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155" w:rsidRPr="00A00F5D" w:rsidRDefault="006F0155" w:rsidP="00A00F5D">
      <w:pPr>
        <w:rPr>
          <w:rFonts w:cs="Times New Roman"/>
        </w:rPr>
      </w:pPr>
      <w:bookmarkStart w:id="1" w:name="_Hlk482114956"/>
      <w:bookmarkEnd w:id="1"/>
      <w:r w:rsidRPr="00A00F5D">
        <w:rPr>
          <w:rFonts w:cs="Times New Roman"/>
          <w:noProof/>
          <w:szCs w:val="20"/>
          <w:lang w:val="el-GR" w:eastAsia="el-GR"/>
        </w:rPr>
        <w:drawing>
          <wp:anchor distT="0" distB="0" distL="114300" distR="114300" simplePos="0" relativeHeight="251659264" behindDoc="0" locked="0" layoutInCell="1" allowOverlap="0">
            <wp:simplePos x="0" y="0"/>
            <wp:positionH relativeFrom="column">
              <wp:align>left</wp:align>
            </wp:positionH>
            <wp:positionV relativeFrom="paragraph">
              <wp:posOffset>54610</wp:posOffset>
            </wp:positionV>
            <wp:extent cx="914400" cy="934720"/>
            <wp:effectExtent l="0" t="0" r="0" b="0"/>
            <wp:wrapSquare wrapText="bothSides"/>
            <wp:docPr id="4" name="Picture 4" descr="purfo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70" descr="purfor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34720"/>
                    </a:xfrm>
                    <a:prstGeom prst="rect">
                      <a:avLst/>
                    </a:prstGeom>
                    <a:noFill/>
                  </pic:spPr>
                </pic:pic>
              </a:graphicData>
            </a:graphic>
            <wp14:sizeRelH relativeFrom="page">
              <wp14:pctWidth>0</wp14:pctWidth>
            </wp14:sizeRelH>
            <wp14:sizeRelV relativeFrom="page">
              <wp14:pctHeight>0</wp14:pctHeight>
            </wp14:sizeRelV>
          </wp:anchor>
        </w:drawing>
      </w:r>
      <w:r w:rsidRPr="00A00F5D">
        <w:rPr>
          <w:rFonts w:cs="Times New Roman"/>
        </w:rPr>
        <w:t>NATIONAL TECHNICAL UNIVERSITY OF ATHENS</w:t>
      </w:r>
    </w:p>
    <w:p w:rsidR="006F0155" w:rsidRPr="00A00F5D" w:rsidRDefault="006F0155" w:rsidP="00A00F5D">
      <w:pPr>
        <w:rPr>
          <w:rFonts w:cs="Times New Roman"/>
          <w:sz w:val="20"/>
        </w:rPr>
      </w:pPr>
      <w:r w:rsidRPr="00A00F5D">
        <w:rPr>
          <w:rFonts w:cs="Times New Roman"/>
          <w:sz w:val="20"/>
        </w:rPr>
        <w:t>SCHOOL OF ELECTRICAL AND COMPUTER ENGINNERING</w:t>
      </w:r>
    </w:p>
    <w:p w:rsidR="006F0155" w:rsidRPr="00A00F5D" w:rsidRDefault="006F0155" w:rsidP="00A00F5D">
      <w:pPr>
        <w:rPr>
          <w:rFonts w:cs="Times New Roman"/>
          <w:smallCaps/>
        </w:rPr>
      </w:pPr>
      <w:r w:rsidRPr="00A00F5D">
        <w:rPr>
          <w:rFonts w:cs="Times New Roman"/>
          <w:smallCaps/>
        </w:rPr>
        <w:t xml:space="preserve">department OF Communication, Electronic and Information Engineering </w:t>
      </w:r>
    </w:p>
    <w:p w:rsidR="006F0155" w:rsidRPr="00350480" w:rsidRDefault="006F0155" w:rsidP="006F0155">
      <w:pPr>
        <w:spacing w:before="240" w:after="0" w:line="240" w:lineRule="auto"/>
        <w:rPr>
          <w:smallCaps/>
        </w:rPr>
      </w:pPr>
    </w:p>
    <w:p w:rsidR="006F0155" w:rsidRPr="00350480" w:rsidRDefault="006F0155" w:rsidP="006F0155">
      <w:pPr>
        <w:spacing w:before="120"/>
        <w:jc w:val="center"/>
        <w:rPr>
          <w:smallCaps/>
        </w:rPr>
      </w:pPr>
      <w:r w:rsidRPr="00350480">
        <w:rPr>
          <w:smallCaps/>
        </w:rPr>
        <w:t xml:space="preserve"> </w:t>
      </w:r>
    </w:p>
    <w:p w:rsidR="006F0155" w:rsidRPr="00350480" w:rsidRDefault="006F0155" w:rsidP="006F0155">
      <w:pPr>
        <w:spacing w:after="0" w:line="240" w:lineRule="auto"/>
        <w:jc w:val="left"/>
        <w:rPr>
          <w:sz w:val="24"/>
          <w:szCs w:val="24"/>
        </w:rPr>
      </w:pPr>
    </w:p>
    <w:p w:rsidR="006F0155" w:rsidRPr="00350480" w:rsidRDefault="006F0155" w:rsidP="006F0155">
      <w:pPr>
        <w:spacing w:after="0" w:line="240" w:lineRule="auto"/>
        <w:jc w:val="left"/>
        <w:rPr>
          <w:sz w:val="24"/>
          <w:szCs w:val="24"/>
        </w:rPr>
      </w:pPr>
    </w:p>
    <w:p w:rsidR="006F0155" w:rsidRPr="00A00F5D" w:rsidRDefault="006F0155" w:rsidP="006F0155">
      <w:pPr>
        <w:spacing w:after="0" w:line="240" w:lineRule="auto"/>
        <w:jc w:val="center"/>
        <w:rPr>
          <w:rFonts w:cs="Times New Roman"/>
          <w:b/>
          <w:sz w:val="48"/>
          <w:szCs w:val="48"/>
        </w:rPr>
      </w:pPr>
      <w:r w:rsidRPr="00A00F5D">
        <w:rPr>
          <w:rFonts w:cs="Times New Roman"/>
          <w:b/>
          <w:sz w:val="48"/>
          <w:szCs w:val="48"/>
        </w:rPr>
        <w:t>Optimal Power Allocation in the uplink of Two-Tier Wireless Femtocell Networks</w:t>
      </w:r>
    </w:p>
    <w:p w:rsidR="006F0155" w:rsidRPr="00350480" w:rsidRDefault="006F0155" w:rsidP="006F0155">
      <w:pPr>
        <w:spacing w:after="0" w:line="240" w:lineRule="auto"/>
        <w:jc w:val="left"/>
        <w:rPr>
          <w:sz w:val="24"/>
          <w:szCs w:val="24"/>
        </w:rPr>
      </w:pPr>
    </w:p>
    <w:p w:rsidR="006F0155" w:rsidRPr="00350480" w:rsidRDefault="006F0155" w:rsidP="006F0155">
      <w:pPr>
        <w:spacing w:after="0" w:line="240" w:lineRule="auto"/>
        <w:jc w:val="left"/>
        <w:rPr>
          <w:sz w:val="24"/>
          <w:szCs w:val="24"/>
        </w:rPr>
      </w:pPr>
    </w:p>
    <w:p w:rsidR="006F0155" w:rsidRPr="00350480" w:rsidRDefault="006F0155" w:rsidP="006F0155">
      <w:pPr>
        <w:spacing w:after="0" w:line="240" w:lineRule="auto"/>
        <w:jc w:val="left"/>
        <w:rPr>
          <w:sz w:val="24"/>
          <w:szCs w:val="24"/>
        </w:rPr>
      </w:pPr>
    </w:p>
    <w:p w:rsidR="006F0155" w:rsidRPr="00350480" w:rsidRDefault="006F0155" w:rsidP="006F0155">
      <w:pPr>
        <w:spacing w:after="0" w:line="240" w:lineRule="auto"/>
        <w:jc w:val="left"/>
        <w:rPr>
          <w:sz w:val="24"/>
          <w:szCs w:val="24"/>
        </w:rPr>
      </w:pPr>
    </w:p>
    <w:p w:rsidR="006F0155" w:rsidRPr="00AC464E" w:rsidRDefault="006F0155" w:rsidP="006F0155">
      <w:pPr>
        <w:autoSpaceDE w:val="0"/>
        <w:autoSpaceDN w:val="0"/>
        <w:adjustRightInd w:val="0"/>
        <w:spacing w:after="0" w:line="240" w:lineRule="auto"/>
        <w:jc w:val="left"/>
        <w:rPr>
          <w:color w:val="000000"/>
          <w:sz w:val="24"/>
          <w:szCs w:val="24"/>
          <w:lang w:eastAsia="el-GR"/>
        </w:rPr>
      </w:pPr>
    </w:p>
    <w:p w:rsidR="006F0155" w:rsidRPr="00A00F5D" w:rsidRDefault="006F0155" w:rsidP="006F0155">
      <w:pPr>
        <w:spacing w:after="0" w:line="240" w:lineRule="auto"/>
        <w:jc w:val="center"/>
        <w:rPr>
          <w:rFonts w:cs="Times New Roman"/>
          <w:sz w:val="32"/>
          <w:szCs w:val="24"/>
        </w:rPr>
      </w:pPr>
      <w:r w:rsidRPr="00A00F5D">
        <w:rPr>
          <w:rFonts w:cs="Times New Roman"/>
          <w:sz w:val="32"/>
          <w:szCs w:val="24"/>
        </w:rPr>
        <w:t xml:space="preserve"> A DISSERTATION</w:t>
      </w:r>
    </w:p>
    <w:p w:rsidR="006F0155" w:rsidRPr="00A00F5D" w:rsidRDefault="006F0155" w:rsidP="006F0155">
      <w:pPr>
        <w:spacing w:after="0" w:line="240" w:lineRule="auto"/>
        <w:jc w:val="center"/>
        <w:rPr>
          <w:rFonts w:cs="Times New Roman"/>
          <w:b/>
          <w:sz w:val="24"/>
          <w:szCs w:val="24"/>
        </w:rPr>
      </w:pPr>
    </w:p>
    <w:p w:rsidR="006F0155" w:rsidRPr="00A00F5D" w:rsidRDefault="006F0155" w:rsidP="006F0155">
      <w:pPr>
        <w:spacing w:after="0" w:line="240" w:lineRule="auto"/>
        <w:jc w:val="center"/>
        <w:rPr>
          <w:rFonts w:cs="Times New Roman"/>
          <w:sz w:val="24"/>
          <w:szCs w:val="24"/>
        </w:rPr>
      </w:pPr>
      <w:r w:rsidRPr="00A00F5D">
        <w:rPr>
          <w:rFonts w:cs="Times New Roman"/>
          <w:sz w:val="24"/>
          <w:szCs w:val="24"/>
        </w:rPr>
        <w:t>by</w:t>
      </w:r>
    </w:p>
    <w:p w:rsidR="006F0155" w:rsidRPr="00A00F5D" w:rsidRDefault="006F0155" w:rsidP="006F0155">
      <w:pPr>
        <w:spacing w:after="0" w:line="240" w:lineRule="auto"/>
        <w:jc w:val="center"/>
        <w:rPr>
          <w:rFonts w:cs="Times New Roman"/>
          <w:b/>
          <w:sz w:val="24"/>
          <w:szCs w:val="24"/>
        </w:rPr>
      </w:pPr>
    </w:p>
    <w:p w:rsidR="006F0155" w:rsidRPr="00E26DEB" w:rsidRDefault="006F0155" w:rsidP="006F0155">
      <w:pPr>
        <w:spacing w:after="0" w:line="240" w:lineRule="auto"/>
        <w:jc w:val="center"/>
        <w:rPr>
          <w:rFonts w:cs="Times New Roman"/>
          <w:b/>
          <w:sz w:val="28"/>
          <w:szCs w:val="28"/>
        </w:rPr>
      </w:pPr>
      <w:r w:rsidRPr="00E26DEB">
        <w:rPr>
          <w:rFonts w:cs="Times New Roman"/>
          <w:b/>
          <w:sz w:val="28"/>
          <w:szCs w:val="28"/>
        </w:rPr>
        <w:t xml:space="preserve"> JOHN ZOBOLAS</w:t>
      </w:r>
    </w:p>
    <w:p w:rsidR="00A00F5D" w:rsidRDefault="00A00F5D" w:rsidP="00A00F5D">
      <w:pPr>
        <w:spacing w:after="0" w:line="240" w:lineRule="auto"/>
        <w:rPr>
          <w:rFonts w:cs="Times New Roman"/>
          <w:b/>
          <w:sz w:val="24"/>
          <w:szCs w:val="24"/>
        </w:rPr>
      </w:pPr>
    </w:p>
    <w:p w:rsidR="00A00F5D" w:rsidRDefault="00A00F5D" w:rsidP="00A00F5D">
      <w:pPr>
        <w:spacing w:after="40"/>
        <w:rPr>
          <w:rFonts w:cs="Times New Roman"/>
          <w:b/>
          <w:sz w:val="24"/>
          <w:szCs w:val="24"/>
        </w:rPr>
      </w:pPr>
    </w:p>
    <w:p w:rsidR="00A00F5D" w:rsidRDefault="00A00F5D" w:rsidP="00A00F5D">
      <w:pPr>
        <w:spacing w:after="40"/>
        <w:rPr>
          <w:rFonts w:cs="Times New Roman"/>
          <w:b/>
          <w:sz w:val="24"/>
          <w:szCs w:val="24"/>
        </w:rPr>
      </w:pPr>
    </w:p>
    <w:p w:rsidR="00A00F5D" w:rsidRPr="00A00F5D" w:rsidRDefault="00A00F5D" w:rsidP="00A00F5D">
      <w:pPr>
        <w:spacing w:after="40"/>
        <w:rPr>
          <w:rFonts w:cs="Times New Roman"/>
          <w:bCs/>
          <w:sz w:val="24"/>
          <w:szCs w:val="24"/>
        </w:rPr>
      </w:pPr>
      <w:r w:rsidRPr="00A00F5D">
        <w:rPr>
          <w:rFonts w:cs="Times New Roman"/>
          <w:b/>
          <w:sz w:val="24"/>
          <w:szCs w:val="24"/>
        </w:rPr>
        <w:t>Supervisor:</w:t>
      </w:r>
      <w:r w:rsidRPr="00A00F5D">
        <w:rPr>
          <w:rFonts w:cs="Times New Roman"/>
          <w:b/>
          <w:sz w:val="24"/>
          <w:szCs w:val="24"/>
        </w:rPr>
        <w:tab/>
      </w:r>
      <w:r w:rsidRPr="00A00F5D">
        <w:rPr>
          <w:rFonts w:cs="Times New Roman"/>
          <w:bCs/>
          <w:sz w:val="24"/>
          <w:szCs w:val="24"/>
        </w:rPr>
        <w:t>Symeon Papavassiliou</w:t>
      </w:r>
      <w:r>
        <w:rPr>
          <w:rFonts w:cs="Times New Roman"/>
          <w:bCs/>
          <w:sz w:val="24"/>
          <w:szCs w:val="24"/>
        </w:rPr>
        <w:t xml:space="preserve">, </w:t>
      </w:r>
      <w:r w:rsidRPr="00A00F5D">
        <w:rPr>
          <w:rFonts w:cs="Times New Roman"/>
          <w:bCs/>
          <w:sz w:val="24"/>
          <w:szCs w:val="24"/>
        </w:rPr>
        <w:t>Associate Professor</w:t>
      </w:r>
      <w:r w:rsidR="00E26DEB">
        <w:rPr>
          <w:rFonts w:cs="Times New Roman"/>
          <w:bCs/>
          <w:sz w:val="24"/>
          <w:szCs w:val="24"/>
        </w:rPr>
        <w:t>, NTUA</w:t>
      </w:r>
    </w:p>
    <w:p w:rsidR="006F0155" w:rsidRDefault="006F0155" w:rsidP="00A00F5D">
      <w:pPr>
        <w:spacing w:after="0" w:line="240" w:lineRule="auto"/>
        <w:rPr>
          <w:rFonts w:cs="Times New Roman"/>
          <w:b/>
          <w:sz w:val="24"/>
          <w:szCs w:val="24"/>
        </w:rPr>
      </w:pPr>
    </w:p>
    <w:p w:rsidR="006F0155" w:rsidRPr="00A00F5D" w:rsidRDefault="006F0155" w:rsidP="006F0155">
      <w:pPr>
        <w:spacing w:after="0" w:line="240" w:lineRule="auto"/>
        <w:jc w:val="center"/>
        <w:rPr>
          <w:rFonts w:cs="Times New Roman"/>
          <w:sz w:val="24"/>
          <w:szCs w:val="24"/>
        </w:rPr>
      </w:pPr>
    </w:p>
    <w:p w:rsidR="00A00F5D" w:rsidRPr="002D1476" w:rsidRDefault="00A00F5D" w:rsidP="00E26DEB">
      <w:pPr>
        <w:spacing w:after="0" w:line="240" w:lineRule="auto"/>
        <w:jc w:val="left"/>
        <w:rPr>
          <w:sz w:val="24"/>
          <w:szCs w:val="24"/>
        </w:rPr>
      </w:pPr>
      <w:r w:rsidRPr="002D1476">
        <w:rPr>
          <w:sz w:val="24"/>
          <w:szCs w:val="24"/>
        </w:rPr>
        <w:t xml:space="preserve">Approved </w:t>
      </w:r>
      <w:r w:rsidR="00E26DEB">
        <w:rPr>
          <w:sz w:val="24"/>
          <w:szCs w:val="24"/>
        </w:rPr>
        <w:t>by the three - member committee:</w:t>
      </w:r>
    </w:p>
    <w:p w:rsidR="00A00F5D" w:rsidRDefault="00A00F5D" w:rsidP="00A00F5D">
      <w:pPr>
        <w:spacing w:after="0" w:line="240" w:lineRule="auto"/>
        <w:ind w:left="540"/>
        <w:jc w:val="left"/>
        <w:rPr>
          <w:sz w:val="32"/>
          <w:szCs w:val="24"/>
        </w:rPr>
      </w:pPr>
    </w:p>
    <w:p w:rsidR="00E26DEB" w:rsidRPr="002D1476" w:rsidRDefault="00E26DEB" w:rsidP="00A00F5D">
      <w:pPr>
        <w:spacing w:after="0" w:line="240" w:lineRule="auto"/>
        <w:ind w:left="540"/>
        <w:jc w:val="left"/>
        <w:rPr>
          <w:sz w:val="24"/>
          <w:szCs w:val="24"/>
        </w:rPr>
      </w:pPr>
    </w:p>
    <w:p w:rsidR="00A00F5D" w:rsidRPr="00AC464E" w:rsidRDefault="00A00F5D" w:rsidP="00A00F5D">
      <w:pPr>
        <w:spacing w:after="0" w:line="240" w:lineRule="auto"/>
        <w:jc w:val="center"/>
        <w:rPr>
          <w:sz w:val="24"/>
          <w:szCs w:val="24"/>
        </w:rPr>
      </w:pPr>
      <w:r w:rsidRPr="00AC464E">
        <w:rPr>
          <w:sz w:val="24"/>
          <w:szCs w:val="24"/>
        </w:rPr>
        <w:t>...................................</w:t>
      </w:r>
      <w:r w:rsidRPr="00AC464E">
        <w:rPr>
          <w:sz w:val="24"/>
          <w:szCs w:val="24"/>
        </w:rPr>
        <w:tab/>
      </w:r>
      <w:r w:rsidRPr="00AC464E">
        <w:rPr>
          <w:sz w:val="24"/>
          <w:szCs w:val="24"/>
        </w:rPr>
        <w:tab/>
        <w:t>...................................</w:t>
      </w:r>
      <w:r w:rsidRPr="00AC464E">
        <w:rPr>
          <w:sz w:val="24"/>
          <w:szCs w:val="24"/>
        </w:rPr>
        <w:tab/>
      </w:r>
      <w:r w:rsidRPr="00AC464E">
        <w:rPr>
          <w:sz w:val="24"/>
          <w:szCs w:val="24"/>
        </w:rPr>
        <w:tab/>
        <w:t>...................................</w:t>
      </w:r>
    </w:p>
    <w:p w:rsidR="00A00F5D" w:rsidRPr="002D1476" w:rsidRDefault="00E26DEB" w:rsidP="00A00F5D">
      <w:pPr>
        <w:tabs>
          <w:tab w:val="left" w:pos="3402"/>
          <w:tab w:val="left" w:pos="6237"/>
        </w:tabs>
        <w:ind w:left="540"/>
        <w:rPr>
          <w:bCs/>
          <w:sz w:val="20"/>
        </w:rPr>
      </w:pPr>
      <w:r>
        <w:rPr>
          <w:bCs/>
          <w:sz w:val="20"/>
        </w:rPr>
        <w:t xml:space="preserve">       </w:t>
      </w:r>
      <w:r w:rsidR="00A00F5D" w:rsidRPr="002D1476">
        <w:rPr>
          <w:bCs/>
          <w:sz w:val="20"/>
        </w:rPr>
        <w:t>Symeon Papavassiliou</w:t>
      </w:r>
      <w:r w:rsidR="00A00F5D" w:rsidRPr="002D1476">
        <w:rPr>
          <w:bCs/>
          <w:sz w:val="20"/>
        </w:rPr>
        <w:tab/>
      </w:r>
      <w:r>
        <w:rPr>
          <w:bCs/>
          <w:sz w:val="20"/>
        </w:rPr>
        <w:t xml:space="preserve">          </w:t>
      </w:r>
      <w:r w:rsidR="00A00F5D" w:rsidRPr="002D1476">
        <w:rPr>
          <w:bCs/>
          <w:sz w:val="20"/>
        </w:rPr>
        <w:t>Efstathios Sykas</w:t>
      </w:r>
      <w:r w:rsidR="00A00F5D" w:rsidRPr="002D1476">
        <w:rPr>
          <w:bCs/>
          <w:sz w:val="20"/>
        </w:rPr>
        <w:tab/>
      </w:r>
      <w:r>
        <w:rPr>
          <w:bCs/>
          <w:sz w:val="20"/>
        </w:rPr>
        <w:t xml:space="preserve">           </w:t>
      </w:r>
      <w:r w:rsidR="00A00F5D" w:rsidRPr="002D1476">
        <w:rPr>
          <w:bCs/>
          <w:sz w:val="20"/>
        </w:rPr>
        <w:t>Michael Theologou</w:t>
      </w:r>
      <w:r w:rsidR="00A00F5D" w:rsidRPr="002D1476">
        <w:rPr>
          <w:sz w:val="20"/>
        </w:rPr>
        <w:tab/>
      </w:r>
    </w:p>
    <w:p w:rsidR="00A00F5D" w:rsidRPr="002D1476" w:rsidRDefault="00E26DEB" w:rsidP="00A00F5D">
      <w:pPr>
        <w:spacing w:after="40"/>
        <w:ind w:firstLine="540"/>
        <w:rPr>
          <w:sz w:val="20"/>
        </w:rPr>
      </w:pPr>
      <w:r>
        <w:rPr>
          <w:bCs/>
          <w:sz w:val="20"/>
        </w:rPr>
        <w:t xml:space="preserve">    </w:t>
      </w:r>
      <w:r w:rsidR="00A00F5D" w:rsidRPr="002D1476">
        <w:rPr>
          <w:bCs/>
          <w:sz w:val="20"/>
        </w:rPr>
        <w:t>Associate Professor</w:t>
      </w:r>
      <w:r>
        <w:rPr>
          <w:bCs/>
          <w:sz w:val="20"/>
        </w:rPr>
        <w:t xml:space="preserve"> NTUA </w:t>
      </w:r>
      <w:r>
        <w:rPr>
          <w:bCs/>
          <w:sz w:val="20"/>
        </w:rPr>
        <w:tab/>
        <w:t xml:space="preserve">      </w:t>
      </w:r>
      <w:r w:rsidR="00A00F5D">
        <w:rPr>
          <w:bCs/>
          <w:sz w:val="20"/>
        </w:rPr>
        <w:t>Professor NTUA</w:t>
      </w:r>
      <w:r>
        <w:rPr>
          <w:sz w:val="20"/>
        </w:rPr>
        <w:tab/>
        <w:t xml:space="preserve">                </w:t>
      </w:r>
      <w:r w:rsidR="00A00F5D">
        <w:rPr>
          <w:sz w:val="20"/>
        </w:rPr>
        <w:t>Professor Emeritus NTUA</w:t>
      </w:r>
    </w:p>
    <w:p w:rsidR="00A00F5D" w:rsidRPr="002D1476" w:rsidRDefault="00A00F5D" w:rsidP="00A00F5D">
      <w:pPr>
        <w:spacing w:after="0" w:line="240" w:lineRule="auto"/>
        <w:jc w:val="center"/>
        <w:rPr>
          <w:sz w:val="24"/>
          <w:szCs w:val="24"/>
        </w:rPr>
      </w:pPr>
    </w:p>
    <w:p w:rsidR="00A00F5D" w:rsidRDefault="00A00F5D" w:rsidP="00A00F5D">
      <w:pPr>
        <w:spacing w:after="0" w:line="240" w:lineRule="auto"/>
        <w:jc w:val="center"/>
        <w:rPr>
          <w:sz w:val="24"/>
          <w:szCs w:val="24"/>
        </w:rPr>
      </w:pPr>
    </w:p>
    <w:p w:rsidR="00A00F5D" w:rsidRPr="002D1476" w:rsidRDefault="00A00F5D" w:rsidP="00A00F5D">
      <w:pPr>
        <w:spacing w:after="0" w:line="240" w:lineRule="auto"/>
        <w:jc w:val="center"/>
        <w:rPr>
          <w:sz w:val="24"/>
          <w:szCs w:val="24"/>
        </w:rPr>
      </w:pPr>
    </w:p>
    <w:p w:rsidR="006F0155" w:rsidRPr="00A00F5D" w:rsidRDefault="00A00F5D" w:rsidP="00A00F5D">
      <w:pPr>
        <w:spacing w:after="0" w:line="240" w:lineRule="auto"/>
        <w:jc w:val="center"/>
        <w:rPr>
          <w:rFonts w:cs="Times New Roman"/>
          <w:sz w:val="24"/>
          <w:szCs w:val="24"/>
        </w:rPr>
      </w:pPr>
      <w:r>
        <w:rPr>
          <w:sz w:val="24"/>
          <w:szCs w:val="24"/>
        </w:rPr>
        <w:t>Athens</w:t>
      </w:r>
      <w:r w:rsidRPr="002D1476">
        <w:rPr>
          <w:sz w:val="24"/>
          <w:szCs w:val="24"/>
        </w:rPr>
        <w:t xml:space="preserve">, </w:t>
      </w:r>
      <w:r>
        <w:rPr>
          <w:sz w:val="24"/>
          <w:szCs w:val="24"/>
        </w:rPr>
        <w:t>May 2013</w:t>
      </w:r>
    </w:p>
    <w:p w:rsidR="00A00F5D" w:rsidRPr="00AC464E" w:rsidRDefault="00A00F5D" w:rsidP="00A00F5D">
      <w:pPr>
        <w:spacing w:after="0" w:line="240" w:lineRule="auto"/>
        <w:jc w:val="left"/>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Default="00A00F5D" w:rsidP="00A00F5D">
      <w:pPr>
        <w:spacing w:after="0" w:line="240" w:lineRule="auto"/>
        <w:rPr>
          <w:sz w:val="24"/>
          <w:szCs w:val="24"/>
        </w:rPr>
      </w:pPr>
    </w:p>
    <w:p w:rsidR="00A00F5D" w:rsidRPr="00AC464E" w:rsidRDefault="00A00F5D" w:rsidP="00A00F5D">
      <w:pPr>
        <w:spacing w:after="0" w:line="240" w:lineRule="auto"/>
        <w:jc w:val="left"/>
        <w:rPr>
          <w:sz w:val="24"/>
          <w:szCs w:val="24"/>
        </w:rPr>
      </w:pPr>
    </w:p>
    <w:p w:rsidR="00A00F5D" w:rsidRPr="00A00F5D" w:rsidRDefault="00A00F5D" w:rsidP="00A00F5D">
      <w:pPr>
        <w:spacing w:before="360" w:after="0" w:line="240" w:lineRule="auto"/>
        <w:jc w:val="left"/>
        <w:rPr>
          <w:rFonts w:cs="Times New Roman"/>
          <w:i/>
          <w:szCs w:val="24"/>
        </w:rPr>
      </w:pPr>
    </w:p>
    <w:p w:rsidR="00A00F5D" w:rsidRPr="00A00F5D" w:rsidRDefault="00A00F5D" w:rsidP="00A00F5D">
      <w:pPr>
        <w:spacing w:after="0" w:line="240" w:lineRule="auto"/>
        <w:jc w:val="left"/>
        <w:rPr>
          <w:rFonts w:cs="Times New Roman"/>
          <w:sz w:val="24"/>
          <w:szCs w:val="24"/>
        </w:rPr>
      </w:pPr>
      <w:r w:rsidRPr="00A00F5D">
        <w:rPr>
          <w:rFonts w:cs="Times New Roman"/>
          <w:sz w:val="24"/>
          <w:szCs w:val="24"/>
        </w:rPr>
        <w:t>...................................</w:t>
      </w:r>
    </w:p>
    <w:p w:rsidR="00A00F5D" w:rsidRPr="00A00F5D" w:rsidRDefault="00A00F5D" w:rsidP="00A00F5D">
      <w:pPr>
        <w:spacing w:before="120" w:after="0" w:line="240" w:lineRule="auto"/>
        <w:jc w:val="left"/>
        <w:rPr>
          <w:rFonts w:cs="Times New Roman"/>
          <w:b/>
          <w:sz w:val="24"/>
          <w:szCs w:val="24"/>
        </w:rPr>
      </w:pPr>
      <w:r w:rsidRPr="00A00F5D">
        <w:rPr>
          <w:rFonts w:cs="Times New Roman"/>
          <w:b/>
          <w:sz w:val="24"/>
          <w:szCs w:val="24"/>
        </w:rPr>
        <w:t>JOHN ZOBOLAS</w:t>
      </w:r>
    </w:p>
    <w:p w:rsidR="00A00F5D" w:rsidRPr="00A00F5D" w:rsidRDefault="00A00F5D" w:rsidP="00A00F5D">
      <w:pPr>
        <w:spacing w:before="120" w:after="0" w:line="240" w:lineRule="auto"/>
        <w:jc w:val="left"/>
        <w:rPr>
          <w:rFonts w:cs="Times New Roman"/>
          <w:sz w:val="24"/>
          <w:szCs w:val="24"/>
        </w:rPr>
      </w:pPr>
      <w:r w:rsidRPr="00A00F5D">
        <w:rPr>
          <w:rFonts w:cs="Times New Roman"/>
          <w:sz w:val="24"/>
          <w:szCs w:val="24"/>
        </w:rPr>
        <w:t>Graduate Electrical and Computer Engineer from NTUA</w:t>
      </w:r>
    </w:p>
    <w:p w:rsidR="00A00F5D" w:rsidRPr="00A00F5D" w:rsidRDefault="00A00F5D" w:rsidP="00A00F5D">
      <w:pPr>
        <w:spacing w:before="120" w:after="0" w:line="240" w:lineRule="auto"/>
        <w:jc w:val="left"/>
        <w:rPr>
          <w:rFonts w:cs="Times New Roman"/>
          <w:sz w:val="24"/>
          <w:szCs w:val="24"/>
        </w:rPr>
      </w:pPr>
    </w:p>
    <w:p w:rsidR="00A00F5D" w:rsidRPr="00A00F5D" w:rsidRDefault="00A00F5D" w:rsidP="00A00F5D">
      <w:pPr>
        <w:autoSpaceDE w:val="0"/>
        <w:autoSpaceDN w:val="0"/>
        <w:adjustRightInd w:val="0"/>
        <w:rPr>
          <w:rFonts w:cs="Times New Roman"/>
        </w:rPr>
      </w:pPr>
      <w:r w:rsidRPr="00A00F5D">
        <w:rPr>
          <w:rFonts w:cs="Times New Roman"/>
        </w:rPr>
        <w:t>© 2013 -</w:t>
      </w:r>
      <w:r w:rsidRPr="00A00F5D">
        <w:rPr>
          <w:rFonts w:cs="Times New Roman"/>
          <w:sz w:val="20"/>
        </w:rPr>
        <w:t xml:space="preserve"> </w:t>
      </w:r>
      <w:r w:rsidRPr="00A00F5D">
        <w:rPr>
          <w:rFonts w:cs="Times New Roman"/>
        </w:rPr>
        <w:t>All rights reserved</w:t>
      </w:r>
    </w:p>
    <w:p w:rsidR="00A00F5D" w:rsidRPr="00A00F5D" w:rsidRDefault="00A00F5D" w:rsidP="00A00F5D">
      <w:pPr>
        <w:autoSpaceDE w:val="0"/>
        <w:autoSpaceDN w:val="0"/>
        <w:adjustRightInd w:val="0"/>
        <w:rPr>
          <w:rFonts w:cs="Times New Roman"/>
          <w:sz w:val="20"/>
        </w:rPr>
      </w:pPr>
    </w:p>
    <w:p w:rsidR="00A00F5D" w:rsidRPr="00A00F5D" w:rsidRDefault="00A00F5D" w:rsidP="00A00F5D">
      <w:pPr>
        <w:autoSpaceDE w:val="0"/>
        <w:autoSpaceDN w:val="0"/>
        <w:adjustRightInd w:val="0"/>
        <w:rPr>
          <w:rFonts w:cs="Times New Roman"/>
          <w:sz w:val="20"/>
        </w:rPr>
      </w:pPr>
    </w:p>
    <w:p w:rsidR="00A00F5D" w:rsidRPr="00A00F5D" w:rsidRDefault="00A00F5D" w:rsidP="00A00F5D">
      <w:pPr>
        <w:autoSpaceDE w:val="0"/>
        <w:autoSpaceDN w:val="0"/>
        <w:adjustRightInd w:val="0"/>
        <w:rPr>
          <w:rFonts w:cs="Times New Roman"/>
          <w:sz w:val="20"/>
        </w:rPr>
      </w:pPr>
    </w:p>
    <w:p w:rsidR="00A00F5D" w:rsidRPr="00A00F5D" w:rsidRDefault="00A00F5D" w:rsidP="00A00F5D">
      <w:r w:rsidRPr="00A00F5D">
        <w:t>It is forbidden to copy, store and distribute this work, in whole or in part, for commercial purposes. Reproduction, storage and distribution may be permitted for non-profit, educational or research purposes, provided that the source of origin is indicated and this message is retained. Questions concerning the use of work for profit should be addressed to the author. The views and conclusions contained in this document express the author and should not be interpreted as representing the official positions of the National Technical University of Athens.</w:t>
      </w:r>
    </w:p>
    <w:p w:rsidR="00A00F5D" w:rsidRPr="00A00F5D" w:rsidRDefault="00A00F5D" w:rsidP="00A00F5D">
      <w:pPr>
        <w:spacing w:after="0" w:line="240" w:lineRule="auto"/>
        <w:rPr>
          <w:rFonts w:cs="Times New Roman"/>
          <w:b/>
          <w:spacing w:val="20"/>
          <w:sz w:val="32"/>
          <w:szCs w:val="24"/>
        </w:rPr>
      </w:pPr>
    </w:p>
    <w:p w:rsidR="00A00F5D" w:rsidRPr="00AC464E" w:rsidRDefault="00A00F5D" w:rsidP="00A00F5D">
      <w:pPr>
        <w:spacing w:after="0" w:line="240" w:lineRule="auto"/>
        <w:jc w:val="center"/>
        <w:rPr>
          <w:b/>
          <w:spacing w:val="20"/>
          <w:sz w:val="32"/>
          <w:szCs w:val="24"/>
        </w:rPr>
      </w:pPr>
    </w:p>
    <w:p w:rsidR="00A00F5D" w:rsidRPr="00AC464E" w:rsidRDefault="00A00F5D" w:rsidP="00A00F5D">
      <w:pPr>
        <w:spacing w:after="0" w:line="240" w:lineRule="auto"/>
        <w:jc w:val="center"/>
        <w:rPr>
          <w:b/>
          <w:spacing w:val="20"/>
          <w:sz w:val="32"/>
          <w:szCs w:val="24"/>
        </w:rPr>
      </w:pPr>
    </w:p>
    <w:p w:rsidR="00A00F5D" w:rsidRDefault="00A00F5D" w:rsidP="00A00F5D">
      <w:pPr>
        <w:spacing w:after="0" w:line="240" w:lineRule="auto"/>
        <w:jc w:val="center"/>
        <w:rPr>
          <w:b/>
          <w:spacing w:val="20"/>
          <w:sz w:val="32"/>
          <w:szCs w:val="24"/>
        </w:rPr>
      </w:pPr>
    </w:p>
    <w:p w:rsidR="00E26DEB" w:rsidRPr="00AC464E" w:rsidRDefault="00E26DEB" w:rsidP="00A00F5D">
      <w:pPr>
        <w:spacing w:after="0" w:line="240" w:lineRule="auto"/>
        <w:jc w:val="center"/>
        <w:rPr>
          <w:b/>
          <w:spacing w:val="20"/>
          <w:sz w:val="32"/>
          <w:szCs w:val="24"/>
        </w:rPr>
      </w:pPr>
    </w:p>
    <w:p w:rsidR="006F0155" w:rsidRPr="00A00F5D" w:rsidRDefault="006F0155" w:rsidP="006F0155">
      <w:pPr>
        <w:spacing w:after="0" w:line="240" w:lineRule="auto"/>
        <w:jc w:val="center"/>
        <w:rPr>
          <w:rFonts w:cs="Times New Roman"/>
          <w:sz w:val="24"/>
          <w:szCs w:val="24"/>
        </w:rPr>
      </w:pPr>
    </w:p>
    <w:p w:rsidR="00A00F5D" w:rsidRPr="00A00F5D" w:rsidRDefault="00A00F5D" w:rsidP="00A00F5D">
      <w:pPr>
        <w:spacing w:after="0" w:line="240" w:lineRule="auto"/>
        <w:jc w:val="center"/>
        <w:rPr>
          <w:rFonts w:cs="Times New Roman"/>
          <w:b/>
          <w:spacing w:val="20"/>
          <w:sz w:val="28"/>
          <w:szCs w:val="24"/>
        </w:rPr>
      </w:pPr>
      <w:r w:rsidRPr="00A00F5D">
        <w:rPr>
          <w:rFonts w:cs="Times New Roman"/>
          <w:b/>
          <w:spacing w:val="20"/>
          <w:sz w:val="28"/>
          <w:szCs w:val="24"/>
        </w:rPr>
        <w:lastRenderedPageBreak/>
        <w:t>Abstract</w:t>
      </w:r>
    </w:p>
    <w:p w:rsidR="00A00F5D" w:rsidRPr="00A00F5D" w:rsidRDefault="00A00F5D" w:rsidP="00A00F5D">
      <w:pPr>
        <w:spacing w:after="0" w:line="240" w:lineRule="auto"/>
        <w:jc w:val="center"/>
        <w:rPr>
          <w:rFonts w:cs="Times New Roman"/>
          <w:b/>
          <w:spacing w:val="20"/>
          <w:sz w:val="28"/>
          <w:szCs w:val="24"/>
        </w:rPr>
      </w:pPr>
    </w:p>
    <w:p w:rsidR="00A00F5D" w:rsidRPr="00A00F5D" w:rsidRDefault="00A00F5D" w:rsidP="00A00F5D">
      <w:pPr>
        <w:spacing w:after="0" w:line="240" w:lineRule="auto"/>
        <w:jc w:val="center"/>
        <w:rPr>
          <w:rFonts w:cs="Times New Roman"/>
          <w:b/>
          <w:spacing w:val="20"/>
          <w:sz w:val="28"/>
          <w:szCs w:val="24"/>
        </w:rPr>
      </w:pPr>
    </w:p>
    <w:p w:rsidR="00A00F5D" w:rsidRPr="00A00F5D" w:rsidRDefault="00A00F5D" w:rsidP="00A00F5D">
      <w:pPr>
        <w:ind w:firstLine="720"/>
      </w:pPr>
      <w:r w:rsidRPr="00A00F5D">
        <w:t xml:space="preserve">In this thesis, the problem </w:t>
      </w:r>
      <w:r w:rsidRPr="00A00F5D">
        <w:rPr>
          <w:lang w:val="en-GB"/>
        </w:rPr>
        <w:t xml:space="preserve">of efficient power allocation in the uplink of two-tier closed-access femtocell networks is addressed. Specifically, a single CDMA macrocell is assumed, where </w:t>
      </w:r>
      <w:r w:rsidRPr="00A00F5D">
        <w:rPr>
          <w:i/>
        </w:rPr>
        <w:t>Ν</w:t>
      </w:r>
      <w:r w:rsidRPr="00A00F5D">
        <w:rPr>
          <w:lang w:val="en-GB"/>
        </w:rPr>
        <w:t xml:space="preserve"> femtocells reside within the macrocell. Within the proposed framework</w:t>
      </w:r>
      <w:r w:rsidRPr="00A00F5D">
        <w:t>,</w:t>
      </w:r>
      <w:r w:rsidRPr="00A00F5D">
        <w:rPr>
          <w:lang w:val="en-GB"/>
        </w:rPr>
        <w:t xml:space="preserve"> which supports multiple services, appropriate utility functions are adopted to reflect users’ degree of satisfaction with respect to their actual throughput requirements and the corresponding power consumption. The overall problem is formulated as a non-cooperative game where users aim selfishly at maximizing their utility-based performance while taking into account the interference caused by both the CDMA macrocell and the neighbouring femtocells.</w:t>
      </w:r>
    </w:p>
    <w:p w:rsidR="00A00F5D" w:rsidRPr="00A00F5D" w:rsidRDefault="00A00F5D" w:rsidP="00A00F5D">
      <w:r w:rsidRPr="00A00F5D">
        <w:tab/>
      </w:r>
      <w:r w:rsidRPr="00A00F5D">
        <w:rPr>
          <w:lang w:val="en-GB"/>
        </w:rPr>
        <w:t xml:space="preserve">The existence and uniqueness of a Nash equilibrium point of the proposed </w:t>
      </w:r>
      <w:r w:rsidRPr="00A00F5D">
        <w:t>Multi Service Two-Tier Power Control Game with Pricing</w:t>
      </w:r>
      <w:r w:rsidRPr="00A00F5D">
        <w:rPr>
          <w:lang w:val="en-GB"/>
        </w:rPr>
        <w:t xml:space="preserve"> (</w:t>
      </w:r>
      <w:r w:rsidRPr="00916369">
        <w:rPr>
          <w:i/>
          <w:lang w:val="en-GB"/>
        </w:rPr>
        <w:t>MTTPG</w:t>
      </w:r>
      <w:r w:rsidRPr="00A00F5D">
        <w:rPr>
          <w:lang w:val="en-GB"/>
        </w:rPr>
        <w:t xml:space="preserve">) is proven, at which all users have achieved a targeted SINR threshold value or transmit with their maximum power, leading essentially to an SINR-balanced system. Moreover, a distributed iterative algorithm for reaching </w:t>
      </w:r>
      <w:r w:rsidRPr="00916369">
        <w:rPr>
          <w:i/>
          <w:lang w:val="en-GB"/>
        </w:rPr>
        <w:t>MTTPG</w:t>
      </w:r>
      <w:r w:rsidRPr="00A00F5D">
        <w:rPr>
          <w:lang w:val="en-GB"/>
        </w:rPr>
        <w:t xml:space="preserve"> game’s equilibrium is provided.</w:t>
      </w:r>
      <w:r w:rsidRPr="00A00F5D">
        <w:t xml:space="preserve"> Finally, the operational effectiveness of the proposed approach is evaluated through modeling and simulation, while its superiority is illustrated via presenting various scenarios of the proposed framework.</w:t>
      </w:r>
    </w:p>
    <w:p w:rsidR="00A00F5D" w:rsidRDefault="00A00F5D"/>
    <w:p w:rsidR="00E26DEB" w:rsidRPr="00F6599E" w:rsidRDefault="00E26DEB" w:rsidP="00E26DEB">
      <w:r w:rsidRPr="00F6599E">
        <w:rPr>
          <w:b/>
        </w:rPr>
        <w:t>Keywords:</w:t>
      </w:r>
      <w:r w:rsidRPr="00F6599E">
        <w:t xml:space="preserve"> &lt;&lt; </w:t>
      </w:r>
      <w:r w:rsidRPr="00D522FA">
        <w:t>Two-tier femtocell networks, Power allocation, utility function, r</w:t>
      </w:r>
      <w:r w:rsidR="00757EE2">
        <w:t>eal-</w:t>
      </w:r>
      <w:r w:rsidRPr="00D522FA">
        <w:t>time and non-real time services, Nash equilibrium</w:t>
      </w:r>
      <w:r>
        <w:t xml:space="preserve"> </w:t>
      </w:r>
      <w:r w:rsidRPr="00F6599E">
        <w:t>&gt;&gt;</w:t>
      </w:r>
    </w:p>
    <w:p w:rsidR="00A00F5D" w:rsidRDefault="00A00F5D"/>
    <w:p w:rsidR="00770656" w:rsidRDefault="00770656"/>
    <w:p w:rsidR="00E26DEB" w:rsidRPr="00E26DEB" w:rsidRDefault="00E26DEB" w:rsidP="00E26DEB">
      <w:pPr>
        <w:jc w:val="center"/>
        <w:rPr>
          <w:b/>
          <w:sz w:val="28"/>
          <w:szCs w:val="28"/>
        </w:rPr>
      </w:pPr>
      <w:r w:rsidRPr="00E26DEB">
        <w:rPr>
          <w:b/>
          <w:sz w:val="28"/>
          <w:szCs w:val="28"/>
        </w:rPr>
        <w:t>Acknowledgments</w:t>
      </w:r>
    </w:p>
    <w:p w:rsidR="00E26DEB" w:rsidRPr="00770656" w:rsidRDefault="00E26DEB" w:rsidP="00E26DEB">
      <w:pPr>
        <w:spacing w:after="40"/>
        <w:ind w:firstLine="720"/>
        <w:rPr>
          <w:bCs/>
        </w:rPr>
      </w:pPr>
      <w:r w:rsidRPr="00770656">
        <w:rPr>
          <w:rFonts w:eastAsia="TTE1653860t00"/>
        </w:rPr>
        <w:t xml:space="preserve">I would like to give my sincere thanks to my supervisor Professor, Mr. </w:t>
      </w:r>
      <w:r w:rsidRPr="00770656">
        <w:rPr>
          <w:bCs/>
        </w:rPr>
        <w:t>Symeon Papavassiliou, for trusting and believing in me. Many thanks also go to the Doctoral candidates Ms. Tsiropoulou Eirini Eleni and Mr. Katsini Giorgo for the time that they dedicated to overseeing my work (by stealing time from their own academic tasks) and for all the useful discussions we had regarding this thesis. Lastly, I would like to thank all my friends for being there for me after an exhausting day of work. This thesis is dedicated to all who improvise and want something more out of their lives!</w:t>
      </w:r>
    </w:p>
    <w:p w:rsidR="00A00F5D" w:rsidRDefault="00A00F5D"/>
    <w:p w:rsidR="00A00F5D" w:rsidRDefault="00A00F5D"/>
    <w:sdt>
      <w:sdtPr>
        <w:rPr>
          <w:rFonts w:ascii="Times New Roman" w:eastAsiaTheme="minorHAnsi" w:hAnsi="Times New Roman" w:cstheme="minorBidi"/>
          <w:color w:val="auto"/>
          <w:sz w:val="22"/>
          <w:szCs w:val="22"/>
        </w:rPr>
        <w:id w:val="1331555784"/>
        <w:docPartObj>
          <w:docPartGallery w:val="Table of Contents"/>
          <w:docPartUnique/>
        </w:docPartObj>
      </w:sdtPr>
      <w:sdtEndPr>
        <w:rPr>
          <w:b/>
          <w:bCs/>
          <w:noProof/>
        </w:rPr>
      </w:sdtEndPr>
      <w:sdtContent>
        <w:p w:rsidR="00AC38D9" w:rsidRPr="00AC38D9" w:rsidRDefault="00AC38D9">
          <w:pPr>
            <w:pStyle w:val="TOCHeading"/>
            <w:rPr>
              <w:sz w:val="40"/>
              <w:szCs w:val="40"/>
            </w:rPr>
          </w:pPr>
          <w:r w:rsidRPr="00AC38D9">
            <w:rPr>
              <w:sz w:val="40"/>
              <w:szCs w:val="40"/>
            </w:rPr>
            <w:t>Table of Contents</w:t>
          </w:r>
        </w:p>
        <w:p w:rsidR="00AC32FE" w:rsidRDefault="00AC38D9">
          <w:pPr>
            <w:pStyle w:val="TOC1"/>
            <w:tabs>
              <w:tab w:val="left" w:pos="440"/>
              <w:tab w:val="right" w:leader="dot" w:pos="9350"/>
            </w:tabs>
            <w:rPr>
              <w:rFonts w:asciiTheme="minorHAnsi" w:eastAsiaTheme="minorEastAsia" w:hAnsiTheme="minorHAnsi"/>
              <w:noProof/>
              <w:lang w:val="el-GR" w:eastAsia="el-GR"/>
            </w:rPr>
          </w:pPr>
          <w:r>
            <w:fldChar w:fldCharType="begin"/>
          </w:r>
          <w:r>
            <w:instrText xml:space="preserve"> TOC \o "1-3" \h \z \u </w:instrText>
          </w:r>
          <w:r>
            <w:fldChar w:fldCharType="separate"/>
          </w:r>
          <w:hyperlink w:anchor="_Toc483259565" w:history="1">
            <w:r w:rsidR="00AC32FE" w:rsidRPr="00AC0EA0">
              <w:rPr>
                <w:rStyle w:val="Hyperlink"/>
                <w:noProof/>
              </w:rPr>
              <w:t>1.</w:t>
            </w:r>
            <w:r w:rsidR="00AC32FE">
              <w:rPr>
                <w:rFonts w:asciiTheme="minorHAnsi" w:eastAsiaTheme="minorEastAsia" w:hAnsiTheme="minorHAnsi"/>
                <w:noProof/>
                <w:lang w:val="el-GR" w:eastAsia="el-GR"/>
              </w:rPr>
              <w:tab/>
            </w:r>
            <w:r w:rsidR="00AC32FE" w:rsidRPr="00AC0EA0">
              <w:rPr>
                <w:rStyle w:val="Hyperlink"/>
                <w:noProof/>
              </w:rPr>
              <w:t>Introduction</w:t>
            </w:r>
            <w:r w:rsidR="00AC32FE">
              <w:rPr>
                <w:noProof/>
                <w:webHidden/>
              </w:rPr>
              <w:tab/>
            </w:r>
            <w:r w:rsidR="00AC32FE">
              <w:rPr>
                <w:noProof/>
                <w:webHidden/>
              </w:rPr>
              <w:fldChar w:fldCharType="begin"/>
            </w:r>
            <w:r w:rsidR="00AC32FE">
              <w:rPr>
                <w:noProof/>
                <w:webHidden/>
              </w:rPr>
              <w:instrText xml:space="preserve"> PAGEREF _Toc483259565 \h </w:instrText>
            </w:r>
            <w:r w:rsidR="00AC32FE">
              <w:rPr>
                <w:noProof/>
                <w:webHidden/>
              </w:rPr>
            </w:r>
            <w:r w:rsidR="00AC32FE">
              <w:rPr>
                <w:noProof/>
                <w:webHidden/>
              </w:rPr>
              <w:fldChar w:fldCharType="separate"/>
            </w:r>
            <w:r w:rsidR="003B54FD">
              <w:rPr>
                <w:noProof/>
                <w:webHidden/>
              </w:rPr>
              <w:t>9</w:t>
            </w:r>
            <w:r w:rsidR="00AC32FE">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66" w:history="1">
            <w:r w:rsidRPr="00AC0EA0">
              <w:rPr>
                <w:rStyle w:val="Hyperlink"/>
                <w:noProof/>
              </w:rPr>
              <w:t>1.1</w:t>
            </w:r>
            <w:r>
              <w:rPr>
                <w:rFonts w:asciiTheme="minorHAnsi" w:eastAsiaTheme="minorEastAsia" w:hAnsiTheme="minorHAnsi"/>
                <w:noProof/>
                <w:lang w:val="el-GR" w:eastAsia="el-GR"/>
              </w:rPr>
              <w:tab/>
            </w:r>
            <w:r w:rsidRPr="00AC0EA0">
              <w:rPr>
                <w:rStyle w:val="Hyperlink"/>
                <w:noProof/>
              </w:rPr>
              <w:t>About Femtocells</w:t>
            </w:r>
            <w:r>
              <w:rPr>
                <w:noProof/>
                <w:webHidden/>
              </w:rPr>
              <w:tab/>
            </w:r>
            <w:r>
              <w:rPr>
                <w:noProof/>
                <w:webHidden/>
              </w:rPr>
              <w:fldChar w:fldCharType="begin"/>
            </w:r>
            <w:r>
              <w:rPr>
                <w:noProof/>
                <w:webHidden/>
              </w:rPr>
              <w:instrText xml:space="preserve"> PAGEREF _Toc483259566 \h </w:instrText>
            </w:r>
            <w:r>
              <w:rPr>
                <w:noProof/>
                <w:webHidden/>
              </w:rPr>
            </w:r>
            <w:r>
              <w:rPr>
                <w:noProof/>
                <w:webHidden/>
              </w:rPr>
              <w:fldChar w:fldCharType="separate"/>
            </w:r>
            <w:r w:rsidR="003B54FD">
              <w:rPr>
                <w:noProof/>
                <w:webHidden/>
              </w:rPr>
              <w:t>9</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67" w:history="1">
            <w:r w:rsidRPr="00AC0EA0">
              <w:rPr>
                <w:rStyle w:val="Hyperlink"/>
                <w:noProof/>
              </w:rPr>
              <w:t>1.2</w:t>
            </w:r>
            <w:r>
              <w:rPr>
                <w:rFonts w:asciiTheme="minorHAnsi" w:eastAsiaTheme="minorEastAsia" w:hAnsiTheme="minorHAnsi"/>
                <w:noProof/>
                <w:lang w:val="el-GR" w:eastAsia="el-GR"/>
              </w:rPr>
              <w:tab/>
            </w:r>
            <w:r w:rsidRPr="00AC0EA0">
              <w:rPr>
                <w:rStyle w:val="Hyperlink"/>
                <w:noProof/>
              </w:rPr>
              <w:t>Spectrum Assignment Policies and Interference in Femtocells</w:t>
            </w:r>
            <w:r>
              <w:rPr>
                <w:noProof/>
                <w:webHidden/>
              </w:rPr>
              <w:tab/>
            </w:r>
            <w:r>
              <w:rPr>
                <w:noProof/>
                <w:webHidden/>
              </w:rPr>
              <w:fldChar w:fldCharType="begin"/>
            </w:r>
            <w:r>
              <w:rPr>
                <w:noProof/>
                <w:webHidden/>
              </w:rPr>
              <w:instrText xml:space="preserve"> PAGEREF _Toc483259567 \h </w:instrText>
            </w:r>
            <w:r>
              <w:rPr>
                <w:noProof/>
                <w:webHidden/>
              </w:rPr>
            </w:r>
            <w:r>
              <w:rPr>
                <w:noProof/>
                <w:webHidden/>
              </w:rPr>
              <w:fldChar w:fldCharType="separate"/>
            </w:r>
            <w:r w:rsidR="003B54FD">
              <w:rPr>
                <w:noProof/>
                <w:webHidden/>
              </w:rPr>
              <w:t>11</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68" w:history="1">
            <w:r w:rsidRPr="00AC0EA0">
              <w:rPr>
                <w:rStyle w:val="Hyperlink"/>
                <w:noProof/>
              </w:rPr>
              <w:t>1.3</w:t>
            </w:r>
            <w:r>
              <w:rPr>
                <w:rFonts w:asciiTheme="minorHAnsi" w:eastAsiaTheme="minorEastAsia" w:hAnsiTheme="minorHAnsi"/>
                <w:noProof/>
                <w:lang w:val="el-GR" w:eastAsia="el-GR"/>
              </w:rPr>
              <w:tab/>
            </w:r>
            <w:r w:rsidRPr="00AC0EA0">
              <w:rPr>
                <w:rStyle w:val="Hyperlink"/>
                <w:noProof/>
              </w:rPr>
              <w:t>Access Policies in Femtocells</w:t>
            </w:r>
            <w:r>
              <w:rPr>
                <w:noProof/>
                <w:webHidden/>
              </w:rPr>
              <w:tab/>
            </w:r>
            <w:r>
              <w:rPr>
                <w:noProof/>
                <w:webHidden/>
              </w:rPr>
              <w:fldChar w:fldCharType="begin"/>
            </w:r>
            <w:r>
              <w:rPr>
                <w:noProof/>
                <w:webHidden/>
              </w:rPr>
              <w:instrText xml:space="preserve"> PAGEREF _Toc483259568 \h </w:instrText>
            </w:r>
            <w:r>
              <w:rPr>
                <w:noProof/>
                <w:webHidden/>
              </w:rPr>
            </w:r>
            <w:r>
              <w:rPr>
                <w:noProof/>
                <w:webHidden/>
              </w:rPr>
              <w:fldChar w:fldCharType="separate"/>
            </w:r>
            <w:r w:rsidR="003B54FD">
              <w:rPr>
                <w:noProof/>
                <w:webHidden/>
              </w:rPr>
              <w:t>13</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69" w:history="1">
            <w:r w:rsidRPr="00AC0EA0">
              <w:rPr>
                <w:rStyle w:val="Hyperlink"/>
                <w:noProof/>
              </w:rPr>
              <w:t>1.4</w:t>
            </w:r>
            <w:r>
              <w:rPr>
                <w:rFonts w:asciiTheme="minorHAnsi" w:eastAsiaTheme="minorEastAsia" w:hAnsiTheme="minorHAnsi"/>
                <w:noProof/>
                <w:lang w:val="el-GR" w:eastAsia="el-GR"/>
              </w:rPr>
              <w:tab/>
            </w:r>
            <w:r w:rsidRPr="00AC0EA0">
              <w:rPr>
                <w:rStyle w:val="Hyperlink"/>
                <w:noProof/>
              </w:rPr>
              <w:t>Current Research on Power Control for Two-Tier Cellular Networks</w:t>
            </w:r>
            <w:r>
              <w:rPr>
                <w:noProof/>
                <w:webHidden/>
              </w:rPr>
              <w:tab/>
            </w:r>
            <w:r>
              <w:rPr>
                <w:noProof/>
                <w:webHidden/>
              </w:rPr>
              <w:fldChar w:fldCharType="begin"/>
            </w:r>
            <w:r>
              <w:rPr>
                <w:noProof/>
                <w:webHidden/>
              </w:rPr>
              <w:instrText xml:space="preserve"> PAGEREF _Toc483259569 \h </w:instrText>
            </w:r>
            <w:r>
              <w:rPr>
                <w:noProof/>
                <w:webHidden/>
              </w:rPr>
            </w:r>
            <w:r>
              <w:rPr>
                <w:noProof/>
                <w:webHidden/>
              </w:rPr>
              <w:fldChar w:fldCharType="separate"/>
            </w:r>
            <w:r w:rsidR="003B54FD">
              <w:rPr>
                <w:noProof/>
                <w:webHidden/>
              </w:rPr>
              <w:t>16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70" w:history="1">
            <w:r w:rsidRPr="00AC0EA0">
              <w:rPr>
                <w:rStyle w:val="Hyperlink"/>
                <w:noProof/>
              </w:rPr>
              <w:t>1.5</w:t>
            </w:r>
            <w:r>
              <w:rPr>
                <w:rFonts w:asciiTheme="minorHAnsi" w:eastAsiaTheme="minorEastAsia" w:hAnsiTheme="minorHAnsi"/>
                <w:noProof/>
                <w:lang w:val="el-GR" w:eastAsia="el-GR"/>
              </w:rPr>
              <w:tab/>
            </w:r>
            <w:r w:rsidRPr="00AC0EA0">
              <w:rPr>
                <w:rStyle w:val="Hyperlink"/>
                <w:noProof/>
              </w:rPr>
              <w:t>Summary and Outline of Thesis</w:t>
            </w:r>
            <w:r>
              <w:rPr>
                <w:noProof/>
                <w:webHidden/>
              </w:rPr>
              <w:tab/>
            </w:r>
            <w:r>
              <w:rPr>
                <w:noProof/>
                <w:webHidden/>
              </w:rPr>
              <w:fldChar w:fldCharType="begin"/>
            </w:r>
            <w:r>
              <w:rPr>
                <w:noProof/>
                <w:webHidden/>
              </w:rPr>
              <w:instrText xml:space="preserve"> PAGEREF _Toc483259570 \h </w:instrText>
            </w:r>
            <w:r>
              <w:rPr>
                <w:noProof/>
                <w:webHidden/>
              </w:rPr>
            </w:r>
            <w:r>
              <w:rPr>
                <w:noProof/>
                <w:webHidden/>
              </w:rPr>
              <w:fldChar w:fldCharType="separate"/>
            </w:r>
            <w:r w:rsidR="003B54FD">
              <w:rPr>
                <w:noProof/>
                <w:webHidden/>
              </w:rPr>
              <w:t>19</w:t>
            </w:r>
            <w:r>
              <w:rPr>
                <w:noProof/>
                <w:webHidden/>
              </w:rPr>
              <w:fldChar w:fldCharType="end"/>
            </w:r>
          </w:hyperlink>
        </w:p>
        <w:p w:rsidR="00AC32FE" w:rsidRDefault="00AC32FE">
          <w:pPr>
            <w:pStyle w:val="TOC1"/>
            <w:tabs>
              <w:tab w:val="left" w:pos="440"/>
              <w:tab w:val="right" w:leader="dot" w:pos="9350"/>
            </w:tabs>
            <w:rPr>
              <w:rFonts w:asciiTheme="minorHAnsi" w:eastAsiaTheme="minorEastAsia" w:hAnsiTheme="minorHAnsi"/>
              <w:noProof/>
              <w:lang w:val="el-GR" w:eastAsia="el-GR"/>
            </w:rPr>
          </w:pPr>
          <w:hyperlink w:anchor="_Toc483259571" w:history="1">
            <w:r w:rsidRPr="00AC0EA0">
              <w:rPr>
                <w:rStyle w:val="Hyperlink"/>
                <w:noProof/>
              </w:rPr>
              <w:t>2.</w:t>
            </w:r>
            <w:r>
              <w:rPr>
                <w:rFonts w:asciiTheme="minorHAnsi" w:eastAsiaTheme="minorEastAsia" w:hAnsiTheme="minorHAnsi"/>
                <w:noProof/>
                <w:lang w:val="el-GR" w:eastAsia="el-GR"/>
              </w:rPr>
              <w:tab/>
            </w:r>
            <w:r w:rsidRPr="00AC0EA0">
              <w:rPr>
                <w:rStyle w:val="Hyperlink"/>
                <w:noProof/>
              </w:rPr>
              <w:t>System Model</w:t>
            </w:r>
            <w:r>
              <w:rPr>
                <w:noProof/>
                <w:webHidden/>
              </w:rPr>
              <w:tab/>
            </w:r>
            <w:r>
              <w:rPr>
                <w:noProof/>
                <w:webHidden/>
              </w:rPr>
              <w:fldChar w:fldCharType="begin"/>
            </w:r>
            <w:r>
              <w:rPr>
                <w:noProof/>
                <w:webHidden/>
              </w:rPr>
              <w:instrText xml:space="preserve"> PAGEREF _Toc483259571 \h </w:instrText>
            </w:r>
            <w:r>
              <w:rPr>
                <w:noProof/>
                <w:webHidden/>
              </w:rPr>
            </w:r>
            <w:r>
              <w:rPr>
                <w:noProof/>
                <w:webHidden/>
              </w:rPr>
              <w:fldChar w:fldCharType="separate"/>
            </w:r>
            <w:r w:rsidR="003B54FD">
              <w:rPr>
                <w:noProof/>
                <w:webHidden/>
              </w:rPr>
              <w:t>21</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72" w:history="1">
            <w:r w:rsidRPr="00AC0EA0">
              <w:rPr>
                <w:rStyle w:val="Hyperlink"/>
                <w:noProof/>
              </w:rPr>
              <w:t>2.1</w:t>
            </w:r>
            <w:r>
              <w:rPr>
                <w:rFonts w:asciiTheme="minorHAnsi" w:eastAsiaTheme="minorEastAsia" w:hAnsiTheme="minorHAnsi"/>
                <w:noProof/>
                <w:lang w:val="el-GR" w:eastAsia="el-GR"/>
              </w:rPr>
              <w:tab/>
            </w:r>
            <w:r w:rsidRPr="00AC0EA0">
              <w:rPr>
                <w:rStyle w:val="Hyperlink"/>
                <w:noProof/>
              </w:rPr>
              <w:t>Introduction</w:t>
            </w:r>
            <w:r>
              <w:rPr>
                <w:noProof/>
                <w:webHidden/>
              </w:rPr>
              <w:tab/>
            </w:r>
            <w:r>
              <w:rPr>
                <w:noProof/>
                <w:webHidden/>
              </w:rPr>
              <w:fldChar w:fldCharType="begin"/>
            </w:r>
            <w:r>
              <w:rPr>
                <w:noProof/>
                <w:webHidden/>
              </w:rPr>
              <w:instrText xml:space="preserve"> PAGEREF _Toc483259572 \h </w:instrText>
            </w:r>
            <w:r>
              <w:rPr>
                <w:noProof/>
                <w:webHidden/>
              </w:rPr>
            </w:r>
            <w:r>
              <w:rPr>
                <w:noProof/>
                <w:webHidden/>
              </w:rPr>
              <w:fldChar w:fldCharType="separate"/>
            </w:r>
            <w:r w:rsidR="003B54FD">
              <w:rPr>
                <w:noProof/>
                <w:webHidden/>
              </w:rPr>
              <w:t>21</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73" w:history="1">
            <w:r w:rsidRPr="00AC0EA0">
              <w:rPr>
                <w:rStyle w:val="Hyperlink"/>
                <w:noProof/>
              </w:rPr>
              <w:t>2.2</w:t>
            </w:r>
            <w:r>
              <w:rPr>
                <w:rFonts w:asciiTheme="minorHAnsi" w:eastAsiaTheme="minorEastAsia" w:hAnsiTheme="minorHAnsi"/>
                <w:noProof/>
                <w:lang w:val="el-GR" w:eastAsia="el-GR"/>
              </w:rPr>
              <w:tab/>
            </w:r>
            <w:r w:rsidRPr="00AC0EA0">
              <w:rPr>
                <w:rStyle w:val="Hyperlink"/>
                <w:noProof/>
              </w:rPr>
              <w:t>Types of Interference and Path Gain table</w:t>
            </w:r>
            <w:r>
              <w:rPr>
                <w:noProof/>
                <w:webHidden/>
              </w:rPr>
              <w:tab/>
            </w:r>
            <w:r>
              <w:rPr>
                <w:noProof/>
                <w:webHidden/>
              </w:rPr>
              <w:fldChar w:fldCharType="begin"/>
            </w:r>
            <w:r>
              <w:rPr>
                <w:noProof/>
                <w:webHidden/>
              </w:rPr>
              <w:instrText xml:space="preserve"> PAGEREF _Toc483259573 \h </w:instrText>
            </w:r>
            <w:r>
              <w:rPr>
                <w:noProof/>
                <w:webHidden/>
              </w:rPr>
            </w:r>
            <w:r>
              <w:rPr>
                <w:noProof/>
                <w:webHidden/>
              </w:rPr>
              <w:fldChar w:fldCharType="separate"/>
            </w:r>
            <w:r w:rsidR="003B54FD">
              <w:rPr>
                <w:noProof/>
                <w:webHidden/>
              </w:rPr>
              <w:t>23</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74" w:history="1">
            <w:r w:rsidRPr="00AC0EA0">
              <w:rPr>
                <w:rStyle w:val="Hyperlink"/>
                <w:noProof/>
              </w:rPr>
              <w:t>2.3</w:t>
            </w:r>
            <w:r>
              <w:rPr>
                <w:rFonts w:asciiTheme="minorHAnsi" w:eastAsiaTheme="minorEastAsia" w:hAnsiTheme="minorHAnsi"/>
                <w:noProof/>
                <w:lang w:val="el-GR" w:eastAsia="el-GR"/>
              </w:rPr>
              <w:tab/>
            </w:r>
            <w:r w:rsidRPr="00AC0EA0">
              <w:rPr>
                <w:rStyle w:val="Hyperlink"/>
                <w:noProof/>
              </w:rPr>
              <w:t>Signal to Interference &amp; Noise Ratio (SINR)</w:t>
            </w:r>
            <w:r>
              <w:rPr>
                <w:noProof/>
                <w:webHidden/>
              </w:rPr>
              <w:tab/>
            </w:r>
            <w:r>
              <w:rPr>
                <w:noProof/>
                <w:webHidden/>
              </w:rPr>
              <w:fldChar w:fldCharType="begin"/>
            </w:r>
            <w:r>
              <w:rPr>
                <w:noProof/>
                <w:webHidden/>
              </w:rPr>
              <w:instrText xml:space="preserve"> PAGEREF _Toc483259574 \h </w:instrText>
            </w:r>
            <w:r>
              <w:rPr>
                <w:noProof/>
                <w:webHidden/>
              </w:rPr>
            </w:r>
            <w:r>
              <w:rPr>
                <w:noProof/>
                <w:webHidden/>
              </w:rPr>
              <w:fldChar w:fldCharType="separate"/>
            </w:r>
            <w:r w:rsidR="003B54FD">
              <w:rPr>
                <w:noProof/>
                <w:webHidden/>
              </w:rPr>
              <w:t>26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75" w:history="1">
            <w:r w:rsidRPr="00AC0EA0">
              <w:rPr>
                <w:rStyle w:val="Hyperlink"/>
                <w:noProof/>
              </w:rPr>
              <w:t>2.4</w:t>
            </w:r>
            <w:r>
              <w:rPr>
                <w:rFonts w:asciiTheme="minorHAnsi" w:eastAsiaTheme="minorEastAsia" w:hAnsiTheme="minorHAnsi"/>
                <w:noProof/>
                <w:lang w:val="el-GR" w:eastAsia="el-GR"/>
              </w:rPr>
              <w:tab/>
            </w:r>
            <w:r w:rsidRPr="00AC0EA0">
              <w:rPr>
                <w:rStyle w:val="Hyperlink"/>
                <w:noProof/>
              </w:rPr>
              <w:t>Utility Function U and Actual Throughput Utility Function T</w:t>
            </w:r>
            <w:r>
              <w:rPr>
                <w:noProof/>
                <w:webHidden/>
              </w:rPr>
              <w:tab/>
            </w:r>
            <w:r>
              <w:rPr>
                <w:noProof/>
                <w:webHidden/>
              </w:rPr>
              <w:fldChar w:fldCharType="begin"/>
            </w:r>
            <w:r>
              <w:rPr>
                <w:noProof/>
                <w:webHidden/>
              </w:rPr>
              <w:instrText xml:space="preserve"> PAGEREF _Toc483259575 \h </w:instrText>
            </w:r>
            <w:r>
              <w:rPr>
                <w:noProof/>
                <w:webHidden/>
              </w:rPr>
            </w:r>
            <w:r>
              <w:rPr>
                <w:noProof/>
                <w:webHidden/>
              </w:rPr>
              <w:fldChar w:fldCharType="separate"/>
            </w:r>
            <w:r w:rsidR="003B54FD">
              <w:rPr>
                <w:noProof/>
                <w:webHidden/>
              </w:rPr>
              <w:t>26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76" w:history="1">
            <w:r w:rsidRPr="00AC0EA0">
              <w:rPr>
                <w:rStyle w:val="Hyperlink"/>
                <w:noProof/>
              </w:rPr>
              <w:t>2.5</w:t>
            </w:r>
            <w:r>
              <w:rPr>
                <w:rFonts w:asciiTheme="minorHAnsi" w:eastAsiaTheme="minorEastAsia" w:hAnsiTheme="minorHAnsi"/>
                <w:noProof/>
                <w:lang w:val="el-GR" w:eastAsia="el-GR"/>
              </w:rPr>
              <w:tab/>
            </w:r>
            <w:r w:rsidRPr="00AC0EA0">
              <w:rPr>
                <w:rStyle w:val="Hyperlink"/>
                <w:noProof/>
              </w:rPr>
              <w:t>Quality of Service (QoS)</w:t>
            </w:r>
            <w:r>
              <w:rPr>
                <w:noProof/>
                <w:webHidden/>
              </w:rPr>
              <w:tab/>
            </w:r>
            <w:r>
              <w:rPr>
                <w:noProof/>
                <w:webHidden/>
              </w:rPr>
              <w:fldChar w:fldCharType="begin"/>
            </w:r>
            <w:r>
              <w:rPr>
                <w:noProof/>
                <w:webHidden/>
              </w:rPr>
              <w:instrText xml:space="preserve"> PAGEREF _Toc483259576 \h </w:instrText>
            </w:r>
            <w:r>
              <w:rPr>
                <w:noProof/>
                <w:webHidden/>
              </w:rPr>
            </w:r>
            <w:r>
              <w:rPr>
                <w:noProof/>
                <w:webHidden/>
              </w:rPr>
              <w:fldChar w:fldCharType="separate"/>
            </w:r>
            <w:r w:rsidR="003B54FD">
              <w:rPr>
                <w:noProof/>
                <w:webHidden/>
              </w:rPr>
              <w:t>28</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77" w:history="1">
            <w:r w:rsidRPr="00AC0EA0">
              <w:rPr>
                <w:rStyle w:val="Hyperlink"/>
                <w:noProof/>
              </w:rPr>
              <w:t>2.5.1</w:t>
            </w:r>
            <w:r>
              <w:rPr>
                <w:rFonts w:asciiTheme="minorHAnsi" w:eastAsiaTheme="minorEastAsia" w:hAnsiTheme="minorHAnsi"/>
                <w:noProof/>
                <w:lang w:val="el-GR" w:eastAsia="el-GR"/>
              </w:rPr>
              <w:tab/>
            </w:r>
            <w:r w:rsidRPr="00AC0EA0">
              <w:rPr>
                <w:rStyle w:val="Hyperlink"/>
                <w:noProof/>
              </w:rPr>
              <w:t>Real-Time users</w:t>
            </w:r>
            <w:r>
              <w:rPr>
                <w:noProof/>
                <w:webHidden/>
              </w:rPr>
              <w:tab/>
            </w:r>
            <w:r>
              <w:rPr>
                <w:noProof/>
                <w:webHidden/>
              </w:rPr>
              <w:fldChar w:fldCharType="begin"/>
            </w:r>
            <w:r>
              <w:rPr>
                <w:noProof/>
                <w:webHidden/>
              </w:rPr>
              <w:instrText xml:space="preserve"> PAGEREF _Toc483259577 \h </w:instrText>
            </w:r>
            <w:r>
              <w:rPr>
                <w:noProof/>
                <w:webHidden/>
              </w:rPr>
            </w:r>
            <w:r>
              <w:rPr>
                <w:noProof/>
                <w:webHidden/>
              </w:rPr>
              <w:fldChar w:fldCharType="separate"/>
            </w:r>
            <w:r w:rsidR="003B54FD">
              <w:rPr>
                <w:noProof/>
                <w:webHidden/>
              </w:rPr>
              <w:t>29</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78" w:history="1">
            <w:r w:rsidRPr="00AC0EA0">
              <w:rPr>
                <w:rStyle w:val="Hyperlink"/>
                <w:noProof/>
              </w:rPr>
              <w:t>2.5.2</w:t>
            </w:r>
            <w:r>
              <w:rPr>
                <w:rFonts w:asciiTheme="minorHAnsi" w:eastAsiaTheme="minorEastAsia" w:hAnsiTheme="minorHAnsi"/>
                <w:noProof/>
                <w:lang w:val="el-GR" w:eastAsia="el-GR"/>
              </w:rPr>
              <w:tab/>
            </w:r>
            <w:r w:rsidRPr="00AC0EA0">
              <w:rPr>
                <w:rStyle w:val="Hyperlink"/>
                <w:noProof/>
              </w:rPr>
              <w:t>Non-Real Time users</w:t>
            </w:r>
            <w:r>
              <w:rPr>
                <w:noProof/>
                <w:webHidden/>
              </w:rPr>
              <w:tab/>
            </w:r>
            <w:r>
              <w:rPr>
                <w:noProof/>
                <w:webHidden/>
              </w:rPr>
              <w:fldChar w:fldCharType="begin"/>
            </w:r>
            <w:r>
              <w:rPr>
                <w:noProof/>
                <w:webHidden/>
              </w:rPr>
              <w:instrText xml:space="preserve"> PAGEREF _Toc483259578 \h </w:instrText>
            </w:r>
            <w:r>
              <w:rPr>
                <w:noProof/>
                <w:webHidden/>
              </w:rPr>
            </w:r>
            <w:r>
              <w:rPr>
                <w:noProof/>
                <w:webHidden/>
              </w:rPr>
              <w:fldChar w:fldCharType="separate"/>
            </w:r>
            <w:r w:rsidR="003B54FD">
              <w:rPr>
                <w:noProof/>
                <w:webHidden/>
              </w:rPr>
              <w:t>31</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79" w:history="1">
            <w:r w:rsidRPr="00AC0EA0">
              <w:rPr>
                <w:rStyle w:val="Hyperlink"/>
                <w:noProof/>
              </w:rPr>
              <w:t>2.6</w:t>
            </w:r>
            <w:r>
              <w:rPr>
                <w:rFonts w:asciiTheme="minorHAnsi" w:eastAsiaTheme="minorEastAsia" w:hAnsiTheme="minorHAnsi"/>
                <w:noProof/>
                <w:lang w:val="el-GR" w:eastAsia="el-GR"/>
              </w:rPr>
              <w:tab/>
            </w:r>
            <w:r w:rsidRPr="00AC0EA0">
              <w:rPr>
                <w:rStyle w:val="Hyperlink"/>
                <w:noProof/>
              </w:rPr>
              <w:t>Pricing of the femto-users and Total Utility Function</w:t>
            </w:r>
            <w:r>
              <w:rPr>
                <w:noProof/>
                <w:webHidden/>
              </w:rPr>
              <w:tab/>
            </w:r>
            <w:r>
              <w:rPr>
                <w:noProof/>
                <w:webHidden/>
              </w:rPr>
              <w:fldChar w:fldCharType="begin"/>
            </w:r>
            <w:r>
              <w:rPr>
                <w:noProof/>
                <w:webHidden/>
              </w:rPr>
              <w:instrText xml:space="preserve"> PAGEREF _Toc483259579 \h </w:instrText>
            </w:r>
            <w:r>
              <w:rPr>
                <w:noProof/>
                <w:webHidden/>
              </w:rPr>
            </w:r>
            <w:r>
              <w:rPr>
                <w:noProof/>
                <w:webHidden/>
              </w:rPr>
              <w:fldChar w:fldCharType="separate"/>
            </w:r>
            <w:r w:rsidR="003B54FD">
              <w:rPr>
                <w:noProof/>
                <w:webHidden/>
              </w:rPr>
              <w:t>33</w:t>
            </w:r>
            <w:r>
              <w:rPr>
                <w:noProof/>
                <w:webHidden/>
              </w:rPr>
              <w:fldChar w:fldCharType="end"/>
            </w:r>
          </w:hyperlink>
        </w:p>
        <w:p w:rsidR="00AC32FE" w:rsidRDefault="00AC32FE">
          <w:pPr>
            <w:pStyle w:val="TOC1"/>
            <w:tabs>
              <w:tab w:val="left" w:pos="440"/>
              <w:tab w:val="right" w:leader="dot" w:pos="9350"/>
            </w:tabs>
            <w:rPr>
              <w:rFonts w:asciiTheme="minorHAnsi" w:eastAsiaTheme="minorEastAsia" w:hAnsiTheme="minorHAnsi"/>
              <w:noProof/>
              <w:lang w:val="el-GR" w:eastAsia="el-GR"/>
            </w:rPr>
          </w:pPr>
          <w:hyperlink w:anchor="_Toc483259580" w:history="1">
            <w:r w:rsidRPr="00AC0EA0">
              <w:rPr>
                <w:rStyle w:val="Hyperlink"/>
                <w:noProof/>
              </w:rPr>
              <w:t>3.</w:t>
            </w:r>
            <w:r>
              <w:rPr>
                <w:rFonts w:asciiTheme="minorHAnsi" w:eastAsiaTheme="minorEastAsia" w:hAnsiTheme="minorHAnsi"/>
                <w:noProof/>
                <w:lang w:val="el-GR" w:eastAsia="el-GR"/>
              </w:rPr>
              <w:tab/>
            </w:r>
            <w:r w:rsidRPr="00AC0EA0">
              <w:rPr>
                <w:rStyle w:val="Hyperlink"/>
                <w:noProof/>
              </w:rPr>
              <w:t>Problem Formulation and Solution</w:t>
            </w:r>
            <w:r>
              <w:rPr>
                <w:noProof/>
                <w:webHidden/>
              </w:rPr>
              <w:tab/>
            </w:r>
            <w:r>
              <w:rPr>
                <w:noProof/>
                <w:webHidden/>
              </w:rPr>
              <w:fldChar w:fldCharType="begin"/>
            </w:r>
            <w:r>
              <w:rPr>
                <w:noProof/>
                <w:webHidden/>
              </w:rPr>
              <w:instrText xml:space="preserve"> PAGEREF _Toc483259580 \h </w:instrText>
            </w:r>
            <w:r>
              <w:rPr>
                <w:noProof/>
                <w:webHidden/>
              </w:rPr>
            </w:r>
            <w:r>
              <w:rPr>
                <w:noProof/>
                <w:webHidden/>
              </w:rPr>
              <w:fldChar w:fldCharType="separate"/>
            </w:r>
            <w:r w:rsidR="003B54FD">
              <w:rPr>
                <w:noProof/>
                <w:webHidden/>
              </w:rPr>
              <w:t>36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81" w:history="1">
            <w:r w:rsidRPr="00AC0EA0">
              <w:rPr>
                <w:rStyle w:val="Hyperlink"/>
                <w:noProof/>
              </w:rPr>
              <w:t>3.1</w:t>
            </w:r>
            <w:r>
              <w:rPr>
                <w:rFonts w:asciiTheme="minorHAnsi" w:eastAsiaTheme="minorEastAsia" w:hAnsiTheme="minorHAnsi"/>
                <w:noProof/>
                <w:lang w:val="el-GR" w:eastAsia="el-GR"/>
              </w:rPr>
              <w:tab/>
            </w:r>
            <w:r w:rsidRPr="00AC0EA0">
              <w:rPr>
                <w:rStyle w:val="Hyperlink"/>
                <w:noProof/>
              </w:rPr>
              <w:t>A non-cooperative Multi Service Two-Tier Power Control Game with Pricing (</w:t>
            </w:r>
            <w:r w:rsidRPr="00AC0EA0">
              <w:rPr>
                <w:rStyle w:val="Hyperlink"/>
                <w:noProof/>
                <w:lang w:val="en-GB"/>
              </w:rPr>
              <w:t>MTTPG</w:t>
            </w:r>
            <w:r w:rsidRPr="00AC0EA0">
              <w:rPr>
                <w:rStyle w:val="Hyperlink"/>
                <w:noProof/>
              </w:rPr>
              <w:t>)</w:t>
            </w:r>
            <w:r>
              <w:rPr>
                <w:noProof/>
                <w:webHidden/>
              </w:rPr>
              <w:tab/>
            </w:r>
            <w:r>
              <w:rPr>
                <w:noProof/>
                <w:webHidden/>
              </w:rPr>
              <w:fldChar w:fldCharType="begin"/>
            </w:r>
            <w:r>
              <w:rPr>
                <w:noProof/>
                <w:webHidden/>
              </w:rPr>
              <w:instrText xml:space="preserve"> PAGEREF _Toc483259581 \h </w:instrText>
            </w:r>
            <w:r>
              <w:rPr>
                <w:noProof/>
                <w:webHidden/>
              </w:rPr>
            </w:r>
            <w:r>
              <w:rPr>
                <w:noProof/>
                <w:webHidden/>
              </w:rPr>
              <w:fldChar w:fldCharType="separate"/>
            </w:r>
            <w:r w:rsidR="003B54FD">
              <w:rPr>
                <w:noProof/>
                <w:webHidden/>
              </w:rPr>
              <w:t>36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82" w:history="1">
            <w:r w:rsidRPr="00AC0EA0">
              <w:rPr>
                <w:rStyle w:val="Hyperlink"/>
                <w:noProof/>
              </w:rPr>
              <w:t>3.2</w:t>
            </w:r>
            <w:r>
              <w:rPr>
                <w:rFonts w:asciiTheme="minorHAnsi" w:eastAsiaTheme="minorEastAsia" w:hAnsiTheme="minorHAnsi"/>
                <w:noProof/>
                <w:lang w:val="el-GR" w:eastAsia="el-GR"/>
              </w:rPr>
              <w:tab/>
            </w:r>
            <w:r w:rsidRPr="00AC0EA0">
              <w:rPr>
                <w:rStyle w:val="Hyperlink"/>
                <w:noProof/>
              </w:rPr>
              <w:t>Solving Methodology</w:t>
            </w:r>
            <w:r>
              <w:rPr>
                <w:noProof/>
                <w:webHidden/>
              </w:rPr>
              <w:tab/>
            </w:r>
            <w:r>
              <w:rPr>
                <w:noProof/>
                <w:webHidden/>
              </w:rPr>
              <w:fldChar w:fldCharType="begin"/>
            </w:r>
            <w:r>
              <w:rPr>
                <w:noProof/>
                <w:webHidden/>
              </w:rPr>
              <w:instrText xml:space="preserve"> PAGEREF _Toc483259582 \h </w:instrText>
            </w:r>
            <w:r>
              <w:rPr>
                <w:noProof/>
                <w:webHidden/>
              </w:rPr>
            </w:r>
            <w:r>
              <w:rPr>
                <w:noProof/>
                <w:webHidden/>
              </w:rPr>
              <w:fldChar w:fldCharType="separate"/>
            </w:r>
            <w:r w:rsidR="003B54FD">
              <w:rPr>
                <w:noProof/>
                <w:webHidden/>
              </w:rPr>
              <w:t>37</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83" w:history="1">
            <w:r w:rsidRPr="00AC0EA0">
              <w:rPr>
                <w:rStyle w:val="Hyperlink"/>
                <w:noProof/>
              </w:rPr>
              <w:t>3.2.1</w:t>
            </w:r>
            <w:r>
              <w:rPr>
                <w:rFonts w:asciiTheme="minorHAnsi" w:eastAsiaTheme="minorEastAsia" w:hAnsiTheme="minorHAnsi"/>
                <w:noProof/>
                <w:lang w:val="el-GR" w:eastAsia="el-GR"/>
              </w:rPr>
              <w:tab/>
            </w:r>
            <w:r w:rsidRPr="00AC0EA0">
              <w:rPr>
                <w:rStyle w:val="Hyperlink"/>
                <w:noProof/>
              </w:rPr>
              <w:t>Nash Equilibrium approach</w:t>
            </w:r>
            <w:r>
              <w:rPr>
                <w:noProof/>
                <w:webHidden/>
              </w:rPr>
              <w:tab/>
            </w:r>
            <w:r>
              <w:rPr>
                <w:noProof/>
                <w:webHidden/>
              </w:rPr>
              <w:fldChar w:fldCharType="begin"/>
            </w:r>
            <w:r>
              <w:rPr>
                <w:noProof/>
                <w:webHidden/>
              </w:rPr>
              <w:instrText xml:space="preserve"> PAGEREF _Toc483259583 \h </w:instrText>
            </w:r>
            <w:r>
              <w:rPr>
                <w:noProof/>
                <w:webHidden/>
              </w:rPr>
            </w:r>
            <w:r>
              <w:rPr>
                <w:noProof/>
                <w:webHidden/>
              </w:rPr>
              <w:fldChar w:fldCharType="separate"/>
            </w:r>
            <w:r w:rsidR="003B54FD">
              <w:rPr>
                <w:noProof/>
                <w:webHidden/>
              </w:rPr>
              <w:t>37</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84" w:history="1">
            <w:r w:rsidRPr="00AC0EA0">
              <w:rPr>
                <w:rStyle w:val="Hyperlink"/>
                <w:noProof/>
              </w:rPr>
              <w:t>3.2.2</w:t>
            </w:r>
            <w:r>
              <w:rPr>
                <w:rFonts w:asciiTheme="minorHAnsi" w:eastAsiaTheme="minorEastAsia" w:hAnsiTheme="minorHAnsi"/>
                <w:noProof/>
                <w:lang w:val="el-GR" w:eastAsia="el-GR"/>
              </w:rPr>
              <w:tab/>
            </w:r>
            <w:r w:rsidRPr="00AC0EA0">
              <w:rPr>
                <w:rStyle w:val="Hyperlink"/>
                <w:noProof/>
              </w:rPr>
              <w:t>Properties of the Actual Throughput and Utility Functions</w:t>
            </w:r>
            <w:r>
              <w:rPr>
                <w:noProof/>
                <w:webHidden/>
              </w:rPr>
              <w:tab/>
            </w:r>
            <w:r>
              <w:rPr>
                <w:noProof/>
                <w:webHidden/>
              </w:rPr>
              <w:fldChar w:fldCharType="begin"/>
            </w:r>
            <w:r>
              <w:rPr>
                <w:noProof/>
                <w:webHidden/>
              </w:rPr>
              <w:instrText xml:space="preserve"> PAGEREF _Toc483259584 \h </w:instrText>
            </w:r>
            <w:r>
              <w:rPr>
                <w:noProof/>
                <w:webHidden/>
              </w:rPr>
            </w:r>
            <w:r>
              <w:rPr>
                <w:noProof/>
                <w:webHidden/>
              </w:rPr>
              <w:fldChar w:fldCharType="separate"/>
            </w:r>
            <w:r w:rsidR="003B54FD">
              <w:rPr>
                <w:noProof/>
                <w:webHidden/>
              </w:rPr>
              <w:t>38</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85" w:history="1">
            <w:r w:rsidRPr="00AC0EA0">
              <w:rPr>
                <w:rStyle w:val="Hyperlink"/>
                <w:noProof/>
              </w:rPr>
              <w:t>3.2.3</w:t>
            </w:r>
            <w:r>
              <w:rPr>
                <w:rFonts w:asciiTheme="minorHAnsi" w:eastAsiaTheme="minorEastAsia" w:hAnsiTheme="minorHAnsi"/>
                <w:noProof/>
                <w:lang w:val="el-GR" w:eastAsia="el-GR"/>
              </w:rPr>
              <w:tab/>
            </w:r>
            <w:r w:rsidRPr="00AC0EA0">
              <w:rPr>
                <w:rStyle w:val="Hyperlink"/>
                <w:noProof/>
              </w:rPr>
              <w:t>Properties of The Total Utility Function</w:t>
            </w:r>
            <w:r>
              <w:rPr>
                <w:noProof/>
                <w:webHidden/>
              </w:rPr>
              <w:tab/>
            </w:r>
            <w:r>
              <w:rPr>
                <w:noProof/>
                <w:webHidden/>
              </w:rPr>
              <w:fldChar w:fldCharType="begin"/>
            </w:r>
            <w:r>
              <w:rPr>
                <w:noProof/>
                <w:webHidden/>
              </w:rPr>
              <w:instrText xml:space="preserve"> PAGEREF _Toc483259585 \h </w:instrText>
            </w:r>
            <w:r>
              <w:rPr>
                <w:noProof/>
                <w:webHidden/>
              </w:rPr>
            </w:r>
            <w:r>
              <w:rPr>
                <w:noProof/>
                <w:webHidden/>
              </w:rPr>
              <w:fldChar w:fldCharType="separate"/>
            </w:r>
            <w:r w:rsidR="003B54FD">
              <w:rPr>
                <w:noProof/>
                <w:webHidden/>
              </w:rPr>
              <w:t>44</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86" w:history="1">
            <w:r w:rsidRPr="00AC0EA0">
              <w:rPr>
                <w:rStyle w:val="Hyperlink"/>
                <w:noProof/>
              </w:rPr>
              <w:t>3.3</w:t>
            </w:r>
            <w:r>
              <w:rPr>
                <w:rFonts w:asciiTheme="minorHAnsi" w:eastAsiaTheme="minorEastAsia" w:hAnsiTheme="minorHAnsi"/>
                <w:noProof/>
                <w:lang w:val="el-GR" w:eastAsia="el-GR"/>
              </w:rPr>
              <w:tab/>
            </w:r>
            <w:r w:rsidRPr="00AC0EA0">
              <w:rPr>
                <w:rStyle w:val="Hyperlink"/>
                <w:noProof/>
              </w:rPr>
              <w:t>Existence and Uniqueness of the Nash Equilibrium</w:t>
            </w:r>
            <w:r>
              <w:rPr>
                <w:noProof/>
                <w:webHidden/>
              </w:rPr>
              <w:tab/>
            </w:r>
            <w:r>
              <w:rPr>
                <w:noProof/>
                <w:webHidden/>
              </w:rPr>
              <w:fldChar w:fldCharType="begin"/>
            </w:r>
            <w:r>
              <w:rPr>
                <w:noProof/>
                <w:webHidden/>
              </w:rPr>
              <w:instrText xml:space="preserve"> PAGEREF _Toc483259586 \h </w:instrText>
            </w:r>
            <w:r>
              <w:rPr>
                <w:noProof/>
                <w:webHidden/>
              </w:rPr>
            </w:r>
            <w:r>
              <w:rPr>
                <w:noProof/>
                <w:webHidden/>
              </w:rPr>
              <w:fldChar w:fldCharType="separate"/>
            </w:r>
            <w:r w:rsidR="003B54FD">
              <w:rPr>
                <w:noProof/>
                <w:webHidden/>
              </w:rPr>
              <w:t>46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87" w:history="1">
            <w:r w:rsidRPr="00AC0EA0">
              <w:rPr>
                <w:rStyle w:val="Hyperlink"/>
                <w:noProof/>
              </w:rPr>
              <w:t>3.4</w:t>
            </w:r>
            <w:r>
              <w:rPr>
                <w:rFonts w:asciiTheme="minorHAnsi" w:eastAsiaTheme="minorEastAsia" w:hAnsiTheme="minorHAnsi"/>
                <w:noProof/>
                <w:lang w:val="el-GR" w:eastAsia="el-GR"/>
              </w:rPr>
              <w:tab/>
            </w:r>
            <w:r w:rsidRPr="00AC0EA0">
              <w:rPr>
                <w:rStyle w:val="Hyperlink"/>
                <w:noProof/>
              </w:rPr>
              <w:t>Remarks regarding the Local Maxima of the Total Utility Function</w:t>
            </w:r>
            <w:r>
              <w:rPr>
                <w:noProof/>
                <w:webHidden/>
              </w:rPr>
              <w:tab/>
            </w:r>
            <w:r>
              <w:rPr>
                <w:noProof/>
                <w:webHidden/>
              </w:rPr>
              <w:fldChar w:fldCharType="begin"/>
            </w:r>
            <w:r>
              <w:rPr>
                <w:noProof/>
                <w:webHidden/>
              </w:rPr>
              <w:instrText xml:space="preserve"> PAGEREF _Toc483259587 \h </w:instrText>
            </w:r>
            <w:r>
              <w:rPr>
                <w:noProof/>
                <w:webHidden/>
              </w:rPr>
            </w:r>
            <w:r>
              <w:rPr>
                <w:noProof/>
                <w:webHidden/>
              </w:rPr>
              <w:fldChar w:fldCharType="separate"/>
            </w:r>
            <w:r w:rsidR="003B54FD">
              <w:rPr>
                <w:noProof/>
                <w:webHidden/>
              </w:rPr>
              <w:t>49</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88" w:history="1">
            <w:r w:rsidRPr="00AC0EA0">
              <w:rPr>
                <w:rStyle w:val="Hyperlink"/>
                <w:noProof/>
              </w:rPr>
              <w:t>3.5</w:t>
            </w:r>
            <w:r>
              <w:rPr>
                <w:rFonts w:asciiTheme="minorHAnsi" w:eastAsiaTheme="minorEastAsia" w:hAnsiTheme="minorHAnsi"/>
                <w:noProof/>
                <w:lang w:val="el-GR" w:eastAsia="el-GR"/>
              </w:rPr>
              <w:tab/>
            </w:r>
            <w:r w:rsidRPr="00AC0EA0">
              <w:rPr>
                <w:rStyle w:val="Hyperlink"/>
                <w:noProof/>
              </w:rPr>
              <w:t>MTTPG Algorithm and Convergence to the Nash Equilibrium</w:t>
            </w:r>
            <w:r>
              <w:rPr>
                <w:noProof/>
                <w:webHidden/>
              </w:rPr>
              <w:tab/>
            </w:r>
            <w:r>
              <w:rPr>
                <w:noProof/>
                <w:webHidden/>
              </w:rPr>
              <w:fldChar w:fldCharType="begin"/>
            </w:r>
            <w:r>
              <w:rPr>
                <w:noProof/>
                <w:webHidden/>
              </w:rPr>
              <w:instrText xml:space="preserve"> PAGEREF _Toc483259588 \h </w:instrText>
            </w:r>
            <w:r>
              <w:rPr>
                <w:noProof/>
                <w:webHidden/>
              </w:rPr>
            </w:r>
            <w:r>
              <w:rPr>
                <w:noProof/>
                <w:webHidden/>
              </w:rPr>
              <w:fldChar w:fldCharType="separate"/>
            </w:r>
            <w:r w:rsidR="003B54FD">
              <w:rPr>
                <w:noProof/>
                <w:webHidden/>
              </w:rPr>
              <w:t>53</w:t>
            </w:r>
            <w:r>
              <w:rPr>
                <w:noProof/>
                <w:webHidden/>
              </w:rPr>
              <w:fldChar w:fldCharType="end"/>
            </w:r>
          </w:hyperlink>
        </w:p>
        <w:p w:rsidR="00AC32FE" w:rsidRDefault="00AC32FE">
          <w:pPr>
            <w:pStyle w:val="TOC1"/>
            <w:tabs>
              <w:tab w:val="left" w:pos="440"/>
              <w:tab w:val="right" w:leader="dot" w:pos="9350"/>
            </w:tabs>
            <w:rPr>
              <w:rFonts w:asciiTheme="minorHAnsi" w:eastAsiaTheme="minorEastAsia" w:hAnsiTheme="minorHAnsi"/>
              <w:noProof/>
              <w:lang w:val="el-GR" w:eastAsia="el-GR"/>
            </w:rPr>
          </w:pPr>
          <w:hyperlink w:anchor="_Toc483259589" w:history="1">
            <w:r w:rsidRPr="00AC0EA0">
              <w:rPr>
                <w:rStyle w:val="Hyperlink"/>
                <w:noProof/>
              </w:rPr>
              <w:t>4.</w:t>
            </w:r>
            <w:r>
              <w:rPr>
                <w:rFonts w:asciiTheme="minorHAnsi" w:eastAsiaTheme="minorEastAsia" w:hAnsiTheme="minorHAnsi"/>
                <w:noProof/>
                <w:lang w:val="el-GR" w:eastAsia="el-GR"/>
              </w:rPr>
              <w:tab/>
            </w:r>
            <w:r w:rsidRPr="00AC0EA0">
              <w:rPr>
                <w:rStyle w:val="Hyperlink"/>
                <w:noProof/>
              </w:rPr>
              <w:t>Case Scenarios and Numerical Results</w:t>
            </w:r>
            <w:r>
              <w:rPr>
                <w:noProof/>
                <w:webHidden/>
              </w:rPr>
              <w:tab/>
            </w:r>
            <w:r>
              <w:rPr>
                <w:noProof/>
                <w:webHidden/>
              </w:rPr>
              <w:fldChar w:fldCharType="begin"/>
            </w:r>
            <w:r>
              <w:rPr>
                <w:noProof/>
                <w:webHidden/>
              </w:rPr>
              <w:instrText xml:space="preserve"> PAGEREF _Toc483259589 \h </w:instrText>
            </w:r>
            <w:r>
              <w:rPr>
                <w:noProof/>
                <w:webHidden/>
              </w:rPr>
            </w:r>
            <w:r>
              <w:rPr>
                <w:noProof/>
                <w:webHidden/>
              </w:rPr>
              <w:fldChar w:fldCharType="separate"/>
            </w:r>
            <w:r w:rsidR="003B54FD">
              <w:rPr>
                <w:noProof/>
                <w:webHidden/>
              </w:rPr>
              <w:t>56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90" w:history="1">
            <w:r w:rsidRPr="00AC0EA0">
              <w:rPr>
                <w:rStyle w:val="Hyperlink"/>
                <w:noProof/>
              </w:rPr>
              <w:t>4.1</w:t>
            </w:r>
            <w:r>
              <w:rPr>
                <w:rFonts w:asciiTheme="minorHAnsi" w:eastAsiaTheme="minorEastAsia" w:hAnsiTheme="minorHAnsi"/>
                <w:noProof/>
                <w:lang w:val="el-GR" w:eastAsia="el-GR"/>
              </w:rPr>
              <w:tab/>
            </w:r>
            <w:r w:rsidRPr="00AC0EA0">
              <w:rPr>
                <w:rStyle w:val="Hyperlink"/>
                <w:noProof/>
              </w:rPr>
              <w:t>Simulation environment and parameter selection</w:t>
            </w:r>
            <w:r>
              <w:rPr>
                <w:noProof/>
                <w:webHidden/>
              </w:rPr>
              <w:tab/>
            </w:r>
            <w:r>
              <w:rPr>
                <w:noProof/>
                <w:webHidden/>
              </w:rPr>
              <w:fldChar w:fldCharType="begin"/>
            </w:r>
            <w:r>
              <w:rPr>
                <w:noProof/>
                <w:webHidden/>
              </w:rPr>
              <w:instrText xml:space="preserve"> PAGEREF _Toc483259590 \h </w:instrText>
            </w:r>
            <w:r>
              <w:rPr>
                <w:noProof/>
                <w:webHidden/>
              </w:rPr>
            </w:r>
            <w:r>
              <w:rPr>
                <w:noProof/>
                <w:webHidden/>
              </w:rPr>
              <w:fldChar w:fldCharType="separate"/>
            </w:r>
            <w:r w:rsidR="003B54FD">
              <w:rPr>
                <w:noProof/>
                <w:webHidden/>
              </w:rPr>
              <w:t>56</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91" w:history="1">
            <w:r w:rsidRPr="00AC0EA0">
              <w:rPr>
                <w:rStyle w:val="Hyperlink"/>
                <w:noProof/>
              </w:rPr>
              <w:t>4.2</w:t>
            </w:r>
            <w:r>
              <w:rPr>
                <w:rFonts w:asciiTheme="minorHAnsi" w:eastAsiaTheme="minorEastAsia" w:hAnsiTheme="minorHAnsi"/>
                <w:noProof/>
                <w:lang w:val="el-GR" w:eastAsia="el-GR"/>
              </w:rPr>
              <w:tab/>
            </w:r>
            <w:r w:rsidRPr="00AC0EA0">
              <w:rPr>
                <w:rStyle w:val="Hyperlink"/>
                <w:noProof/>
              </w:rPr>
              <w:t>Results</w:t>
            </w:r>
            <w:r>
              <w:rPr>
                <w:noProof/>
                <w:webHidden/>
              </w:rPr>
              <w:tab/>
            </w:r>
            <w:r>
              <w:rPr>
                <w:noProof/>
                <w:webHidden/>
              </w:rPr>
              <w:fldChar w:fldCharType="begin"/>
            </w:r>
            <w:r>
              <w:rPr>
                <w:noProof/>
                <w:webHidden/>
              </w:rPr>
              <w:instrText xml:space="preserve"> PAGEREF _Toc483259591 \h </w:instrText>
            </w:r>
            <w:r>
              <w:rPr>
                <w:noProof/>
                <w:webHidden/>
              </w:rPr>
            </w:r>
            <w:r>
              <w:rPr>
                <w:noProof/>
                <w:webHidden/>
              </w:rPr>
              <w:fldChar w:fldCharType="separate"/>
            </w:r>
            <w:r w:rsidR="003B54FD">
              <w:rPr>
                <w:noProof/>
                <w:webHidden/>
              </w:rPr>
              <w:t>58</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92" w:history="1">
            <w:r w:rsidRPr="00AC0EA0">
              <w:rPr>
                <w:rStyle w:val="Hyperlink"/>
                <w:noProof/>
              </w:rPr>
              <w:t>4.2.1</w:t>
            </w:r>
            <w:r>
              <w:rPr>
                <w:rFonts w:asciiTheme="minorHAnsi" w:eastAsiaTheme="minorEastAsia" w:hAnsiTheme="minorHAnsi"/>
                <w:noProof/>
                <w:lang w:val="el-GR" w:eastAsia="el-GR"/>
              </w:rPr>
              <w:tab/>
            </w:r>
            <w:r w:rsidRPr="00AC0EA0">
              <w:rPr>
                <w:rStyle w:val="Hyperlink"/>
                <w:noProof/>
              </w:rPr>
              <w:t>Finding the best pricing factor</w:t>
            </w:r>
            <w:r>
              <w:rPr>
                <w:noProof/>
                <w:webHidden/>
              </w:rPr>
              <w:tab/>
            </w:r>
            <w:r>
              <w:rPr>
                <w:noProof/>
                <w:webHidden/>
              </w:rPr>
              <w:fldChar w:fldCharType="begin"/>
            </w:r>
            <w:r>
              <w:rPr>
                <w:noProof/>
                <w:webHidden/>
              </w:rPr>
              <w:instrText xml:space="preserve"> PAGEREF _Toc483259592 \h </w:instrText>
            </w:r>
            <w:r>
              <w:rPr>
                <w:noProof/>
                <w:webHidden/>
              </w:rPr>
            </w:r>
            <w:r>
              <w:rPr>
                <w:noProof/>
                <w:webHidden/>
              </w:rPr>
              <w:fldChar w:fldCharType="separate"/>
            </w:r>
            <w:r w:rsidR="003B54FD">
              <w:rPr>
                <w:noProof/>
                <w:webHidden/>
              </w:rPr>
              <w:t>58</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93" w:history="1">
            <w:r w:rsidRPr="00AC0EA0">
              <w:rPr>
                <w:rStyle w:val="Hyperlink"/>
                <w:noProof/>
              </w:rPr>
              <w:t>4.2.2</w:t>
            </w:r>
            <w:r>
              <w:rPr>
                <w:rFonts w:asciiTheme="minorHAnsi" w:eastAsiaTheme="minorEastAsia" w:hAnsiTheme="minorHAnsi"/>
                <w:noProof/>
                <w:lang w:val="el-GR" w:eastAsia="el-GR"/>
              </w:rPr>
              <w:tab/>
            </w:r>
            <w:r w:rsidRPr="00AC0EA0">
              <w:rPr>
                <w:rStyle w:val="Hyperlink"/>
                <w:noProof/>
              </w:rPr>
              <w:t>Scenario 1</w:t>
            </w:r>
            <w:r>
              <w:rPr>
                <w:noProof/>
                <w:webHidden/>
              </w:rPr>
              <w:tab/>
            </w:r>
            <w:r>
              <w:rPr>
                <w:noProof/>
                <w:webHidden/>
              </w:rPr>
              <w:fldChar w:fldCharType="begin"/>
            </w:r>
            <w:r>
              <w:rPr>
                <w:noProof/>
                <w:webHidden/>
              </w:rPr>
              <w:instrText xml:space="preserve"> PAGEREF _Toc483259593 \h </w:instrText>
            </w:r>
            <w:r>
              <w:rPr>
                <w:noProof/>
                <w:webHidden/>
              </w:rPr>
            </w:r>
            <w:r>
              <w:rPr>
                <w:noProof/>
                <w:webHidden/>
              </w:rPr>
              <w:fldChar w:fldCharType="separate"/>
            </w:r>
            <w:r w:rsidR="003B54FD">
              <w:rPr>
                <w:noProof/>
                <w:webHidden/>
              </w:rPr>
              <w:t>64</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94" w:history="1">
            <w:r w:rsidRPr="00AC0EA0">
              <w:rPr>
                <w:rStyle w:val="Hyperlink"/>
                <w:noProof/>
              </w:rPr>
              <w:t>4.2.3</w:t>
            </w:r>
            <w:r>
              <w:rPr>
                <w:rFonts w:asciiTheme="minorHAnsi" w:eastAsiaTheme="minorEastAsia" w:hAnsiTheme="minorHAnsi"/>
                <w:noProof/>
                <w:lang w:val="el-GR" w:eastAsia="el-GR"/>
              </w:rPr>
              <w:tab/>
            </w:r>
            <w:r w:rsidRPr="00AC0EA0">
              <w:rPr>
                <w:rStyle w:val="Hyperlink"/>
                <w:noProof/>
              </w:rPr>
              <w:t>Scenario 2</w:t>
            </w:r>
            <w:r>
              <w:rPr>
                <w:noProof/>
                <w:webHidden/>
              </w:rPr>
              <w:tab/>
            </w:r>
            <w:r>
              <w:rPr>
                <w:noProof/>
                <w:webHidden/>
              </w:rPr>
              <w:fldChar w:fldCharType="begin"/>
            </w:r>
            <w:r>
              <w:rPr>
                <w:noProof/>
                <w:webHidden/>
              </w:rPr>
              <w:instrText xml:space="preserve"> PAGEREF _Toc483259594 \h </w:instrText>
            </w:r>
            <w:r>
              <w:rPr>
                <w:noProof/>
                <w:webHidden/>
              </w:rPr>
            </w:r>
            <w:r>
              <w:rPr>
                <w:noProof/>
                <w:webHidden/>
              </w:rPr>
              <w:fldChar w:fldCharType="separate"/>
            </w:r>
            <w:r w:rsidR="003B54FD">
              <w:rPr>
                <w:noProof/>
                <w:webHidden/>
              </w:rPr>
              <w:t>70</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95" w:history="1">
            <w:r w:rsidRPr="00AC0EA0">
              <w:rPr>
                <w:rStyle w:val="Hyperlink"/>
                <w:noProof/>
              </w:rPr>
              <w:t>4.2.4</w:t>
            </w:r>
            <w:r>
              <w:rPr>
                <w:rFonts w:asciiTheme="minorHAnsi" w:eastAsiaTheme="minorEastAsia" w:hAnsiTheme="minorHAnsi"/>
                <w:noProof/>
                <w:lang w:val="el-GR" w:eastAsia="el-GR"/>
              </w:rPr>
              <w:tab/>
            </w:r>
            <w:r w:rsidRPr="00AC0EA0">
              <w:rPr>
                <w:rStyle w:val="Hyperlink"/>
                <w:noProof/>
              </w:rPr>
              <w:t>Scenario 3</w:t>
            </w:r>
            <w:r>
              <w:rPr>
                <w:noProof/>
                <w:webHidden/>
              </w:rPr>
              <w:tab/>
            </w:r>
            <w:r>
              <w:rPr>
                <w:noProof/>
                <w:webHidden/>
              </w:rPr>
              <w:fldChar w:fldCharType="begin"/>
            </w:r>
            <w:r>
              <w:rPr>
                <w:noProof/>
                <w:webHidden/>
              </w:rPr>
              <w:instrText xml:space="preserve"> PAGEREF _Toc483259595 \h </w:instrText>
            </w:r>
            <w:r>
              <w:rPr>
                <w:noProof/>
                <w:webHidden/>
              </w:rPr>
            </w:r>
            <w:r>
              <w:rPr>
                <w:noProof/>
                <w:webHidden/>
              </w:rPr>
              <w:fldChar w:fldCharType="separate"/>
            </w:r>
            <w:r w:rsidR="003B54FD">
              <w:rPr>
                <w:noProof/>
                <w:webHidden/>
              </w:rPr>
              <w:t>80</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96" w:history="1">
            <w:r w:rsidRPr="00AC0EA0">
              <w:rPr>
                <w:rStyle w:val="Hyperlink"/>
                <w:noProof/>
              </w:rPr>
              <w:t>4.2.5</w:t>
            </w:r>
            <w:r>
              <w:rPr>
                <w:rFonts w:asciiTheme="minorHAnsi" w:eastAsiaTheme="minorEastAsia" w:hAnsiTheme="minorHAnsi"/>
                <w:noProof/>
                <w:lang w:val="el-GR" w:eastAsia="el-GR"/>
              </w:rPr>
              <w:tab/>
            </w:r>
            <w:r w:rsidRPr="00AC0EA0">
              <w:rPr>
                <w:rStyle w:val="Hyperlink"/>
                <w:noProof/>
              </w:rPr>
              <w:t>Scenario 4</w:t>
            </w:r>
            <w:r>
              <w:rPr>
                <w:noProof/>
                <w:webHidden/>
              </w:rPr>
              <w:tab/>
            </w:r>
            <w:r>
              <w:rPr>
                <w:noProof/>
                <w:webHidden/>
              </w:rPr>
              <w:fldChar w:fldCharType="begin"/>
            </w:r>
            <w:r>
              <w:rPr>
                <w:noProof/>
                <w:webHidden/>
              </w:rPr>
              <w:instrText xml:space="preserve"> PAGEREF _Toc483259596 \h </w:instrText>
            </w:r>
            <w:r>
              <w:rPr>
                <w:noProof/>
                <w:webHidden/>
              </w:rPr>
            </w:r>
            <w:r>
              <w:rPr>
                <w:noProof/>
                <w:webHidden/>
              </w:rPr>
              <w:fldChar w:fldCharType="separate"/>
            </w:r>
            <w:r w:rsidR="003B54FD">
              <w:rPr>
                <w:noProof/>
                <w:webHidden/>
              </w:rPr>
              <w:t>83</w:t>
            </w:r>
            <w:r>
              <w:rPr>
                <w:noProof/>
                <w:webHidden/>
              </w:rPr>
              <w:fldChar w:fldCharType="end"/>
            </w:r>
          </w:hyperlink>
        </w:p>
        <w:p w:rsidR="00AC32FE" w:rsidRDefault="00AC32FE">
          <w:pPr>
            <w:pStyle w:val="TOC3"/>
            <w:tabs>
              <w:tab w:val="left" w:pos="1320"/>
              <w:tab w:val="right" w:leader="dot" w:pos="9350"/>
            </w:tabs>
            <w:rPr>
              <w:rFonts w:asciiTheme="minorHAnsi" w:eastAsiaTheme="minorEastAsia" w:hAnsiTheme="minorHAnsi"/>
              <w:noProof/>
              <w:lang w:val="el-GR" w:eastAsia="el-GR"/>
            </w:rPr>
          </w:pPr>
          <w:hyperlink w:anchor="_Toc483259597" w:history="1">
            <w:r w:rsidRPr="00AC0EA0">
              <w:rPr>
                <w:rStyle w:val="Hyperlink"/>
                <w:noProof/>
              </w:rPr>
              <w:t>4.2.6</w:t>
            </w:r>
            <w:r>
              <w:rPr>
                <w:rFonts w:asciiTheme="minorHAnsi" w:eastAsiaTheme="minorEastAsia" w:hAnsiTheme="minorHAnsi"/>
                <w:noProof/>
                <w:lang w:val="el-GR" w:eastAsia="el-GR"/>
              </w:rPr>
              <w:tab/>
            </w:r>
            <w:r w:rsidRPr="00AC0EA0">
              <w:rPr>
                <w:rStyle w:val="Hyperlink"/>
                <w:noProof/>
              </w:rPr>
              <w:t>Scenario 5</w:t>
            </w:r>
            <w:r>
              <w:rPr>
                <w:noProof/>
                <w:webHidden/>
              </w:rPr>
              <w:tab/>
            </w:r>
            <w:r>
              <w:rPr>
                <w:noProof/>
                <w:webHidden/>
              </w:rPr>
              <w:fldChar w:fldCharType="begin"/>
            </w:r>
            <w:r>
              <w:rPr>
                <w:noProof/>
                <w:webHidden/>
              </w:rPr>
              <w:instrText xml:space="preserve"> PAGEREF _Toc483259597 \h </w:instrText>
            </w:r>
            <w:r>
              <w:rPr>
                <w:noProof/>
                <w:webHidden/>
              </w:rPr>
            </w:r>
            <w:r>
              <w:rPr>
                <w:noProof/>
                <w:webHidden/>
              </w:rPr>
              <w:fldChar w:fldCharType="separate"/>
            </w:r>
            <w:r w:rsidR="003B54FD">
              <w:rPr>
                <w:noProof/>
                <w:webHidden/>
              </w:rPr>
              <w:t>90</w:t>
            </w:r>
            <w:r>
              <w:rPr>
                <w:noProof/>
                <w:webHidden/>
              </w:rPr>
              <w:fldChar w:fldCharType="end"/>
            </w:r>
          </w:hyperlink>
        </w:p>
        <w:p w:rsidR="00AC32FE" w:rsidRDefault="00AC32FE">
          <w:pPr>
            <w:pStyle w:val="TOC1"/>
            <w:tabs>
              <w:tab w:val="left" w:pos="440"/>
              <w:tab w:val="right" w:leader="dot" w:pos="9350"/>
            </w:tabs>
            <w:rPr>
              <w:rFonts w:asciiTheme="minorHAnsi" w:eastAsiaTheme="minorEastAsia" w:hAnsiTheme="minorHAnsi"/>
              <w:noProof/>
              <w:lang w:val="el-GR" w:eastAsia="el-GR"/>
            </w:rPr>
          </w:pPr>
          <w:hyperlink w:anchor="_Toc483259598" w:history="1">
            <w:r w:rsidRPr="00AC0EA0">
              <w:rPr>
                <w:rStyle w:val="Hyperlink"/>
                <w:noProof/>
              </w:rPr>
              <w:t>5.</w:t>
            </w:r>
            <w:r>
              <w:rPr>
                <w:rFonts w:asciiTheme="minorHAnsi" w:eastAsiaTheme="minorEastAsia" w:hAnsiTheme="minorHAnsi"/>
                <w:noProof/>
                <w:lang w:val="el-GR" w:eastAsia="el-GR"/>
              </w:rPr>
              <w:tab/>
            </w:r>
            <w:r w:rsidRPr="00AC0EA0">
              <w:rPr>
                <w:rStyle w:val="Hyperlink"/>
                <w:noProof/>
              </w:rPr>
              <w:t>Conclusions and future work</w:t>
            </w:r>
            <w:r>
              <w:rPr>
                <w:noProof/>
                <w:webHidden/>
              </w:rPr>
              <w:tab/>
            </w:r>
            <w:r>
              <w:rPr>
                <w:noProof/>
                <w:webHidden/>
              </w:rPr>
              <w:fldChar w:fldCharType="begin"/>
            </w:r>
            <w:r>
              <w:rPr>
                <w:noProof/>
                <w:webHidden/>
              </w:rPr>
              <w:instrText xml:space="preserve"> PAGEREF _Toc483259598 \h </w:instrText>
            </w:r>
            <w:r>
              <w:rPr>
                <w:noProof/>
                <w:webHidden/>
              </w:rPr>
            </w:r>
            <w:r>
              <w:rPr>
                <w:noProof/>
                <w:webHidden/>
              </w:rPr>
              <w:fldChar w:fldCharType="separate"/>
            </w:r>
            <w:r w:rsidR="003B54FD">
              <w:rPr>
                <w:noProof/>
                <w:webHidden/>
              </w:rPr>
              <w:t>97</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599" w:history="1">
            <w:r w:rsidRPr="00AC0EA0">
              <w:rPr>
                <w:rStyle w:val="Hyperlink"/>
                <w:noProof/>
              </w:rPr>
              <w:t>5.1</w:t>
            </w:r>
            <w:r>
              <w:rPr>
                <w:rFonts w:asciiTheme="minorHAnsi" w:eastAsiaTheme="minorEastAsia" w:hAnsiTheme="minorHAnsi"/>
                <w:noProof/>
                <w:lang w:val="el-GR" w:eastAsia="el-GR"/>
              </w:rPr>
              <w:tab/>
            </w:r>
            <w:r w:rsidRPr="00AC0EA0">
              <w:rPr>
                <w:rStyle w:val="Hyperlink"/>
                <w:noProof/>
              </w:rPr>
              <w:t>Conclusions</w:t>
            </w:r>
            <w:r>
              <w:rPr>
                <w:noProof/>
                <w:webHidden/>
              </w:rPr>
              <w:tab/>
            </w:r>
            <w:r>
              <w:rPr>
                <w:noProof/>
                <w:webHidden/>
              </w:rPr>
              <w:fldChar w:fldCharType="begin"/>
            </w:r>
            <w:r>
              <w:rPr>
                <w:noProof/>
                <w:webHidden/>
              </w:rPr>
              <w:instrText xml:space="preserve"> PAGEREF _Toc483259599 \h </w:instrText>
            </w:r>
            <w:r>
              <w:rPr>
                <w:noProof/>
                <w:webHidden/>
              </w:rPr>
            </w:r>
            <w:r>
              <w:rPr>
                <w:noProof/>
                <w:webHidden/>
              </w:rPr>
              <w:fldChar w:fldCharType="separate"/>
            </w:r>
            <w:r w:rsidR="003B54FD">
              <w:rPr>
                <w:noProof/>
                <w:webHidden/>
              </w:rPr>
              <w:t>97</w:t>
            </w:r>
            <w:r>
              <w:rPr>
                <w:noProof/>
                <w:webHidden/>
              </w:rPr>
              <w:fldChar w:fldCharType="end"/>
            </w:r>
          </w:hyperlink>
        </w:p>
        <w:p w:rsidR="00AC32FE" w:rsidRDefault="00AC32FE">
          <w:pPr>
            <w:pStyle w:val="TOC2"/>
            <w:tabs>
              <w:tab w:val="left" w:pos="880"/>
              <w:tab w:val="right" w:leader="dot" w:pos="9350"/>
            </w:tabs>
            <w:rPr>
              <w:rFonts w:asciiTheme="minorHAnsi" w:eastAsiaTheme="minorEastAsia" w:hAnsiTheme="minorHAnsi"/>
              <w:noProof/>
              <w:lang w:val="el-GR" w:eastAsia="el-GR"/>
            </w:rPr>
          </w:pPr>
          <w:hyperlink w:anchor="_Toc483259600" w:history="1">
            <w:r w:rsidRPr="00AC0EA0">
              <w:rPr>
                <w:rStyle w:val="Hyperlink"/>
                <w:noProof/>
              </w:rPr>
              <w:t>5.2</w:t>
            </w:r>
            <w:r>
              <w:rPr>
                <w:rFonts w:asciiTheme="minorHAnsi" w:eastAsiaTheme="minorEastAsia" w:hAnsiTheme="minorHAnsi"/>
                <w:noProof/>
                <w:lang w:val="el-GR" w:eastAsia="el-GR"/>
              </w:rPr>
              <w:tab/>
            </w:r>
            <w:r w:rsidRPr="00AC0EA0">
              <w:rPr>
                <w:rStyle w:val="Hyperlink"/>
                <w:noProof/>
              </w:rPr>
              <w:t>Directions for further research</w:t>
            </w:r>
            <w:r>
              <w:rPr>
                <w:noProof/>
                <w:webHidden/>
              </w:rPr>
              <w:tab/>
            </w:r>
            <w:r>
              <w:rPr>
                <w:noProof/>
                <w:webHidden/>
              </w:rPr>
              <w:fldChar w:fldCharType="begin"/>
            </w:r>
            <w:r>
              <w:rPr>
                <w:noProof/>
                <w:webHidden/>
              </w:rPr>
              <w:instrText xml:space="preserve"> PAGEREF _Toc483259600 \h </w:instrText>
            </w:r>
            <w:r>
              <w:rPr>
                <w:noProof/>
                <w:webHidden/>
              </w:rPr>
            </w:r>
            <w:r>
              <w:rPr>
                <w:noProof/>
                <w:webHidden/>
              </w:rPr>
              <w:fldChar w:fldCharType="separate"/>
            </w:r>
            <w:r w:rsidR="003B54FD">
              <w:rPr>
                <w:noProof/>
                <w:webHidden/>
              </w:rPr>
              <w:t>99</w:t>
            </w:r>
            <w:r>
              <w:rPr>
                <w:noProof/>
                <w:webHidden/>
              </w:rPr>
              <w:fldChar w:fldCharType="end"/>
            </w:r>
          </w:hyperlink>
        </w:p>
        <w:p w:rsidR="00AC32FE" w:rsidRDefault="00AC32FE">
          <w:pPr>
            <w:pStyle w:val="TOC1"/>
            <w:tabs>
              <w:tab w:val="left" w:pos="440"/>
              <w:tab w:val="right" w:leader="dot" w:pos="9350"/>
            </w:tabs>
            <w:rPr>
              <w:rFonts w:asciiTheme="minorHAnsi" w:eastAsiaTheme="minorEastAsia" w:hAnsiTheme="minorHAnsi"/>
              <w:noProof/>
              <w:lang w:val="el-GR" w:eastAsia="el-GR"/>
            </w:rPr>
          </w:pPr>
          <w:hyperlink w:anchor="_Toc483259601" w:history="1">
            <w:r w:rsidRPr="00AC0EA0">
              <w:rPr>
                <w:rStyle w:val="Hyperlink"/>
                <w:noProof/>
              </w:rPr>
              <w:t>6.</w:t>
            </w:r>
            <w:r>
              <w:rPr>
                <w:rFonts w:asciiTheme="minorHAnsi" w:eastAsiaTheme="minorEastAsia" w:hAnsiTheme="minorHAnsi"/>
                <w:noProof/>
                <w:lang w:val="el-GR" w:eastAsia="el-GR"/>
              </w:rPr>
              <w:tab/>
            </w:r>
            <w:r w:rsidRPr="00AC0EA0">
              <w:rPr>
                <w:rStyle w:val="Hyperlink"/>
                <w:noProof/>
              </w:rPr>
              <w:t>References</w:t>
            </w:r>
            <w:r>
              <w:rPr>
                <w:noProof/>
                <w:webHidden/>
              </w:rPr>
              <w:tab/>
            </w:r>
            <w:r>
              <w:rPr>
                <w:noProof/>
                <w:webHidden/>
              </w:rPr>
              <w:fldChar w:fldCharType="begin"/>
            </w:r>
            <w:r>
              <w:rPr>
                <w:noProof/>
                <w:webHidden/>
              </w:rPr>
              <w:instrText xml:space="preserve"> PAGEREF _Toc483259601 \h </w:instrText>
            </w:r>
            <w:r>
              <w:rPr>
                <w:noProof/>
                <w:webHidden/>
              </w:rPr>
            </w:r>
            <w:r>
              <w:rPr>
                <w:noProof/>
                <w:webHidden/>
              </w:rPr>
              <w:fldChar w:fldCharType="separate"/>
            </w:r>
            <w:r w:rsidR="003B54FD">
              <w:rPr>
                <w:noProof/>
                <w:webHidden/>
              </w:rPr>
              <w:t>100</w:t>
            </w:r>
            <w:r>
              <w:rPr>
                <w:noProof/>
                <w:webHidden/>
              </w:rPr>
              <w:fldChar w:fldCharType="end"/>
            </w:r>
          </w:hyperlink>
        </w:p>
        <w:p w:rsidR="00AC38D9" w:rsidRDefault="00AC38D9">
          <w:r>
            <w:rPr>
              <w:b/>
              <w:bCs/>
              <w:noProof/>
            </w:rPr>
            <w:fldChar w:fldCharType="end"/>
          </w:r>
        </w:p>
      </w:sdtContent>
    </w:sdt>
    <w:p w:rsidR="00AC38D9" w:rsidRDefault="00AC38D9"/>
    <w:p w:rsidR="003A55CB" w:rsidRPr="003A55CB" w:rsidRDefault="003A55CB" w:rsidP="003A55CB">
      <w:pPr>
        <w:pStyle w:val="TOCHeading"/>
        <w:rPr>
          <w:sz w:val="40"/>
          <w:szCs w:val="40"/>
        </w:rPr>
      </w:pPr>
      <w:r w:rsidRPr="00AC38D9">
        <w:rPr>
          <w:sz w:val="40"/>
          <w:szCs w:val="40"/>
        </w:rPr>
        <w:t xml:space="preserve">Table of </w:t>
      </w:r>
      <w:r>
        <w:rPr>
          <w:sz w:val="40"/>
          <w:szCs w:val="40"/>
        </w:rPr>
        <w:t>Figures</w:t>
      </w:r>
    </w:p>
    <w:p w:rsidR="00AC32FE" w:rsidRDefault="003A55CB">
      <w:pPr>
        <w:pStyle w:val="TableofFigures"/>
        <w:tabs>
          <w:tab w:val="right" w:leader="dot" w:pos="9350"/>
        </w:tabs>
        <w:rPr>
          <w:rFonts w:asciiTheme="minorHAnsi" w:eastAsiaTheme="minorEastAsia" w:hAnsiTheme="minorHAnsi"/>
          <w:noProof/>
          <w:lang w:val="el-GR" w:eastAsia="el-GR"/>
        </w:rPr>
      </w:pPr>
      <w:r>
        <w:fldChar w:fldCharType="begin"/>
      </w:r>
      <w:r>
        <w:instrText xml:space="preserve"> TOC \h \z \c "Figure" </w:instrText>
      </w:r>
      <w:r>
        <w:fldChar w:fldCharType="separate"/>
      </w:r>
      <w:hyperlink w:anchor="_Toc483259602" w:history="1">
        <w:r w:rsidR="00AC32FE" w:rsidRPr="00B53E58">
          <w:rPr>
            <w:rStyle w:val="Hyperlink"/>
            <w:noProof/>
          </w:rPr>
          <w:t>Figure 1: A macrocell deployed with 5 femtocells for better network coverage</w:t>
        </w:r>
        <w:r w:rsidR="00AC32FE">
          <w:rPr>
            <w:noProof/>
            <w:webHidden/>
          </w:rPr>
          <w:tab/>
        </w:r>
        <w:r w:rsidR="00AC32FE">
          <w:rPr>
            <w:noProof/>
            <w:webHidden/>
          </w:rPr>
          <w:fldChar w:fldCharType="begin"/>
        </w:r>
        <w:r w:rsidR="00AC32FE">
          <w:rPr>
            <w:noProof/>
            <w:webHidden/>
          </w:rPr>
          <w:instrText xml:space="preserve"> PAGEREF _Toc483259602 \h </w:instrText>
        </w:r>
        <w:r w:rsidR="00AC32FE">
          <w:rPr>
            <w:noProof/>
            <w:webHidden/>
          </w:rPr>
        </w:r>
        <w:r w:rsidR="00AC32FE">
          <w:rPr>
            <w:noProof/>
            <w:webHidden/>
          </w:rPr>
          <w:fldChar w:fldCharType="separate"/>
        </w:r>
        <w:r w:rsidR="003B54FD">
          <w:rPr>
            <w:noProof/>
            <w:webHidden/>
          </w:rPr>
          <w:t>10</w:t>
        </w:r>
        <w:r w:rsidR="00AC32FE">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03" w:history="1">
        <w:r w:rsidRPr="00B53E58">
          <w:rPr>
            <w:rStyle w:val="Hyperlink"/>
            <w:noProof/>
          </w:rPr>
          <w:t>Figure 2: Communication of the FAP device with the ISP via DSL and cable broadband connections</w:t>
        </w:r>
        <w:r>
          <w:rPr>
            <w:noProof/>
            <w:webHidden/>
          </w:rPr>
          <w:tab/>
        </w:r>
        <w:r>
          <w:rPr>
            <w:noProof/>
            <w:webHidden/>
          </w:rPr>
          <w:fldChar w:fldCharType="begin"/>
        </w:r>
        <w:r>
          <w:rPr>
            <w:noProof/>
            <w:webHidden/>
          </w:rPr>
          <w:instrText xml:space="preserve"> PAGEREF _Toc483259603 \h </w:instrText>
        </w:r>
        <w:r>
          <w:rPr>
            <w:noProof/>
            <w:webHidden/>
          </w:rPr>
        </w:r>
        <w:r>
          <w:rPr>
            <w:noProof/>
            <w:webHidden/>
          </w:rPr>
          <w:fldChar w:fldCharType="separate"/>
        </w:r>
        <w:r w:rsidR="003B54FD">
          <w:rPr>
            <w:noProof/>
            <w:webHidden/>
          </w:rPr>
          <w:t>11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04" w:history="1">
        <w:r w:rsidRPr="00B53E58">
          <w:rPr>
            <w:rStyle w:val="Hyperlink"/>
            <w:noProof/>
          </w:rPr>
          <w:t>Figure 3:  The 3 Spectrum Assignment Policies: Dedicated Spectrum, Partially Shared Spectrum and Shared Spectrum</w:t>
        </w:r>
        <w:r>
          <w:rPr>
            <w:noProof/>
            <w:webHidden/>
          </w:rPr>
          <w:tab/>
        </w:r>
        <w:r>
          <w:rPr>
            <w:noProof/>
            <w:webHidden/>
          </w:rPr>
          <w:fldChar w:fldCharType="begin"/>
        </w:r>
        <w:r>
          <w:rPr>
            <w:noProof/>
            <w:webHidden/>
          </w:rPr>
          <w:instrText xml:space="preserve"> PAGEREF _Toc483259604 \h </w:instrText>
        </w:r>
        <w:r>
          <w:rPr>
            <w:noProof/>
            <w:webHidden/>
          </w:rPr>
        </w:r>
        <w:r>
          <w:rPr>
            <w:noProof/>
            <w:webHidden/>
          </w:rPr>
          <w:fldChar w:fldCharType="separate"/>
        </w:r>
        <w:r w:rsidR="003B54FD">
          <w:rPr>
            <w:noProof/>
            <w:webHidden/>
          </w:rPr>
          <w:t>12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05" w:history="1">
        <w:r w:rsidRPr="00B53E58">
          <w:rPr>
            <w:rStyle w:val="Hyperlink"/>
            <w:noProof/>
          </w:rPr>
          <w:t>Figure 4: Dead Zones in the uplink (UL) and downlink (DL) of Two-Tier Cellular Networks</w:t>
        </w:r>
        <w:r>
          <w:rPr>
            <w:noProof/>
            <w:webHidden/>
          </w:rPr>
          <w:tab/>
        </w:r>
        <w:r>
          <w:rPr>
            <w:noProof/>
            <w:webHidden/>
          </w:rPr>
          <w:fldChar w:fldCharType="begin"/>
        </w:r>
        <w:r>
          <w:rPr>
            <w:noProof/>
            <w:webHidden/>
          </w:rPr>
          <w:instrText xml:space="preserve"> PAGEREF _Toc483259605 \h </w:instrText>
        </w:r>
        <w:r>
          <w:rPr>
            <w:noProof/>
            <w:webHidden/>
          </w:rPr>
        </w:r>
        <w:r>
          <w:rPr>
            <w:noProof/>
            <w:webHidden/>
          </w:rPr>
          <w:fldChar w:fldCharType="separate"/>
        </w:r>
        <w:r w:rsidR="003B54FD">
          <w:rPr>
            <w:noProof/>
            <w:webHidden/>
          </w:rPr>
          <w:t>14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06" w:history="1">
        <w:r w:rsidRPr="00B53E58">
          <w:rPr>
            <w:rStyle w:val="Hyperlink"/>
            <w:noProof/>
          </w:rPr>
          <w:t>Figure 5: System Model</w:t>
        </w:r>
        <w:r>
          <w:rPr>
            <w:noProof/>
            <w:webHidden/>
          </w:rPr>
          <w:tab/>
        </w:r>
        <w:r>
          <w:rPr>
            <w:noProof/>
            <w:webHidden/>
          </w:rPr>
          <w:fldChar w:fldCharType="begin"/>
        </w:r>
        <w:r>
          <w:rPr>
            <w:noProof/>
            <w:webHidden/>
          </w:rPr>
          <w:instrText xml:space="preserve"> PAGEREF _Toc483259606 \h </w:instrText>
        </w:r>
        <w:r>
          <w:rPr>
            <w:noProof/>
            <w:webHidden/>
          </w:rPr>
        </w:r>
        <w:r>
          <w:rPr>
            <w:noProof/>
            <w:webHidden/>
          </w:rPr>
          <w:fldChar w:fldCharType="separate"/>
        </w:r>
        <w:r w:rsidR="003B54FD">
          <w:rPr>
            <w:noProof/>
            <w:webHidden/>
          </w:rPr>
          <w:t>23</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07" w:history="1">
        <w:r w:rsidRPr="00B53E58">
          <w:rPr>
            <w:rStyle w:val="Hyperlink"/>
            <w:noProof/>
          </w:rPr>
          <w:t>Figure 6: The three case of cross-tier interference</w:t>
        </w:r>
        <w:r>
          <w:rPr>
            <w:noProof/>
            <w:webHidden/>
          </w:rPr>
          <w:tab/>
        </w:r>
        <w:r>
          <w:rPr>
            <w:noProof/>
            <w:webHidden/>
          </w:rPr>
          <w:fldChar w:fldCharType="begin"/>
        </w:r>
        <w:r>
          <w:rPr>
            <w:noProof/>
            <w:webHidden/>
          </w:rPr>
          <w:instrText xml:space="preserve"> PAGEREF _Toc483259607 \h </w:instrText>
        </w:r>
        <w:r>
          <w:rPr>
            <w:noProof/>
            <w:webHidden/>
          </w:rPr>
        </w:r>
        <w:r>
          <w:rPr>
            <w:noProof/>
            <w:webHidden/>
          </w:rPr>
          <w:fldChar w:fldCharType="separate"/>
        </w:r>
        <w:r w:rsidR="003B54FD">
          <w:rPr>
            <w:noProof/>
            <w:webHidden/>
          </w:rPr>
          <w:t>24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08" w:history="1">
        <w:r w:rsidRPr="00B53E58">
          <w:rPr>
            <w:rStyle w:val="Hyperlink"/>
            <w:noProof/>
          </w:rPr>
          <w:t>Figure 7: Probabilities of packet transmission success for BPSK, DPSK, and FSK modulation schemes</w:t>
        </w:r>
        <w:r>
          <w:rPr>
            <w:noProof/>
            <w:webHidden/>
          </w:rPr>
          <w:tab/>
        </w:r>
        <w:r>
          <w:rPr>
            <w:noProof/>
            <w:webHidden/>
          </w:rPr>
          <w:fldChar w:fldCharType="begin"/>
        </w:r>
        <w:r>
          <w:rPr>
            <w:noProof/>
            <w:webHidden/>
          </w:rPr>
          <w:instrText xml:space="preserve"> PAGEREF _Toc483259608 \h </w:instrText>
        </w:r>
        <w:r>
          <w:rPr>
            <w:noProof/>
            <w:webHidden/>
          </w:rPr>
        </w:r>
        <w:r>
          <w:rPr>
            <w:noProof/>
            <w:webHidden/>
          </w:rPr>
          <w:fldChar w:fldCharType="separate"/>
        </w:r>
        <w:r w:rsidR="003B54FD">
          <w:rPr>
            <w:noProof/>
            <w:webHidden/>
          </w:rPr>
          <w:t>27</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09" w:history="1">
        <w:r w:rsidRPr="00B53E58">
          <w:rPr>
            <w:rStyle w:val="Hyperlink"/>
            <w:noProof/>
          </w:rPr>
          <w:t>Figure 8: Actual Throughput Utility function for the RT users</w:t>
        </w:r>
        <w:r>
          <w:rPr>
            <w:noProof/>
            <w:webHidden/>
          </w:rPr>
          <w:tab/>
        </w:r>
        <w:r>
          <w:rPr>
            <w:noProof/>
            <w:webHidden/>
          </w:rPr>
          <w:fldChar w:fldCharType="begin"/>
        </w:r>
        <w:r>
          <w:rPr>
            <w:noProof/>
            <w:webHidden/>
          </w:rPr>
          <w:instrText xml:space="preserve"> PAGEREF _Toc483259609 \h </w:instrText>
        </w:r>
        <w:r>
          <w:rPr>
            <w:noProof/>
            <w:webHidden/>
          </w:rPr>
        </w:r>
        <w:r>
          <w:rPr>
            <w:noProof/>
            <w:webHidden/>
          </w:rPr>
          <w:fldChar w:fldCharType="separate"/>
        </w:r>
        <w:r w:rsidR="003B54FD">
          <w:rPr>
            <w:noProof/>
            <w:webHidden/>
          </w:rPr>
          <w:t>29</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0" w:history="1">
        <w:r w:rsidRPr="00B53E58">
          <w:rPr>
            <w:rStyle w:val="Hyperlink"/>
            <w:noProof/>
          </w:rPr>
          <w:t>Figure 9: Throughput Utility function for NRT and RT users</w:t>
        </w:r>
        <w:r>
          <w:rPr>
            <w:noProof/>
            <w:webHidden/>
          </w:rPr>
          <w:tab/>
        </w:r>
        <w:r>
          <w:rPr>
            <w:noProof/>
            <w:webHidden/>
          </w:rPr>
          <w:fldChar w:fldCharType="begin"/>
        </w:r>
        <w:r>
          <w:rPr>
            <w:noProof/>
            <w:webHidden/>
          </w:rPr>
          <w:instrText xml:space="preserve"> PAGEREF _Toc483259610 \h </w:instrText>
        </w:r>
        <w:r>
          <w:rPr>
            <w:noProof/>
            <w:webHidden/>
          </w:rPr>
        </w:r>
        <w:r>
          <w:rPr>
            <w:noProof/>
            <w:webHidden/>
          </w:rPr>
          <w:fldChar w:fldCharType="separate"/>
        </w:r>
        <w:r w:rsidR="003B54FD">
          <w:rPr>
            <w:noProof/>
            <w:webHidden/>
          </w:rPr>
          <w:t>31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1" w:history="1">
        <w:r w:rsidRPr="00B53E58">
          <w:rPr>
            <w:rStyle w:val="Hyperlink"/>
            <w:noProof/>
          </w:rPr>
          <w:t>Figure 10: A convex pricing function</w:t>
        </w:r>
        <w:r>
          <w:rPr>
            <w:noProof/>
            <w:webHidden/>
          </w:rPr>
          <w:tab/>
        </w:r>
        <w:r>
          <w:rPr>
            <w:noProof/>
            <w:webHidden/>
          </w:rPr>
          <w:fldChar w:fldCharType="begin"/>
        </w:r>
        <w:r>
          <w:rPr>
            <w:noProof/>
            <w:webHidden/>
          </w:rPr>
          <w:instrText xml:space="preserve"> PAGEREF _Toc483259611 \h </w:instrText>
        </w:r>
        <w:r>
          <w:rPr>
            <w:noProof/>
            <w:webHidden/>
          </w:rPr>
        </w:r>
        <w:r>
          <w:rPr>
            <w:noProof/>
            <w:webHidden/>
          </w:rPr>
          <w:fldChar w:fldCharType="separate"/>
        </w:r>
        <w:r w:rsidR="003B54FD">
          <w:rPr>
            <w:noProof/>
            <w:webHidden/>
          </w:rPr>
          <w:t>34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2" w:history="1">
        <w:r w:rsidRPr="00B53E58">
          <w:rPr>
            <w:rStyle w:val="Hyperlink"/>
            <w:noProof/>
          </w:rPr>
          <w:t>Figure 11: Graph of function F for different values of the pricing factor c</w:t>
        </w:r>
        <w:r>
          <w:rPr>
            <w:noProof/>
            <w:webHidden/>
          </w:rPr>
          <w:tab/>
        </w:r>
        <w:r>
          <w:rPr>
            <w:noProof/>
            <w:webHidden/>
          </w:rPr>
          <w:fldChar w:fldCharType="begin"/>
        </w:r>
        <w:r>
          <w:rPr>
            <w:noProof/>
            <w:webHidden/>
          </w:rPr>
          <w:instrText xml:space="preserve"> PAGEREF _Toc483259612 \h </w:instrText>
        </w:r>
        <w:r>
          <w:rPr>
            <w:noProof/>
            <w:webHidden/>
          </w:rPr>
        </w:r>
        <w:r>
          <w:rPr>
            <w:noProof/>
            <w:webHidden/>
          </w:rPr>
          <w:fldChar w:fldCharType="separate"/>
        </w:r>
        <w:r w:rsidR="003B54FD">
          <w:rPr>
            <w:noProof/>
            <w:webHidden/>
          </w:rPr>
          <w:t>50</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3" w:history="1">
        <w:r w:rsidRPr="00B53E58">
          <w:rPr>
            <w:rStyle w:val="Hyperlink"/>
            <w:noProof/>
          </w:rPr>
          <w:t>Figure 12: The plot of functions G(p) (blue) and F(c, p) (red, green)</w:t>
        </w:r>
        <w:r>
          <w:rPr>
            <w:noProof/>
            <w:webHidden/>
          </w:rPr>
          <w:tab/>
        </w:r>
        <w:r>
          <w:rPr>
            <w:noProof/>
            <w:webHidden/>
          </w:rPr>
          <w:fldChar w:fldCharType="begin"/>
        </w:r>
        <w:r>
          <w:rPr>
            <w:noProof/>
            <w:webHidden/>
          </w:rPr>
          <w:instrText xml:space="preserve"> PAGEREF _Toc483259613 \h </w:instrText>
        </w:r>
        <w:r>
          <w:rPr>
            <w:noProof/>
            <w:webHidden/>
          </w:rPr>
        </w:r>
        <w:r>
          <w:rPr>
            <w:noProof/>
            <w:webHidden/>
          </w:rPr>
          <w:fldChar w:fldCharType="separate"/>
        </w:r>
        <w:r w:rsidR="003B54FD">
          <w:rPr>
            <w:noProof/>
            <w:webHidden/>
          </w:rPr>
          <w:t>52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4" w:history="1">
        <w:r w:rsidRPr="00B53E58">
          <w:rPr>
            <w:rStyle w:val="Hyperlink"/>
            <w:noProof/>
          </w:rPr>
          <w:t>Figure 13: Network topology with 9 FAPs and 10 macro-users</w:t>
        </w:r>
        <w:r>
          <w:rPr>
            <w:noProof/>
            <w:webHidden/>
          </w:rPr>
          <w:tab/>
        </w:r>
        <w:r>
          <w:rPr>
            <w:noProof/>
            <w:webHidden/>
          </w:rPr>
          <w:fldChar w:fldCharType="begin"/>
        </w:r>
        <w:r>
          <w:rPr>
            <w:noProof/>
            <w:webHidden/>
          </w:rPr>
          <w:instrText xml:space="preserve"> PAGEREF _Toc483259614 \h </w:instrText>
        </w:r>
        <w:r>
          <w:rPr>
            <w:noProof/>
            <w:webHidden/>
          </w:rPr>
        </w:r>
        <w:r>
          <w:rPr>
            <w:noProof/>
            <w:webHidden/>
          </w:rPr>
          <w:fldChar w:fldCharType="separate"/>
        </w:r>
        <w:r w:rsidR="003B54FD">
          <w:rPr>
            <w:noProof/>
            <w:webHidden/>
          </w:rPr>
          <w:t>59</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5" w:history="1">
        <w:r w:rsidRPr="00B53E58">
          <w:rPr>
            <w:rStyle w:val="Hyperlink"/>
            <w:noProof/>
          </w:rPr>
          <w:t>Figure 14: Average power per user for a network with 3 FAPs</w:t>
        </w:r>
        <w:r>
          <w:rPr>
            <w:noProof/>
            <w:webHidden/>
          </w:rPr>
          <w:tab/>
        </w:r>
        <w:r>
          <w:rPr>
            <w:noProof/>
            <w:webHidden/>
          </w:rPr>
          <w:fldChar w:fldCharType="begin"/>
        </w:r>
        <w:r>
          <w:rPr>
            <w:noProof/>
            <w:webHidden/>
          </w:rPr>
          <w:instrText xml:space="preserve"> PAGEREF _Toc483259615 \h </w:instrText>
        </w:r>
        <w:r>
          <w:rPr>
            <w:noProof/>
            <w:webHidden/>
          </w:rPr>
        </w:r>
        <w:r>
          <w:rPr>
            <w:noProof/>
            <w:webHidden/>
          </w:rPr>
          <w:fldChar w:fldCharType="separate"/>
        </w:r>
        <w:r w:rsidR="003B54FD">
          <w:rPr>
            <w:noProof/>
            <w:webHidden/>
          </w:rPr>
          <w:t>59</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6" w:history="1">
        <w:r w:rsidRPr="00B53E58">
          <w:rPr>
            <w:rStyle w:val="Hyperlink"/>
            <w:noProof/>
          </w:rPr>
          <w:t>Figure 15: Total user Utility for a network with 3 FAPs</w:t>
        </w:r>
        <w:r>
          <w:rPr>
            <w:noProof/>
            <w:webHidden/>
          </w:rPr>
          <w:tab/>
        </w:r>
        <w:r>
          <w:rPr>
            <w:noProof/>
            <w:webHidden/>
          </w:rPr>
          <w:fldChar w:fldCharType="begin"/>
        </w:r>
        <w:r>
          <w:rPr>
            <w:noProof/>
            <w:webHidden/>
          </w:rPr>
          <w:instrText xml:space="preserve"> PAGEREF _Toc483259616 \h </w:instrText>
        </w:r>
        <w:r>
          <w:rPr>
            <w:noProof/>
            <w:webHidden/>
          </w:rPr>
        </w:r>
        <w:r>
          <w:rPr>
            <w:noProof/>
            <w:webHidden/>
          </w:rPr>
          <w:fldChar w:fldCharType="separate"/>
        </w:r>
        <w:r w:rsidR="003B54FD">
          <w:rPr>
            <w:noProof/>
            <w:webHidden/>
          </w:rPr>
          <w:t>60</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7" w:history="1">
        <w:r w:rsidRPr="00B53E58">
          <w:rPr>
            <w:rStyle w:val="Hyperlink"/>
            <w:noProof/>
          </w:rPr>
          <w:t>Figure 16: Average power per user for a network with 5 FAPs</w:t>
        </w:r>
        <w:r>
          <w:rPr>
            <w:noProof/>
            <w:webHidden/>
          </w:rPr>
          <w:tab/>
        </w:r>
        <w:r>
          <w:rPr>
            <w:noProof/>
            <w:webHidden/>
          </w:rPr>
          <w:fldChar w:fldCharType="begin"/>
        </w:r>
        <w:r>
          <w:rPr>
            <w:noProof/>
            <w:webHidden/>
          </w:rPr>
          <w:instrText xml:space="preserve"> PAGEREF _Toc483259617 \h </w:instrText>
        </w:r>
        <w:r>
          <w:rPr>
            <w:noProof/>
            <w:webHidden/>
          </w:rPr>
        </w:r>
        <w:r>
          <w:rPr>
            <w:noProof/>
            <w:webHidden/>
          </w:rPr>
          <w:fldChar w:fldCharType="separate"/>
        </w:r>
        <w:r w:rsidR="003B54FD">
          <w:rPr>
            <w:noProof/>
            <w:webHidden/>
          </w:rPr>
          <w:t>60</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8" w:history="1">
        <w:r w:rsidRPr="00B53E58">
          <w:rPr>
            <w:rStyle w:val="Hyperlink"/>
            <w:noProof/>
          </w:rPr>
          <w:t>Figure 17: Total user Utility for a network with 5 FAPs</w:t>
        </w:r>
        <w:r>
          <w:rPr>
            <w:noProof/>
            <w:webHidden/>
          </w:rPr>
          <w:tab/>
        </w:r>
        <w:r>
          <w:rPr>
            <w:noProof/>
            <w:webHidden/>
          </w:rPr>
          <w:fldChar w:fldCharType="begin"/>
        </w:r>
        <w:r>
          <w:rPr>
            <w:noProof/>
            <w:webHidden/>
          </w:rPr>
          <w:instrText xml:space="preserve"> PAGEREF _Toc483259618 \h </w:instrText>
        </w:r>
        <w:r>
          <w:rPr>
            <w:noProof/>
            <w:webHidden/>
          </w:rPr>
        </w:r>
        <w:r>
          <w:rPr>
            <w:noProof/>
            <w:webHidden/>
          </w:rPr>
          <w:fldChar w:fldCharType="separate"/>
        </w:r>
        <w:r w:rsidR="003B54FD">
          <w:rPr>
            <w:noProof/>
            <w:webHidden/>
          </w:rPr>
          <w:t>61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19" w:history="1">
        <w:r w:rsidRPr="00B53E58">
          <w:rPr>
            <w:rStyle w:val="Hyperlink"/>
            <w:noProof/>
          </w:rPr>
          <w:t>Figure 18: Average power per user for a network with 7 FAPs</w:t>
        </w:r>
        <w:r>
          <w:rPr>
            <w:noProof/>
            <w:webHidden/>
          </w:rPr>
          <w:tab/>
        </w:r>
        <w:r>
          <w:rPr>
            <w:noProof/>
            <w:webHidden/>
          </w:rPr>
          <w:fldChar w:fldCharType="begin"/>
        </w:r>
        <w:r>
          <w:rPr>
            <w:noProof/>
            <w:webHidden/>
          </w:rPr>
          <w:instrText xml:space="preserve"> PAGEREF _Toc483259619 \h </w:instrText>
        </w:r>
        <w:r>
          <w:rPr>
            <w:noProof/>
            <w:webHidden/>
          </w:rPr>
        </w:r>
        <w:r>
          <w:rPr>
            <w:noProof/>
            <w:webHidden/>
          </w:rPr>
          <w:fldChar w:fldCharType="separate"/>
        </w:r>
        <w:r w:rsidR="003B54FD">
          <w:rPr>
            <w:noProof/>
            <w:webHidden/>
          </w:rPr>
          <w:t>61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0" w:history="1">
        <w:r w:rsidRPr="00B53E58">
          <w:rPr>
            <w:rStyle w:val="Hyperlink"/>
            <w:noProof/>
          </w:rPr>
          <w:t>Figure 19: Total user Utility for a network with 7 FAPs</w:t>
        </w:r>
        <w:r>
          <w:rPr>
            <w:noProof/>
            <w:webHidden/>
          </w:rPr>
          <w:tab/>
        </w:r>
        <w:r>
          <w:rPr>
            <w:noProof/>
            <w:webHidden/>
          </w:rPr>
          <w:fldChar w:fldCharType="begin"/>
        </w:r>
        <w:r>
          <w:rPr>
            <w:noProof/>
            <w:webHidden/>
          </w:rPr>
          <w:instrText xml:space="preserve"> PAGEREF _Toc483259620 \h </w:instrText>
        </w:r>
        <w:r>
          <w:rPr>
            <w:noProof/>
            <w:webHidden/>
          </w:rPr>
        </w:r>
        <w:r>
          <w:rPr>
            <w:noProof/>
            <w:webHidden/>
          </w:rPr>
          <w:fldChar w:fldCharType="separate"/>
        </w:r>
        <w:r w:rsidR="003B54FD">
          <w:rPr>
            <w:noProof/>
            <w:webHidden/>
          </w:rPr>
          <w:t>62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1" w:history="1">
        <w:r w:rsidRPr="00B53E58">
          <w:rPr>
            <w:rStyle w:val="Hyperlink"/>
            <w:noProof/>
          </w:rPr>
          <w:t>Figure 20: Average power per user for a network with 9 FAPs</w:t>
        </w:r>
        <w:r>
          <w:rPr>
            <w:noProof/>
            <w:webHidden/>
          </w:rPr>
          <w:tab/>
        </w:r>
        <w:r>
          <w:rPr>
            <w:noProof/>
            <w:webHidden/>
          </w:rPr>
          <w:fldChar w:fldCharType="begin"/>
        </w:r>
        <w:r>
          <w:rPr>
            <w:noProof/>
            <w:webHidden/>
          </w:rPr>
          <w:instrText xml:space="preserve"> PAGEREF _Toc483259621 \h </w:instrText>
        </w:r>
        <w:r>
          <w:rPr>
            <w:noProof/>
            <w:webHidden/>
          </w:rPr>
        </w:r>
        <w:r>
          <w:rPr>
            <w:noProof/>
            <w:webHidden/>
          </w:rPr>
          <w:fldChar w:fldCharType="separate"/>
        </w:r>
        <w:r w:rsidR="003B54FD">
          <w:rPr>
            <w:noProof/>
            <w:webHidden/>
          </w:rPr>
          <w:t>63</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2" w:history="1">
        <w:r w:rsidRPr="00B53E58">
          <w:rPr>
            <w:rStyle w:val="Hyperlink"/>
            <w:noProof/>
          </w:rPr>
          <w:t>Figure 21: Total user Utility for a network with 9 FAPs</w:t>
        </w:r>
        <w:r>
          <w:rPr>
            <w:noProof/>
            <w:webHidden/>
          </w:rPr>
          <w:tab/>
        </w:r>
        <w:r>
          <w:rPr>
            <w:noProof/>
            <w:webHidden/>
          </w:rPr>
          <w:fldChar w:fldCharType="begin"/>
        </w:r>
        <w:r>
          <w:rPr>
            <w:noProof/>
            <w:webHidden/>
          </w:rPr>
          <w:instrText xml:space="preserve"> PAGEREF _Toc483259622 \h </w:instrText>
        </w:r>
        <w:r>
          <w:rPr>
            <w:noProof/>
            <w:webHidden/>
          </w:rPr>
        </w:r>
        <w:r>
          <w:rPr>
            <w:noProof/>
            <w:webHidden/>
          </w:rPr>
          <w:fldChar w:fldCharType="separate"/>
        </w:r>
        <w:r w:rsidR="003B54FD">
          <w:rPr>
            <w:noProof/>
            <w:webHidden/>
          </w:rPr>
          <w:t>63</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3" w:history="1">
        <w:r w:rsidRPr="00B53E58">
          <w:rPr>
            <w:rStyle w:val="Hyperlink"/>
            <w:noProof/>
          </w:rPr>
          <w:t>Figure 22: Network topology of the 1</w:t>
        </w:r>
        <w:r w:rsidRPr="00B53E58">
          <w:rPr>
            <w:rStyle w:val="Hyperlink"/>
            <w:noProof/>
            <w:vertAlign w:val="superscript"/>
          </w:rPr>
          <w:t>st</w:t>
        </w:r>
        <w:r w:rsidRPr="00B53E58">
          <w:rPr>
            <w:rStyle w:val="Hyperlink"/>
            <w:noProof/>
          </w:rPr>
          <w:t xml:space="preserve"> Scenario with 3 FAPs and 1 NRT macro-user</w:t>
        </w:r>
        <w:r>
          <w:rPr>
            <w:noProof/>
            <w:webHidden/>
          </w:rPr>
          <w:tab/>
        </w:r>
        <w:r>
          <w:rPr>
            <w:noProof/>
            <w:webHidden/>
          </w:rPr>
          <w:fldChar w:fldCharType="begin"/>
        </w:r>
        <w:r>
          <w:rPr>
            <w:noProof/>
            <w:webHidden/>
          </w:rPr>
          <w:instrText xml:space="preserve"> PAGEREF _Toc483259623 \h </w:instrText>
        </w:r>
        <w:r>
          <w:rPr>
            <w:noProof/>
            <w:webHidden/>
          </w:rPr>
        </w:r>
        <w:r>
          <w:rPr>
            <w:noProof/>
            <w:webHidden/>
          </w:rPr>
          <w:fldChar w:fldCharType="separate"/>
        </w:r>
        <w:r w:rsidR="003B54FD">
          <w:rPr>
            <w:noProof/>
            <w:webHidden/>
          </w:rPr>
          <w:t>64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4" w:history="1">
        <w:r w:rsidRPr="00B53E58">
          <w:rPr>
            <w:rStyle w:val="Hyperlink"/>
            <w:noProof/>
          </w:rPr>
          <w:t>Figure 23: Macro-user power with respect to his distance from the MBS</w:t>
        </w:r>
        <w:r>
          <w:rPr>
            <w:noProof/>
            <w:webHidden/>
          </w:rPr>
          <w:tab/>
        </w:r>
        <w:r>
          <w:rPr>
            <w:noProof/>
            <w:webHidden/>
          </w:rPr>
          <w:fldChar w:fldCharType="begin"/>
        </w:r>
        <w:r>
          <w:rPr>
            <w:noProof/>
            <w:webHidden/>
          </w:rPr>
          <w:instrText xml:space="preserve"> PAGEREF _Toc483259624 \h </w:instrText>
        </w:r>
        <w:r>
          <w:rPr>
            <w:noProof/>
            <w:webHidden/>
          </w:rPr>
        </w:r>
        <w:r>
          <w:rPr>
            <w:noProof/>
            <w:webHidden/>
          </w:rPr>
          <w:fldChar w:fldCharType="separate"/>
        </w:r>
        <w:r w:rsidR="003B54FD">
          <w:rPr>
            <w:noProof/>
            <w:webHidden/>
          </w:rPr>
          <w:t>65</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5" w:history="1">
        <w:r w:rsidRPr="00B53E58">
          <w:rPr>
            <w:rStyle w:val="Hyperlink"/>
            <w:noProof/>
          </w:rPr>
          <w:t>Figure 24: Average power per user of the 1</w:t>
        </w:r>
        <w:r w:rsidRPr="00B53E58">
          <w:rPr>
            <w:rStyle w:val="Hyperlink"/>
            <w:noProof/>
            <w:vertAlign w:val="superscript"/>
          </w:rPr>
          <w:t>st</w:t>
        </w:r>
        <w:r w:rsidRPr="00B53E58">
          <w:rPr>
            <w:rStyle w:val="Hyperlink"/>
            <w:noProof/>
          </w:rPr>
          <w:t xml:space="preserve"> FAP with respect to the macro-user’s distance from the MBS</w:t>
        </w:r>
        <w:r>
          <w:rPr>
            <w:noProof/>
            <w:webHidden/>
          </w:rPr>
          <w:tab/>
        </w:r>
        <w:r>
          <w:rPr>
            <w:noProof/>
            <w:webHidden/>
          </w:rPr>
          <w:fldChar w:fldCharType="begin"/>
        </w:r>
        <w:r>
          <w:rPr>
            <w:noProof/>
            <w:webHidden/>
          </w:rPr>
          <w:instrText xml:space="preserve"> PAGEREF _Toc483259625 \h </w:instrText>
        </w:r>
        <w:r>
          <w:rPr>
            <w:noProof/>
            <w:webHidden/>
          </w:rPr>
        </w:r>
        <w:r>
          <w:rPr>
            <w:noProof/>
            <w:webHidden/>
          </w:rPr>
          <w:fldChar w:fldCharType="separate"/>
        </w:r>
        <w:r w:rsidR="003B54FD">
          <w:rPr>
            <w:noProof/>
            <w:webHidden/>
          </w:rPr>
          <w:t>65</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6" w:history="1">
        <w:r w:rsidRPr="00B53E58">
          <w:rPr>
            <w:rStyle w:val="Hyperlink"/>
            <w:noProof/>
          </w:rPr>
          <w:t>Figure 25: Average Utility per user of the 1</w:t>
        </w:r>
        <w:r w:rsidRPr="00B53E58">
          <w:rPr>
            <w:rStyle w:val="Hyperlink"/>
            <w:noProof/>
            <w:vertAlign w:val="superscript"/>
          </w:rPr>
          <w:t>st</w:t>
        </w:r>
        <w:r w:rsidRPr="00B53E58">
          <w:rPr>
            <w:rStyle w:val="Hyperlink"/>
            <w:noProof/>
          </w:rPr>
          <w:t xml:space="preserve"> FAP with respect to the macro-user’s distance from the MBS</w:t>
        </w:r>
        <w:r>
          <w:rPr>
            <w:noProof/>
            <w:webHidden/>
          </w:rPr>
          <w:tab/>
        </w:r>
        <w:r>
          <w:rPr>
            <w:noProof/>
            <w:webHidden/>
          </w:rPr>
          <w:fldChar w:fldCharType="begin"/>
        </w:r>
        <w:r>
          <w:rPr>
            <w:noProof/>
            <w:webHidden/>
          </w:rPr>
          <w:instrText xml:space="preserve"> PAGEREF _Toc483259626 \h </w:instrText>
        </w:r>
        <w:r>
          <w:rPr>
            <w:noProof/>
            <w:webHidden/>
          </w:rPr>
        </w:r>
        <w:r>
          <w:rPr>
            <w:noProof/>
            <w:webHidden/>
          </w:rPr>
          <w:fldChar w:fldCharType="separate"/>
        </w:r>
        <w:r w:rsidR="003B54FD">
          <w:rPr>
            <w:noProof/>
            <w:webHidden/>
          </w:rPr>
          <w:t>66</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7" w:history="1">
        <w:r w:rsidRPr="00B53E58">
          <w:rPr>
            <w:rStyle w:val="Hyperlink"/>
            <w:noProof/>
          </w:rPr>
          <w:t>Figure 26: Macro-user’s throughput with respect to his distance from the MBS</w:t>
        </w:r>
        <w:r>
          <w:rPr>
            <w:noProof/>
            <w:webHidden/>
          </w:rPr>
          <w:tab/>
        </w:r>
        <w:r>
          <w:rPr>
            <w:noProof/>
            <w:webHidden/>
          </w:rPr>
          <w:fldChar w:fldCharType="begin"/>
        </w:r>
        <w:r>
          <w:rPr>
            <w:noProof/>
            <w:webHidden/>
          </w:rPr>
          <w:instrText xml:space="preserve"> PAGEREF _Toc483259627 \h </w:instrText>
        </w:r>
        <w:r>
          <w:rPr>
            <w:noProof/>
            <w:webHidden/>
          </w:rPr>
        </w:r>
        <w:r>
          <w:rPr>
            <w:noProof/>
            <w:webHidden/>
          </w:rPr>
          <w:fldChar w:fldCharType="separate"/>
        </w:r>
        <w:r w:rsidR="003B54FD">
          <w:rPr>
            <w:noProof/>
            <w:webHidden/>
          </w:rPr>
          <w:t>66</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8" w:history="1">
        <w:r w:rsidRPr="00B53E58">
          <w:rPr>
            <w:rStyle w:val="Hyperlink"/>
            <w:noProof/>
          </w:rPr>
          <w:t>Figure 27: Macro-user’s Utility with respect to his distance from the MBS</w:t>
        </w:r>
        <w:r>
          <w:rPr>
            <w:noProof/>
            <w:webHidden/>
          </w:rPr>
          <w:tab/>
        </w:r>
        <w:r>
          <w:rPr>
            <w:noProof/>
            <w:webHidden/>
          </w:rPr>
          <w:fldChar w:fldCharType="begin"/>
        </w:r>
        <w:r>
          <w:rPr>
            <w:noProof/>
            <w:webHidden/>
          </w:rPr>
          <w:instrText xml:space="preserve"> PAGEREF _Toc483259628 \h </w:instrText>
        </w:r>
        <w:r>
          <w:rPr>
            <w:noProof/>
            <w:webHidden/>
          </w:rPr>
        </w:r>
        <w:r>
          <w:rPr>
            <w:noProof/>
            <w:webHidden/>
          </w:rPr>
          <w:fldChar w:fldCharType="separate"/>
        </w:r>
        <w:r w:rsidR="003B54FD">
          <w:rPr>
            <w:noProof/>
            <w:webHidden/>
          </w:rPr>
          <w:t>67</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29" w:history="1">
        <w:r w:rsidRPr="00B53E58">
          <w:rPr>
            <w:rStyle w:val="Hyperlink"/>
            <w:noProof/>
          </w:rPr>
          <w:t>Figure 28: Average power per user of the 3</w:t>
        </w:r>
        <w:r w:rsidRPr="00B53E58">
          <w:rPr>
            <w:rStyle w:val="Hyperlink"/>
            <w:noProof/>
            <w:vertAlign w:val="superscript"/>
          </w:rPr>
          <w:t>rd</w:t>
        </w:r>
        <w:r w:rsidRPr="00B53E58">
          <w:rPr>
            <w:rStyle w:val="Hyperlink"/>
            <w:noProof/>
          </w:rPr>
          <w:t xml:space="preserve"> and 2</w:t>
        </w:r>
        <w:r w:rsidRPr="00B53E58">
          <w:rPr>
            <w:rStyle w:val="Hyperlink"/>
            <w:noProof/>
            <w:vertAlign w:val="superscript"/>
          </w:rPr>
          <w:t>nd</w:t>
        </w:r>
        <w:r w:rsidRPr="00B53E58">
          <w:rPr>
            <w:rStyle w:val="Hyperlink"/>
            <w:noProof/>
          </w:rPr>
          <w:t xml:space="preserve"> FAP with respect to the macro-user’s distance from the MBS</w:t>
        </w:r>
        <w:r>
          <w:rPr>
            <w:noProof/>
            <w:webHidden/>
          </w:rPr>
          <w:tab/>
        </w:r>
        <w:r>
          <w:rPr>
            <w:noProof/>
            <w:webHidden/>
          </w:rPr>
          <w:fldChar w:fldCharType="begin"/>
        </w:r>
        <w:r>
          <w:rPr>
            <w:noProof/>
            <w:webHidden/>
          </w:rPr>
          <w:instrText xml:space="preserve"> PAGEREF _Toc483259629 \h </w:instrText>
        </w:r>
        <w:r>
          <w:rPr>
            <w:noProof/>
            <w:webHidden/>
          </w:rPr>
        </w:r>
        <w:r>
          <w:rPr>
            <w:noProof/>
            <w:webHidden/>
          </w:rPr>
          <w:fldChar w:fldCharType="separate"/>
        </w:r>
        <w:r w:rsidR="003B54FD">
          <w:rPr>
            <w:noProof/>
            <w:webHidden/>
          </w:rPr>
          <w:t>68</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0" w:history="1">
        <w:r w:rsidRPr="00B53E58">
          <w:rPr>
            <w:rStyle w:val="Hyperlink"/>
            <w:noProof/>
          </w:rPr>
          <w:t>Figure 29: Average Utility per user of the 3</w:t>
        </w:r>
        <w:r w:rsidRPr="00B53E58">
          <w:rPr>
            <w:rStyle w:val="Hyperlink"/>
            <w:noProof/>
            <w:vertAlign w:val="superscript"/>
          </w:rPr>
          <w:t>rd</w:t>
        </w:r>
        <w:r w:rsidRPr="00B53E58">
          <w:rPr>
            <w:rStyle w:val="Hyperlink"/>
            <w:noProof/>
          </w:rPr>
          <w:t xml:space="preserve"> and 2</w:t>
        </w:r>
        <w:r w:rsidRPr="00B53E58">
          <w:rPr>
            <w:rStyle w:val="Hyperlink"/>
            <w:noProof/>
            <w:vertAlign w:val="superscript"/>
          </w:rPr>
          <w:t>nd</w:t>
        </w:r>
        <w:r w:rsidRPr="00B53E58">
          <w:rPr>
            <w:rStyle w:val="Hyperlink"/>
            <w:noProof/>
          </w:rPr>
          <w:t xml:space="preserve"> FAP with respect to the macro-user’s distance from the MBS</w:t>
        </w:r>
        <w:r>
          <w:rPr>
            <w:noProof/>
            <w:webHidden/>
          </w:rPr>
          <w:tab/>
        </w:r>
        <w:r>
          <w:rPr>
            <w:noProof/>
            <w:webHidden/>
          </w:rPr>
          <w:fldChar w:fldCharType="begin"/>
        </w:r>
        <w:r>
          <w:rPr>
            <w:noProof/>
            <w:webHidden/>
          </w:rPr>
          <w:instrText xml:space="preserve"> PAGEREF _Toc483259630 \h </w:instrText>
        </w:r>
        <w:r>
          <w:rPr>
            <w:noProof/>
            <w:webHidden/>
          </w:rPr>
        </w:r>
        <w:r>
          <w:rPr>
            <w:noProof/>
            <w:webHidden/>
          </w:rPr>
          <w:fldChar w:fldCharType="separate"/>
        </w:r>
        <w:r w:rsidR="003B54FD">
          <w:rPr>
            <w:noProof/>
            <w:webHidden/>
          </w:rPr>
          <w:t>68</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1" w:history="1">
        <w:r w:rsidRPr="00B53E58">
          <w:rPr>
            <w:rStyle w:val="Hyperlink"/>
            <w:noProof/>
          </w:rPr>
          <w:t>Figure 30: Network topology of the 2</w:t>
        </w:r>
        <w:r w:rsidRPr="00B53E58">
          <w:rPr>
            <w:rStyle w:val="Hyperlink"/>
            <w:noProof/>
            <w:vertAlign w:val="superscript"/>
          </w:rPr>
          <w:t>nd</w:t>
        </w:r>
        <w:r w:rsidRPr="00B53E58">
          <w:rPr>
            <w:rStyle w:val="Hyperlink"/>
            <w:noProof/>
          </w:rPr>
          <w:t xml:space="preserve"> Scenario with 10 FAPs and 8 macro-users in zones</w:t>
        </w:r>
        <w:r>
          <w:rPr>
            <w:noProof/>
            <w:webHidden/>
          </w:rPr>
          <w:tab/>
        </w:r>
        <w:r>
          <w:rPr>
            <w:noProof/>
            <w:webHidden/>
          </w:rPr>
          <w:fldChar w:fldCharType="begin"/>
        </w:r>
        <w:r>
          <w:rPr>
            <w:noProof/>
            <w:webHidden/>
          </w:rPr>
          <w:instrText xml:space="preserve"> PAGEREF _Toc483259631 \h </w:instrText>
        </w:r>
        <w:r>
          <w:rPr>
            <w:noProof/>
            <w:webHidden/>
          </w:rPr>
        </w:r>
        <w:r>
          <w:rPr>
            <w:noProof/>
            <w:webHidden/>
          </w:rPr>
          <w:fldChar w:fldCharType="separate"/>
        </w:r>
        <w:r w:rsidR="003B54FD">
          <w:rPr>
            <w:noProof/>
            <w:webHidden/>
          </w:rPr>
          <w:t>70</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2" w:history="1">
        <w:r w:rsidRPr="00B53E58">
          <w:rPr>
            <w:rStyle w:val="Hyperlink"/>
            <w:noProof/>
          </w:rPr>
          <w:t>Figure 31: Network topology of the 2</w:t>
        </w:r>
        <w:r w:rsidRPr="00B53E58">
          <w:rPr>
            <w:rStyle w:val="Hyperlink"/>
            <w:noProof/>
            <w:vertAlign w:val="superscript"/>
          </w:rPr>
          <w:t>nd</w:t>
        </w:r>
        <w:r w:rsidRPr="00B53E58">
          <w:rPr>
            <w:rStyle w:val="Hyperlink"/>
            <w:noProof/>
          </w:rPr>
          <w:t xml:space="preserve"> Scenario with 100 FAPs and 8 macro-users in zones</w:t>
        </w:r>
        <w:r>
          <w:rPr>
            <w:noProof/>
            <w:webHidden/>
          </w:rPr>
          <w:tab/>
        </w:r>
        <w:r>
          <w:rPr>
            <w:noProof/>
            <w:webHidden/>
          </w:rPr>
          <w:fldChar w:fldCharType="begin"/>
        </w:r>
        <w:r>
          <w:rPr>
            <w:noProof/>
            <w:webHidden/>
          </w:rPr>
          <w:instrText xml:space="preserve"> PAGEREF _Toc483259632 \h </w:instrText>
        </w:r>
        <w:r>
          <w:rPr>
            <w:noProof/>
            <w:webHidden/>
          </w:rPr>
        </w:r>
        <w:r>
          <w:rPr>
            <w:noProof/>
            <w:webHidden/>
          </w:rPr>
          <w:fldChar w:fldCharType="separate"/>
        </w:r>
        <w:r w:rsidR="003B54FD">
          <w:rPr>
            <w:noProof/>
            <w:webHidden/>
          </w:rPr>
          <w:t>71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3" w:history="1">
        <w:r w:rsidRPr="00B53E58">
          <w:rPr>
            <w:rStyle w:val="Hyperlink"/>
            <w:noProof/>
          </w:rPr>
          <w:t>Figure 32: Average power per user class with respect to the number of FAPs in the network</w:t>
        </w:r>
        <w:r>
          <w:rPr>
            <w:noProof/>
            <w:webHidden/>
          </w:rPr>
          <w:tab/>
        </w:r>
        <w:r>
          <w:rPr>
            <w:noProof/>
            <w:webHidden/>
          </w:rPr>
          <w:fldChar w:fldCharType="begin"/>
        </w:r>
        <w:r>
          <w:rPr>
            <w:noProof/>
            <w:webHidden/>
          </w:rPr>
          <w:instrText xml:space="preserve"> PAGEREF _Toc483259633 \h </w:instrText>
        </w:r>
        <w:r>
          <w:rPr>
            <w:noProof/>
            <w:webHidden/>
          </w:rPr>
        </w:r>
        <w:r>
          <w:rPr>
            <w:noProof/>
            <w:webHidden/>
          </w:rPr>
          <w:fldChar w:fldCharType="separate"/>
        </w:r>
        <w:r w:rsidR="003B54FD">
          <w:rPr>
            <w:noProof/>
            <w:webHidden/>
          </w:rPr>
          <w:t>71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4" w:history="1">
        <w:r w:rsidRPr="00B53E58">
          <w:rPr>
            <w:rStyle w:val="Hyperlink"/>
            <w:noProof/>
          </w:rPr>
          <w:t>Figure 33: Average SINR per user class with respect to the number of FAPs in the network</w:t>
        </w:r>
        <w:r>
          <w:rPr>
            <w:noProof/>
            <w:webHidden/>
          </w:rPr>
          <w:tab/>
        </w:r>
        <w:r>
          <w:rPr>
            <w:noProof/>
            <w:webHidden/>
          </w:rPr>
          <w:fldChar w:fldCharType="begin"/>
        </w:r>
        <w:r>
          <w:rPr>
            <w:noProof/>
            <w:webHidden/>
          </w:rPr>
          <w:instrText xml:space="preserve"> PAGEREF _Toc483259634 \h </w:instrText>
        </w:r>
        <w:r>
          <w:rPr>
            <w:noProof/>
            <w:webHidden/>
          </w:rPr>
        </w:r>
        <w:r>
          <w:rPr>
            <w:noProof/>
            <w:webHidden/>
          </w:rPr>
          <w:fldChar w:fldCharType="separate"/>
        </w:r>
        <w:r w:rsidR="003B54FD">
          <w:rPr>
            <w:noProof/>
            <w:webHidden/>
          </w:rPr>
          <w:t>72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5" w:history="1">
        <w:r w:rsidRPr="00B53E58">
          <w:rPr>
            <w:rStyle w:val="Hyperlink"/>
            <w:noProof/>
          </w:rPr>
          <w:t>Figure 34: Average throughput per user class with respect to the number of FAPs in the network</w:t>
        </w:r>
        <w:r>
          <w:rPr>
            <w:noProof/>
            <w:webHidden/>
          </w:rPr>
          <w:tab/>
        </w:r>
        <w:r>
          <w:rPr>
            <w:noProof/>
            <w:webHidden/>
          </w:rPr>
          <w:fldChar w:fldCharType="begin"/>
        </w:r>
        <w:r>
          <w:rPr>
            <w:noProof/>
            <w:webHidden/>
          </w:rPr>
          <w:instrText xml:space="preserve"> PAGEREF _Toc483259635 \h </w:instrText>
        </w:r>
        <w:r>
          <w:rPr>
            <w:noProof/>
            <w:webHidden/>
          </w:rPr>
        </w:r>
        <w:r>
          <w:rPr>
            <w:noProof/>
            <w:webHidden/>
          </w:rPr>
          <w:fldChar w:fldCharType="separate"/>
        </w:r>
        <w:r w:rsidR="003B54FD">
          <w:rPr>
            <w:noProof/>
            <w:webHidden/>
          </w:rPr>
          <w:t>73</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6" w:history="1">
        <w:r w:rsidRPr="00B53E58">
          <w:rPr>
            <w:rStyle w:val="Hyperlink"/>
            <w:noProof/>
          </w:rPr>
          <w:t>Figure 35: Average Utility per user class with respect to the number of FAPs in the network</w:t>
        </w:r>
        <w:r>
          <w:rPr>
            <w:noProof/>
            <w:webHidden/>
          </w:rPr>
          <w:tab/>
        </w:r>
        <w:r>
          <w:rPr>
            <w:noProof/>
            <w:webHidden/>
          </w:rPr>
          <w:fldChar w:fldCharType="begin"/>
        </w:r>
        <w:r>
          <w:rPr>
            <w:noProof/>
            <w:webHidden/>
          </w:rPr>
          <w:instrText xml:space="preserve"> PAGEREF _Toc483259636 \h </w:instrText>
        </w:r>
        <w:r>
          <w:rPr>
            <w:noProof/>
            <w:webHidden/>
          </w:rPr>
        </w:r>
        <w:r>
          <w:rPr>
            <w:noProof/>
            <w:webHidden/>
          </w:rPr>
          <w:fldChar w:fldCharType="separate"/>
        </w:r>
        <w:r w:rsidR="003B54FD">
          <w:rPr>
            <w:noProof/>
            <w:webHidden/>
          </w:rPr>
          <w:t>73</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7" w:history="1">
        <w:r w:rsidRPr="00B53E58">
          <w:rPr>
            <w:rStyle w:val="Hyperlink"/>
            <w:noProof/>
          </w:rPr>
          <w:t>Figure 36: Macro-users’ average power per zone with respect to the number of FAPs in the network</w:t>
        </w:r>
        <w:r>
          <w:rPr>
            <w:noProof/>
            <w:webHidden/>
          </w:rPr>
          <w:tab/>
        </w:r>
        <w:r>
          <w:rPr>
            <w:noProof/>
            <w:webHidden/>
          </w:rPr>
          <w:fldChar w:fldCharType="begin"/>
        </w:r>
        <w:r>
          <w:rPr>
            <w:noProof/>
            <w:webHidden/>
          </w:rPr>
          <w:instrText xml:space="preserve"> PAGEREF _Toc483259637 \h </w:instrText>
        </w:r>
        <w:r>
          <w:rPr>
            <w:noProof/>
            <w:webHidden/>
          </w:rPr>
        </w:r>
        <w:r>
          <w:rPr>
            <w:noProof/>
            <w:webHidden/>
          </w:rPr>
          <w:fldChar w:fldCharType="separate"/>
        </w:r>
        <w:r w:rsidR="003B54FD">
          <w:rPr>
            <w:noProof/>
            <w:webHidden/>
          </w:rPr>
          <w:t>74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8" w:history="1">
        <w:r w:rsidRPr="00B53E58">
          <w:rPr>
            <w:rStyle w:val="Hyperlink"/>
            <w:noProof/>
          </w:rPr>
          <w:t>Figure 37: NRT macro-users’ average data rate per zone with respect to the number of FAPs in the network</w:t>
        </w:r>
        <w:r>
          <w:rPr>
            <w:noProof/>
            <w:webHidden/>
          </w:rPr>
          <w:tab/>
        </w:r>
        <w:r>
          <w:rPr>
            <w:noProof/>
            <w:webHidden/>
          </w:rPr>
          <w:fldChar w:fldCharType="begin"/>
        </w:r>
        <w:r>
          <w:rPr>
            <w:noProof/>
            <w:webHidden/>
          </w:rPr>
          <w:instrText xml:space="preserve"> PAGEREF _Toc483259638 \h </w:instrText>
        </w:r>
        <w:r>
          <w:rPr>
            <w:noProof/>
            <w:webHidden/>
          </w:rPr>
        </w:r>
        <w:r>
          <w:rPr>
            <w:noProof/>
            <w:webHidden/>
          </w:rPr>
          <w:fldChar w:fldCharType="separate"/>
        </w:r>
        <w:r w:rsidR="003B54FD">
          <w:rPr>
            <w:noProof/>
            <w:webHidden/>
          </w:rPr>
          <w:t>75</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39" w:history="1">
        <w:r w:rsidRPr="00B53E58">
          <w:rPr>
            <w:rStyle w:val="Hyperlink"/>
            <w:noProof/>
          </w:rPr>
          <w:t>Figure 38: RT macro-users’ average data rate per zone with respect to the number of FAPs in the network</w:t>
        </w:r>
        <w:r>
          <w:rPr>
            <w:noProof/>
            <w:webHidden/>
          </w:rPr>
          <w:tab/>
        </w:r>
        <w:r>
          <w:rPr>
            <w:noProof/>
            <w:webHidden/>
          </w:rPr>
          <w:fldChar w:fldCharType="begin"/>
        </w:r>
        <w:r>
          <w:rPr>
            <w:noProof/>
            <w:webHidden/>
          </w:rPr>
          <w:instrText xml:space="preserve"> PAGEREF _Toc483259639 \h </w:instrText>
        </w:r>
        <w:r>
          <w:rPr>
            <w:noProof/>
            <w:webHidden/>
          </w:rPr>
        </w:r>
        <w:r>
          <w:rPr>
            <w:noProof/>
            <w:webHidden/>
          </w:rPr>
          <w:fldChar w:fldCharType="separate"/>
        </w:r>
        <w:r w:rsidR="003B54FD">
          <w:rPr>
            <w:noProof/>
            <w:webHidden/>
          </w:rPr>
          <w:t>75</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0" w:history="1">
        <w:r w:rsidRPr="00B53E58">
          <w:rPr>
            <w:rStyle w:val="Hyperlink"/>
            <w:noProof/>
          </w:rPr>
          <w:t>Figure 39: Average power per user class with respect to the number of FAPs in the network without femto-user pricing</w:t>
        </w:r>
        <w:r>
          <w:rPr>
            <w:noProof/>
            <w:webHidden/>
          </w:rPr>
          <w:tab/>
        </w:r>
        <w:r>
          <w:rPr>
            <w:noProof/>
            <w:webHidden/>
          </w:rPr>
          <w:fldChar w:fldCharType="begin"/>
        </w:r>
        <w:r>
          <w:rPr>
            <w:noProof/>
            <w:webHidden/>
          </w:rPr>
          <w:instrText xml:space="preserve"> PAGEREF _Toc483259640 \h </w:instrText>
        </w:r>
        <w:r>
          <w:rPr>
            <w:noProof/>
            <w:webHidden/>
          </w:rPr>
        </w:r>
        <w:r>
          <w:rPr>
            <w:noProof/>
            <w:webHidden/>
          </w:rPr>
          <w:fldChar w:fldCharType="separate"/>
        </w:r>
        <w:r w:rsidR="003B54FD">
          <w:rPr>
            <w:noProof/>
            <w:webHidden/>
          </w:rPr>
          <w:t>77</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1" w:history="1">
        <w:r w:rsidRPr="00B53E58">
          <w:rPr>
            <w:rStyle w:val="Hyperlink"/>
            <w:noProof/>
          </w:rPr>
          <w:t>Figure 40: Average SINR per user class with respect to the number of FAPs in the network without femto-user pricing</w:t>
        </w:r>
        <w:r>
          <w:rPr>
            <w:noProof/>
            <w:webHidden/>
          </w:rPr>
          <w:tab/>
        </w:r>
        <w:r>
          <w:rPr>
            <w:noProof/>
            <w:webHidden/>
          </w:rPr>
          <w:fldChar w:fldCharType="begin"/>
        </w:r>
        <w:r>
          <w:rPr>
            <w:noProof/>
            <w:webHidden/>
          </w:rPr>
          <w:instrText xml:space="preserve"> PAGEREF _Toc483259641 \h </w:instrText>
        </w:r>
        <w:r>
          <w:rPr>
            <w:noProof/>
            <w:webHidden/>
          </w:rPr>
        </w:r>
        <w:r>
          <w:rPr>
            <w:noProof/>
            <w:webHidden/>
          </w:rPr>
          <w:fldChar w:fldCharType="separate"/>
        </w:r>
        <w:r w:rsidR="003B54FD">
          <w:rPr>
            <w:noProof/>
            <w:webHidden/>
          </w:rPr>
          <w:t>77</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2" w:history="1">
        <w:r w:rsidRPr="00B53E58">
          <w:rPr>
            <w:rStyle w:val="Hyperlink"/>
            <w:noProof/>
          </w:rPr>
          <w:t>Figure 41: Average throughput per user class with respect to the number of FAPs in the network without femto-user pricing</w:t>
        </w:r>
        <w:r>
          <w:rPr>
            <w:noProof/>
            <w:webHidden/>
          </w:rPr>
          <w:tab/>
        </w:r>
        <w:r>
          <w:rPr>
            <w:noProof/>
            <w:webHidden/>
          </w:rPr>
          <w:fldChar w:fldCharType="begin"/>
        </w:r>
        <w:r>
          <w:rPr>
            <w:noProof/>
            <w:webHidden/>
          </w:rPr>
          <w:instrText xml:space="preserve"> PAGEREF _Toc483259642 \h </w:instrText>
        </w:r>
        <w:r>
          <w:rPr>
            <w:noProof/>
            <w:webHidden/>
          </w:rPr>
        </w:r>
        <w:r>
          <w:rPr>
            <w:noProof/>
            <w:webHidden/>
          </w:rPr>
          <w:fldChar w:fldCharType="separate"/>
        </w:r>
        <w:r w:rsidR="003B54FD">
          <w:rPr>
            <w:noProof/>
            <w:webHidden/>
          </w:rPr>
          <w:t>78</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3" w:history="1">
        <w:r w:rsidRPr="00B53E58">
          <w:rPr>
            <w:rStyle w:val="Hyperlink"/>
            <w:noProof/>
          </w:rPr>
          <w:t>Figure 42: Average Utility per user class with respect to the number of FAPs in the network without femto-user pricing</w:t>
        </w:r>
        <w:r>
          <w:rPr>
            <w:noProof/>
            <w:webHidden/>
          </w:rPr>
          <w:tab/>
        </w:r>
        <w:r>
          <w:rPr>
            <w:noProof/>
            <w:webHidden/>
          </w:rPr>
          <w:fldChar w:fldCharType="begin"/>
        </w:r>
        <w:r>
          <w:rPr>
            <w:noProof/>
            <w:webHidden/>
          </w:rPr>
          <w:instrText xml:space="preserve"> PAGEREF _Toc483259643 \h </w:instrText>
        </w:r>
        <w:r>
          <w:rPr>
            <w:noProof/>
            <w:webHidden/>
          </w:rPr>
        </w:r>
        <w:r>
          <w:rPr>
            <w:noProof/>
            <w:webHidden/>
          </w:rPr>
          <w:fldChar w:fldCharType="separate"/>
        </w:r>
        <w:r w:rsidR="003B54FD">
          <w:rPr>
            <w:noProof/>
            <w:webHidden/>
          </w:rPr>
          <w:t>79</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4" w:history="1">
        <w:r w:rsidRPr="00B53E58">
          <w:rPr>
            <w:rStyle w:val="Hyperlink"/>
            <w:noProof/>
          </w:rPr>
          <w:t>Figure 43: Macro-users’ average power per zone with respect to the number of FAPs in the network without femto-user pricing</w:t>
        </w:r>
        <w:r>
          <w:rPr>
            <w:noProof/>
            <w:webHidden/>
          </w:rPr>
          <w:tab/>
        </w:r>
        <w:r>
          <w:rPr>
            <w:noProof/>
            <w:webHidden/>
          </w:rPr>
          <w:fldChar w:fldCharType="begin"/>
        </w:r>
        <w:r>
          <w:rPr>
            <w:noProof/>
            <w:webHidden/>
          </w:rPr>
          <w:instrText xml:space="preserve"> PAGEREF _Toc483259644 \h </w:instrText>
        </w:r>
        <w:r>
          <w:rPr>
            <w:noProof/>
            <w:webHidden/>
          </w:rPr>
        </w:r>
        <w:r>
          <w:rPr>
            <w:noProof/>
            <w:webHidden/>
          </w:rPr>
          <w:fldChar w:fldCharType="separate"/>
        </w:r>
        <w:r w:rsidR="003B54FD">
          <w:rPr>
            <w:noProof/>
            <w:webHidden/>
          </w:rPr>
          <w:t>79</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5" w:history="1">
        <w:r w:rsidRPr="00B53E58">
          <w:rPr>
            <w:rStyle w:val="Hyperlink"/>
            <w:noProof/>
          </w:rPr>
          <w:t>Figure 44: Network topology of the 3</w:t>
        </w:r>
        <w:r w:rsidRPr="00B53E58">
          <w:rPr>
            <w:rStyle w:val="Hyperlink"/>
            <w:noProof/>
            <w:vertAlign w:val="superscript"/>
          </w:rPr>
          <w:t>rd</w:t>
        </w:r>
        <w:r w:rsidRPr="00B53E58">
          <w:rPr>
            <w:rStyle w:val="Hyperlink"/>
            <w:noProof/>
          </w:rPr>
          <w:t xml:space="preserve"> Scenario with 4 FAPs and 30 macro-users randomly placed inside the macrocell</w:t>
        </w:r>
        <w:r>
          <w:rPr>
            <w:noProof/>
            <w:webHidden/>
          </w:rPr>
          <w:tab/>
        </w:r>
        <w:r>
          <w:rPr>
            <w:noProof/>
            <w:webHidden/>
          </w:rPr>
          <w:fldChar w:fldCharType="begin"/>
        </w:r>
        <w:r>
          <w:rPr>
            <w:noProof/>
            <w:webHidden/>
          </w:rPr>
          <w:instrText xml:space="preserve"> PAGEREF _Toc483259645 \h </w:instrText>
        </w:r>
        <w:r>
          <w:rPr>
            <w:noProof/>
            <w:webHidden/>
          </w:rPr>
        </w:r>
        <w:r>
          <w:rPr>
            <w:noProof/>
            <w:webHidden/>
          </w:rPr>
          <w:fldChar w:fldCharType="separate"/>
        </w:r>
        <w:r w:rsidR="003B54FD">
          <w:rPr>
            <w:noProof/>
            <w:webHidden/>
          </w:rPr>
          <w:t>80</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6" w:history="1">
        <w:r w:rsidRPr="00B53E58">
          <w:rPr>
            <w:rStyle w:val="Hyperlink"/>
            <w:noProof/>
          </w:rPr>
          <w:t>Figure 45: Average power per user class with respect to the number of macro-users in the network</w:t>
        </w:r>
        <w:r>
          <w:rPr>
            <w:noProof/>
            <w:webHidden/>
          </w:rPr>
          <w:tab/>
        </w:r>
        <w:r>
          <w:rPr>
            <w:noProof/>
            <w:webHidden/>
          </w:rPr>
          <w:fldChar w:fldCharType="begin"/>
        </w:r>
        <w:r>
          <w:rPr>
            <w:noProof/>
            <w:webHidden/>
          </w:rPr>
          <w:instrText xml:space="preserve"> PAGEREF _Toc483259646 \h </w:instrText>
        </w:r>
        <w:r>
          <w:rPr>
            <w:noProof/>
            <w:webHidden/>
          </w:rPr>
        </w:r>
        <w:r>
          <w:rPr>
            <w:noProof/>
            <w:webHidden/>
          </w:rPr>
          <w:fldChar w:fldCharType="separate"/>
        </w:r>
        <w:r w:rsidR="003B54FD">
          <w:rPr>
            <w:noProof/>
            <w:webHidden/>
          </w:rPr>
          <w:t>81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7" w:history="1">
        <w:r w:rsidRPr="00B53E58">
          <w:rPr>
            <w:rStyle w:val="Hyperlink"/>
            <w:noProof/>
          </w:rPr>
          <w:t>Figure 46: Average SINR per user class with respect to the number of macro-users in the network</w:t>
        </w:r>
        <w:r>
          <w:rPr>
            <w:noProof/>
            <w:webHidden/>
          </w:rPr>
          <w:tab/>
        </w:r>
        <w:r>
          <w:rPr>
            <w:noProof/>
            <w:webHidden/>
          </w:rPr>
          <w:fldChar w:fldCharType="begin"/>
        </w:r>
        <w:r>
          <w:rPr>
            <w:noProof/>
            <w:webHidden/>
          </w:rPr>
          <w:instrText xml:space="preserve"> PAGEREF _Toc483259647 \h </w:instrText>
        </w:r>
        <w:r>
          <w:rPr>
            <w:noProof/>
            <w:webHidden/>
          </w:rPr>
        </w:r>
        <w:r>
          <w:rPr>
            <w:noProof/>
            <w:webHidden/>
          </w:rPr>
          <w:fldChar w:fldCharType="separate"/>
        </w:r>
        <w:r w:rsidR="003B54FD">
          <w:rPr>
            <w:noProof/>
            <w:webHidden/>
          </w:rPr>
          <w:t>81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8" w:history="1">
        <w:r w:rsidRPr="00B53E58">
          <w:rPr>
            <w:rStyle w:val="Hyperlink"/>
            <w:noProof/>
          </w:rPr>
          <w:t>Figure 47: Average throughput per user class with respect to the number of macro-users in the network</w:t>
        </w:r>
        <w:r>
          <w:rPr>
            <w:noProof/>
            <w:webHidden/>
          </w:rPr>
          <w:tab/>
        </w:r>
        <w:r>
          <w:rPr>
            <w:noProof/>
            <w:webHidden/>
          </w:rPr>
          <w:fldChar w:fldCharType="begin"/>
        </w:r>
        <w:r>
          <w:rPr>
            <w:noProof/>
            <w:webHidden/>
          </w:rPr>
          <w:instrText xml:space="preserve"> PAGEREF _Toc483259648 \h </w:instrText>
        </w:r>
        <w:r>
          <w:rPr>
            <w:noProof/>
            <w:webHidden/>
          </w:rPr>
        </w:r>
        <w:r>
          <w:rPr>
            <w:noProof/>
            <w:webHidden/>
          </w:rPr>
          <w:fldChar w:fldCharType="separate"/>
        </w:r>
        <w:r w:rsidR="003B54FD">
          <w:rPr>
            <w:noProof/>
            <w:webHidden/>
          </w:rPr>
          <w:t>82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49" w:history="1">
        <w:r w:rsidRPr="00B53E58">
          <w:rPr>
            <w:rStyle w:val="Hyperlink"/>
            <w:noProof/>
          </w:rPr>
          <w:t>Figure 48: Average Utility per user class with respect to the number of macro-users in the network</w:t>
        </w:r>
        <w:r>
          <w:rPr>
            <w:noProof/>
            <w:webHidden/>
          </w:rPr>
          <w:tab/>
        </w:r>
        <w:r>
          <w:rPr>
            <w:noProof/>
            <w:webHidden/>
          </w:rPr>
          <w:fldChar w:fldCharType="begin"/>
        </w:r>
        <w:r>
          <w:rPr>
            <w:noProof/>
            <w:webHidden/>
          </w:rPr>
          <w:instrText xml:space="preserve"> PAGEREF _Toc483259649 \h </w:instrText>
        </w:r>
        <w:r>
          <w:rPr>
            <w:noProof/>
            <w:webHidden/>
          </w:rPr>
        </w:r>
        <w:r>
          <w:rPr>
            <w:noProof/>
            <w:webHidden/>
          </w:rPr>
          <w:fldChar w:fldCharType="separate"/>
        </w:r>
        <w:r w:rsidR="003B54FD">
          <w:rPr>
            <w:noProof/>
            <w:webHidden/>
          </w:rPr>
          <w:t>82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0" w:history="1">
        <w:r w:rsidRPr="00B53E58">
          <w:rPr>
            <w:rStyle w:val="Hyperlink"/>
            <w:noProof/>
          </w:rPr>
          <w:t>Figure 49: Network topology of the 4</w:t>
        </w:r>
        <w:r w:rsidRPr="00B53E58">
          <w:rPr>
            <w:rStyle w:val="Hyperlink"/>
            <w:noProof/>
            <w:vertAlign w:val="superscript"/>
          </w:rPr>
          <w:t>th</w:t>
        </w:r>
        <w:r w:rsidRPr="00B53E58">
          <w:rPr>
            <w:rStyle w:val="Hyperlink"/>
            <w:noProof/>
          </w:rPr>
          <w:t xml:space="preserve"> Scenario before the deployment of the 4 FAPs – 10 macro-users</w:t>
        </w:r>
        <w:r>
          <w:rPr>
            <w:noProof/>
            <w:webHidden/>
          </w:rPr>
          <w:tab/>
        </w:r>
        <w:r>
          <w:rPr>
            <w:noProof/>
            <w:webHidden/>
          </w:rPr>
          <w:fldChar w:fldCharType="begin"/>
        </w:r>
        <w:r>
          <w:rPr>
            <w:noProof/>
            <w:webHidden/>
          </w:rPr>
          <w:instrText xml:space="preserve"> PAGEREF _Toc483259650 \h </w:instrText>
        </w:r>
        <w:r>
          <w:rPr>
            <w:noProof/>
            <w:webHidden/>
          </w:rPr>
        </w:r>
        <w:r>
          <w:rPr>
            <w:noProof/>
            <w:webHidden/>
          </w:rPr>
          <w:fldChar w:fldCharType="separate"/>
        </w:r>
        <w:r w:rsidR="003B54FD">
          <w:rPr>
            <w:noProof/>
            <w:webHidden/>
          </w:rPr>
          <w:t>84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1" w:history="1">
        <w:r w:rsidRPr="00B53E58">
          <w:rPr>
            <w:rStyle w:val="Hyperlink"/>
            <w:noProof/>
          </w:rPr>
          <w:t>Figure 50: Network topology of the 4</w:t>
        </w:r>
        <w:r w:rsidRPr="00B53E58">
          <w:rPr>
            <w:rStyle w:val="Hyperlink"/>
            <w:noProof/>
            <w:vertAlign w:val="superscript"/>
          </w:rPr>
          <w:t>th</w:t>
        </w:r>
        <w:r w:rsidRPr="00B53E58">
          <w:rPr>
            <w:rStyle w:val="Hyperlink"/>
            <w:noProof/>
          </w:rPr>
          <w:t xml:space="preserve"> Scenario after the deployment of the 4 FAPs – 2 macro-users and 8 femto-users</w:t>
        </w:r>
        <w:r>
          <w:rPr>
            <w:noProof/>
            <w:webHidden/>
          </w:rPr>
          <w:tab/>
        </w:r>
        <w:r>
          <w:rPr>
            <w:noProof/>
            <w:webHidden/>
          </w:rPr>
          <w:fldChar w:fldCharType="begin"/>
        </w:r>
        <w:r>
          <w:rPr>
            <w:noProof/>
            <w:webHidden/>
          </w:rPr>
          <w:instrText xml:space="preserve"> PAGEREF _Toc483259651 \h </w:instrText>
        </w:r>
        <w:r>
          <w:rPr>
            <w:noProof/>
            <w:webHidden/>
          </w:rPr>
        </w:r>
        <w:r>
          <w:rPr>
            <w:noProof/>
            <w:webHidden/>
          </w:rPr>
          <w:fldChar w:fldCharType="separate"/>
        </w:r>
        <w:r w:rsidR="003B54FD">
          <w:rPr>
            <w:noProof/>
            <w:webHidden/>
          </w:rPr>
          <w:t>84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2" w:history="1">
        <w:r w:rsidRPr="00B53E58">
          <w:rPr>
            <w:rStyle w:val="Hyperlink"/>
            <w:noProof/>
          </w:rPr>
          <w:t>Figure 51: Average power per user before and after the deployment of the 4 FAPs</w:t>
        </w:r>
        <w:r>
          <w:rPr>
            <w:noProof/>
            <w:webHidden/>
          </w:rPr>
          <w:tab/>
        </w:r>
        <w:r>
          <w:rPr>
            <w:noProof/>
            <w:webHidden/>
          </w:rPr>
          <w:fldChar w:fldCharType="begin"/>
        </w:r>
        <w:r>
          <w:rPr>
            <w:noProof/>
            <w:webHidden/>
          </w:rPr>
          <w:instrText xml:space="preserve"> PAGEREF _Toc483259652 \h </w:instrText>
        </w:r>
        <w:r>
          <w:rPr>
            <w:noProof/>
            <w:webHidden/>
          </w:rPr>
        </w:r>
        <w:r>
          <w:rPr>
            <w:noProof/>
            <w:webHidden/>
          </w:rPr>
          <w:fldChar w:fldCharType="separate"/>
        </w:r>
        <w:r w:rsidR="003B54FD">
          <w:rPr>
            <w:noProof/>
            <w:webHidden/>
          </w:rPr>
          <w:t>85</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3" w:history="1">
        <w:r w:rsidRPr="00B53E58">
          <w:rPr>
            <w:rStyle w:val="Hyperlink"/>
            <w:noProof/>
          </w:rPr>
          <w:t>Figure 52: Average throughput per user before and after the deployment of the 4 FAPs</w:t>
        </w:r>
        <w:r>
          <w:rPr>
            <w:noProof/>
            <w:webHidden/>
          </w:rPr>
          <w:tab/>
        </w:r>
        <w:r>
          <w:rPr>
            <w:noProof/>
            <w:webHidden/>
          </w:rPr>
          <w:fldChar w:fldCharType="begin"/>
        </w:r>
        <w:r>
          <w:rPr>
            <w:noProof/>
            <w:webHidden/>
          </w:rPr>
          <w:instrText xml:space="preserve"> PAGEREF _Toc483259653 \h </w:instrText>
        </w:r>
        <w:r>
          <w:rPr>
            <w:noProof/>
            <w:webHidden/>
          </w:rPr>
        </w:r>
        <w:r>
          <w:rPr>
            <w:noProof/>
            <w:webHidden/>
          </w:rPr>
          <w:fldChar w:fldCharType="separate"/>
        </w:r>
        <w:r w:rsidR="003B54FD">
          <w:rPr>
            <w:noProof/>
            <w:webHidden/>
          </w:rPr>
          <w:t>85</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4" w:history="1">
        <w:r w:rsidRPr="00B53E58">
          <w:rPr>
            <w:rStyle w:val="Hyperlink"/>
            <w:noProof/>
          </w:rPr>
          <w:t>Figure 53: Total user Utility before and after the deployment of the 4 FAPs</w:t>
        </w:r>
        <w:r>
          <w:rPr>
            <w:noProof/>
            <w:webHidden/>
          </w:rPr>
          <w:tab/>
        </w:r>
        <w:r>
          <w:rPr>
            <w:noProof/>
            <w:webHidden/>
          </w:rPr>
          <w:fldChar w:fldCharType="begin"/>
        </w:r>
        <w:r>
          <w:rPr>
            <w:noProof/>
            <w:webHidden/>
          </w:rPr>
          <w:instrText xml:space="preserve"> PAGEREF _Toc483259654 \h </w:instrText>
        </w:r>
        <w:r>
          <w:rPr>
            <w:noProof/>
            <w:webHidden/>
          </w:rPr>
        </w:r>
        <w:r>
          <w:rPr>
            <w:noProof/>
            <w:webHidden/>
          </w:rPr>
          <w:fldChar w:fldCharType="separate"/>
        </w:r>
        <w:r w:rsidR="003B54FD">
          <w:rPr>
            <w:noProof/>
            <w:webHidden/>
          </w:rPr>
          <w:t>86</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5" w:history="1">
        <w:r w:rsidRPr="00B53E58">
          <w:rPr>
            <w:rStyle w:val="Hyperlink"/>
            <w:noProof/>
          </w:rPr>
          <w:t>Figure 54: Average power per macro-user before and after the deployment of the 4 FAPs</w:t>
        </w:r>
        <w:r>
          <w:rPr>
            <w:noProof/>
            <w:webHidden/>
          </w:rPr>
          <w:tab/>
        </w:r>
        <w:r>
          <w:rPr>
            <w:noProof/>
            <w:webHidden/>
          </w:rPr>
          <w:fldChar w:fldCharType="begin"/>
        </w:r>
        <w:r>
          <w:rPr>
            <w:noProof/>
            <w:webHidden/>
          </w:rPr>
          <w:instrText xml:space="preserve"> PAGEREF _Toc483259655 \h </w:instrText>
        </w:r>
        <w:r>
          <w:rPr>
            <w:noProof/>
            <w:webHidden/>
          </w:rPr>
        </w:r>
        <w:r>
          <w:rPr>
            <w:noProof/>
            <w:webHidden/>
          </w:rPr>
          <w:fldChar w:fldCharType="separate"/>
        </w:r>
        <w:r w:rsidR="003B54FD">
          <w:rPr>
            <w:noProof/>
            <w:webHidden/>
          </w:rPr>
          <w:t>86</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6" w:history="1">
        <w:r w:rsidRPr="00B53E58">
          <w:rPr>
            <w:rStyle w:val="Hyperlink"/>
            <w:noProof/>
          </w:rPr>
          <w:t>Figure 55: Average Utility per macro-user before and after the deployment of the 4 FAPs</w:t>
        </w:r>
        <w:r>
          <w:rPr>
            <w:noProof/>
            <w:webHidden/>
          </w:rPr>
          <w:tab/>
        </w:r>
        <w:r>
          <w:rPr>
            <w:noProof/>
            <w:webHidden/>
          </w:rPr>
          <w:fldChar w:fldCharType="begin"/>
        </w:r>
        <w:r>
          <w:rPr>
            <w:noProof/>
            <w:webHidden/>
          </w:rPr>
          <w:instrText xml:space="preserve"> PAGEREF _Toc483259656 \h </w:instrText>
        </w:r>
        <w:r>
          <w:rPr>
            <w:noProof/>
            <w:webHidden/>
          </w:rPr>
        </w:r>
        <w:r>
          <w:rPr>
            <w:noProof/>
            <w:webHidden/>
          </w:rPr>
          <w:fldChar w:fldCharType="separate"/>
        </w:r>
        <w:r w:rsidR="003B54FD">
          <w:rPr>
            <w:noProof/>
            <w:webHidden/>
          </w:rPr>
          <w:t>87</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7" w:history="1">
        <w:r w:rsidRPr="00B53E58">
          <w:rPr>
            <w:rStyle w:val="Hyperlink"/>
            <w:noProof/>
          </w:rPr>
          <w:t>Figure 56: The two macro-users’ data rates before and after the deployment of the 4 FAPs</w:t>
        </w:r>
        <w:r>
          <w:rPr>
            <w:noProof/>
            <w:webHidden/>
          </w:rPr>
          <w:tab/>
        </w:r>
        <w:r>
          <w:rPr>
            <w:noProof/>
            <w:webHidden/>
          </w:rPr>
          <w:fldChar w:fldCharType="begin"/>
        </w:r>
        <w:r>
          <w:rPr>
            <w:noProof/>
            <w:webHidden/>
          </w:rPr>
          <w:instrText xml:space="preserve"> PAGEREF _Toc483259657 \h </w:instrText>
        </w:r>
        <w:r>
          <w:rPr>
            <w:noProof/>
            <w:webHidden/>
          </w:rPr>
        </w:r>
        <w:r>
          <w:rPr>
            <w:noProof/>
            <w:webHidden/>
          </w:rPr>
          <w:fldChar w:fldCharType="separate"/>
        </w:r>
        <w:r w:rsidR="003B54FD">
          <w:rPr>
            <w:noProof/>
            <w:webHidden/>
          </w:rPr>
          <w:t>87</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8" w:history="1">
        <w:r w:rsidRPr="00B53E58">
          <w:rPr>
            <w:rStyle w:val="Hyperlink"/>
            <w:noProof/>
          </w:rPr>
          <w:t>Figure 57: Average power per user and service class for the 8 users that changed base stations</w:t>
        </w:r>
        <w:r>
          <w:rPr>
            <w:noProof/>
            <w:webHidden/>
          </w:rPr>
          <w:tab/>
        </w:r>
        <w:r>
          <w:rPr>
            <w:noProof/>
            <w:webHidden/>
          </w:rPr>
          <w:fldChar w:fldCharType="begin"/>
        </w:r>
        <w:r>
          <w:rPr>
            <w:noProof/>
            <w:webHidden/>
          </w:rPr>
          <w:instrText xml:space="preserve"> PAGEREF _Toc483259658 \h </w:instrText>
        </w:r>
        <w:r>
          <w:rPr>
            <w:noProof/>
            <w:webHidden/>
          </w:rPr>
        </w:r>
        <w:r>
          <w:rPr>
            <w:noProof/>
            <w:webHidden/>
          </w:rPr>
          <w:fldChar w:fldCharType="separate"/>
        </w:r>
        <w:r w:rsidR="003B54FD">
          <w:rPr>
            <w:noProof/>
            <w:webHidden/>
          </w:rPr>
          <w:t>88</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59" w:history="1">
        <w:r w:rsidRPr="00B53E58">
          <w:rPr>
            <w:rStyle w:val="Hyperlink"/>
            <w:noProof/>
          </w:rPr>
          <w:t>Figure 58: Average throughput per user and service class for the 8 users that changed base stations</w:t>
        </w:r>
        <w:r>
          <w:rPr>
            <w:noProof/>
            <w:webHidden/>
          </w:rPr>
          <w:tab/>
        </w:r>
        <w:r>
          <w:rPr>
            <w:noProof/>
            <w:webHidden/>
          </w:rPr>
          <w:fldChar w:fldCharType="begin"/>
        </w:r>
        <w:r>
          <w:rPr>
            <w:noProof/>
            <w:webHidden/>
          </w:rPr>
          <w:instrText xml:space="preserve"> PAGEREF _Toc483259659 \h </w:instrText>
        </w:r>
        <w:r>
          <w:rPr>
            <w:noProof/>
            <w:webHidden/>
          </w:rPr>
        </w:r>
        <w:r>
          <w:rPr>
            <w:noProof/>
            <w:webHidden/>
          </w:rPr>
          <w:fldChar w:fldCharType="separate"/>
        </w:r>
        <w:r w:rsidR="003B54FD">
          <w:rPr>
            <w:noProof/>
            <w:webHidden/>
          </w:rPr>
          <w:t>89</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0" w:history="1">
        <w:r w:rsidRPr="00B53E58">
          <w:rPr>
            <w:rStyle w:val="Hyperlink"/>
            <w:noProof/>
          </w:rPr>
          <w:t>Figure 59: Average Utility per user and service class for the 8 users that changed base stations</w:t>
        </w:r>
        <w:r>
          <w:rPr>
            <w:noProof/>
            <w:webHidden/>
          </w:rPr>
          <w:tab/>
        </w:r>
        <w:r>
          <w:rPr>
            <w:noProof/>
            <w:webHidden/>
          </w:rPr>
          <w:fldChar w:fldCharType="begin"/>
        </w:r>
        <w:r>
          <w:rPr>
            <w:noProof/>
            <w:webHidden/>
          </w:rPr>
          <w:instrText xml:space="preserve"> PAGEREF _Toc483259660 \h </w:instrText>
        </w:r>
        <w:r>
          <w:rPr>
            <w:noProof/>
            <w:webHidden/>
          </w:rPr>
        </w:r>
        <w:r>
          <w:rPr>
            <w:noProof/>
            <w:webHidden/>
          </w:rPr>
          <w:fldChar w:fldCharType="separate"/>
        </w:r>
        <w:r w:rsidR="003B54FD">
          <w:rPr>
            <w:noProof/>
            <w:webHidden/>
          </w:rPr>
          <w:t>89</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1" w:history="1">
        <w:r w:rsidRPr="00B53E58">
          <w:rPr>
            <w:rStyle w:val="Hyperlink"/>
            <w:noProof/>
          </w:rPr>
          <w:t>Figure 60: Network topology of the 5</w:t>
        </w:r>
        <w:r w:rsidRPr="00B53E58">
          <w:rPr>
            <w:rStyle w:val="Hyperlink"/>
            <w:noProof/>
            <w:vertAlign w:val="superscript"/>
          </w:rPr>
          <w:t>th</w:t>
        </w:r>
        <w:r w:rsidRPr="00B53E58">
          <w:rPr>
            <w:rStyle w:val="Hyperlink"/>
            <w:noProof/>
          </w:rPr>
          <w:t xml:space="preserve"> Scenario (1</w:t>
        </w:r>
        <w:r w:rsidRPr="00B53E58">
          <w:rPr>
            <w:rStyle w:val="Hyperlink"/>
            <w:noProof/>
            <w:vertAlign w:val="superscript"/>
          </w:rPr>
          <w:t>st</w:t>
        </w:r>
        <w:r w:rsidRPr="00B53E58">
          <w:rPr>
            <w:rStyle w:val="Hyperlink"/>
            <w:noProof/>
          </w:rPr>
          <w:t xml:space="preserve"> simulation) with 30 FAPs and 10 macro-users placed in a line</w:t>
        </w:r>
        <w:r>
          <w:rPr>
            <w:noProof/>
            <w:webHidden/>
          </w:rPr>
          <w:tab/>
        </w:r>
        <w:r>
          <w:rPr>
            <w:noProof/>
            <w:webHidden/>
          </w:rPr>
          <w:fldChar w:fldCharType="begin"/>
        </w:r>
        <w:r>
          <w:rPr>
            <w:noProof/>
            <w:webHidden/>
          </w:rPr>
          <w:instrText xml:space="preserve"> PAGEREF _Toc483259661 \h </w:instrText>
        </w:r>
        <w:r>
          <w:rPr>
            <w:noProof/>
            <w:webHidden/>
          </w:rPr>
        </w:r>
        <w:r>
          <w:rPr>
            <w:noProof/>
            <w:webHidden/>
          </w:rPr>
          <w:fldChar w:fldCharType="separate"/>
        </w:r>
        <w:r w:rsidR="003B54FD">
          <w:rPr>
            <w:noProof/>
            <w:webHidden/>
          </w:rPr>
          <w:t>90</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2" w:history="1">
        <w:r w:rsidRPr="00B53E58">
          <w:rPr>
            <w:rStyle w:val="Hyperlink"/>
            <w:noProof/>
          </w:rPr>
          <w:t>Figure 61: Network topology of the 5</w:t>
        </w:r>
        <w:r w:rsidRPr="00B53E58">
          <w:rPr>
            <w:rStyle w:val="Hyperlink"/>
            <w:noProof/>
            <w:vertAlign w:val="superscript"/>
          </w:rPr>
          <w:t>th</w:t>
        </w:r>
        <w:r w:rsidRPr="00B53E58">
          <w:rPr>
            <w:rStyle w:val="Hyperlink"/>
            <w:noProof/>
          </w:rPr>
          <w:t xml:space="preserve"> Scenario (2</w:t>
        </w:r>
        <w:r w:rsidRPr="00B53E58">
          <w:rPr>
            <w:rStyle w:val="Hyperlink"/>
            <w:noProof/>
            <w:vertAlign w:val="superscript"/>
          </w:rPr>
          <w:t>nd</w:t>
        </w:r>
        <w:r w:rsidRPr="00B53E58">
          <w:rPr>
            <w:rStyle w:val="Hyperlink"/>
            <w:noProof/>
          </w:rPr>
          <w:t xml:space="preserve"> simulation) with 31 FAPs and 8 macro-users placed in a line</w:t>
        </w:r>
        <w:r>
          <w:rPr>
            <w:noProof/>
            <w:webHidden/>
          </w:rPr>
          <w:tab/>
        </w:r>
        <w:r>
          <w:rPr>
            <w:noProof/>
            <w:webHidden/>
          </w:rPr>
          <w:fldChar w:fldCharType="begin"/>
        </w:r>
        <w:r>
          <w:rPr>
            <w:noProof/>
            <w:webHidden/>
          </w:rPr>
          <w:instrText xml:space="preserve"> PAGEREF _Toc483259662 \h </w:instrText>
        </w:r>
        <w:r>
          <w:rPr>
            <w:noProof/>
            <w:webHidden/>
          </w:rPr>
        </w:r>
        <w:r>
          <w:rPr>
            <w:noProof/>
            <w:webHidden/>
          </w:rPr>
          <w:fldChar w:fldCharType="separate"/>
        </w:r>
        <w:r w:rsidR="003B54FD">
          <w:rPr>
            <w:noProof/>
            <w:webHidden/>
          </w:rPr>
          <w:t>91</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3" w:history="1">
        <w:r w:rsidRPr="00B53E58">
          <w:rPr>
            <w:rStyle w:val="Hyperlink"/>
            <w:noProof/>
          </w:rPr>
          <w:t>Figure 62: Convergence of the macro-users’ powers for the 1</w:t>
        </w:r>
        <w:r w:rsidRPr="00B53E58">
          <w:rPr>
            <w:rStyle w:val="Hyperlink"/>
            <w:noProof/>
            <w:vertAlign w:val="superscript"/>
          </w:rPr>
          <w:t>st</w:t>
        </w:r>
        <w:r w:rsidRPr="00B53E58">
          <w:rPr>
            <w:rStyle w:val="Hyperlink"/>
            <w:noProof/>
          </w:rPr>
          <w:t xml:space="preserve"> simulation</w:t>
        </w:r>
        <w:r>
          <w:rPr>
            <w:noProof/>
            <w:webHidden/>
          </w:rPr>
          <w:tab/>
        </w:r>
        <w:r>
          <w:rPr>
            <w:noProof/>
            <w:webHidden/>
          </w:rPr>
          <w:fldChar w:fldCharType="begin"/>
        </w:r>
        <w:r>
          <w:rPr>
            <w:noProof/>
            <w:webHidden/>
          </w:rPr>
          <w:instrText xml:space="preserve"> PAGEREF _Toc483259663 \h </w:instrText>
        </w:r>
        <w:r>
          <w:rPr>
            <w:noProof/>
            <w:webHidden/>
          </w:rPr>
        </w:r>
        <w:r>
          <w:rPr>
            <w:noProof/>
            <w:webHidden/>
          </w:rPr>
          <w:fldChar w:fldCharType="separate"/>
        </w:r>
        <w:r w:rsidR="003B54FD">
          <w:rPr>
            <w:noProof/>
            <w:webHidden/>
          </w:rPr>
          <w:t>92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4" w:history="1">
        <w:r w:rsidRPr="00B53E58">
          <w:rPr>
            <w:rStyle w:val="Hyperlink"/>
            <w:noProof/>
          </w:rPr>
          <w:t>Figure 63: Convergence of the macro-users’ powers for the 2</w:t>
        </w:r>
        <w:r w:rsidRPr="00B53E58">
          <w:rPr>
            <w:rStyle w:val="Hyperlink"/>
            <w:noProof/>
            <w:vertAlign w:val="superscript"/>
          </w:rPr>
          <w:t>nd</w:t>
        </w:r>
        <w:r w:rsidRPr="00B53E58">
          <w:rPr>
            <w:rStyle w:val="Hyperlink"/>
            <w:noProof/>
          </w:rPr>
          <w:t xml:space="preserve"> simulation</w:t>
        </w:r>
        <w:r>
          <w:rPr>
            <w:noProof/>
            <w:webHidden/>
          </w:rPr>
          <w:tab/>
        </w:r>
        <w:r>
          <w:rPr>
            <w:noProof/>
            <w:webHidden/>
          </w:rPr>
          <w:fldChar w:fldCharType="begin"/>
        </w:r>
        <w:r>
          <w:rPr>
            <w:noProof/>
            <w:webHidden/>
          </w:rPr>
          <w:instrText xml:space="preserve"> PAGEREF _Toc483259664 \h </w:instrText>
        </w:r>
        <w:r>
          <w:rPr>
            <w:noProof/>
            <w:webHidden/>
          </w:rPr>
        </w:r>
        <w:r>
          <w:rPr>
            <w:noProof/>
            <w:webHidden/>
          </w:rPr>
          <w:fldChar w:fldCharType="separate"/>
        </w:r>
        <w:r w:rsidR="003B54FD">
          <w:rPr>
            <w:noProof/>
            <w:webHidden/>
          </w:rPr>
          <w:t>92</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5" w:history="1">
        <w:r w:rsidRPr="00B53E58">
          <w:rPr>
            <w:rStyle w:val="Hyperlink"/>
            <w:noProof/>
          </w:rPr>
          <w:t>Figure 64: Convergence of the femto-users’ powers for the 1</w:t>
        </w:r>
        <w:r w:rsidRPr="00B53E58">
          <w:rPr>
            <w:rStyle w:val="Hyperlink"/>
            <w:noProof/>
            <w:vertAlign w:val="superscript"/>
          </w:rPr>
          <w:t>st</w:t>
        </w:r>
        <w:r w:rsidRPr="00B53E58">
          <w:rPr>
            <w:rStyle w:val="Hyperlink"/>
            <w:noProof/>
          </w:rPr>
          <w:t xml:space="preserve"> simulation</w:t>
        </w:r>
        <w:r>
          <w:rPr>
            <w:noProof/>
            <w:webHidden/>
          </w:rPr>
          <w:tab/>
        </w:r>
        <w:r>
          <w:rPr>
            <w:noProof/>
            <w:webHidden/>
          </w:rPr>
          <w:fldChar w:fldCharType="begin"/>
        </w:r>
        <w:r>
          <w:rPr>
            <w:noProof/>
            <w:webHidden/>
          </w:rPr>
          <w:instrText xml:space="preserve"> PAGEREF _Toc483259665 \h </w:instrText>
        </w:r>
        <w:r>
          <w:rPr>
            <w:noProof/>
            <w:webHidden/>
          </w:rPr>
        </w:r>
        <w:r>
          <w:rPr>
            <w:noProof/>
            <w:webHidden/>
          </w:rPr>
          <w:fldChar w:fldCharType="separate"/>
        </w:r>
        <w:r w:rsidR="003B54FD">
          <w:rPr>
            <w:noProof/>
            <w:webHidden/>
          </w:rPr>
          <w:t>93</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6" w:history="1">
        <w:r w:rsidRPr="00B53E58">
          <w:rPr>
            <w:rStyle w:val="Hyperlink"/>
            <w:noProof/>
          </w:rPr>
          <w:t>Figure 65: Convergence of the femto-users’ powers for the 2</w:t>
        </w:r>
        <w:r w:rsidRPr="00B53E58">
          <w:rPr>
            <w:rStyle w:val="Hyperlink"/>
            <w:noProof/>
            <w:vertAlign w:val="superscript"/>
          </w:rPr>
          <w:t>nd</w:t>
        </w:r>
        <w:r w:rsidRPr="00B53E58">
          <w:rPr>
            <w:rStyle w:val="Hyperlink"/>
            <w:noProof/>
          </w:rPr>
          <w:t xml:space="preserve"> simulation</w:t>
        </w:r>
        <w:r>
          <w:rPr>
            <w:noProof/>
            <w:webHidden/>
          </w:rPr>
          <w:tab/>
        </w:r>
        <w:r>
          <w:rPr>
            <w:noProof/>
            <w:webHidden/>
          </w:rPr>
          <w:fldChar w:fldCharType="begin"/>
        </w:r>
        <w:r>
          <w:rPr>
            <w:noProof/>
            <w:webHidden/>
          </w:rPr>
          <w:instrText xml:space="preserve"> PAGEREF _Toc483259666 \h </w:instrText>
        </w:r>
        <w:r>
          <w:rPr>
            <w:noProof/>
            <w:webHidden/>
          </w:rPr>
        </w:r>
        <w:r>
          <w:rPr>
            <w:noProof/>
            <w:webHidden/>
          </w:rPr>
          <w:fldChar w:fldCharType="separate"/>
        </w:r>
        <w:r w:rsidR="003B54FD">
          <w:rPr>
            <w:noProof/>
            <w:webHidden/>
          </w:rPr>
          <w:t>93</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7" w:history="1">
        <w:r w:rsidRPr="00B53E58">
          <w:rPr>
            <w:rStyle w:val="Hyperlink"/>
            <w:noProof/>
          </w:rPr>
          <w:t>Figure 66: Macro-users’ powers before and after the deployment of the 31</w:t>
        </w:r>
        <w:r w:rsidRPr="00B53E58">
          <w:rPr>
            <w:rStyle w:val="Hyperlink"/>
            <w:noProof/>
            <w:vertAlign w:val="superscript"/>
          </w:rPr>
          <w:t>st</w:t>
        </w:r>
        <w:r w:rsidRPr="00B53E58">
          <w:rPr>
            <w:rStyle w:val="Hyperlink"/>
            <w:noProof/>
          </w:rPr>
          <w:t xml:space="preserve"> FAP with respect to the distance from the MBS</w:t>
        </w:r>
        <w:r>
          <w:rPr>
            <w:noProof/>
            <w:webHidden/>
          </w:rPr>
          <w:tab/>
        </w:r>
        <w:r>
          <w:rPr>
            <w:noProof/>
            <w:webHidden/>
          </w:rPr>
          <w:fldChar w:fldCharType="begin"/>
        </w:r>
        <w:r>
          <w:rPr>
            <w:noProof/>
            <w:webHidden/>
          </w:rPr>
          <w:instrText xml:space="preserve"> PAGEREF _Toc483259667 \h </w:instrText>
        </w:r>
        <w:r>
          <w:rPr>
            <w:noProof/>
            <w:webHidden/>
          </w:rPr>
        </w:r>
        <w:r>
          <w:rPr>
            <w:noProof/>
            <w:webHidden/>
          </w:rPr>
          <w:fldChar w:fldCharType="separate"/>
        </w:r>
        <w:r w:rsidR="003B54FD">
          <w:rPr>
            <w:noProof/>
            <w:webHidden/>
          </w:rPr>
          <w:t>94</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8" w:history="1">
        <w:r w:rsidRPr="00B53E58">
          <w:rPr>
            <w:rStyle w:val="Hyperlink"/>
            <w:noProof/>
          </w:rPr>
          <w:t>Figure 67: Macro-users’ Utilities before and after the deployment of the 31</w:t>
        </w:r>
        <w:r w:rsidRPr="00B53E58">
          <w:rPr>
            <w:rStyle w:val="Hyperlink"/>
            <w:noProof/>
            <w:vertAlign w:val="superscript"/>
          </w:rPr>
          <w:t>st</w:t>
        </w:r>
        <w:r w:rsidRPr="00B53E58">
          <w:rPr>
            <w:rStyle w:val="Hyperlink"/>
            <w:noProof/>
          </w:rPr>
          <w:t xml:space="preserve"> FAP with respect to the distance from the MBS</w:t>
        </w:r>
        <w:r>
          <w:rPr>
            <w:noProof/>
            <w:webHidden/>
          </w:rPr>
          <w:tab/>
        </w:r>
        <w:r>
          <w:rPr>
            <w:noProof/>
            <w:webHidden/>
          </w:rPr>
          <w:fldChar w:fldCharType="begin"/>
        </w:r>
        <w:r>
          <w:rPr>
            <w:noProof/>
            <w:webHidden/>
          </w:rPr>
          <w:instrText xml:space="preserve"> PAGEREF _Toc483259668 \h </w:instrText>
        </w:r>
        <w:r>
          <w:rPr>
            <w:noProof/>
            <w:webHidden/>
          </w:rPr>
        </w:r>
        <w:r>
          <w:rPr>
            <w:noProof/>
            <w:webHidden/>
          </w:rPr>
          <w:fldChar w:fldCharType="separate"/>
        </w:r>
        <w:r w:rsidR="003B54FD">
          <w:rPr>
            <w:noProof/>
            <w:webHidden/>
          </w:rPr>
          <w:t>95</w:t>
        </w:r>
        <w:r>
          <w:rPr>
            <w:noProof/>
            <w:webHidden/>
          </w:rPr>
          <w:fldChar w:fldCharType="end"/>
        </w:r>
      </w:hyperlink>
    </w:p>
    <w:p w:rsidR="00AC32FE" w:rsidRDefault="00AC32FE">
      <w:pPr>
        <w:pStyle w:val="TableofFigures"/>
        <w:tabs>
          <w:tab w:val="right" w:leader="dot" w:pos="9350"/>
        </w:tabs>
        <w:rPr>
          <w:rFonts w:asciiTheme="minorHAnsi" w:eastAsiaTheme="minorEastAsia" w:hAnsiTheme="minorHAnsi"/>
          <w:noProof/>
          <w:lang w:val="el-GR" w:eastAsia="el-GR"/>
        </w:rPr>
      </w:pPr>
      <w:hyperlink w:anchor="_Toc483259669" w:history="1">
        <w:r w:rsidRPr="00B53E58">
          <w:rPr>
            <w:rStyle w:val="Hyperlink"/>
            <w:noProof/>
          </w:rPr>
          <w:t>Figure 68: Macro-users’ throughput before and after the deployment of the 31</w:t>
        </w:r>
        <w:r w:rsidRPr="00B53E58">
          <w:rPr>
            <w:rStyle w:val="Hyperlink"/>
            <w:noProof/>
            <w:vertAlign w:val="superscript"/>
          </w:rPr>
          <w:t>st</w:t>
        </w:r>
        <w:r w:rsidRPr="00B53E58">
          <w:rPr>
            <w:rStyle w:val="Hyperlink"/>
            <w:noProof/>
          </w:rPr>
          <w:t xml:space="preserve"> FAP with respect to the distance from the MBS</w:t>
        </w:r>
        <w:r>
          <w:rPr>
            <w:noProof/>
            <w:webHidden/>
          </w:rPr>
          <w:tab/>
        </w:r>
        <w:r>
          <w:rPr>
            <w:noProof/>
            <w:webHidden/>
          </w:rPr>
          <w:fldChar w:fldCharType="begin"/>
        </w:r>
        <w:r>
          <w:rPr>
            <w:noProof/>
            <w:webHidden/>
          </w:rPr>
          <w:instrText xml:space="preserve"> PAGEREF _Toc483259669 \h </w:instrText>
        </w:r>
        <w:r>
          <w:rPr>
            <w:noProof/>
            <w:webHidden/>
          </w:rPr>
        </w:r>
        <w:r>
          <w:rPr>
            <w:noProof/>
            <w:webHidden/>
          </w:rPr>
          <w:fldChar w:fldCharType="separate"/>
        </w:r>
        <w:r w:rsidR="003B54FD">
          <w:rPr>
            <w:noProof/>
            <w:webHidden/>
          </w:rPr>
          <w:t>95</w:t>
        </w:r>
        <w:r>
          <w:rPr>
            <w:noProof/>
            <w:webHidden/>
          </w:rPr>
          <w:fldChar w:fldCharType="end"/>
        </w:r>
      </w:hyperlink>
    </w:p>
    <w:p w:rsidR="003A55CB" w:rsidRDefault="003A55CB">
      <w:r>
        <w:fldChar w:fldCharType="end"/>
      </w:r>
    </w:p>
    <w:p w:rsidR="00AC38D9" w:rsidRDefault="00AC38D9"/>
    <w:p w:rsidR="00AC38D9" w:rsidRDefault="00AC38D9"/>
    <w:p w:rsidR="00692EC4" w:rsidRDefault="00692EC4"/>
    <w:p w:rsidR="00692EC4" w:rsidRDefault="00692EC4"/>
    <w:p w:rsidR="00692EC4" w:rsidRDefault="00692EC4"/>
    <w:p w:rsidR="00692EC4" w:rsidRDefault="00692EC4"/>
    <w:p w:rsidR="002B668A" w:rsidRDefault="002B668A"/>
    <w:p w:rsidR="002B668A" w:rsidRDefault="002B668A"/>
    <w:p w:rsidR="002B668A" w:rsidRDefault="002B668A"/>
    <w:p w:rsidR="002B668A" w:rsidRDefault="002B668A"/>
    <w:p w:rsidR="002B668A" w:rsidRDefault="002B668A"/>
    <w:p w:rsidR="002B668A" w:rsidRDefault="002B668A"/>
    <w:p w:rsidR="002B668A" w:rsidRDefault="002B668A"/>
    <w:p w:rsidR="002B668A" w:rsidRDefault="002B668A"/>
    <w:p w:rsidR="002B668A" w:rsidRDefault="002B668A"/>
    <w:p w:rsidR="002B668A" w:rsidRDefault="002B668A"/>
    <w:p w:rsidR="00692EC4" w:rsidRDefault="00692EC4"/>
    <w:p w:rsidR="00692EC4" w:rsidRDefault="00692EC4"/>
    <w:p w:rsidR="00692EC4" w:rsidRDefault="00692EC4"/>
    <w:p w:rsidR="00A00F5D" w:rsidRDefault="00650EBB" w:rsidP="00887BCC">
      <w:pPr>
        <w:pStyle w:val="Heading1"/>
        <w:numPr>
          <w:ilvl w:val="0"/>
          <w:numId w:val="7"/>
        </w:numPr>
      </w:pPr>
      <w:bookmarkStart w:id="2" w:name="_Ref481946898"/>
      <w:bookmarkStart w:id="3" w:name="_Toc483259565"/>
      <w:r w:rsidRPr="00650EBB">
        <w:lastRenderedPageBreak/>
        <w:t>Introduction</w:t>
      </w:r>
      <w:bookmarkEnd w:id="2"/>
      <w:bookmarkEnd w:id="3"/>
    </w:p>
    <w:p w:rsidR="004D64E2" w:rsidRDefault="004D64E2" w:rsidP="004D64E2"/>
    <w:p w:rsidR="00770656" w:rsidRDefault="00770656" w:rsidP="00887BCC">
      <w:pPr>
        <w:pStyle w:val="Heading2"/>
        <w:numPr>
          <w:ilvl w:val="1"/>
          <w:numId w:val="7"/>
        </w:numPr>
      </w:pPr>
      <w:bookmarkStart w:id="4" w:name="_Toc481458131"/>
      <w:bookmarkStart w:id="5" w:name="_Toc483259566"/>
      <w:r w:rsidRPr="00650EBB">
        <w:t>About Femtocells</w:t>
      </w:r>
      <w:bookmarkEnd w:id="4"/>
      <w:bookmarkEnd w:id="5"/>
    </w:p>
    <w:p w:rsidR="00770656" w:rsidRPr="004D64E2" w:rsidRDefault="00770656" w:rsidP="004D64E2"/>
    <w:p w:rsidR="004D64E2" w:rsidRDefault="004D64E2" w:rsidP="00A06F67">
      <w:pPr>
        <w:ind w:firstLine="720"/>
      </w:pPr>
      <w:r w:rsidRPr="004D64E2">
        <w:t>The surest way to increase the system capacity of a wireless link is by getting the transmitter and receiver</w:t>
      </w:r>
      <w:r>
        <w:t xml:space="preserve"> </w:t>
      </w:r>
      <w:r w:rsidRPr="004D64E2">
        <w:t>closer to each other, which creates the dual benefits of higher quality links and more spatial reuse. In a</w:t>
      </w:r>
      <w:r>
        <w:t xml:space="preserve"> </w:t>
      </w:r>
      <w:r w:rsidRPr="004D64E2">
        <w:t>network with nomadic users, this inevitably involves deploying more infrastructure, typically in the form</w:t>
      </w:r>
      <w:r>
        <w:t xml:space="preserve"> </w:t>
      </w:r>
      <w:r w:rsidRPr="004D64E2">
        <w:t>of microcells, hotspots, distributed antennas, or relays. A less expensive alternative is the recent concept</w:t>
      </w:r>
      <w:r>
        <w:t xml:space="preserve"> of femtocells – </w:t>
      </w:r>
      <w:r w:rsidRPr="004D64E2">
        <w:t>also called home base-stations</w:t>
      </w:r>
      <w:r>
        <w:t xml:space="preserve"> (</w:t>
      </w:r>
      <w:r w:rsidRPr="004D64E2">
        <w:t xml:space="preserve">HBS), </w:t>
      </w:r>
      <w:r>
        <w:t>h</w:t>
      </w:r>
      <w:r w:rsidRPr="004D64E2">
        <w:t xml:space="preserve">ome </w:t>
      </w:r>
      <w:r>
        <w:t>n</w:t>
      </w:r>
      <w:r w:rsidRPr="004D64E2">
        <w:t>ode</w:t>
      </w:r>
      <w:r>
        <w:t>-s</w:t>
      </w:r>
      <w:r w:rsidRPr="004D64E2">
        <w:t>tations</w:t>
      </w:r>
      <w:r>
        <w:t xml:space="preserve"> (HNB) or</w:t>
      </w:r>
      <w:r w:rsidRPr="004D64E2">
        <w:t xml:space="preserve"> FAPs (Femto Access Points)</w:t>
      </w:r>
      <w:r>
        <w:t xml:space="preserve"> </w:t>
      </w:r>
      <w:r w:rsidRPr="004D64E2">
        <w:t>– which are data access points installed by home users to</w:t>
      </w:r>
      <w:r>
        <w:t xml:space="preserve"> </w:t>
      </w:r>
      <w:r w:rsidRPr="004D64E2">
        <w:t>get better indoor voice and data coverage</w:t>
      </w:r>
      <w:r>
        <w:t xml:space="preserve"> </w:t>
      </w:r>
      <w:r w:rsidRPr="00C45C9B">
        <w:rPr>
          <w:rStyle w:val="NoUnderlineHyperlink"/>
        </w:rPr>
        <w:t>(</w:t>
      </w:r>
      <w:hyperlink w:anchor="ChandrasekharAndrews2008" w:history="1">
        <w:r w:rsidRPr="00C45C9B">
          <w:rPr>
            <w:rStyle w:val="NoUnderlineHyperlink"/>
          </w:rPr>
          <w:t>Chandrasekhar &amp; Andrews, 2008)</w:t>
        </w:r>
        <w:r w:rsidR="00A06F67">
          <w:rPr>
            <w:rStyle w:val="NoUnderlineHyperlink"/>
          </w:rPr>
          <w:t>.</w:t>
        </w:r>
      </w:hyperlink>
    </w:p>
    <w:p w:rsidR="0043620B" w:rsidRDefault="00A06F67" w:rsidP="0043620B">
      <w:pPr>
        <w:ind w:firstLine="720"/>
      </w:pPr>
      <w:r w:rsidRPr="00A06F67">
        <w:t>The demand for higher data rates in wireless networks is unrelenting, and has triggered the</w:t>
      </w:r>
      <w:r>
        <w:t xml:space="preserve"> d</w:t>
      </w:r>
      <w:r w:rsidRPr="00A06F67">
        <w:t xml:space="preserve">esign and </w:t>
      </w:r>
      <w:r>
        <w:t>d</w:t>
      </w:r>
      <w:r w:rsidRPr="00A06F67">
        <w:t>evelopment of new data-minded cellular standards such as WiMAX (802.16e),</w:t>
      </w:r>
      <w:r>
        <w:t xml:space="preserve"> </w:t>
      </w:r>
      <w:r w:rsidRPr="00A06F67">
        <w:t xml:space="preserve">3GPP’s High Speed Packet Access (HSPA) and LTE standards, </w:t>
      </w:r>
      <w:r>
        <w:t xml:space="preserve">as well as the </w:t>
      </w:r>
      <w:r w:rsidRPr="00A06F67">
        <w:t>3GPP2’s EVDO and UMB</w:t>
      </w:r>
      <w:r>
        <w:t xml:space="preserve"> </w:t>
      </w:r>
      <w:r w:rsidRPr="00A06F67">
        <w:t>standards.</w:t>
      </w:r>
      <w:r>
        <w:t xml:space="preserve"> Moreover,</w:t>
      </w:r>
      <w:r w:rsidRPr="00A06F67">
        <w:t xml:space="preserve"> Wi-Fi networks </w:t>
      </w:r>
      <w:r>
        <w:t xml:space="preserve">are nowadays the de facto standard </w:t>
      </w:r>
      <w:r w:rsidR="00902851">
        <w:t>in wireless data communications since they can provide</w:t>
      </w:r>
      <w:r w:rsidRPr="00A06F67">
        <w:t xml:space="preserve"> the high transmission rates demanded by </w:t>
      </w:r>
      <w:r w:rsidR="00902851">
        <w:t xml:space="preserve">the consumers in indoor buildings for Internet services. </w:t>
      </w:r>
      <w:r w:rsidRPr="00A06F67">
        <w:t>Although the Wi-Fi networks will not be able</w:t>
      </w:r>
      <w:r>
        <w:t xml:space="preserve"> </w:t>
      </w:r>
      <w:r w:rsidRPr="00A06F67">
        <w:t>to support the same level of mobility and coverage as the cellular standards, to be competitive for</w:t>
      </w:r>
      <w:r>
        <w:t xml:space="preserve"> </w:t>
      </w:r>
      <w:r w:rsidRPr="00A06F67">
        <w:t>home and office use, cellular data systems will need to provide service roughly comparable to</w:t>
      </w:r>
      <w:r>
        <w:t xml:space="preserve"> </w:t>
      </w:r>
      <w:r w:rsidRPr="00A06F67">
        <w:t xml:space="preserve">that offered by </w:t>
      </w:r>
      <w:r w:rsidR="00902851">
        <w:t xml:space="preserve">the </w:t>
      </w:r>
      <w:r w:rsidRPr="00A06F67">
        <w:t>Wi-Fi networks.</w:t>
      </w:r>
      <w:r w:rsidR="00902851">
        <w:t xml:space="preserve"> </w:t>
      </w:r>
      <w:r w:rsidR="00902851" w:rsidRPr="003450F4">
        <w:rPr>
          <w:lang w:eastAsia="el-GR"/>
        </w:rPr>
        <w:t>Studies on wireless usage show that more</w:t>
      </w:r>
      <w:r w:rsidR="00902851">
        <w:rPr>
          <w:lang w:eastAsia="el-GR"/>
        </w:rPr>
        <w:t xml:space="preserve"> </w:t>
      </w:r>
      <w:r w:rsidR="00902851" w:rsidRPr="003450F4">
        <w:rPr>
          <w:lang w:eastAsia="el-GR"/>
        </w:rPr>
        <w:t>than 50 percent of all voice calls and more than 70 percent of data traffic originate</w:t>
      </w:r>
      <w:r w:rsidR="00902851">
        <w:rPr>
          <w:lang w:eastAsia="el-GR"/>
        </w:rPr>
        <w:t xml:space="preserve"> </w:t>
      </w:r>
      <w:r w:rsidR="00902851" w:rsidRPr="003450F4">
        <w:rPr>
          <w:lang w:eastAsia="el-GR"/>
        </w:rPr>
        <w:t>indoors</w:t>
      </w:r>
      <w:r w:rsidR="00902851">
        <w:rPr>
          <w:lang w:eastAsia="el-GR"/>
        </w:rPr>
        <w:t xml:space="preserve"> and thus, </w:t>
      </w:r>
      <w:r w:rsidR="00902851" w:rsidRPr="00902851">
        <w:rPr>
          <w:lang w:eastAsia="el-GR"/>
        </w:rPr>
        <w:t xml:space="preserve">cellular networks must </w:t>
      </w:r>
      <w:r w:rsidR="00902851">
        <w:rPr>
          <w:lang w:eastAsia="el-GR"/>
        </w:rPr>
        <w:t xml:space="preserve">meet the expectations of both </w:t>
      </w:r>
      <w:r w:rsidR="0043620B">
        <w:rPr>
          <w:lang w:eastAsia="el-GR"/>
        </w:rPr>
        <w:t xml:space="preserve">kinds of user services </w:t>
      </w:r>
      <w:r w:rsidR="0043620B" w:rsidRPr="00C45C9B">
        <w:rPr>
          <w:rStyle w:val="NoUnderlineHyperlink"/>
        </w:rPr>
        <w:t>(</w:t>
      </w:r>
      <w:hyperlink w:anchor="ChandrasekharAndrews2008" w:history="1">
        <w:r w:rsidR="0043620B" w:rsidRPr="00C45C9B">
          <w:rPr>
            <w:rStyle w:val="NoUnderlineHyperlink"/>
          </w:rPr>
          <w:t>Chandrasekhar &amp; Andrews, 2008)</w:t>
        </w:r>
        <w:r w:rsidR="0043620B">
          <w:rPr>
            <w:rStyle w:val="NoUnderlineHyperlink"/>
          </w:rPr>
          <w:t>.</w:t>
        </w:r>
      </w:hyperlink>
    </w:p>
    <w:p w:rsidR="0043620B" w:rsidRPr="0043620B" w:rsidRDefault="0043620B" w:rsidP="00770656">
      <w:pPr>
        <w:ind w:firstLine="720"/>
      </w:pPr>
      <w:r w:rsidRPr="0043620B">
        <w:t>The growth in wireless capacity is exemplified by this observation from Martin Cooper</w:t>
      </w:r>
      <w:r>
        <w:t xml:space="preserve"> </w:t>
      </w:r>
      <w:r w:rsidRPr="0043620B">
        <w:t>of Arraycomm: “</w:t>
      </w:r>
      <w:r w:rsidRPr="0043620B">
        <w:rPr>
          <w:i/>
        </w:rPr>
        <w:t>The wireless capacity has doubled every 30 months over the last 104 years</w:t>
      </w:r>
      <w:r w:rsidRPr="0043620B">
        <w:t>”.</w:t>
      </w:r>
      <w:r>
        <w:t xml:space="preserve"> </w:t>
      </w:r>
      <w:r w:rsidRPr="0043620B">
        <w:t>This translates into an approximately million-fold capacity increase since 1957. Breaking down</w:t>
      </w:r>
      <w:r>
        <w:t xml:space="preserve"> </w:t>
      </w:r>
      <w:r w:rsidRPr="0043620B">
        <w:t xml:space="preserve">these gains shows a </w:t>
      </w:r>
      <w:r w:rsidRPr="0043620B">
        <w:rPr>
          <w:i/>
        </w:rPr>
        <w:t>25x</w:t>
      </w:r>
      <w:r w:rsidRPr="0043620B">
        <w:t xml:space="preserve"> improvement from wider spectrum, a </w:t>
      </w:r>
      <w:r w:rsidRPr="0043620B">
        <w:rPr>
          <w:i/>
        </w:rPr>
        <w:t>5x</w:t>
      </w:r>
      <w:r w:rsidRPr="0043620B">
        <w:t xml:space="preserve"> improvement by dividing the</w:t>
      </w:r>
      <w:r>
        <w:t xml:space="preserve"> </w:t>
      </w:r>
      <w:r w:rsidRPr="0043620B">
        <w:t xml:space="preserve">spectrum into smaller slices, a </w:t>
      </w:r>
      <w:r w:rsidRPr="0043620B">
        <w:rPr>
          <w:i/>
        </w:rPr>
        <w:t>5x</w:t>
      </w:r>
      <w:r w:rsidRPr="0043620B">
        <w:t xml:space="preserve"> improvement by designing better modulation schemes, and a</w:t>
      </w:r>
      <w:r>
        <w:t xml:space="preserve"> </w:t>
      </w:r>
      <w:r w:rsidRPr="0043620B">
        <w:t xml:space="preserve">whopping </w:t>
      </w:r>
      <w:r w:rsidRPr="0043620B">
        <w:rPr>
          <w:i/>
        </w:rPr>
        <w:t>1600x</w:t>
      </w:r>
      <w:r w:rsidRPr="0043620B">
        <w:t xml:space="preserve"> gain through reduced cell sizes and transmit distance. This reduction of the cell boundaries was </w:t>
      </w:r>
      <w:r>
        <w:t>done gradually</w:t>
      </w:r>
      <w:r w:rsidRPr="0043620B">
        <w:t xml:space="preserve">, starting </w:t>
      </w:r>
      <w:r>
        <w:t>from the microcells</w:t>
      </w:r>
      <w:r w:rsidRPr="0043620B">
        <w:t xml:space="preserve"> (with a </w:t>
      </w:r>
      <w:r>
        <w:t xml:space="preserve">radius of a </w:t>
      </w:r>
      <w:r w:rsidRPr="0043620B">
        <w:t>few hundred met</w:t>
      </w:r>
      <w:r>
        <w:t>ers</w:t>
      </w:r>
      <w:r w:rsidRPr="0043620B">
        <w:t xml:space="preserve">), </w:t>
      </w:r>
      <w:r>
        <w:t>then</w:t>
      </w:r>
      <w:r w:rsidRPr="0043620B">
        <w:t xml:space="preserve"> the relays that functioned as small </w:t>
      </w:r>
      <w:r>
        <w:t xml:space="preserve">base </w:t>
      </w:r>
      <w:r w:rsidRPr="0043620B">
        <w:t xml:space="preserve">stations </w:t>
      </w:r>
      <w:r>
        <w:t xml:space="preserve">which </w:t>
      </w:r>
      <w:r w:rsidR="00770656">
        <w:t>provided service</w:t>
      </w:r>
      <w:r>
        <w:t xml:space="preserve"> for</w:t>
      </w:r>
      <w:r w:rsidRPr="0043620B">
        <w:t xml:space="preserve"> </w:t>
      </w:r>
      <w:r>
        <w:t>places</w:t>
      </w:r>
      <w:r w:rsidRPr="0043620B">
        <w:t xml:space="preserve"> where the central macrocell could not </w:t>
      </w:r>
      <w:r w:rsidR="00770656">
        <w:t xml:space="preserve">have </w:t>
      </w:r>
      <w:r w:rsidR="00770656" w:rsidRPr="0043620B">
        <w:t>sati</w:t>
      </w:r>
      <w:r w:rsidR="00770656">
        <w:t xml:space="preserve">sfactory cover </w:t>
      </w:r>
      <w:r w:rsidRPr="0043620B">
        <w:t xml:space="preserve">and reaching the </w:t>
      </w:r>
      <w:r w:rsidR="00770656">
        <w:t xml:space="preserve">femtocells today </w:t>
      </w:r>
      <w:r w:rsidR="00770656">
        <w:rPr>
          <w:rStyle w:val="NoUnderlineHyperlink"/>
        </w:rPr>
        <w:t>(</w:t>
      </w:r>
      <w:hyperlink w:anchor="AndrewsClaussenDohlerRanganReed2012" w:history="1">
        <w:r w:rsidR="00770656" w:rsidRPr="000D4F22">
          <w:rPr>
            <w:rStyle w:val="NoUnderlineHyperlink"/>
          </w:rPr>
          <w:t>Andrews</w:t>
        </w:r>
        <w:r w:rsidR="00770656">
          <w:rPr>
            <w:rStyle w:val="NoUnderlineHyperlink"/>
          </w:rPr>
          <w:t xml:space="preserve">, </w:t>
        </w:r>
        <w:r w:rsidR="00770656" w:rsidRPr="000D4F22">
          <w:rPr>
            <w:rStyle w:val="NoUnderlineHyperlink"/>
          </w:rPr>
          <w:t>Claussen</w:t>
        </w:r>
        <w:r w:rsidR="00770656">
          <w:rPr>
            <w:rStyle w:val="NoUnderlineHyperlink"/>
          </w:rPr>
          <w:t xml:space="preserve">, </w:t>
        </w:r>
        <w:r w:rsidR="00770656" w:rsidRPr="000D4F22">
          <w:rPr>
            <w:rStyle w:val="NoUnderlineHyperlink"/>
          </w:rPr>
          <w:t>Dohler</w:t>
        </w:r>
        <w:r w:rsidR="00770656">
          <w:rPr>
            <w:rStyle w:val="NoUnderlineHyperlink"/>
          </w:rPr>
          <w:t xml:space="preserve">, </w:t>
        </w:r>
        <w:r w:rsidR="00770656" w:rsidRPr="000D4F22">
          <w:rPr>
            <w:rStyle w:val="NoUnderlineHyperlink"/>
          </w:rPr>
          <w:t>Rangan</w:t>
        </w:r>
        <w:r w:rsidR="00770656">
          <w:rPr>
            <w:rStyle w:val="NoUnderlineHyperlink"/>
          </w:rPr>
          <w:t xml:space="preserve">, &amp; </w:t>
        </w:r>
        <w:r w:rsidR="00770656" w:rsidRPr="000D4F22">
          <w:rPr>
            <w:rStyle w:val="NoUnderlineHyperlink"/>
          </w:rPr>
          <w:t>Reed</w:t>
        </w:r>
        <w:r w:rsidR="00770656">
          <w:rPr>
            <w:rStyle w:val="NoUnderlineHyperlink"/>
          </w:rPr>
          <w:t xml:space="preserve">, </w:t>
        </w:r>
        <w:r w:rsidR="00770656" w:rsidRPr="000D4F22">
          <w:rPr>
            <w:rStyle w:val="NoUnderlineHyperlink"/>
          </w:rPr>
          <w:t>2012</w:t>
        </w:r>
      </w:hyperlink>
      <w:r w:rsidR="00770656">
        <w:rPr>
          <w:rStyle w:val="NoUnderlineHyperlink"/>
        </w:rPr>
        <w:t>)</w:t>
      </w:r>
      <w:r w:rsidR="00770656">
        <w:t>.</w:t>
      </w:r>
    </w:p>
    <w:p w:rsidR="00902851" w:rsidRPr="0043620B" w:rsidRDefault="00D247FD" w:rsidP="00D247FD">
      <w:pPr>
        <w:jc w:val="center"/>
      </w:pPr>
      <w:bookmarkStart w:id="6" w:name="Figure1"/>
      <w:r>
        <w:rPr>
          <w:noProof/>
          <w:lang w:val="el-GR" w:eastAsia="el-GR"/>
        </w:rPr>
        <w:lastRenderedPageBreak/>
        <w:drawing>
          <wp:inline distT="0" distB="0" distL="0" distR="0">
            <wp:extent cx="3495675" cy="24574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2336" t="1864" r="2410" b="1962"/>
                    <a:stretch/>
                  </pic:blipFill>
                  <pic:spPr bwMode="auto">
                    <a:xfrm>
                      <a:off x="0" y="0"/>
                      <a:ext cx="3496715" cy="2458181"/>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6"/>
    </w:p>
    <w:p w:rsidR="00D247FD" w:rsidRDefault="00D247FD" w:rsidP="00D247FD">
      <w:pPr>
        <w:pStyle w:val="Caption"/>
      </w:pPr>
      <w:bookmarkStart w:id="7" w:name="_Toc357675754"/>
      <w:bookmarkStart w:id="8" w:name="_Toc483259602"/>
      <w:r>
        <w:t xml:space="preserve">Figure </w:t>
      </w:r>
      <w:fldSimple w:instr=" SEQ Figure \* ARABIC ">
        <w:r w:rsidR="003B54FD">
          <w:rPr>
            <w:noProof/>
          </w:rPr>
          <w:t>1</w:t>
        </w:r>
      </w:fldSimple>
      <w:r>
        <w:t>: A macrocell deployed with 5 femtocells for better network coverage</w:t>
      </w:r>
      <w:bookmarkEnd w:id="8"/>
    </w:p>
    <w:bookmarkEnd w:id="7"/>
    <w:p w:rsidR="003A55CB" w:rsidRDefault="003A55CB" w:rsidP="00D247FD"/>
    <w:p w:rsidR="00C1016B" w:rsidRDefault="00D247FD" w:rsidP="00C1016B">
      <w:pPr>
        <w:ind w:firstLine="720"/>
      </w:pPr>
      <w:r>
        <w:t xml:space="preserve">While the femtocells can be installed easily </w:t>
      </w:r>
      <w:r w:rsidR="003A55CB">
        <w:t xml:space="preserve">by </w:t>
      </w:r>
      <w:r>
        <w:t>the home users</w:t>
      </w:r>
      <w:r w:rsidR="003A55CB">
        <w:t>, have a low transm</w:t>
      </w:r>
      <w:r w:rsidR="00096E93">
        <w:t>ission</w:t>
      </w:r>
      <w:r w:rsidR="003A55CB">
        <w:t xml:space="preserve"> power and can cover a small-radius distance, they also allow the network provider to greatly improve the indoors coverage, especially in places </w:t>
      </w:r>
      <w:r w:rsidR="00096E93">
        <w:t>such as apartments, metro stations, company offices, etc.</w:t>
      </w:r>
      <w:r w:rsidR="003A55CB">
        <w:t xml:space="preserve"> </w:t>
      </w:r>
      <w:r w:rsidR="00096E93">
        <w:t xml:space="preserve">Moreover, by assigning the indoor users to femtocells, the macrocell can distribute its resources to less users and thus improve their service quality. So, not only can femtocells contribute to the improvement of the network’s indoor coverage but also to its overall throughput (see </w:t>
      </w:r>
      <w:hyperlink w:anchor="Figure1" w:history="1">
        <w:r w:rsidR="00096E93" w:rsidRPr="00096E93">
          <w:rPr>
            <w:rStyle w:val="NoUnderlineHyperlink"/>
          </w:rPr>
          <w:t>Figure 1</w:t>
        </w:r>
      </w:hyperlink>
      <w:r w:rsidR="00096E93">
        <w:t>).</w:t>
      </w:r>
      <w:r w:rsidR="000F481E">
        <w:t xml:space="preserve"> </w:t>
      </w:r>
      <w:r w:rsidR="00C1016B">
        <w:t xml:space="preserve">Regarding the communication of the femtocells with the rest of the cellular network, this can be done </w:t>
      </w:r>
      <w:r w:rsidR="00C1016B" w:rsidRPr="00C1016B">
        <w:t>over a</w:t>
      </w:r>
      <w:r w:rsidR="00C1016B">
        <w:t>n existing</w:t>
      </w:r>
      <w:r w:rsidR="00C1016B" w:rsidRPr="00C1016B">
        <w:t xml:space="preserve"> broadband connection such</w:t>
      </w:r>
      <w:r w:rsidR="00C1016B">
        <w:t xml:space="preserve"> </w:t>
      </w:r>
      <w:r w:rsidR="00C1016B" w:rsidRPr="00C1016B">
        <w:t xml:space="preserve">as </w:t>
      </w:r>
      <w:r w:rsidR="00C1016B">
        <w:t xml:space="preserve">the </w:t>
      </w:r>
      <w:r w:rsidR="00C1016B" w:rsidRPr="00C1016B">
        <w:t xml:space="preserve">digital subscriber line (DSL), </w:t>
      </w:r>
      <w:r w:rsidR="00C1016B">
        <w:t xml:space="preserve">via the </w:t>
      </w:r>
      <w:r w:rsidR="00C1016B" w:rsidRPr="00C1016B">
        <w:t>cable modem</w:t>
      </w:r>
      <w:r w:rsidR="00C1016B">
        <w:t xml:space="preserve"> (IP backhaul) </w:t>
      </w:r>
      <w:r w:rsidR="00C1016B" w:rsidRPr="00C1016B">
        <w:t xml:space="preserve">or </w:t>
      </w:r>
      <w:r w:rsidR="00C1016B">
        <w:t xml:space="preserve">by </w:t>
      </w:r>
      <w:r w:rsidR="00C1016B" w:rsidRPr="00C1016B">
        <w:t>a separate radio frequency (RF) backhaul</w:t>
      </w:r>
      <w:r w:rsidR="00C1016B">
        <w:t xml:space="preserve"> </w:t>
      </w:r>
      <w:r w:rsidR="00C1016B" w:rsidRPr="00C1016B">
        <w:t>channel</w:t>
      </w:r>
      <w:r w:rsidR="000F481E">
        <w:t xml:space="preserve"> (see </w:t>
      </w:r>
      <w:hyperlink w:anchor="Figure2" w:history="1">
        <w:r w:rsidR="000F481E" w:rsidRPr="00C1016B">
          <w:rPr>
            <w:rStyle w:val="NoUnderlineHyperlink"/>
          </w:rPr>
          <w:t>Figure 2</w:t>
        </w:r>
      </w:hyperlink>
      <w:r w:rsidR="000F481E">
        <w:rPr>
          <w:rStyle w:val="NoUnderlineHyperlink"/>
        </w:rPr>
        <w:t>)</w:t>
      </w:r>
      <w:r w:rsidR="00C1016B" w:rsidRPr="00C1016B">
        <w:t>.</w:t>
      </w:r>
    </w:p>
    <w:p w:rsidR="0047728C" w:rsidRPr="00A24242" w:rsidRDefault="000F481E" w:rsidP="0047728C">
      <w:pPr>
        <w:ind w:firstLine="720"/>
        <w:rPr>
          <w:rFonts w:ascii="TimesNewRomanPSMT" w:hAnsi="TimesNewRomanPSMT" w:cs="TimesNewRomanPSMT"/>
        </w:rPr>
      </w:pPr>
      <w:r>
        <w:t>Femtocells</w:t>
      </w:r>
      <w:r w:rsidRPr="000F481E">
        <w:t xml:space="preserve"> </w:t>
      </w:r>
      <w:r>
        <w:t>are</w:t>
      </w:r>
      <w:r w:rsidRPr="000F481E">
        <w:t xml:space="preserve"> </w:t>
      </w:r>
      <w:r>
        <w:t>compatible</w:t>
      </w:r>
      <w:r w:rsidRPr="000F481E">
        <w:t xml:space="preserve"> </w:t>
      </w:r>
      <w:r>
        <w:t>with</w:t>
      </w:r>
      <w:r w:rsidRPr="000F481E">
        <w:t xml:space="preserve"> </w:t>
      </w:r>
      <w:r>
        <w:t>cell</w:t>
      </w:r>
      <w:r w:rsidRPr="000F481E">
        <w:t xml:space="preserve"> </w:t>
      </w:r>
      <w:r>
        <w:t>phones</w:t>
      </w:r>
      <w:r w:rsidRPr="000F481E">
        <w:t>, personal computers</w:t>
      </w:r>
      <w:r>
        <w:t xml:space="preserve"> and generally every 3G-enabled device. </w:t>
      </w:r>
      <w:r w:rsidRPr="000F481E">
        <w:t>Due to their short transmit-receive distance, femtocells</w:t>
      </w:r>
      <w:r>
        <w:t xml:space="preserve"> </w:t>
      </w:r>
      <w:r w:rsidRPr="000F481E">
        <w:t xml:space="preserve">can greatly lower transmit power, prolong handset battery life, and achieve a higher </w:t>
      </w:r>
      <w:r w:rsidR="00B37C82">
        <w:rPr>
          <w:rFonts w:cs="Times New Roman"/>
        </w:rPr>
        <w:t>signal-to-interference-plus-noise</w:t>
      </w:r>
      <w:r w:rsidR="00B37C82" w:rsidRPr="000F481E">
        <w:t xml:space="preserve"> </w:t>
      </w:r>
      <w:r w:rsidRPr="000F481E">
        <w:t>ratio (SINR).</w:t>
      </w:r>
      <w:r>
        <w:t xml:space="preserve"> All t</w:t>
      </w:r>
      <w:r w:rsidRPr="000F481E">
        <w:t>hese tr</w:t>
      </w:r>
      <w:r>
        <w:t xml:space="preserve">anslate into improved reception – the so-called </w:t>
      </w:r>
      <w:r w:rsidRPr="000F481E">
        <w:rPr>
          <w:rFonts w:ascii="TimesNewRomanPS-ItalicMT" w:hAnsi="TimesNewRomanPS-ItalicMT" w:cs="TimesNewRomanPS-ItalicMT"/>
          <w:i/>
          <w:iCs/>
        </w:rPr>
        <w:t xml:space="preserve">five-bar </w:t>
      </w:r>
      <w:r>
        <w:t xml:space="preserve">coverage – </w:t>
      </w:r>
      <w:r w:rsidRPr="000F481E">
        <w:t>and higher capacity. Because of the reduced interference, more users can be</w:t>
      </w:r>
      <w:r>
        <w:t xml:space="preserve"> </w:t>
      </w:r>
      <w:r w:rsidRPr="000F481E">
        <w:t>packed into a given area in the same region of spectrum, thus increasing the area spectral</w:t>
      </w:r>
      <w:r>
        <w:t xml:space="preserve"> efficiency</w:t>
      </w:r>
      <w:r w:rsidRPr="000F481E">
        <w:t>, or equivalently, the total number of a</w:t>
      </w:r>
      <w:r w:rsidR="00A24242">
        <w:t>ctive users per Hz per unit area.</w:t>
      </w:r>
      <w:r w:rsidR="00A24242">
        <w:rPr>
          <w:rStyle w:val="NoUnderlineHyperlink"/>
        </w:rPr>
        <w:t xml:space="preserve"> Lastly, the cost benefit of deploying femtocells is huge because it re</w:t>
      </w:r>
      <w:r w:rsidR="00A24242" w:rsidRPr="00A24242">
        <w:t>duce</w:t>
      </w:r>
      <w:r w:rsidR="00A24242">
        <w:t>s</w:t>
      </w:r>
      <w:r w:rsidR="00A24242" w:rsidRPr="00A24242">
        <w:t xml:space="preserve"> the operating and capital expenditure</w:t>
      </w:r>
      <w:r w:rsidR="00A24242">
        <w:t xml:space="preserve"> </w:t>
      </w:r>
      <w:r w:rsidR="00A24242" w:rsidRPr="00A24242">
        <w:t xml:space="preserve">costs for </w:t>
      </w:r>
      <w:r w:rsidR="00A24242">
        <w:t xml:space="preserve">the network </w:t>
      </w:r>
      <w:r w:rsidR="00A24242" w:rsidRPr="00A24242">
        <w:t>operators. A typical urban macrocell</w:t>
      </w:r>
      <w:r w:rsidR="00A24242">
        <w:t xml:space="preserve"> </w:t>
      </w:r>
      <w:r w:rsidR="00A24242" w:rsidRPr="00A24242">
        <w:t xml:space="preserve">costs upwards of </w:t>
      </w:r>
      <w:r w:rsidR="00A24242" w:rsidRPr="00A24242">
        <w:rPr>
          <w:i/>
        </w:rPr>
        <w:t>$1000/month</w:t>
      </w:r>
      <w:r w:rsidR="00A24242" w:rsidRPr="00A24242">
        <w:t xml:space="preserve"> in site lease, and</w:t>
      </w:r>
      <w:r w:rsidR="00A24242">
        <w:t xml:space="preserve"> </w:t>
      </w:r>
      <w:r w:rsidR="00A24242" w:rsidRPr="00A24242">
        <w:t xml:space="preserve">additional costs for electricity and backhaul. </w:t>
      </w:r>
      <w:r w:rsidR="00E5395C">
        <w:t>In the future, t</w:t>
      </w:r>
      <w:r w:rsidR="00A24242" w:rsidRPr="00A24242">
        <w:t>he</w:t>
      </w:r>
      <w:r w:rsidR="00A24242">
        <w:t xml:space="preserve"> </w:t>
      </w:r>
      <w:r w:rsidR="00A24242" w:rsidRPr="00A24242">
        <w:t>macrocell network will be stressed by the operating</w:t>
      </w:r>
      <w:r w:rsidR="00A24242">
        <w:t xml:space="preserve"> </w:t>
      </w:r>
      <w:r w:rsidR="00A24242" w:rsidRPr="00A24242">
        <w:t>expenses, especially when</w:t>
      </w:r>
      <w:r w:rsidR="00A24242">
        <w:t xml:space="preserve"> the</w:t>
      </w:r>
      <w:r w:rsidR="00A24242" w:rsidRPr="00A24242">
        <w:t xml:space="preserve"> subscriber growth</w:t>
      </w:r>
      <w:r w:rsidR="00A24242">
        <w:t xml:space="preserve"> </w:t>
      </w:r>
      <w:r w:rsidR="00A24242" w:rsidRPr="00A24242">
        <w:t>does not match the increased demand for data</w:t>
      </w:r>
      <w:r w:rsidR="00A24242">
        <w:t xml:space="preserve"> traffic. </w:t>
      </w:r>
      <w:r w:rsidR="00A24242" w:rsidRPr="00A24242">
        <w:t xml:space="preserve">The </w:t>
      </w:r>
      <w:r w:rsidR="0047728C" w:rsidRPr="00A24242">
        <w:t>deployment of femtocells</w:t>
      </w:r>
      <w:r w:rsidR="0047728C">
        <w:t xml:space="preserve"> </w:t>
      </w:r>
      <w:r w:rsidR="0047728C" w:rsidRPr="00A24242">
        <w:t>will reduce the need for adding macro-BS</w:t>
      </w:r>
      <w:r w:rsidR="0047728C">
        <w:t xml:space="preserve"> </w:t>
      </w:r>
      <w:r w:rsidR="0047728C" w:rsidRPr="00A24242">
        <w:t xml:space="preserve">towers. </w:t>
      </w:r>
      <w:r w:rsidR="0047728C">
        <w:t xml:space="preserve">Recent studies </w:t>
      </w:r>
      <w:r w:rsidR="0047728C">
        <w:lastRenderedPageBreak/>
        <w:t>show</w:t>
      </w:r>
      <w:r w:rsidR="0047728C" w:rsidRPr="00A24242">
        <w:t xml:space="preserve"> that the operating</w:t>
      </w:r>
      <w:r w:rsidR="0047728C">
        <w:t xml:space="preserve"> </w:t>
      </w:r>
      <w:r w:rsidR="0047728C" w:rsidRPr="00A24242">
        <w:t xml:space="preserve">expenses scale from </w:t>
      </w:r>
      <w:r w:rsidR="0047728C" w:rsidRPr="00A24242">
        <w:rPr>
          <w:i/>
        </w:rPr>
        <w:t>$60,000/year/macrocell</w:t>
      </w:r>
      <w:r w:rsidR="0047728C">
        <w:t xml:space="preserve"> to just </w:t>
      </w:r>
      <w:r w:rsidR="0047728C" w:rsidRPr="00A24242">
        <w:rPr>
          <w:i/>
        </w:rPr>
        <w:t>$200/year/femtocell</w:t>
      </w:r>
      <w:r w:rsidR="0047728C">
        <w:t xml:space="preserve"> </w:t>
      </w:r>
      <w:r w:rsidR="0047728C" w:rsidRPr="00C45C9B">
        <w:rPr>
          <w:rStyle w:val="NoUnderlineHyperlink"/>
        </w:rPr>
        <w:t>(</w:t>
      </w:r>
      <w:hyperlink w:anchor="ChandrasekharAndrews2008" w:history="1">
        <w:r w:rsidR="0047728C" w:rsidRPr="00C45C9B">
          <w:rPr>
            <w:rStyle w:val="NoUnderlineHyperlink"/>
          </w:rPr>
          <w:t>Chandrasekhar &amp; Andrews, 2008)</w:t>
        </w:r>
        <w:r w:rsidR="0047728C">
          <w:rPr>
            <w:rStyle w:val="NoUnderlineHyperlink"/>
          </w:rPr>
          <w:t>.</w:t>
        </w:r>
      </w:hyperlink>
    </w:p>
    <w:p w:rsidR="00C1016B" w:rsidRPr="00F6599E" w:rsidRDefault="00C1016B" w:rsidP="00C1016B">
      <w:pPr>
        <w:jc w:val="center"/>
      </w:pPr>
      <w:bookmarkStart w:id="9" w:name="Figure2"/>
      <w:r>
        <w:rPr>
          <w:noProof/>
          <w:lang w:val="el-GR" w:eastAsia="el-GR"/>
        </w:rPr>
        <w:drawing>
          <wp:inline distT="0" distB="0" distL="0" distR="0">
            <wp:extent cx="4762500" cy="1838325"/>
            <wp:effectExtent l="19050" t="19050" r="19050" b="28575"/>
            <wp:docPr id="2" name="Picture 2" descr="wirel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187" descr="wireless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1838325"/>
                    </a:xfrm>
                    <a:prstGeom prst="rect">
                      <a:avLst/>
                    </a:prstGeom>
                    <a:noFill/>
                    <a:ln w="635">
                      <a:solidFill>
                        <a:schemeClr val="tx1"/>
                      </a:solidFill>
                      <a:prstDash val="solid"/>
                    </a:ln>
                  </pic:spPr>
                </pic:pic>
              </a:graphicData>
            </a:graphic>
          </wp:inline>
        </w:drawing>
      </w:r>
      <w:bookmarkEnd w:id="9"/>
    </w:p>
    <w:p w:rsidR="00C1016B" w:rsidRDefault="00C1016B" w:rsidP="00C1016B">
      <w:pPr>
        <w:pStyle w:val="Caption"/>
      </w:pPr>
      <w:bookmarkStart w:id="10" w:name="_Toc357675755"/>
      <w:bookmarkStart w:id="11" w:name="_Toc483259603"/>
      <w:r>
        <w:t xml:space="preserve">Figure </w:t>
      </w:r>
      <w:fldSimple w:instr=" SEQ Figure \* ARABIC ">
        <w:r w:rsidR="003B54FD">
          <w:rPr>
            <w:noProof/>
          </w:rPr>
          <w:t>2</w:t>
        </w:r>
      </w:fldSimple>
      <w:r>
        <w:t xml:space="preserve">: Communication of the </w:t>
      </w:r>
      <w:r w:rsidR="002B668A">
        <w:t>FAP</w:t>
      </w:r>
      <w:r>
        <w:t xml:space="preserve"> device with the ISP via DSL </w:t>
      </w:r>
      <w:r w:rsidR="000F481E">
        <w:t>and</w:t>
      </w:r>
      <w:r>
        <w:t xml:space="preserve"> cable </w:t>
      </w:r>
      <w:r w:rsidRPr="00C1016B">
        <w:t>broadband connection</w:t>
      </w:r>
      <w:r>
        <w:t>s</w:t>
      </w:r>
      <w:bookmarkEnd w:id="11"/>
    </w:p>
    <w:bookmarkEnd w:id="10"/>
    <w:p w:rsidR="00A00F5D" w:rsidRPr="000F481E" w:rsidRDefault="00A00F5D">
      <w:pPr>
        <w:rPr>
          <w:rFonts w:cs="Times New Roman"/>
        </w:rPr>
      </w:pPr>
    </w:p>
    <w:p w:rsidR="00650EBB" w:rsidRPr="00650EBB" w:rsidRDefault="00650EBB" w:rsidP="00887BCC">
      <w:pPr>
        <w:pStyle w:val="Heading2"/>
        <w:numPr>
          <w:ilvl w:val="1"/>
          <w:numId w:val="7"/>
        </w:numPr>
      </w:pPr>
      <w:bookmarkStart w:id="12" w:name="_Spectrum_Assignment_Policies"/>
      <w:bookmarkStart w:id="13" w:name="_Toc481458132"/>
      <w:bookmarkStart w:id="14" w:name="_Ref481937349"/>
      <w:bookmarkStart w:id="15" w:name="_Ref481946902"/>
      <w:bookmarkStart w:id="16" w:name="_Toc483259567"/>
      <w:bookmarkEnd w:id="12"/>
      <w:r w:rsidRPr="00650EBB">
        <w:t>Spectrum Assignment Policies and Interference in Femtocells</w:t>
      </w:r>
      <w:bookmarkEnd w:id="13"/>
      <w:bookmarkEnd w:id="14"/>
      <w:bookmarkEnd w:id="15"/>
      <w:bookmarkEnd w:id="16"/>
    </w:p>
    <w:p w:rsidR="0047728C" w:rsidRDefault="0047728C">
      <w:pPr>
        <w:rPr>
          <w:rFonts w:cs="Times New Roman"/>
        </w:rPr>
      </w:pPr>
    </w:p>
    <w:p w:rsidR="00A24242" w:rsidRDefault="0047728C" w:rsidP="00370754">
      <w:pPr>
        <w:ind w:firstLine="720"/>
        <w:rPr>
          <w:rStyle w:val="NoUnderlineHyperlink"/>
        </w:rPr>
      </w:pPr>
      <w:r>
        <w:t xml:space="preserve">Femtocells have critical effects on the performance of mobile networks. </w:t>
      </w:r>
      <w:r w:rsidR="0092220F">
        <w:t>While adding femtocells will produce huge benefits for both the operators and the users, a careful preparation should take place regarding the spectrum allocation because w</w:t>
      </w:r>
      <w:r>
        <w:t>ithout unique spectrum for the femtocell or very careful spectrum planning in the network, femtocells could suffer from severe interference problems</w:t>
      </w:r>
      <w:r w:rsidR="0092220F">
        <w:t xml:space="preserve"> </w:t>
      </w:r>
      <w:r w:rsidR="0092220F">
        <w:rPr>
          <w:rStyle w:val="NoUnderlineHyperlink"/>
        </w:rPr>
        <w:t>(</w:t>
      </w:r>
      <w:hyperlink w:anchor="AbdulrahmanAhmad2012" w:history="1">
        <w:r w:rsidR="0092220F" w:rsidRPr="000D309D">
          <w:rPr>
            <w:rStyle w:val="NoUnderlineHyperlink"/>
          </w:rPr>
          <w:t>Abdulrahman</w:t>
        </w:r>
        <w:r w:rsidR="0092220F">
          <w:rPr>
            <w:rStyle w:val="NoUnderlineHyperlink"/>
          </w:rPr>
          <w:t xml:space="preserve"> &amp; </w:t>
        </w:r>
        <w:r w:rsidR="0092220F" w:rsidRPr="000D309D">
          <w:rPr>
            <w:rStyle w:val="NoUnderlineHyperlink"/>
          </w:rPr>
          <w:t>Ahmad</w:t>
        </w:r>
        <w:r w:rsidR="0092220F">
          <w:rPr>
            <w:rStyle w:val="NoUnderlineHyperlink"/>
          </w:rPr>
          <w:t xml:space="preserve">, </w:t>
        </w:r>
        <w:r w:rsidR="0092220F" w:rsidRPr="000D309D">
          <w:rPr>
            <w:rStyle w:val="NoUnderlineHyperlink"/>
          </w:rPr>
          <w:t>2012</w:t>
        </w:r>
      </w:hyperlink>
      <w:r w:rsidR="0092220F">
        <w:rPr>
          <w:rStyle w:val="NoUnderlineHyperlink"/>
        </w:rPr>
        <w:t>)</w:t>
      </w:r>
      <w:r w:rsidR="0092220F" w:rsidRPr="000D309D">
        <w:rPr>
          <w:rStyle w:val="NoUnderlineHyperlink"/>
        </w:rPr>
        <w:fldChar w:fldCharType="begin"/>
      </w:r>
      <w:r w:rsidR="0092220F" w:rsidRPr="000D309D">
        <w:rPr>
          <w:rStyle w:val="NoUnderlineHyperlink"/>
        </w:rPr>
        <w:instrText xml:space="preserve"> REF AbdulrahmanAhmad2012 \h  \* MERGEFORMAT </w:instrText>
      </w:r>
      <w:r w:rsidR="0092220F" w:rsidRPr="000D309D">
        <w:rPr>
          <w:rStyle w:val="NoUnderlineHyperlink"/>
        </w:rPr>
      </w:r>
      <w:r w:rsidR="0092220F" w:rsidRPr="000D309D">
        <w:rPr>
          <w:rStyle w:val="NoUnderlineHyperlink"/>
        </w:rPr>
        <w:fldChar w:fldCharType="end"/>
      </w:r>
      <w:r w:rsidR="0092220F" w:rsidRPr="000D309D">
        <w:rPr>
          <w:rStyle w:val="NoUnderlineHyperlink"/>
        </w:rPr>
        <w:fldChar w:fldCharType="begin"/>
      </w:r>
      <w:r w:rsidR="0092220F" w:rsidRPr="000D309D">
        <w:rPr>
          <w:rStyle w:val="NoUnderlineHyperlink"/>
        </w:rPr>
        <w:instrText xml:space="preserve"> REF AbdulrahmanAhmad2012 \h  \* MERGEFORMAT </w:instrText>
      </w:r>
      <w:r w:rsidR="0092220F" w:rsidRPr="000D309D">
        <w:rPr>
          <w:rStyle w:val="NoUnderlineHyperlink"/>
        </w:rPr>
      </w:r>
      <w:r w:rsidR="0092220F" w:rsidRPr="000D309D">
        <w:rPr>
          <w:rStyle w:val="NoUnderlineHyperlink"/>
        </w:rPr>
        <w:fldChar w:fldCharType="end"/>
      </w:r>
      <w:r w:rsidR="0092220F">
        <w:rPr>
          <w:rStyle w:val="NoUnderlineHyperlink"/>
        </w:rPr>
        <w:t>. In a Two-Tier Cellular Network (one that has both macrocells and femtocells deployed) there exist two types of interference:</w:t>
      </w:r>
    </w:p>
    <w:p w:rsidR="0092220F" w:rsidRDefault="0092220F" w:rsidP="0092220F">
      <w:pPr>
        <w:pStyle w:val="ListParagraph"/>
        <w:numPr>
          <w:ilvl w:val="0"/>
          <w:numId w:val="2"/>
        </w:numPr>
        <w:rPr>
          <w:rFonts w:cs="Times New Roman"/>
        </w:rPr>
      </w:pPr>
      <w:r w:rsidRPr="0092220F">
        <w:rPr>
          <w:rFonts w:cs="Times New Roman"/>
          <w:b/>
        </w:rPr>
        <w:t>Cross-Tier interference</w:t>
      </w:r>
      <w:r>
        <w:rPr>
          <w:rFonts w:cs="Times New Roman"/>
        </w:rPr>
        <w:t>: This type of interference is caused between different tier users –</w:t>
      </w:r>
      <w:r w:rsidR="00370754">
        <w:rPr>
          <w:rFonts w:cs="Times New Roman"/>
        </w:rPr>
        <w:t xml:space="preserve"> that </w:t>
      </w:r>
      <w:r>
        <w:rPr>
          <w:rFonts w:cs="Times New Roman"/>
        </w:rPr>
        <w:t>is between a femto-user and a macro-user.</w:t>
      </w:r>
    </w:p>
    <w:p w:rsidR="0092220F" w:rsidRPr="0092220F" w:rsidRDefault="0092220F" w:rsidP="0092220F">
      <w:pPr>
        <w:pStyle w:val="ListParagraph"/>
        <w:numPr>
          <w:ilvl w:val="0"/>
          <w:numId w:val="2"/>
        </w:numPr>
        <w:rPr>
          <w:rFonts w:cs="Times New Roman"/>
        </w:rPr>
      </w:pPr>
      <w:r w:rsidRPr="00370754">
        <w:rPr>
          <w:b/>
        </w:rPr>
        <w:t>Co-Tier interference</w:t>
      </w:r>
      <w:r>
        <w:t xml:space="preserve">: </w:t>
      </w:r>
      <w:r w:rsidR="00370754">
        <w:t xml:space="preserve">This type of </w:t>
      </w:r>
      <w:r w:rsidR="00370754">
        <w:rPr>
          <w:rFonts w:cs="Times New Roman"/>
        </w:rPr>
        <w:t>interference is caused between users of the same kind of cell – that is between two macro-users or between neighboring femtocells.</w:t>
      </w:r>
    </w:p>
    <w:p w:rsidR="00370754" w:rsidRDefault="00370754" w:rsidP="00370754"/>
    <w:p w:rsidR="0092220F" w:rsidRDefault="00370754" w:rsidP="00370754">
      <w:pPr>
        <w:ind w:firstLine="720"/>
        <w:rPr>
          <w:rStyle w:val="NoUnderlineHyperlink"/>
        </w:rPr>
      </w:pPr>
      <w:r>
        <w:t xml:space="preserve">Considering the above </w:t>
      </w:r>
      <w:bookmarkStart w:id="17" w:name="_Hlk481701344"/>
      <w:r>
        <w:t>categorization</w:t>
      </w:r>
      <w:bookmarkEnd w:id="17"/>
      <w:r>
        <w:t xml:space="preserve">, three different approaches – </w:t>
      </w:r>
      <w:r w:rsidRPr="00370754">
        <w:t>spectrum</w:t>
      </w:r>
      <w:r>
        <w:t xml:space="preserve"> assignment policies</w:t>
      </w:r>
      <w:r w:rsidRPr="00370754">
        <w:t xml:space="preserve"> </w:t>
      </w:r>
      <w:r>
        <w:t xml:space="preserve">– </w:t>
      </w:r>
      <w:r w:rsidRPr="00370754">
        <w:t xml:space="preserve">have been proposed </w:t>
      </w:r>
      <w:r>
        <w:t>to solve the</w:t>
      </w:r>
      <w:r w:rsidRPr="00370754">
        <w:t xml:space="preserve"> issue of spectrum </w:t>
      </w:r>
      <w:r>
        <w:t xml:space="preserve">allocation in Two-Tier Networks </w:t>
      </w:r>
      <w:r>
        <w:rPr>
          <w:rStyle w:val="NoUnderlineHyperlink"/>
        </w:rPr>
        <w:t>(</w:t>
      </w:r>
      <w:hyperlink w:anchor="Mesodiakaki2011" w:history="1">
        <w:r w:rsidRPr="00F7657C">
          <w:rPr>
            <w:rStyle w:val="NoUnderlineHyperlink"/>
          </w:rPr>
          <w:t>Mesodiakaki</w:t>
        </w:r>
        <w:r>
          <w:rPr>
            <w:rStyle w:val="NoUnderlineHyperlink"/>
          </w:rPr>
          <w:t xml:space="preserve">, </w:t>
        </w:r>
        <w:r w:rsidRPr="00F7657C">
          <w:rPr>
            <w:rStyle w:val="NoUnderlineHyperlink"/>
          </w:rPr>
          <w:t>2011</w:t>
        </w:r>
      </w:hyperlink>
      <w:r>
        <w:rPr>
          <w:rStyle w:val="NoUnderlineHyperlink"/>
        </w:rPr>
        <w:t>):</w:t>
      </w:r>
    </w:p>
    <w:p w:rsidR="00370754" w:rsidRPr="00370754" w:rsidRDefault="00370754" w:rsidP="00352BE9"/>
    <w:p w:rsidR="00370754" w:rsidRDefault="00370754" w:rsidP="00887BCC">
      <w:pPr>
        <w:pStyle w:val="ListParagraph"/>
        <w:numPr>
          <w:ilvl w:val="0"/>
          <w:numId w:val="3"/>
        </w:numPr>
        <w:rPr>
          <w:rFonts w:cs="Times New Roman"/>
        </w:rPr>
      </w:pPr>
      <w:r w:rsidRPr="00370754">
        <w:rPr>
          <w:rFonts w:cs="Times New Roman"/>
          <w:b/>
        </w:rPr>
        <w:lastRenderedPageBreak/>
        <w:t>Dedicated Spectrum</w:t>
      </w:r>
      <w:r>
        <w:rPr>
          <w:rFonts w:cs="Times New Roman"/>
        </w:rPr>
        <w:t xml:space="preserve">: </w:t>
      </w:r>
      <w:r w:rsidR="00352BE9">
        <w:rPr>
          <w:rFonts w:cs="Times New Roman"/>
        </w:rPr>
        <w:t>In this case, different frequencies are assigned to femtocells and macrocell</w:t>
      </w:r>
      <w:r w:rsidR="007E44D9">
        <w:rPr>
          <w:rFonts w:cs="Times New Roman"/>
        </w:rPr>
        <w:t>. Thus,</w:t>
      </w:r>
      <w:r w:rsidR="00352BE9">
        <w:rPr>
          <w:rFonts w:cs="Times New Roman"/>
        </w:rPr>
        <w:t xml:space="preserve"> </w:t>
      </w:r>
      <w:r w:rsidR="007E44D9">
        <w:rPr>
          <w:rFonts w:cs="Times New Roman"/>
        </w:rPr>
        <w:t>the cross-tier interference is completely avoided</w:t>
      </w:r>
      <w:r w:rsidR="00352BE9">
        <w:rPr>
          <w:rFonts w:cs="Times New Roman"/>
        </w:rPr>
        <w:t>, since the two tiers operate in different channels. On the other hand, this policy results in smaller spectral efficiency since the cells of a tier can only have access to a subset of the total available bandwidth.</w:t>
      </w:r>
    </w:p>
    <w:p w:rsidR="00370754" w:rsidRDefault="00370754" w:rsidP="00887BCC">
      <w:pPr>
        <w:pStyle w:val="ListParagraph"/>
        <w:numPr>
          <w:ilvl w:val="0"/>
          <w:numId w:val="3"/>
        </w:numPr>
        <w:rPr>
          <w:rFonts w:cs="Times New Roman"/>
        </w:rPr>
      </w:pPr>
      <w:r w:rsidRPr="00370754">
        <w:rPr>
          <w:rFonts w:cs="Times New Roman"/>
          <w:b/>
        </w:rPr>
        <w:t>Shared Spectrum</w:t>
      </w:r>
      <w:r>
        <w:rPr>
          <w:rFonts w:cs="Times New Roman"/>
        </w:rPr>
        <w:t xml:space="preserve">: </w:t>
      </w:r>
      <w:r w:rsidR="007E44D9">
        <w:rPr>
          <w:rFonts w:cs="Times New Roman"/>
        </w:rPr>
        <w:t xml:space="preserve">In this case, maximum spectrum allocation is achieved since all cells (femto and macro) share the same bandwidth and thus have access to all available network resources. However, in such an implementation, the cross-tier interference could degrade the overall performance of the system if it is not effectively addressed. There exist two sub-policies regarding the </w:t>
      </w:r>
      <w:r w:rsidR="003F57E2">
        <w:rPr>
          <w:rFonts w:cs="Times New Roman"/>
        </w:rPr>
        <w:t>channel assignment between femtocells and macrocell when we have a shared spectrum policy:</w:t>
      </w:r>
    </w:p>
    <w:p w:rsidR="003F57E2" w:rsidRPr="003F57E2" w:rsidRDefault="003F57E2" w:rsidP="00887BCC">
      <w:pPr>
        <w:pStyle w:val="ListParagraph"/>
        <w:numPr>
          <w:ilvl w:val="1"/>
          <w:numId w:val="3"/>
        </w:numPr>
        <w:rPr>
          <w:rFonts w:cs="Times New Roman"/>
        </w:rPr>
      </w:pPr>
      <w:r w:rsidRPr="00F6599E">
        <w:rPr>
          <w:b/>
        </w:rPr>
        <w:t>Orthogonal</w:t>
      </w:r>
      <w:r w:rsidRPr="003F57E2">
        <w:rPr>
          <w:b/>
        </w:rPr>
        <w:t xml:space="preserve"> </w:t>
      </w:r>
      <w:r w:rsidRPr="00F6599E">
        <w:rPr>
          <w:b/>
        </w:rPr>
        <w:t>assignment</w:t>
      </w:r>
      <w:r>
        <w:rPr>
          <w:b/>
        </w:rPr>
        <w:t xml:space="preserve">: </w:t>
      </w:r>
      <w:r>
        <w:t>The frequency channel that a macro-user uses is orthogonal with the one assigned to a femto-user (OFDMA) and thus, while sharing the same spectrum, there is no interference between the two users.</w:t>
      </w:r>
    </w:p>
    <w:p w:rsidR="003F57E2" w:rsidRPr="00033E88" w:rsidRDefault="003F57E2" w:rsidP="00887BCC">
      <w:pPr>
        <w:pStyle w:val="ListParagraph"/>
        <w:numPr>
          <w:ilvl w:val="1"/>
          <w:numId w:val="3"/>
        </w:numPr>
        <w:rPr>
          <w:rFonts w:cs="Times New Roman"/>
        </w:rPr>
      </w:pPr>
      <w:r w:rsidRPr="00F6599E">
        <w:rPr>
          <w:b/>
        </w:rPr>
        <w:t>Co</w:t>
      </w:r>
      <w:r w:rsidRPr="003F57E2">
        <w:rPr>
          <w:b/>
        </w:rPr>
        <w:t>-</w:t>
      </w:r>
      <w:r w:rsidRPr="00F6599E">
        <w:rPr>
          <w:b/>
        </w:rPr>
        <w:t>channel</w:t>
      </w:r>
      <w:r w:rsidRPr="003F57E2">
        <w:rPr>
          <w:b/>
        </w:rPr>
        <w:t xml:space="preserve"> </w:t>
      </w:r>
      <w:r w:rsidRPr="00F6599E">
        <w:rPr>
          <w:b/>
        </w:rPr>
        <w:t>assignment</w:t>
      </w:r>
      <w:r>
        <w:rPr>
          <w:b/>
        </w:rPr>
        <w:t xml:space="preserve">: </w:t>
      </w:r>
      <w:r>
        <w:t xml:space="preserve">Every user can be assigned any frequency channel </w:t>
      </w:r>
      <w:r w:rsidR="00033E88">
        <w:t xml:space="preserve">simultaneously </w:t>
      </w:r>
      <w:r>
        <w:t xml:space="preserve">and the </w:t>
      </w:r>
      <w:r w:rsidR="00033E88">
        <w:t>separation of the users’ signals is done by code-division (simple CDMA).</w:t>
      </w:r>
    </w:p>
    <w:p w:rsidR="00033E88" w:rsidRDefault="00033E88" w:rsidP="00033E88">
      <w:pPr>
        <w:jc w:val="center"/>
        <w:rPr>
          <w:rFonts w:cs="Times New Roman"/>
        </w:rPr>
      </w:pPr>
      <w:bookmarkStart w:id="18" w:name="Figure3"/>
      <w:r>
        <w:rPr>
          <w:noProof/>
          <w:lang w:val="el-GR" w:eastAsia="el-GR"/>
        </w:rPr>
        <w:drawing>
          <wp:inline distT="0" distB="0" distL="0" distR="0">
            <wp:extent cx="5212080" cy="2560320"/>
            <wp:effectExtent l="19050" t="19050" r="26670" b="11430"/>
            <wp:docPr id="3" name="Picture 3" descr="Spectrum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9" descr="Spectrum plan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2560320"/>
                    </a:xfrm>
                    <a:prstGeom prst="rect">
                      <a:avLst/>
                    </a:prstGeom>
                    <a:noFill/>
                    <a:ln w="3175">
                      <a:solidFill>
                        <a:schemeClr val="tx1"/>
                      </a:solidFill>
                    </a:ln>
                  </pic:spPr>
                </pic:pic>
              </a:graphicData>
            </a:graphic>
          </wp:inline>
        </w:drawing>
      </w:r>
      <w:bookmarkEnd w:id="18"/>
    </w:p>
    <w:p w:rsidR="00033E88" w:rsidRPr="00033E88" w:rsidRDefault="00033E88" w:rsidP="00BA6A41">
      <w:pPr>
        <w:pStyle w:val="Caption"/>
        <w:rPr>
          <w:rFonts w:cs="Times New Roman"/>
        </w:rPr>
      </w:pPr>
      <w:bookmarkStart w:id="19" w:name="_Toc483259604"/>
      <w:r>
        <w:t xml:space="preserve">Figure </w:t>
      </w:r>
      <w:fldSimple w:instr=" SEQ Figure \* ARABIC ">
        <w:r w:rsidR="003B54FD">
          <w:rPr>
            <w:noProof/>
          </w:rPr>
          <w:t>3</w:t>
        </w:r>
      </w:fldSimple>
      <w:r>
        <w:t xml:space="preserve">:  The 3 Spectrum Assignment Policies: </w:t>
      </w:r>
      <w:r w:rsidR="00BA6A41">
        <w:t xml:space="preserve">Dedicated </w:t>
      </w:r>
      <w:r>
        <w:t>Spectrum, Partially Shared Spectrum and Shared Spectrum</w:t>
      </w:r>
      <w:bookmarkEnd w:id="19"/>
    </w:p>
    <w:p w:rsidR="00370754" w:rsidRDefault="00370754" w:rsidP="00887BCC">
      <w:pPr>
        <w:pStyle w:val="ListParagraph"/>
        <w:numPr>
          <w:ilvl w:val="0"/>
          <w:numId w:val="3"/>
        </w:numPr>
        <w:rPr>
          <w:rFonts w:cs="Times New Roman"/>
        </w:rPr>
      </w:pPr>
      <w:r w:rsidRPr="00370754">
        <w:rPr>
          <w:rFonts w:cs="Times New Roman"/>
          <w:b/>
        </w:rPr>
        <w:t>Partially Shared Spectrum</w:t>
      </w:r>
      <w:r>
        <w:rPr>
          <w:rFonts w:cs="Times New Roman"/>
        </w:rPr>
        <w:t xml:space="preserve">: </w:t>
      </w:r>
      <w:r w:rsidR="00033E88">
        <w:rPr>
          <w:rFonts w:cs="Times New Roman"/>
        </w:rPr>
        <w:t>This case is consider</w:t>
      </w:r>
      <w:r w:rsidR="00BA6A41">
        <w:rPr>
          <w:rFonts w:cs="Times New Roman"/>
        </w:rPr>
        <w:t>ed</w:t>
      </w:r>
      <w:r w:rsidR="00033E88">
        <w:rPr>
          <w:rFonts w:cs="Times New Roman"/>
        </w:rPr>
        <w:t xml:space="preserve"> a middle ground solution </w:t>
      </w:r>
      <w:r w:rsidR="00BA6A41">
        <w:rPr>
          <w:rFonts w:cs="Times New Roman"/>
        </w:rPr>
        <w:t xml:space="preserve">between the previous 2 policies since the macrocell has access to all the spectrum while the femtocells operate only on a subset of it. </w:t>
      </w:r>
      <w:r w:rsidR="00BA6A41" w:rsidRPr="00BA6A41">
        <w:rPr>
          <w:rFonts w:cs="Times New Roman"/>
        </w:rPr>
        <w:t>It is considered the best spectrum assignment policy because:</w:t>
      </w:r>
    </w:p>
    <w:p w:rsidR="00BA6A41" w:rsidRDefault="00BA6A41" w:rsidP="00887BCC">
      <w:pPr>
        <w:pStyle w:val="ListParagraph"/>
        <w:numPr>
          <w:ilvl w:val="1"/>
          <w:numId w:val="3"/>
        </w:numPr>
        <w:rPr>
          <w:rFonts w:cs="Times New Roman"/>
        </w:rPr>
      </w:pPr>
      <w:r>
        <w:rPr>
          <w:rFonts w:cs="Times New Roman"/>
        </w:rPr>
        <w:lastRenderedPageBreak/>
        <w:t xml:space="preserve">The spectral efficiency achieved is even better than the one from the shared spectrum </w:t>
      </w:r>
      <w:r w:rsidR="006462A8">
        <w:rPr>
          <w:rFonts w:cs="Times New Roman"/>
        </w:rPr>
        <w:t>case and</w:t>
      </w:r>
    </w:p>
    <w:p w:rsidR="00BA6A41" w:rsidRPr="00370754" w:rsidRDefault="00BA6A41" w:rsidP="00887BCC">
      <w:pPr>
        <w:pStyle w:val="ListParagraph"/>
        <w:numPr>
          <w:ilvl w:val="1"/>
          <w:numId w:val="3"/>
        </w:numPr>
        <w:rPr>
          <w:rFonts w:cs="Times New Roman"/>
        </w:rPr>
      </w:pPr>
      <w:r>
        <w:rPr>
          <w:rFonts w:cs="Times New Roman"/>
        </w:rPr>
        <w:t xml:space="preserve">It is possible to reduce the cross-tier interference </w:t>
      </w:r>
      <w:r w:rsidR="006462A8">
        <w:rPr>
          <w:rFonts w:cs="Times New Roman"/>
        </w:rPr>
        <w:t xml:space="preserve">since the macro-users that suffer (or even cause) such interference can use the </w:t>
      </w:r>
      <w:r w:rsidR="006462A8" w:rsidRPr="006462A8">
        <w:rPr>
          <w:rFonts w:cs="Times New Roman"/>
        </w:rPr>
        <w:t xml:space="preserve">exclusively dedicated </w:t>
      </w:r>
      <w:r w:rsidR="006462A8">
        <w:rPr>
          <w:rFonts w:cs="Times New Roman"/>
        </w:rPr>
        <w:t>to the macrocell bandwidt</w:t>
      </w:r>
      <w:r w:rsidR="00E84087">
        <w:rPr>
          <w:rFonts w:cs="Times New Roman"/>
        </w:rPr>
        <w:t>h – something which the macro-users in</w:t>
      </w:r>
      <w:r w:rsidR="006462A8">
        <w:rPr>
          <w:rFonts w:cs="Times New Roman"/>
        </w:rPr>
        <w:t xml:space="preserve"> the shared spectrum policy simply cannot do (see </w:t>
      </w:r>
      <w:hyperlink w:anchor="Figure3" w:history="1">
        <w:r w:rsidR="006462A8" w:rsidRPr="006462A8">
          <w:rPr>
            <w:rStyle w:val="NoUnderlineHyperlink"/>
          </w:rPr>
          <w:t>Figure 3</w:t>
        </w:r>
      </w:hyperlink>
      <w:r w:rsidR="006462A8">
        <w:rPr>
          <w:rFonts w:cs="Times New Roman"/>
        </w:rPr>
        <w:t>).</w:t>
      </w:r>
    </w:p>
    <w:p w:rsidR="003F57E2" w:rsidRPr="00033E88" w:rsidRDefault="003F57E2">
      <w:pPr>
        <w:rPr>
          <w:rFonts w:cs="Times New Roman"/>
        </w:rPr>
      </w:pPr>
    </w:p>
    <w:p w:rsidR="00650EBB" w:rsidRPr="00650EBB" w:rsidRDefault="00650EBB" w:rsidP="00887BCC">
      <w:pPr>
        <w:pStyle w:val="Heading2"/>
        <w:numPr>
          <w:ilvl w:val="1"/>
          <w:numId w:val="7"/>
        </w:numPr>
      </w:pPr>
      <w:bookmarkStart w:id="20" w:name="_Access_Policies_in"/>
      <w:bookmarkStart w:id="21" w:name="_Toc481458133"/>
      <w:bookmarkStart w:id="22" w:name="_Ref481935793"/>
      <w:bookmarkStart w:id="23" w:name="_Ref481935807"/>
      <w:bookmarkStart w:id="24" w:name="_Ref481936526"/>
      <w:bookmarkStart w:id="25" w:name="_Ref481936531"/>
      <w:bookmarkStart w:id="26" w:name="_Ref481936537"/>
      <w:bookmarkStart w:id="27" w:name="_Toc483259568"/>
      <w:bookmarkEnd w:id="20"/>
      <w:r w:rsidRPr="00650EBB">
        <w:t>Access Policies in Femtocells</w:t>
      </w:r>
      <w:bookmarkEnd w:id="21"/>
      <w:bookmarkEnd w:id="22"/>
      <w:bookmarkEnd w:id="23"/>
      <w:bookmarkEnd w:id="24"/>
      <w:bookmarkEnd w:id="25"/>
      <w:bookmarkEnd w:id="26"/>
      <w:bookmarkEnd w:id="27"/>
    </w:p>
    <w:p w:rsidR="00650EBB" w:rsidRDefault="00650EBB">
      <w:pPr>
        <w:rPr>
          <w:rFonts w:cs="Times New Roman"/>
        </w:rPr>
      </w:pPr>
    </w:p>
    <w:p w:rsidR="00E84087" w:rsidRDefault="00C80BE1" w:rsidP="00C80BE1">
      <w:pPr>
        <w:ind w:firstLine="720"/>
        <w:rPr>
          <w:rFonts w:cs="Times New Roman"/>
        </w:rPr>
      </w:pPr>
      <w:r>
        <w:rPr>
          <w:rFonts w:cs="Times New Roman"/>
        </w:rPr>
        <w:t xml:space="preserve">Another important matter that should be addressed is the access policy of the femto-users because it affects the behavior of the macro-users and consequently the performance of the network. </w:t>
      </w:r>
      <w:r w:rsidRPr="00C80BE1">
        <w:rPr>
          <w:rFonts w:cs="Times New Roman"/>
        </w:rPr>
        <w:t>We have three cases of access policies</w:t>
      </w:r>
      <w:r>
        <w:rPr>
          <w:rFonts w:cs="Times New Roman"/>
        </w:rPr>
        <w:t>:</w:t>
      </w:r>
    </w:p>
    <w:p w:rsidR="007F4B12" w:rsidRDefault="007F4B12" w:rsidP="007F4B12">
      <w:pPr>
        <w:rPr>
          <w:rFonts w:cs="Times New Roman"/>
        </w:rPr>
      </w:pPr>
    </w:p>
    <w:p w:rsidR="00C80BE1" w:rsidRPr="00C80BE1" w:rsidRDefault="00C80BE1" w:rsidP="00887BCC">
      <w:pPr>
        <w:pStyle w:val="ListParagraph"/>
        <w:numPr>
          <w:ilvl w:val="0"/>
          <w:numId w:val="4"/>
        </w:numPr>
        <w:rPr>
          <w:rFonts w:cs="Times New Roman"/>
        </w:rPr>
      </w:pPr>
      <w:r>
        <w:rPr>
          <w:b/>
        </w:rPr>
        <w:t>C</w:t>
      </w:r>
      <w:r w:rsidRPr="00C80BE1">
        <w:rPr>
          <w:b/>
        </w:rPr>
        <w:t>losed access</w:t>
      </w:r>
      <w:r>
        <w:rPr>
          <w:b/>
        </w:rPr>
        <w:t xml:space="preserve"> or</w:t>
      </w:r>
      <w:r w:rsidRPr="00C80BE1">
        <w:rPr>
          <w:b/>
        </w:rPr>
        <w:t xml:space="preserve"> Closed Subscriber Group</w:t>
      </w:r>
      <w:r>
        <w:rPr>
          <w:b/>
        </w:rPr>
        <w:t xml:space="preserve"> (</w:t>
      </w:r>
      <w:r w:rsidRPr="00C80BE1">
        <w:rPr>
          <w:b/>
        </w:rPr>
        <w:t>CSG</w:t>
      </w:r>
      <w:r>
        <w:rPr>
          <w:b/>
        </w:rPr>
        <w:t xml:space="preserve">): </w:t>
      </w:r>
      <w:r>
        <w:t xml:space="preserve">In this case, there is a </w:t>
      </w:r>
      <w:r w:rsidR="00ED512B">
        <w:t xml:space="preserve">group </w:t>
      </w:r>
      <w:r>
        <w:t xml:space="preserve">of users (2-5 usually) that represent the subscribers of a femtocell and </w:t>
      </w:r>
      <w:r w:rsidR="00ED512B">
        <w:t xml:space="preserve">thus </w:t>
      </w:r>
      <w:r>
        <w:t>are its exclusive users.</w:t>
      </w:r>
      <w:r w:rsidR="00ED512B">
        <w:t xml:space="preserve"> No other user (femto or macro) can use the femtocell resources except than its subscribers. The subscriber list of a femtocell can be determined only by its owner which of course </w:t>
      </w:r>
      <w:r w:rsidR="00ED512B" w:rsidRPr="00ED512B">
        <w:t>contributes to the security and privacy of its users.</w:t>
      </w:r>
      <w:r w:rsidR="00ED512B">
        <w:t xml:space="preserve"> Problems arise when users that do not belong in a CSG come close to the closed group’s femtocell. Since these users are not in the subscriber list, they continue to transmit to their </w:t>
      </w:r>
      <w:r w:rsidR="00BF283C">
        <w:t xml:space="preserve">own </w:t>
      </w:r>
      <w:r w:rsidR="00ED512B">
        <w:t xml:space="preserve">base station and thus causing interference in the uplink to the users of the CSG. </w:t>
      </w:r>
      <w:r w:rsidR="00BF283C">
        <w:t xml:space="preserve">In </w:t>
      </w:r>
      <w:hyperlink w:anchor="Figure4" w:history="1">
        <w:r w:rsidR="00BF283C" w:rsidRPr="00BF283C">
          <w:rPr>
            <w:rStyle w:val="NoUnderlineHyperlink"/>
          </w:rPr>
          <w:t>Figure 4</w:t>
        </w:r>
      </w:hyperlink>
      <w:r w:rsidR="00BF283C">
        <w:t xml:space="preserve">, we can see two cases where users have minimum or none network coverage because of the huge cross-tier interference </w:t>
      </w:r>
      <w:r w:rsidR="00C4496F">
        <w:t xml:space="preserve">created </w:t>
      </w:r>
      <w:r w:rsidR="00BF283C">
        <w:t xml:space="preserve">in </w:t>
      </w:r>
      <w:r w:rsidR="00C4496F">
        <w:t xml:space="preserve">those </w:t>
      </w:r>
      <w:r w:rsidR="00BF283C">
        <w:t>areas</w:t>
      </w:r>
      <w:r w:rsidR="00C4496F">
        <w:t xml:space="preserve"> – called </w:t>
      </w:r>
      <w:r w:rsidR="00BF283C">
        <w:t>Dead Z</w:t>
      </w:r>
      <w:r w:rsidR="00C4496F">
        <w:t>ones</w:t>
      </w:r>
      <w:r w:rsidR="00BF283C">
        <w:t xml:space="preserve">. In both cases, a non-subscriber macro-user is within the range of a femtocell. In the uplink scenario, </w:t>
      </w:r>
      <w:r w:rsidR="00C4496F">
        <w:t xml:space="preserve">the macro-user </w:t>
      </w:r>
      <w:r w:rsidR="00BF283C">
        <w:t>transm</w:t>
      </w:r>
      <w:r w:rsidR="00C4496F">
        <w:t>its with high power towards the macrocell base station and thus causes interference to the subscribers of the nearby femtocell which translates to zero network coverage for them. Moreover, in the downlink scenario, the femtocell access point (FAP) transmits with power that exceeds the one that reaches the macro-user from its own base station, resulting in great interference</w:t>
      </w:r>
      <w:r w:rsidR="007F4B12">
        <w:t xml:space="preserve"> for that user.</w:t>
      </w:r>
    </w:p>
    <w:p w:rsidR="00E84087" w:rsidRDefault="00E84087">
      <w:pPr>
        <w:rPr>
          <w:rFonts w:cs="Times New Roman"/>
        </w:rPr>
      </w:pPr>
    </w:p>
    <w:p w:rsidR="00ED512B" w:rsidRDefault="00ED512B">
      <w:pPr>
        <w:rPr>
          <w:rFonts w:cs="Times New Roman"/>
        </w:rPr>
      </w:pPr>
    </w:p>
    <w:p w:rsidR="00ED512B" w:rsidRDefault="00ED512B" w:rsidP="00ED512B">
      <w:pPr>
        <w:jc w:val="center"/>
        <w:rPr>
          <w:rFonts w:cs="Times New Roman"/>
        </w:rPr>
      </w:pPr>
      <w:bookmarkStart w:id="28" w:name="Figure4"/>
      <w:r>
        <w:rPr>
          <w:noProof/>
          <w:lang w:val="el-GR" w:eastAsia="el-GR"/>
        </w:rPr>
        <w:lastRenderedPageBreak/>
        <w:drawing>
          <wp:inline distT="0" distB="0" distL="0" distR="0">
            <wp:extent cx="4210050" cy="2971800"/>
            <wp:effectExtent l="19050" t="19050" r="19050" b="19050"/>
            <wp:docPr id="5" name="Picture 5" descr="femtocells_dead z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0" descr="femtocells_dead zo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2971800"/>
                    </a:xfrm>
                    <a:prstGeom prst="rect">
                      <a:avLst/>
                    </a:prstGeom>
                    <a:noFill/>
                    <a:ln w="3175">
                      <a:solidFill>
                        <a:schemeClr val="tx1"/>
                      </a:solidFill>
                    </a:ln>
                  </pic:spPr>
                </pic:pic>
              </a:graphicData>
            </a:graphic>
          </wp:inline>
        </w:drawing>
      </w:r>
      <w:bookmarkEnd w:id="28"/>
    </w:p>
    <w:p w:rsidR="00ED512B" w:rsidRDefault="00ED512B" w:rsidP="00ED512B">
      <w:pPr>
        <w:pStyle w:val="Caption"/>
        <w:rPr>
          <w:rFonts w:cs="Times New Roman"/>
        </w:rPr>
      </w:pPr>
      <w:bookmarkStart w:id="29" w:name="_Toc483259605"/>
      <w:r>
        <w:t xml:space="preserve">Figure </w:t>
      </w:r>
      <w:fldSimple w:instr=" SEQ Figure \* ARABIC ">
        <w:r w:rsidR="003B54FD">
          <w:rPr>
            <w:noProof/>
          </w:rPr>
          <w:t>4</w:t>
        </w:r>
      </w:fldSimple>
      <w:r>
        <w:t xml:space="preserve">: Dead </w:t>
      </w:r>
      <w:r w:rsidR="00BF283C">
        <w:t>Z</w:t>
      </w:r>
      <w:r>
        <w:t>ones in the uplink</w:t>
      </w:r>
      <w:r w:rsidR="00BF283C">
        <w:t xml:space="preserve"> (UL)</w:t>
      </w:r>
      <w:r>
        <w:t xml:space="preserve"> and downlink </w:t>
      </w:r>
      <w:r w:rsidR="00BF283C">
        <w:t xml:space="preserve">(DL) </w:t>
      </w:r>
      <w:r>
        <w:t>of Two-Tier Cellular Networks</w:t>
      </w:r>
      <w:bookmarkEnd w:id="29"/>
    </w:p>
    <w:p w:rsidR="007F4B12" w:rsidRPr="007F4B12" w:rsidRDefault="007F4B12" w:rsidP="007F4B12">
      <w:pPr>
        <w:rPr>
          <w:rFonts w:cs="Times New Roman"/>
        </w:rPr>
      </w:pPr>
    </w:p>
    <w:p w:rsidR="00465AA7" w:rsidRPr="000262CB" w:rsidRDefault="007F4B12" w:rsidP="00887BCC">
      <w:pPr>
        <w:pStyle w:val="ListParagraph"/>
        <w:numPr>
          <w:ilvl w:val="0"/>
          <w:numId w:val="4"/>
        </w:numPr>
        <w:rPr>
          <w:rFonts w:cs="Times New Roman"/>
        </w:rPr>
      </w:pPr>
      <w:r w:rsidRPr="007F4B12">
        <w:rPr>
          <w:rFonts w:cs="Times New Roman"/>
          <w:b/>
        </w:rPr>
        <w:t>Open access:</w:t>
      </w:r>
      <w:r>
        <w:rPr>
          <w:rFonts w:cs="Times New Roman"/>
        </w:rPr>
        <w:t xml:space="preserve"> In this access policy, all users have access to the resources of a femtocell regardless of the tier they belong to or if they are subscribers or not. Specifically, the users connect to the base station with the larger transmission signal</w:t>
      </w:r>
      <w:r w:rsidR="00643E2C">
        <w:rPr>
          <w:rFonts w:cs="Times New Roman"/>
        </w:rPr>
        <w:t xml:space="preserve"> and hence</w:t>
      </w:r>
      <w:r>
        <w:rPr>
          <w:rFonts w:cs="Times New Roman"/>
        </w:rPr>
        <w:t xml:space="preserve"> </w:t>
      </w:r>
      <w:r w:rsidR="00643E2C">
        <w:rPr>
          <w:rFonts w:cs="Times New Roman"/>
        </w:rPr>
        <w:t>t</w:t>
      </w:r>
      <w:r>
        <w:rPr>
          <w:rFonts w:cs="Times New Roman"/>
        </w:rPr>
        <w:t xml:space="preserve">he cross-tier interference </w:t>
      </w:r>
      <w:r w:rsidR="00643E2C">
        <w:rPr>
          <w:rFonts w:cs="Times New Roman"/>
        </w:rPr>
        <w:t>is avoided as well as the dead zones created by the closed access policy, while a significant reduce in the load of the macrocell is achieved and the total network throughput increases by making use of a better resource management</w:t>
      </w:r>
      <w:r w:rsidR="00465AA7">
        <w:rPr>
          <w:rFonts w:cs="Times New Roman"/>
        </w:rPr>
        <w:t>/sharing</w:t>
      </w:r>
      <w:r w:rsidR="00643E2C">
        <w:rPr>
          <w:rFonts w:cs="Times New Roman"/>
        </w:rPr>
        <w:t xml:space="preserve"> policy. </w:t>
      </w:r>
      <w:r w:rsidR="00465AA7">
        <w:rPr>
          <w:rFonts w:cs="Times New Roman"/>
        </w:rPr>
        <w:t>Concluding</w:t>
      </w:r>
      <w:r w:rsidR="00643E2C">
        <w:rPr>
          <w:rFonts w:cs="Times New Roman"/>
        </w:rPr>
        <w:t>, the problem that arises when a non-subscriber user approaches or enter</w:t>
      </w:r>
      <w:r w:rsidR="00465AA7">
        <w:rPr>
          <w:rFonts w:cs="Times New Roman"/>
        </w:rPr>
        <w:t>s</w:t>
      </w:r>
      <w:r w:rsidR="00643E2C">
        <w:rPr>
          <w:rFonts w:cs="Times New Roman"/>
        </w:rPr>
        <w:t xml:space="preserve"> the range of a femtocell does not exist </w:t>
      </w:r>
      <w:r w:rsidR="00465AA7">
        <w:rPr>
          <w:rFonts w:cs="Times New Roman"/>
        </w:rPr>
        <w:t xml:space="preserve">in this case. </w:t>
      </w:r>
      <w:r w:rsidR="00465AA7" w:rsidRPr="00465AA7">
        <w:rPr>
          <w:rFonts w:cs="Times New Roman"/>
        </w:rPr>
        <w:t xml:space="preserve">However, </w:t>
      </w:r>
      <w:r w:rsidR="00465AA7">
        <w:rPr>
          <w:rFonts w:cs="Times New Roman"/>
        </w:rPr>
        <w:t xml:space="preserve">the </w:t>
      </w:r>
      <w:r w:rsidR="00465AA7" w:rsidRPr="00465AA7">
        <w:rPr>
          <w:rFonts w:cs="Times New Roman"/>
        </w:rPr>
        <w:t xml:space="preserve">open-access </w:t>
      </w:r>
      <w:r w:rsidR="00465AA7">
        <w:rPr>
          <w:rFonts w:cs="Times New Roman"/>
        </w:rPr>
        <w:t xml:space="preserve">policy </w:t>
      </w:r>
      <w:r w:rsidR="00465AA7" w:rsidRPr="00465AA7">
        <w:rPr>
          <w:rFonts w:cs="Times New Roman"/>
        </w:rPr>
        <w:t>has the following main disadvantages</w:t>
      </w:r>
      <w:r w:rsidR="00465AA7">
        <w:rPr>
          <w:rFonts w:cs="Times New Roman"/>
        </w:rPr>
        <w:t xml:space="preserve"> </w:t>
      </w:r>
      <w:r w:rsidR="00465AA7">
        <w:rPr>
          <w:rStyle w:val="NoUnderlineHyperlink"/>
        </w:rPr>
        <w:t>(</w:t>
      </w:r>
      <w:hyperlink w:anchor="Mesodiakaki2011" w:history="1">
        <w:r w:rsidR="00465AA7" w:rsidRPr="00F7657C">
          <w:rPr>
            <w:rStyle w:val="NoUnderlineHyperlink"/>
          </w:rPr>
          <w:t>Mesodiakaki</w:t>
        </w:r>
        <w:r w:rsidR="00465AA7">
          <w:rPr>
            <w:rStyle w:val="NoUnderlineHyperlink"/>
          </w:rPr>
          <w:t xml:space="preserve">, </w:t>
        </w:r>
        <w:r w:rsidR="00465AA7" w:rsidRPr="00F7657C">
          <w:rPr>
            <w:rStyle w:val="NoUnderlineHyperlink"/>
          </w:rPr>
          <w:t>2011</w:t>
        </w:r>
      </w:hyperlink>
      <w:r w:rsidR="00465AA7">
        <w:rPr>
          <w:rStyle w:val="NoUnderlineHyperlink"/>
        </w:rPr>
        <w:t>)</w:t>
      </w:r>
      <w:r w:rsidR="00465AA7">
        <w:rPr>
          <w:rFonts w:cs="Times New Roman"/>
        </w:rPr>
        <w:t>:</w:t>
      </w:r>
    </w:p>
    <w:p w:rsidR="00465AA7" w:rsidRDefault="00465AA7" w:rsidP="00887BCC">
      <w:pPr>
        <w:pStyle w:val="ListParagraph"/>
        <w:numPr>
          <w:ilvl w:val="1"/>
          <w:numId w:val="4"/>
        </w:numPr>
        <w:rPr>
          <w:rFonts w:cs="Times New Roman"/>
        </w:rPr>
      </w:pPr>
      <w:r w:rsidRPr="00465AA7">
        <w:rPr>
          <w:rFonts w:cs="Times New Roman"/>
        </w:rPr>
        <w:t xml:space="preserve">Since users pay for their </w:t>
      </w:r>
      <w:r>
        <w:rPr>
          <w:rFonts w:cs="Times New Roman"/>
        </w:rPr>
        <w:t xml:space="preserve">femtocell devices, they are unwilling to accept non-registered users as users of their femtocell. </w:t>
      </w:r>
      <w:r w:rsidRPr="00465AA7">
        <w:rPr>
          <w:rFonts w:cs="Times New Roman"/>
        </w:rPr>
        <w:t xml:space="preserve">In this case, </w:t>
      </w:r>
      <w:r>
        <w:rPr>
          <w:rFonts w:cs="Times New Roman"/>
        </w:rPr>
        <w:t xml:space="preserve">in order </w:t>
      </w:r>
      <w:r w:rsidRPr="00465AA7">
        <w:rPr>
          <w:rFonts w:cs="Times New Roman"/>
        </w:rPr>
        <w:t xml:space="preserve">to keep this product attractive to </w:t>
      </w:r>
      <w:r>
        <w:rPr>
          <w:rFonts w:cs="Times New Roman"/>
        </w:rPr>
        <w:t xml:space="preserve">the </w:t>
      </w:r>
      <w:r w:rsidRPr="00465AA7">
        <w:rPr>
          <w:rFonts w:cs="Times New Roman"/>
        </w:rPr>
        <w:t xml:space="preserve">subscribers, it is imperative to reduce the amount paid by subscribers to providers or to provide </w:t>
      </w:r>
      <w:r>
        <w:rPr>
          <w:rFonts w:cs="Times New Roman"/>
        </w:rPr>
        <w:t xml:space="preserve">them with </w:t>
      </w:r>
      <w:r w:rsidRPr="00465AA7">
        <w:rPr>
          <w:rFonts w:cs="Times New Roman"/>
        </w:rPr>
        <w:t>other benefits.</w:t>
      </w:r>
    </w:p>
    <w:p w:rsidR="000262CB" w:rsidRPr="0035270B" w:rsidRDefault="00465AA7" w:rsidP="00887BCC">
      <w:pPr>
        <w:pStyle w:val="ListParagraph"/>
        <w:numPr>
          <w:ilvl w:val="1"/>
          <w:numId w:val="4"/>
        </w:numPr>
        <w:rPr>
          <w:rStyle w:val="NoUnderlineHyperlink"/>
        </w:rPr>
      </w:pPr>
      <w:r w:rsidRPr="000262CB">
        <w:rPr>
          <w:rFonts w:cs="Times New Roman"/>
        </w:rPr>
        <w:t xml:space="preserve">Since all users can use the resources of the femtocells, the number of handover increases due to the mobility of the outdoor users. Also, </w:t>
      </w:r>
      <w:r w:rsidR="000262CB" w:rsidRPr="000262CB">
        <w:rPr>
          <w:rFonts w:cs="Times New Roman"/>
        </w:rPr>
        <w:t xml:space="preserve">there is an increased probability of a handover failure since the neighbor list may not be correctly created and/or updated </w:t>
      </w:r>
      <w:r w:rsidR="000262CB">
        <w:rPr>
          <w:rStyle w:val="NoUnderlineHyperlink"/>
        </w:rPr>
        <w:t>(</w:t>
      </w:r>
      <w:hyperlink w:anchor="RocheValcarce2010" w:history="1">
        <w:r w:rsidR="000262CB" w:rsidRPr="0035270B">
          <w:rPr>
            <w:rStyle w:val="NoUnderlineHyperlink"/>
          </w:rPr>
          <w:t>Roche</w:t>
        </w:r>
        <w:r w:rsidR="000262CB">
          <w:rPr>
            <w:rStyle w:val="NoUnderlineHyperlink"/>
          </w:rPr>
          <w:t xml:space="preserve">, </w:t>
        </w:r>
        <w:r w:rsidR="000262CB" w:rsidRPr="0035270B">
          <w:rPr>
            <w:rStyle w:val="NoUnderlineHyperlink"/>
          </w:rPr>
          <w:t>Valcarce</w:t>
        </w:r>
        <w:r w:rsidR="000262CB">
          <w:rPr>
            <w:rStyle w:val="NoUnderlineHyperlink"/>
          </w:rPr>
          <w:t xml:space="preserve">, </w:t>
        </w:r>
        <w:r w:rsidR="000262CB" w:rsidRPr="0035270B">
          <w:rPr>
            <w:rStyle w:val="NoUnderlineHyperlink"/>
          </w:rPr>
          <w:t>Lopez</w:t>
        </w:r>
        <w:r w:rsidR="000262CB">
          <w:rPr>
            <w:rStyle w:val="NoUnderlineHyperlink"/>
          </w:rPr>
          <w:t>-</w:t>
        </w:r>
        <w:r w:rsidR="000262CB" w:rsidRPr="0035270B">
          <w:rPr>
            <w:rStyle w:val="NoUnderlineHyperlink"/>
          </w:rPr>
          <w:t>Perez</w:t>
        </w:r>
        <w:r w:rsidR="000262CB">
          <w:rPr>
            <w:rStyle w:val="NoUnderlineHyperlink"/>
          </w:rPr>
          <w:t xml:space="preserve">, &amp; </w:t>
        </w:r>
        <w:r w:rsidR="000262CB" w:rsidRPr="0035270B">
          <w:rPr>
            <w:rStyle w:val="NoUnderlineHyperlink"/>
          </w:rPr>
          <w:t>Zhang</w:t>
        </w:r>
        <w:r w:rsidR="000262CB">
          <w:rPr>
            <w:rStyle w:val="NoUnderlineHyperlink"/>
          </w:rPr>
          <w:t xml:space="preserve">, </w:t>
        </w:r>
        <w:r w:rsidR="000262CB" w:rsidRPr="0035270B">
          <w:rPr>
            <w:rStyle w:val="NoUnderlineHyperlink"/>
          </w:rPr>
          <w:t>2010</w:t>
        </w:r>
      </w:hyperlink>
      <w:r w:rsidR="000262CB">
        <w:rPr>
          <w:rStyle w:val="NoUnderlineHyperlink"/>
        </w:rPr>
        <w:t>).</w:t>
      </w:r>
    </w:p>
    <w:p w:rsidR="00465AA7" w:rsidRDefault="000262CB" w:rsidP="00887BCC">
      <w:pPr>
        <w:pStyle w:val="ListParagraph"/>
        <w:numPr>
          <w:ilvl w:val="1"/>
          <w:numId w:val="4"/>
        </w:numPr>
        <w:rPr>
          <w:rFonts w:cs="Times New Roman"/>
        </w:rPr>
      </w:pPr>
      <w:r>
        <w:rPr>
          <w:rFonts w:cs="Times New Roman"/>
        </w:rPr>
        <w:lastRenderedPageBreak/>
        <w:t>The open access policy creates an additional overhead to the network because of a</w:t>
      </w:r>
      <w:r w:rsidRPr="000262CB">
        <w:rPr>
          <w:rFonts w:cs="Times New Roman"/>
        </w:rPr>
        <w:t xml:space="preserve"> greater demand</w:t>
      </w:r>
      <w:r>
        <w:rPr>
          <w:rFonts w:cs="Times New Roman"/>
        </w:rPr>
        <w:t xml:space="preserve"> for computational power </w:t>
      </w:r>
      <w:r w:rsidRPr="000262CB">
        <w:rPr>
          <w:rFonts w:cs="Times New Roman"/>
        </w:rPr>
        <w:t xml:space="preserve">from </w:t>
      </w:r>
      <w:r>
        <w:rPr>
          <w:rFonts w:cs="Times New Roman"/>
        </w:rPr>
        <w:t xml:space="preserve">the </w:t>
      </w:r>
      <w:r w:rsidR="00C90810">
        <w:rPr>
          <w:rFonts w:cs="Times New Roman"/>
        </w:rPr>
        <w:t>mobile terminals which have to check</w:t>
      </w:r>
      <w:r w:rsidRPr="000262CB">
        <w:rPr>
          <w:rFonts w:cs="Times New Roman"/>
        </w:rPr>
        <w:t xml:space="preserve"> </w:t>
      </w:r>
      <w:r w:rsidR="00C90810">
        <w:rPr>
          <w:rFonts w:cs="Times New Roman"/>
        </w:rPr>
        <w:t>every time the user is nearby a femtocell if they can use its resources or not.</w:t>
      </w:r>
    </w:p>
    <w:p w:rsidR="00C90810" w:rsidRDefault="00C90810" w:rsidP="00887BCC">
      <w:pPr>
        <w:pStyle w:val="ListParagraph"/>
        <w:numPr>
          <w:ilvl w:val="1"/>
          <w:numId w:val="4"/>
        </w:numPr>
        <w:rPr>
          <w:rFonts w:cs="Times New Roman"/>
        </w:rPr>
      </w:pPr>
      <w:r>
        <w:rPr>
          <w:rFonts w:cs="Times New Roman"/>
        </w:rPr>
        <w:t xml:space="preserve">A fully open access policy </w:t>
      </w:r>
      <w:r w:rsidRPr="00C90810">
        <w:rPr>
          <w:rFonts w:cs="Times New Roman"/>
        </w:rPr>
        <w:t>can also be problematic due to the loss in data rate resulting from the allocation of the limited bandwidth to a potentially large number of users</w:t>
      </w:r>
      <w:r>
        <w:rPr>
          <w:rFonts w:cs="Times New Roman"/>
        </w:rPr>
        <w:t xml:space="preserve"> </w:t>
      </w:r>
      <w:r>
        <w:rPr>
          <w:rStyle w:val="NoUnderlineHyperlink"/>
        </w:rPr>
        <w:t>(</w:t>
      </w:r>
      <w:hyperlink w:anchor="ChoiMonajemiKangVillasenor2008" w:history="1">
        <w:r w:rsidRPr="0035270B">
          <w:rPr>
            <w:rStyle w:val="NoUnderlineHyperlink"/>
          </w:rPr>
          <w:t>Choi</w:t>
        </w:r>
        <w:r>
          <w:rPr>
            <w:rStyle w:val="NoUnderlineHyperlink"/>
          </w:rPr>
          <w:t xml:space="preserve">, </w:t>
        </w:r>
        <w:r w:rsidRPr="0035270B">
          <w:rPr>
            <w:rStyle w:val="NoUnderlineHyperlink"/>
          </w:rPr>
          <w:t>Monajemi</w:t>
        </w:r>
        <w:r>
          <w:rPr>
            <w:rStyle w:val="NoUnderlineHyperlink"/>
          </w:rPr>
          <w:t xml:space="preserve">, </w:t>
        </w:r>
        <w:r w:rsidRPr="0035270B">
          <w:rPr>
            <w:rStyle w:val="NoUnderlineHyperlink"/>
          </w:rPr>
          <w:t>Kang</w:t>
        </w:r>
        <w:r>
          <w:rPr>
            <w:rStyle w:val="NoUnderlineHyperlink"/>
          </w:rPr>
          <w:t xml:space="preserve">, &amp; </w:t>
        </w:r>
        <w:r w:rsidRPr="0035270B">
          <w:rPr>
            <w:rStyle w:val="NoUnderlineHyperlink"/>
          </w:rPr>
          <w:t>Villasenor</w:t>
        </w:r>
        <w:r>
          <w:rPr>
            <w:rStyle w:val="NoUnderlineHyperlink"/>
          </w:rPr>
          <w:t xml:space="preserve">, </w:t>
        </w:r>
        <w:r w:rsidRPr="0035270B">
          <w:rPr>
            <w:rStyle w:val="NoUnderlineHyperlink"/>
          </w:rPr>
          <w:t>2008</w:t>
        </w:r>
      </w:hyperlink>
      <w:r>
        <w:rPr>
          <w:rStyle w:val="NoUnderlineHyperlink"/>
        </w:rPr>
        <w:t>).</w:t>
      </w:r>
    </w:p>
    <w:p w:rsidR="00C90810" w:rsidRDefault="00C90810" w:rsidP="00C90810">
      <w:pPr>
        <w:rPr>
          <w:rFonts w:cs="Times New Roman"/>
        </w:rPr>
      </w:pPr>
    </w:p>
    <w:p w:rsidR="00C90810" w:rsidRDefault="00C90810" w:rsidP="00C90810">
      <w:pPr>
        <w:rPr>
          <w:rFonts w:cs="Times New Roman"/>
        </w:rPr>
      </w:pPr>
      <w:r>
        <w:rPr>
          <w:rFonts w:cs="Times New Roman"/>
        </w:rPr>
        <w:t xml:space="preserve">In the next </w:t>
      </w:r>
      <w:hyperlink w:anchor="Table1" w:history="1">
        <w:r w:rsidRPr="00EE1AD6">
          <w:rPr>
            <w:rStyle w:val="NoUnderlineHyperlink"/>
          </w:rPr>
          <w:t>table</w:t>
        </w:r>
      </w:hyperlink>
      <w:r>
        <w:rPr>
          <w:rFonts w:cs="Times New Roman"/>
        </w:rPr>
        <w:t xml:space="preserve">, we compare the main points of the two access policies we analyzed so far </w:t>
      </w:r>
      <w:r>
        <w:rPr>
          <w:rStyle w:val="NoUnderlineHyperlink"/>
        </w:rPr>
        <w:t>(</w:t>
      </w:r>
      <w:hyperlink w:anchor="RocheValcarce2010" w:history="1">
        <w:r w:rsidRPr="0035270B">
          <w:rPr>
            <w:rStyle w:val="NoUnderlineHyperlink"/>
          </w:rPr>
          <w:t>Roche</w:t>
        </w:r>
        <w:r>
          <w:rPr>
            <w:rStyle w:val="NoUnderlineHyperlink"/>
          </w:rPr>
          <w:t xml:space="preserve">, </w:t>
        </w:r>
        <w:r w:rsidRPr="0035270B">
          <w:rPr>
            <w:rStyle w:val="NoUnderlineHyperlink"/>
          </w:rPr>
          <w:t>Valcarce</w:t>
        </w:r>
        <w:r>
          <w:rPr>
            <w:rStyle w:val="NoUnderlineHyperlink"/>
          </w:rPr>
          <w:t xml:space="preserve">, </w:t>
        </w:r>
        <w:r w:rsidRPr="0035270B">
          <w:rPr>
            <w:rStyle w:val="NoUnderlineHyperlink"/>
          </w:rPr>
          <w:t>Lopez</w:t>
        </w:r>
        <w:r>
          <w:rPr>
            <w:rStyle w:val="NoUnderlineHyperlink"/>
          </w:rPr>
          <w:t>-</w:t>
        </w:r>
        <w:r w:rsidRPr="0035270B">
          <w:rPr>
            <w:rStyle w:val="NoUnderlineHyperlink"/>
          </w:rPr>
          <w:t>Perez</w:t>
        </w:r>
        <w:r>
          <w:rPr>
            <w:rStyle w:val="NoUnderlineHyperlink"/>
          </w:rPr>
          <w:t xml:space="preserve">, &amp; </w:t>
        </w:r>
        <w:r w:rsidRPr="0035270B">
          <w:rPr>
            <w:rStyle w:val="NoUnderlineHyperlink"/>
          </w:rPr>
          <w:t>Zhang</w:t>
        </w:r>
        <w:r>
          <w:rPr>
            <w:rStyle w:val="NoUnderlineHyperlink"/>
          </w:rPr>
          <w:t xml:space="preserve">, </w:t>
        </w:r>
        <w:r w:rsidRPr="0035270B">
          <w:rPr>
            <w:rStyle w:val="NoUnderlineHyperlink"/>
          </w:rPr>
          <w:t>2010</w:t>
        </w:r>
      </w:hyperlink>
      <w:r>
        <w:rPr>
          <w:rStyle w:val="NoUnderlineHyperlink"/>
        </w:rPr>
        <w:t>)</w:t>
      </w:r>
      <w:r>
        <w:rPr>
          <w:rFonts w:cs="Times New Roman"/>
        </w:rPr>
        <w:t>:</w:t>
      </w:r>
    </w:p>
    <w:p w:rsidR="001C3C23" w:rsidRDefault="001C3C23" w:rsidP="00C90810">
      <w:pPr>
        <w:rPr>
          <w:rFonts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4"/>
        <w:gridCol w:w="4265"/>
      </w:tblGrid>
      <w:tr w:rsidR="00C90810" w:rsidTr="00EE1AD6">
        <w:trPr>
          <w:jc w:val="center"/>
        </w:trPr>
        <w:tc>
          <w:tcPr>
            <w:tcW w:w="4264" w:type="dxa"/>
            <w:tcBorders>
              <w:top w:val="single" w:sz="4" w:space="0" w:color="auto"/>
              <w:left w:val="single" w:sz="4" w:space="0" w:color="auto"/>
              <w:bottom w:val="single" w:sz="4" w:space="0" w:color="auto"/>
              <w:right w:val="single" w:sz="4" w:space="0" w:color="auto"/>
            </w:tcBorders>
            <w:shd w:val="clear" w:color="auto" w:fill="B8CCE4"/>
            <w:vAlign w:val="center"/>
            <w:hideMark/>
          </w:tcPr>
          <w:p w:rsidR="00C90810" w:rsidRDefault="00C90810" w:rsidP="00C90810">
            <w:pPr>
              <w:jc w:val="center"/>
              <w:rPr>
                <w:b/>
                <w:sz w:val="28"/>
                <w:szCs w:val="28"/>
              </w:rPr>
            </w:pPr>
            <w:bookmarkStart w:id="30" w:name="Table1"/>
            <w:r>
              <w:rPr>
                <w:b/>
                <w:sz w:val="28"/>
                <w:szCs w:val="28"/>
              </w:rPr>
              <w:t>Closed Access</w:t>
            </w:r>
          </w:p>
        </w:tc>
        <w:tc>
          <w:tcPr>
            <w:tcW w:w="4265" w:type="dxa"/>
            <w:tcBorders>
              <w:top w:val="single" w:sz="4" w:space="0" w:color="auto"/>
              <w:left w:val="single" w:sz="4" w:space="0" w:color="auto"/>
              <w:bottom w:val="single" w:sz="4" w:space="0" w:color="auto"/>
              <w:right w:val="single" w:sz="4" w:space="0" w:color="auto"/>
            </w:tcBorders>
            <w:shd w:val="clear" w:color="auto" w:fill="B8CCE4"/>
            <w:hideMark/>
          </w:tcPr>
          <w:p w:rsidR="00C90810" w:rsidRDefault="00C90810">
            <w:pPr>
              <w:jc w:val="center"/>
              <w:rPr>
                <w:b/>
                <w:sz w:val="28"/>
                <w:szCs w:val="28"/>
              </w:rPr>
            </w:pPr>
            <w:r>
              <w:rPr>
                <w:b/>
                <w:sz w:val="28"/>
                <w:szCs w:val="28"/>
              </w:rPr>
              <w:t>Open Access</w:t>
            </w:r>
          </w:p>
        </w:tc>
      </w:tr>
      <w:tr w:rsidR="00C90810" w:rsidTr="00EE1AD6">
        <w:trPr>
          <w:trHeight w:val="395"/>
          <w:jc w:val="center"/>
        </w:trPr>
        <w:tc>
          <w:tcPr>
            <w:tcW w:w="4264"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EE1AD6">
            <w:pPr>
              <w:jc w:val="center"/>
              <w:rPr>
                <w:szCs w:val="20"/>
                <w:lang w:val="el-GR"/>
              </w:rPr>
            </w:pPr>
            <w:r>
              <w:t>Higher interference</w:t>
            </w:r>
          </w:p>
        </w:tc>
        <w:tc>
          <w:tcPr>
            <w:tcW w:w="4265"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EE1AD6">
            <w:pPr>
              <w:jc w:val="center"/>
            </w:pPr>
            <w:r>
              <w:t>More handovers</w:t>
            </w:r>
          </w:p>
        </w:tc>
      </w:tr>
      <w:tr w:rsidR="00C90810" w:rsidTr="00EE1AD6">
        <w:trPr>
          <w:jc w:val="center"/>
        </w:trPr>
        <w:tc>
          <w:tcPr>
            <w:tcW w:w="4264"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EE1AD6">
            <w:pPr>
              <w:jc w:val="center"/>
            </w:pPr>
            <w:r>
              <w:t>Lower network throughput</w:t>
            </w:r>
          </w:p>
        </w:tc>
        <w:tc>
          <w:tcPr>
            <w:tcW w:w="4265"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EE1AD6">
            <w:pPr>
              <w:jc w:val="center"/>
            </w:pPr>
            <w:r>
              <w:t>Higher network throughput</w:t>
            </w:r>
          </w:p>
        </w:tc>
      </w:tr>
      <w:tr w:rsidR="00C90810" w:rsidRPr="00C90810" w:rsidTr="00EE1AD6">
        <w:trPr>
          <w:jc w:val="center"/>
        </w:trPr>
        <w:tc>
          <w:tcPr>
            <w:tcW w:w="4264" w:type="dxa"/>
            <w:tcBorders>
              <w:top w:val="single" w:sz="4" w:space="0" w:color="auto"/>
              <w:left w:val="single" w:sz="4" w:space="0" w:color="auto"/>
              <w:bottom w:val="single" w:sz="4" w:space="0" w:color="auto"/>
              <w:right w:val="single" w:sz="4" w:space="0" w:color="auto"/>
            </w:tcBorders>
            <w:shd w:val="clear" w:color="auto" w:fill="F2DBDB"/>
            <w:hideMark/>
          </w:tcPr>
          <w:p w:rsidR="00C90810" w:rsidRPr="00C90810" w:rsidRDefault="00EE1AD6">
            <w:pPr>
              <w:jc w:val="center"/>
              <w:rPr>
                <w:lang w:val="el-GR"/>
              </w:rPr>
            </w:pPr>
            <w:r>
              <w:t>Serves only indoor users</w:t>
            </w:r>
          </w:p>
        </w:tc>
        <w:tc>
          <w:tcPr>
            <w:tcW w:w="4265" w:type="dxa"/>
            <w:tcBorders>
              <w:top w:val="single" w:sz="4" w:space="0" w:color="auto"/>
              <w:left w:val="single" w:sz="4" w:space="0" w:color="auto"/>
              <w:bottom w:val="single" w:sz="4" w:space="0" w:color="auto"/>
              <w:right w:val="single" w:sz="4" w:space="0" w:color="auto"/>
            </w:tcBorders>
            <w:shd w:val="clear" w:color="auto" w:fill="F2DBDB"/>
            <w:hideMark/>
          </w:tcPr>
          <w:p w:rsidR="00C90810" w:rsidRPr="00C90810" w:rsidRDefault="00EE1AD6">
            <w:pPr>
              <w:jc w:val="center"/>
              <w:rPr>
                <w:lang w:val="el-GR"/>
              </w:rPr>
            </w:pPr>
            <w:r>
              <w:t>Increased outdoor capacity</w:t>
            </w:r>
          </w:p>
        </w:tc>
      </w:tr>
      <w:tr w:rsidR="00C90810" w:rsidTr="00EE1AD6">
        <w:trPr>
          <w:jc w:val="center"/>
        </w:trPr>
        <w:tc>
          <w:tcPr>
            <w:tcW w:w="4264"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C90810">
            <w:pPr>
              <w:jc w:val="center"/>
            </w:pPr>
            <w:r>
              <w:t>Home Market</w:t>
            </w:r>
          </w:p>
        </w:tc>
        <w:tc>
          <w:tcPr>
            <w:tcW w:w="4265"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C90810">
            <w:pPr>
              <w:jc w:val="center"/>
            </w:pPr>
            <w:r>
              <w:t>SMEs (</w:t>
            </w:r>
            <w:r w:rsidR="00EE1AD6">
              <w:t xml:space="preserve">Small to Medium-sized Enterprises), </w:t>
            </w:r>
            <w:r>
              <w:t>hotspots</w:t>
            </w:r>
          </w:p>
        </w:tc>
      </w:tr>
      <w:tr w:rsidR="00C90810" w:rsidTr="00EE1AD6">
        <w:trPr>
          <w:jc w:val="center"/>
        </w:trPr>
        <w:tc>
          <w:tcPr>
            <w:tcW w:w="4264"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EE1AD6">
            <w:pPr>
              <w:jc w:val="center"/>
              <w:rPr>
                <w:lang w:val="el-GR"/>
              </w:rPr>
            </w:pPr>
            <w:r>
              <w:t>Easier billing</w:t>
            </w:r>
          </w:p>
        </w:tc>
        <w:tc>
          <w:tcPr>
            <w:tcW w:w="4265" w:type="dxa"/>
            <w:tcBorders>
              <w:top w:val="single" w:sz="4" w:space="0" w:color="auto"/>
              <w:left w:val="single" w:sz="4" w:space="0" w:color="auto"/>
              <w:bottom w:val="single" w:sz="4" w:space="0" w:color="auto"/>
              <w:right w:val="single" w:sz="4" w:space="0" w:color="auto"/>
            </w:tcBorders>
            <w:shd w:val="clear" w:color="auto" w:fill="F2DBDB"/>
            <w:hideMark/>
          </w:tcPr>
          <w:p w:rsidR="00C90810" w:rsidRDefault="00EE1AD6">
            <w:pPr>
              <w:jc w:val="center"/>
            </w:pPr>
            <w:r>
              <w:t>Security needs</w:t>
            </w:r>
          </w:p>
        </w:tc>
      </w:tr>
      <w:bookmarkEnd w:id="30"/>
    </w:tbl>
    <w:p w:rsidR="00C90810" w:rsidRDefault="00C90810" w:rsidP="00C90810">
      <w:pPr>
        <w:rPr>
          <w:rFonts w:cs="Times New Roman"/>
        </w:rPr>
      </w:pPr>
    </w:p>
    <w:p w:rsidR="00C90810" w:rsidRDefault="00EE1AD6" w:rsidP="00887BCC">
      <w:pPr>
        <w:pStyle w:val="ListParagraph"/>
        <w:numPr>
          <w:ilvl w:val="0"/>
          <w:numId w:val="4"/>
        </w:numPr>
        <w:rPr>
          <w:rFonts w:cs="Times New Roman"/>
        </w:rPr>
      </w:pPr>
      <w:r w:rsidRPr="00EE1AD6">
        <w:rPr>
          <w:rFonts w:cs="Times New Roman"/>
          <w:b/>
        </w:rPr>
        <w:t>Hybrid access:</w:t>
      </w:r>
      <w:r w:rsidRPr="00EE1AD6">
        <w:rPr>
          <w:rFonts w:cs="Times New Roman"/>
        </w:rPr>
        <w:t xml:space="preserve"> This is a mix of the two previous access policies and its main characteristic is that a femtocell, in addition to serving its own CSG, it allows the use of its resources to 1 – N non-subscriber users </w:t>
      </w:r>
      <w:r>
        <w:rPr>
          <w:rFonts w:cs="Times New Roman"/>
        </w:rPr>
        <w:t>(no more than that though). In other words, full access is offered to subscribers and limited to other users. This choice is the favorite among the network providers since:</w:t>
      </w:r>
    </w:p>
    <w:p w:rsidR="00EE1AD6" w:rsidRDefault="00EE1AD6" w:rsidP="00887BCC">
      <w:pPr>
        <w:pStyle w:val="ListParagraph"/>
        <w:numPr>
          <w:ilvl w:val="1"/>
          <w:numId w:val="4"/>
        </w:numPr>
        <w:rPr>
          <w:rFonts w:cs="Times New Roman"/>
        </w:rPr>
      </w:pPr>
      <w:r w:rsidRPr="00EE1AD6">
        <w:rPr>
          <w:rFonts w:cs="Times New Roman"/>
        </w:rPr>
        <w:t xml:space="preserve">The service of registered users is </w:t>
      </w:r>
      <w:r w:rsidR="009A5589">
        <w:rPr>
          <w:rFonts w:cs="Times New Roman"/>
        </w:rPr>
        <w:t>always ensured.</w:t>
      </w:r>
    </w:p>
    <w:p w:rsidR="009A5589" w:rsidRDefault="009A5589" w:rsidP="00887BCC">
      <w:pPr>
        <w:pStyle w:val="ListParagraph"/>
        <w:numPr>
          <w:ilvl w:val="1"/>
          <w:numId w:val="4"/>
        </w:numPr>
        <w:rPr>
          <w:rFonts w:cs="Times New Roman"/>
        </w:rPr>
      </w:pPr>
      <w:r>
        <w:rPr>
          <w:rFonts w:cs="Times New Roman"/>
        </w:rPr>
        <w:t>The number of users who suffer from outage (loss of connection to the network) is decreased.</w:t>
      </w:r>
    </w:p>
    <w:p w:rsidR="009A5589" w:rsidRDefault="009A5589" w:rsidP="00887BCC">
      <w:pPr>
        <w:pStyle w:val="ListParagraph"/>
        <w:numPr>
          <w:ilvl w:val="1"/>
          <w:numId w:val="4"/>
        </w:numPr>
        <w:rPr>
          <w:rFonts w:cs="Times New Roman"/>
        </w:rPr>
      </w:pPr>
      <w:r>
        <w:rPr>
          <w:rFonts w:cs="Times New Roman"/>
        </w:rPr>
        <w:t>A significant reduce in the load of the macrocell occurs since users that cause strong interference are handover</w:t>
      </w:r>
      <w:r w:rsidR="00A26152">
        <w:rPr>
          <w:rFonts w:cs="Times New Roman"/>
        </w:rPr>
        <w:t>ed</w:t>
      </w:r>
      <w:r>
        <w:rPr>
          <w:rFonts w:cs="Times New Roman"/>
        </w:rPr>
        <w:t xml:space="preserve"> to the nearby femtocell.</w:t>
      </w:r>
    </w:p>
    <w:p w:rsidR="00A26152" w:rsidRPr="00EE1AD6" w:rsidRDefault="00A26152" w:rsidP="00887BCC">
      <w:pPr>
        <w:pStyle w:val="ListParagraph"/>
        <w:numPr>
          <w:ilvl w:val="1"/>
          <w:numId w:val="4"/>
        </w:numPr>
        <w:rPr>
          <w:rFonts w:cs="Times New Roman"/>
        </w:rPr>
      </w:pPr>
      <w:r>
        <w:rPr>
          <w:rFonts w:cs="Times New Roman"/>
        </w:rPr>
        <w:lastRenderedPageBreak/>
        <w:t xml:space="preserve">A significant reduce in the load and backhaul of the femtocell also occurs since only a limited number of users </w:t>
      </w:r>
      <w:r w:rsidR="001C3C23">
        <w:rPr>
          <w:rFonts w:cs="Times New Roman"/>
        </w:rPr>
        <w:t>can</w:t>
      </w:r>
      <w:r>
        <w:rPr>
          <w:rFonts w:cs="Times New Roman"/>
        </w:rPr>
        <w:t xml:space="preserve"> connect to its station (in </w:t>
      </w:r>
      <w:r w:rsidR="001C3C23">
        <w:rPr>
          <w:rFonts w:cs="Times New Roman"/>
        </w:rPr>
        <w:t>contrast to the open access policy which allows an unlimited number of users).</w:t>
      </w:r>
    </w:p>
    <w:p w:rsidR="00E84087" w:rsidRPr="00BF283C" w:rsidRDefault="00E84087">
      <w:pPr>
        <w:rPr>
          <w:rFonts w:cs="Times New Roman"/>
        </w:rPr>
      </w:pPr>
    </w:p>
    <w:p w:rsidR="00650EBB" w:rsidRPr="00510D17" w:rsidRDefault="00650EBB" w:rsidP="00887BCC">
      <w:pPr>
        <w:pStyle w:val="Heading2"/>
        <w:numPr>
          <w:ilvl w:val="1"/>
          <w:numId w:val="7"/>
        </w:numPr>
      </w:pPr>
      <w:bookmarkStart w:id="31" w:name="_Toc481458134"/>
      <w:bookmarkStart w:id="32" w:name="_Toc483259569"/>
      <w:r>
        <w:t>Current</w:t>
      </w:r>
      <w:r w:rsidRPr="00510D17">
        <w:t xml:space="preserve"> </w:t>
      </w:r>
      <w:r>
        <w:t>Research</w:t>
      </w:r>
      <w:r w:rsidRPr="00510D17">
        <w:t xml:space="preserve"> </w:t>
      </w:r>
      <w:r>
        <w:t>on</w:t>
      </w:r>
      <w:r w:rsidRPr="00510D17">
        <w:t xml:space="preserve"> </w:t>
      </w:r>
      <w:r>
        <w:t>Power</w:t>
      </w:r>
      <w:r w:rsidRPr="00510D17">
        <w:t xml:space="preserve"> </w:t>
      </w:r>
      <w:r>
        <w:t>Control</w:t>
      </w:r>
      <w:r w:rsidRPr="00510D17">
        <w:t xml:space="preserve"> </w:t>
      </w:r>
      <w:r>
        <w:t>for</w:t>
      </w:r>
      <w:r w:rsidRPr="00510D17">
        <w:t xml:space="preserve"> </w:t>
      </w:r>
      <w:r>
        <w:t>Two</w:t>
      </w:r>
      <w:r w:rsidRPr="00510D17">
        <w:t>-</w:t>
      </w:r>
      <w:r>
        <w:t>Tier</w:t>
      </w:r>
      <w:r w:rsidRPr="00510D17">
        <w:t xml:space="preserve"> </w:t>
      </w:r>
      <w:r>
        <w:t>Cellular</w:t>
      </w:r>
      <w:r w:rsidRPr="00510D17">
        <w:t xml:space="preserve"> </w:t>
      </w:r>
      <w:r>
        <w:t>Networks</w:t>
      </w:r>
      <w:bookmarkEnd w:id="31"/>
      <w:bookmarkEnd w:id="32"/>
    </w:p>
    <w:p w:rsidR="00650EBB" w:rsidRDefault="00650EBB">
      <w:pPr>
        <w:rPr>
          <w:rFonts w:cs="Times New Roman"/>
        </w:rPr>
      </w:pPr>
    </w:p>
    <w:p w:rsidR="001C3C23" w:rsidRDefault="00B857D2" w:rsidP="00191F4F">
      <w:pPr>
        <w:ind w:firstLine="720"/>
        <w:rPr>
          <w:rFonts w:cs="Times New Roman"/>
        </w:rPr>
      </w:pPr>
      <w:r>
        <w:rPr>
          <w:rFonts w:cs="Times New Roman"/>
        </w:rPr>
        <w:t>In this section</w:t>
      </w:r>
      <w:r w:rsidR="00191F4F">
        <w:rPr>
          <w:rFonts w:cs="Times New Roman"/>
        </w:rPr>
        <w:t>,</w:t>
      </w:r>
      <w:r>
        <w:rPr>
          <w:rFonts w:cs="Times New Roman"/>
        </w:rPr>
        <w:t xml:space="preserve"> we present some of the main </w:t>
      </w:r>
      <w:r w:rsidR="00191F4F">
        <w:rPr>
          <w:rFonts w:cs="Times New Roman"/>
        </w:rPr>
        <w:t xml:space="preserve">international </w:t>
      </w:r>
      <w:r>
        <w:rPr>
          <w:rFonts w:cs="Times New Roman"/>
        </w:rPr>
        <w:t>research</w:t>
      </w:r>
      <w:r w:rsidR="00191F4F">
        <w:rPr>
          <w:rFonts w:cs="Times New Roman"/>
        </w:rPr>
        <w:t xml:space="preserve"> papers regarding power control on Two-Tier Cellular Networks. A small summary is given for each of those papers. Much of this research work is addressed to the issue of interference management which is logical considering that one way to mitigate the cross-tier interference is to use a power control scheme for the users.</w:t>
      </w:r>
    </w:p>
    <w:p w:rsidR="00BC6F33" w:rsidRDefault="00BC6F33" w:rsidP="00887BCC">
      <w:pPr>
        <w:pStyle w:val="ListParagraph"/>
        <w:numPr>
          <w:ilvl w:val="0"/>
          <w:numId w:val="5"/>
        </w:numPr>
      </w:pPr>
      <w:r w:rsidRPr="00BC6F33">
        <w:rPr>
          <w:b/>
        </w:rPr>
        <w:t>Interference Mitigation Using Uplink Power Control for Two-Tier Femtocell Networks</w:t>
      </w:r>
      <w:r>
        <w:t xml:space="preserve"> </w:t>
      </w:r>
      <w:r>
        <w:rPr>
          <w:rStyle w:val="NoUnderlineHyperlink"/>
        </w:rPr>
        <w:t>(</w:t>
      </w:r>
      <w:hyperlink w:anchor="JoMunMoonYook2009" w:history="1">
        <w:r w:rsidRPr="0035270B">
          <w:rPr>
            <w:rStyle w:val="NoUnderlineHyperlink"/>
          </w:rPr>
          <w:t>Jo</w:t>
        </w:r>
        <w:r>
          <w:rPr>
            <w:rStyle w:val="NoUnderlineHyperlink"/>
          </w:rPr>
          <w:t xml:space="preserve">, </w:t>
        </w:r>
        <w:r w:rsidRPr="0035270B">
          <w:rPr>
            <w:rStyle w:val="NoUnderlineHyperlink"/>
          </w:rPr>
          <w:t>C</w:t>
        </w:r>
        <w:r>
          <w:rPr>
            <w:rStyle w:val="NoUnderlineHyperlink"/>
          </w:rPr>
          <w:t xml:space="preserve">. </w:t>
        </w:r>
        <w:r w:rsidRPr="0035270B">
          <w:rPr>
            <w:rStyle w:val="NoUnderlineHyperlink"/>
          </w:rPr>
          <w:t>Mun</w:t>
        </w:r>
        <w:r>
          <w:rPr>
            <w:rStyle w:val="NoUnderlineHyperlink"/>
          </w:rPr>
          <w:t xml:space="preserve">, </w:t>
        </w:r>
        <w:r w:rsidRPr="0035270B">
          <w:rPr>
            <w:rStyle w:val="NoUnderlineHyperlink"/>
          </w:rPr>
          <w:t>Moon</w:t>
        </w:r>
        <w:r>
          <w:rPr>
            <w:rStyle w:val="NoUnderlineHyperlink"/>
          </w:rPr>
          <w:t xml:space="preserve">, &amp; </w:t>
        </w:r>
        <w:r w:rsidRPr="0035270B">
          <w:rPr>
            <w:rStyle w:val="NoUnderlineHyperlink"/>
          </w:rPr>
          <w:t>Yook</w:t>
        </w:r>
        <w:r>
          <w:rPr>
            <w:rStyle w:val="NoUnderlineHyperlink"/>
          </w:rPr>
          <w:t xml:space="preserve">, </w:t>
        </w:r>
        <w:r w:rsidRPr="0035270B">
          <w:rPr>
            <w:rStyle w:val="NoUnderlineHyperlink"/>
          </w:rPr>
          <w:t>2009</w:t>
        </w:r>
      </w:hyperlink>
      <w:r>
        <w:rPr>
          <w:rStyle w:val="NoUnderlineHyperlink"/>
        </w:rPr>
        <w:t xml:space="preserve">): </w:t>
      </w:r>
      <w:r w:rsidRPr="00BC6F33">
        <w:t>This paper proposes two interference mitigation</w:t>
      </w:r>
      <w:r>
        <w:t xml:space="preserve"> </w:t>
      </w:r>
      <w:r w:rsidRPr="00BC6F33">
        <w:t>strategies that adjust the maximum transmit power of femtocell</w:t>
      </w:r>
      <w:r>
        <w:t xml:space="preserve"> </w:t>
      </w:r>
      <w:r w:rsidRPr="00BC6F33">
        <w:t>users to suppress the cross-tier interference at a macrocell base</w:t>
      </w:r>
      <w:r>
        <w:t xml:space="preserve"> </w:t>
      </w:r>
      <w:r w:rsidRPr="00BC6F33">
        <w:t>station (BS). The open-loop and the closed-loop control suppress</w:t>
      </w:r>
      <w:r>
        <w:t xml:space="preserve"> </w:t>
      </w:r>
      <w:r w:rsidRPr="00BC6F33">
        <w:t>the cross-tier interference less than a fixed threshold and an</w:t>
      </w:r>
      <w:r>
        <w:t xml:space="preserve"> </w:t>
      </w:r>
      <w:r w:rsidRPr="00BC6F33">
        <w:t>adaptive threshold based on the noise and interference (NI)</w:t>
      </w:r>
      <w:r>
        <w:t xml:space="preserve"> </w:t>
      </w:r>
      <w:r w:rsidRPr="00BC6F33">
        <w:t>level at the macrocell BS, respectively. Simulation results show</w:t>
      </w:r>
      <w:r>
        <w:t xml:space="preserve"> </w:t>
      </w:r>
      <w:r w:rsidRPr="00BC6F33">
        <w:t>that both schemes effectively compensate the uplink throughput</w:t>
      </w:r>
      <w:r>
        <w:t xml:space="preserve"> </w:t>
      </w:r>
      <w:r w:rsidRPr="00BC6F33">
        <w:t>degradation of the macrocell BS due to the cross-tier interference</w:t>
      </w:r>
      <w:r>
        <w:t xml:space="preserve"> </w:t>
      </w:r>
      <w:r w:rsidRPr="00BC6F33">
        <w:t>and that the closed-loop control provides better femtocell</w:t>
      </w:r>
      <w:r>
        <w:t xml:space="preserve"> </w:t>
      </w:r>
      <w:r w:rsidRPr="00BC6F33">
        <w:t>throughput than the open-loop control at a minimal cost of</w:t>
      </w:r>
      <w:r>
        <w:t xml:space="preserve"> </w:t>
      </w:r>
      <w:r w:rsidRPr="00BC6F33">
        <w:t>macrocell throughput.</w:t>
      </w:r>
    </w:p>
    <w:p w:rsidR="00B9275E" w:rsidRDefault="00BC6F33" w:rsidP="00887BCC">
      <w:pPr>
        <w:pStyle w:val="ListParagraph"/>
        <w:numPr>
          <w:ilvl w:val="0"/>
          <w:numId w:val="5"/>
        </w:numPr>
      </w:pPr>
      <w:r w:rsidRPr="00B9275E">
        <w:rPr>
          <w:b/>
        </w:rPr>
        <w:t xml:space="preserve">Uplink Capacity and Interference Avoidance for Two-Tier Femtocell Networks </w:t>
      </w:r>
      <w:r>
        <w:rPr>
          <w:rStyle w:val="NoUnderlineHyperlink"/>
        </w:rPr>
        <w:t>(</w:t>
      </w:r>
      <w:hyperlink w:anchor="ChandrasekharAndrews2009" w:history="1">
        <w:r w:rsidRPr="00212999">
          <w:rPr>
            <w:rStyle w:val="NoUnderlineHyperlink"/>
          </w:rPr>
          <w:t>Chand</w:t>
        </w:r>
        <w:r>
          <w:rPr>
            <w:rStyle w:val="NoUnderlineHyperlink"/>
          </w:rPr>
          <w:t xml:space="preserve">rasekhar &amp; </w:t>
        </w:r>
        <w:r w:rsidRPr="00212999">
          <w:rPr>
            <w:rStyle w:val="NoUnderlineHyperlink"/>
          </w:rPr>
          <w:t>Andrews</w:t>
        </w:r>
        <w:r>
          <w:rPr>
            <w:rStyle w:val="NoUnderlineHyperlink"/>
          </w:rPr>
          <w:t xml:space="preserve">, </w:t>
        </w:r>
        <w:r w:rsidRPr="00212999">
          <w:rPr>
            <w:rStyle w:val="NoUnderlineHyperlink"/>
          </w:rPr>
          <w:t>2009</w:t>
        </w:r>
      </w:hyperlink>
      <w:r>
        <w:rPr>
          <w:rStyle w:val="NoUnderlineHyperlink"/>
        </w:rPr>
        <w:t xml:space="preserve">): </w:t>
      </w:r>
      <w:r w:rsidR="00B9275E" w:rsidRPr="00B9275E">
        <w:t>This paper</w:t>
      </w:r>
      <w:r w:rsidR="00B9275E">
        <w:t xml:space="preserve"> </w:t>
      </w:r>
      <w:r w:rsidR="00B9275E" w:rsidRPr="00B9275E">
        <w:t>develops an uplink capacity analysis and interference avoidance</w:t>
      </w:r>
      <w:r w:rsidR="00B9275E">
        <w:t xml:space="preserve"> </w:t>
      </w:r>
      <w:r w:rsidR="00B9275E" w:rsidRPr="00B9275E">
        <w:t xml:space="preserve">strategy in a two-tier CDMA network. </w:t>
      </w:r>
      <w:r w:rsidR="00B9275E">
        <w:t xml:space="preserve">The authors evaluate a </w:t>
      </w:r>
      <w:r w:rsidR="00B9275E" w:rsidRPr="00B9275E">
        <w:t xml:space="preserve">network-wide area spectral efficiency metric called the </w:t>
      </w:r>
      <w:r w:rsidR="00B9275E" w:rsidRPr="00B9275E">
        <w:rPr>
          <w:rFonts w:ascii="Times-BoldItalic" w:hAnsi="Times-BoldItalic" w:cs="Times-BoldItalic"/>
          <w:i/>
          <w:iCs/>
        </w:rPr>
        <w:t xml:space="preserve">operating contour (OC) </w:t>
      </w:r>
      <w:r w:rsidR="00B9275E" w:rsidRPr="00B9275E">
        <w:t>defined as the feasible combinations of the average</w:t>
      </w:r>
      <w:r w:rsidR="00B9275E">
        <w:t xml:space="preserve"> </w:t>
      </w:r>
      <w:r w:rsidR="00B9275E" w:rsidRPr="00B9275E">
        <w:t>number of active macrocell users and femtocell base stations</w:t>
      </w:r>
      <w:r w:rsidR="00B9275E">
        <w:t xml:space="preserve"> (FAPs</w:t>
      </w:r>
      <w:r w:rsidR="00B9275E" w:rsidRPr="00B9275E">
        <w:t>) per cell-site that satisfy a target outage constraint. The</w:t>
      </w:r>
      <w:r w:rsidR="00B9275E">
        <w:t xml:space="preserve"> </w:t>
      </w:r>
      <w:r w:rsidR="00B9275E" w:rsidRPr="00B9275E">
        <w:t>capacity analysis provides an accurate characterization of the</w:t>
      </w:r>
      <w:r w:rsidR="00B9275E">
        <w:t xml:space="preserve"> </w:t>
      </w:r>
      <w:r w:rsidR="00B9275E" w:rsidRPr="00B9275E">
        <w:t>uplink outage probability, accounting for power control, path</w:t>
      </w:r>
      <w:r w:rsidR="00B9275E">
        <w:t xml:space="preserve"> </w:t>
      </w:r>
      <w:r w:rsidR="00B9275E" w:rsidRPr="00B9275E">
        <w:t>loss and shadowing effects. Considering worst case interference</w:t>
      </w:r>
      <w:r w:rsidR="00B9275E">
        <w:t xml:space="preserve"> </w:t>
      </w:r>
      <w:r w:rsidR="00B9275E" w:rsidRPr="00B9275E">
        <w:t>at a corner femtocell, results reveal that interference avoidance</w:t>
      </w:r>
      <w:r w:rsidR="00B9275E">
        <w:t xml:space="preserve"> </w:t>
      </w:r>
      <w:r w:rsidR="00B9275E" w:rsidRPr="00B9275E">
        <w:t>through a time-hopped CDMA physical layer and sectorized</w:t>
      </w:r>
      <w:r w:rsidR="00B9275E">
        <w:t xml:space="preserve"> </w:t>
      </w:r>
      <w:r w:rsidR="00B9275E" w:rsidRPr="00B9275E">
        <w:t>antennas allows about a 7x higher femtocell density, relative to</w:t>
      </w:r>
      <w:r w:rsidR="00B9275E">
        <w:t xml:space="preserve"> </w:t>
      </w:r>
      <w:r w:rsidR="00B9275E" w:rsidRPr="00B9275E">
        <w:t>a split spectrum two-tier network with omnidirectional femtocell</w:t>
      </w:r>
      <w:r w:rsidR="00B9275E">
        <w:t xml:space="preserve"> </w:t>
      </w:r>
      <w:r w:rsidR="00B9275E" w:rsidRPr="00B9275E">
        <w:t>antennas. A femtocell exclusion region and a tier selection</w:t>
      </w:r>
      <w:r w:rsidR="00B9275E">
        <w:t xml:space="preserve"> </w:t>
      </w:r>
      <w:r w:rsidR="00B9275E" w:rsidRPr="00B9275E">
        <w:t xml:space="preserve">based handoff </w:t>
      </w:r>
      <w:r w:rsidR="00B9275E" w:rsidRPr="00B9275E">
        <w:lastRenderedPageBreak/>
        <w:t>policy offer</w:t>
      </w:r>
      <w:r w:rsidR="00B9275E">
        <w:t>s modest improvements in the OCs</w:t>
      </w:r>
      <w:r w:rsidR="00B9275E" w:rsidRPr="00B9275E">
        <w:t>.</w:t>
      </w:r>
      <w:r w:rsidR="00B9275E">
        <w:t xml:space="preserve"> Lastly, t</w:t>
      </w:r>
      <w:r w:rsidR="00B9275E" w:rsidRPr="00B9275E">
        <w:t>hese results provide guidelines for the design of robust shared</w:t>
      </w:r>
      <w:r w:rsidR="00B9275E">
        <w:t xml:space="preserve"> </w:t>
      </w:r>
      <w:r w:rsidR="00B9275E" w:rsidRPr="00B9275E">
        <w:t>spectrum two-tier networks</w:t>
      </w:r>
      <w:r w:rsidR="00B9275E">
        <w:t>.</w:t>
      </w:r>
    </w:p>
    <w:p w:rsidR="00B9275E" w:rsidRDefault="00B9275E" w:rsidP="00887BCC">
      <w:pPr>
        <w:pStyle w:val="ListParagraph"/>
        <w:numPr>
          <w:ilvl w:val="0"/>
          <w:numId w:val="5"/>
        </w:numPr>
        <w:rPr>
          <w:rFonts w:cs="Times New Roman"/>
        </w:rPr>
      </w:pPr>
      <w:r w:rsidRPr="00117461">
        <w:rPr>
          <w:b/>
        </w:rPr>
        <w:t xml:space="preserve">Power Control in Two-Tier Femtocell Networks </w:t>
      </w:r>
      <w:r>
        <w:rPr>
          <w:rStyle w:val="NoUnderlineHyperlink"/>
        </w:rPr>
        <w:t>(</w:t>
      </w:r>
      <w:hyperlink w:anchor="ChandrasekharGatherer2009" w:history="1">
        <w:r w:rsidRPr="0035270B">
          <w:rPr>
            <w:rStyle w:val="NoUnderlineHyperlink"/>
          </w:rPr>
          <w:t>Chand</w:t>
        </w:r>
        <w:r>
          <w:rPr>
            <w:rStyle w:val="NoUnderlineHyperlink"/>
          </w:rPr>
          <w:t xml:space="preserve">rasekhar, </w:t>
        </w:r>
        <w:r w:rsidRPr="0035270B">
          <w:rPr>
            <w:rStyle w:val="NoUnderlineHyperlink"/>
          </w:rPr>
          <w:t>Muharemovic</w:t>
        </w:r>
        <w:r>
          <w:rPr>
            <w:rStyle w:val="NoUnderlineHyperlink"/>
          </w:rPr>
          <w:t xml:space="preserve">, </w:t>
        </w:r>
        <w:r w:rsidRPr="0035270B">
          <w:rPr>
            <w:rStyle w:val="NoUnderlineHyperlink"/>
          </w:rPr>
          <w:t>Shen</w:t>
        </w:r>
        <w:r>
          <w:rPr>
            <w:rStyle w:val="NoUnderlineHyperlink"/>
          </w:rPr>
          <w:t xml:space="preserve">, </w:t>
        </w:r>
        <w:r w:rsidRPr="0035270B">
          <w:rPr>
            <w:rStyle w:val="NoUnderlineHyperlink"/>
          </w:rPr>
          <w:t>Andrew</w:t>
        </w:r>
        <w:r>
          <w:rPr>
            <w:rStyle w:val="NoUnderlineHyperlink"/>
          </w:rPr>
          <w:t xml:space="preserve">s, &amp; </w:t>
        </w:r>
        <w:r w:rsidRPr="0035270B">
          <w:rPr>
            <w:rStyle w:val="NoUnderlineHyperlink"/>
          </w:rPr>
          <w:t>Gath</w:t>
        </w:r>
        <w:r>
          <w:rPr>
            <w:rStyle w:val="NoUnderlineHyperlink"/>
          </w:rPr>
          <w:t xml:space="preserve">erer, </w:t>
        </w:r>
        <w:r w:rsidRPr="0035270B">
          <w:rPr>
            <w:rStyle w:val="NoUnderlineHyperlink"/>
          </w:rPr>
          <w:t>2009</w:t>
        </w:r>
      </w:hyperlink>
      <w:r>
        <w:rPr>
          <w:rStyle w:val="NoUnderlineHyperlink"/>
        </w:rPr>
        <w:t xml:space="preserve">): </w:t>
      </w:r>
      <w:r w:rsidRPr="00117461">
        <w:rPr>
          <w:rFonts w:cs="Times New Roman"/>
        </w:rPr>
        <w:t>In a Two-Tier Cellular Network cross-tier interference limits overall capacity with universal frequency reuse. To quantify near-far effects with universal frequency reuse, this paper derives a fundamental relation providing</w:t>
      </w:r>
      <w:r w:rsidR="00DE6219">
        <w:rPr>
          <w:rFonts w:cs="Times New Roman"/>
        </w:rPr>
        <w:t xml:space="preserve"> the largest feasible cellular signal-to-interference-plus-noise r</w:t>
      </w:r>
      <w:r w:rsidRPr="00117461">
        <w:rPr>
          <w:rFonts w:cs="Times New Roman"/>
        </w:rPr>
        <w:t xml:space="preserve">atio (SINR), given any </w:t>
      </w:r>
      <w:r w:rsidR="00B37C82" w:rsidRPr="00117461">
        <w:rPr>
          <w:rFonts w:cs="Times New Roman"/>
        </w:rPr>
        <w:t>set of feasible femtocells</w:t>
      </w:r>
      <w:r w:rsidRPr="00117461">
        <w:rPr>
          <w:rFonts w:cs="Times New Roman"/>
        </w:rPr>
        <w:t xml:space="preserve"> SINRs. </w:t>
      </w:r>
      <w:r w:rsidR="00117461" w:rsidRPr="00117461">
        <w:rPr>
          <w:rFonts w:cs="Times New Roman"/>
        </w:rPr>
        <w:t xml:space="preserve">The authors </w:t>
      </w:r>
      <w:r w:rsidRPr="00117461">
        <w:rPr>
          <w:rFonts w:cs="Times New Roman"/>
        </w:rPr>
        <w:t>provide a link budget analysis which enables simple and accurate performance insights in a two-tier network. A distributed utility</w:t>
      </w:r>
      <w:r w:rsidR="00117461" w:rsidRPr="00117461">
        <w:rPr>
          <w:rFonts w:cs="Times New Roman"/>
        </w:rPr>
        <w:t xml:space="preserve"> </w:t>
      </w:r>
      <w:r w:rsidRPr="00117461">
        <w:rPr>
          <w:rFonts w:cs="Times New Roman"/>
        </w:rPr>
        <w:t xml:space="preserve">based SINR adaptation at femtocells is proposed </w:t>
      </w:r>
      <w:r w:rsidR="00117461" w:rsidRPr="00117461">
        <w:rPr>
          <w:rFonts w:cs="Times New Roman"/>
        </w:rPr>
        <w:t>to</w:t>
      </w:r>
      <w:r w:rsidRPr="00117461">
        <w:rPr>
          <w:rFonts w:cs="Times New Roman"/>
        </w:rPr>
        <w:t xml:space="preserve"> alleviate cross-tier interference at the macrocell from cochannel femtocells. Each femtocell maximizes their individual utility consisting of a SINR based reward less an incurred cost (interference to the macrocell). Numerical results show greater than </w:t>
      </w:r>
      <w:r w:rsidRPr="00117461">
        <w:rPr>
          <w:rFonts w:cs="Times New Roman"/>
          <w:i/>
        </w:rPr>
        <w:t>30%</w:t>
      </w:r>
      <w:r w:rsidRPr="00117461">
        <w:rPr>
          <w:rFonts w:cs="Times New Roman"/>
        </w:rPr>
        <w:t xml:space="preserve"> improvement in mean femtocell SINRs relative to FM. </w:t>
      </w:r>
      <w:r w:rsidR="00117461" w:rsidRPr="00117461">
        <w:rPr>
          <w:rFonts w:cs="Times New Roman"/>
        </w:rPr>
        <w:t>If</w:t>
      </w:r>
      <w:r w:rsidRPr="00117461">
        <w:rPr>
          <w:rFonts w:cs="Times New Roman"/>
        </w:rPr>
        <w:t xml:space="preserve"> cross-tier interference prevents a cellular user from obtaining its SINR target, </w:t>
      </w:r>
      <w:r w:rsidR="00117461" w:rsidRPr="00117461">
        <w:rPr>
          <w:rFonts w:cs="Times New Roman"/>
        </w:rPr>
        <w:t xml:space="preserve">the authors propose </w:t>
      </w:r>
      <w:r w:rsidRPr="00117461">
        <w:rPr>
          <w:rFonts w:cs="Times New Roman"/>
        </w:rPr>
        <w:t xml:space="preserve">an algorithm </w:t>
      </w:r>
      <w:r w:rsidR="00117461" w:rsidRPr="00117461">
        <w:rPr>
          <w:rFonts w:cs="Times New Roman"/>
        </w:rPr>
        <w:t>t</w:t>
      </w:r>
      <w:r w:rsidRPr="00117461">
        <w:rPr>
          <w:rFonts w:cs="Times New Roman"/>
        </w:rPr>
        <w:t xml:space="preserve">hat reduces transmission powers of the strongest femtocell interferers. The algorithm ensures that a cellular user achieves its SINR target even with </w:t>
      </w:r>
      <w:r w:rsidRPr="00117461">
        <w:rPr>
          <w:rFonts w:cs="Times New Roman"/>
          <w:i/>
        </w:rPr>
        <w:t>100</w:t>
      </w:r>
      <w:r w:rsidRPr="00117461">
        <w:rPr>
          <w:rFonts w:cs="Times New Roman"/>
        </w:rPr>
        <w:t xml:space="preserve"> femtocells/cell-site (with typical cellular parameters) and requires a worst case SINR reduction of only </w:t>
      </w:r>
      <w:r w:rsidRPr="00117461">
        <w:rPr>
          <w:rFonts w:cs="Times New Roman"/>
          <w:i/>
        </w:rPr>
        <w:t>16%</w:t>
      </w:r>
      <w:r w:rsidRPr="00117461">
        <w:rPr>
          <w:rFonts w:cs="Times New Roman"/>
        </w:rPr>
        <w:t xml:space="preserve"> at femtocells. These results motivate design of power control schemes requiring minimal network overhead in two-tier networks with shared spectrum.</w:t>
      </w:r>
    </w:p>
    <w:p w:rsidR="00117461" w:rsidRDefault="00117461" w:rsidP="00887BCC">
      <w:pPr>
        <w:pStyle w:val="ListParagraph"/>
        <w:numPr>
          <w:ilvl w:val="0"/>
          <w:numId w:val="5"/>
        </w:numPr>
      </w:pPr>
      <w:r w:rsidRPr="00117461">
        <w:rPr>
          <w:b/>
        </w:rPr>
        <w:t>Distributed interference management in femtocell networks</w:t>
      </w:r>
      <w:r>
        <w:t xml:space="preserve"> </w:t>
      </w:r>
      <w:hyperlink w:anchor="NgoLeNgocHossainKim2012" w:history="1">
        <w:r w:rsidRPr="00C45C9B">
          <w:rPr>
            <w:rStyle w:val="NoUnderlineHyperlink"/>
          </w:rPr>
          <w:t>(D. T. Ngo, Le, Le-Ngoc, Hossain, &amp; Kim, 2012)</w:t>
        </w:r>
      </w:hyperlink>
      <w:r>
        <w:rPr>
          <w:rStyle w:val="NoUnderlineHyperlink"/>
        </w:rPr>
        <w:t xml:space="preserve">: </w:t>
      </w:r>
      <w:r w:rsidRPr="00117461">
        <w:t>This paper proposes distributed joint power and</w:t>
      </w:r>
      <w:r>
        <w:t xml:space="preserve"> </w:t>
      </w:r>
      <w:r w:rsidRPr="00117461">
        <w:t>admission control algorithms for the management of interference</w:t>
      </w:r>
      <w:r>
        <w:t xml:space="preserve"> </w:t>
      </w:r>
      <w:r w:rsidRPr="00117461">
        <w:t>in two-tier femtocell networks, where the newly-deployed</w:t>
      </w:r>
      <w:r>
        <w:t xml:space="preserve"> </w:t>
      </w:r>
      <w:r w:rsidRPr="00117461">
        <w:t>femtocell users (FUEs) share the same frequency band with the</w:t>
      </w:r>
      <w:r>
        <w:t xml:space="preserve"> </w:t>
      </w:r>
      <w:r w:rsidRPr="00117461">
        <w:t>existing macrocell users (MUEs) using code-division multiple</w:t>
      </w:r>
      <w:r>
        <w:t xml:space="preserve"> </w:t>
      </w:r>
      <w:r w:rsidRPr="00117461">
        <w:t>access (CDMA). As the owner of the licensed radio spectrum,</w:t>
      </w:r>
      <w:r>
        <w:t xml:space="preserve"> </w:t>
      </w:r>
      <w:r w:rsidRPr="00117461">
        <w:t>the MUEs possess strictly higher access priority over the FUEs;</w:t>
      </w:r>
      <w:r>
        <w:t xml:space="preserve"> thus, their quality of </w:t>
      </w:r>
      <w:r w:rsidRPr="00117461">
        <w:t>service (QoS) performance, expressed in</w:t>
      </w:r>
      <w:r>
        <w:t xml:space="preserve"> </w:t>
      </w:r>
      <w:r w:rsidRPr="00117461">
        <w:t>terms of the prescribed minimum signal-to-interference-plus</w:t>
      </w:r>
      <w:r>
        <w:t>-</w:t>
      </w:r>
      <w:r w:rsidRPr="00117461">
        <w:t>noise</w:t>
      </w:r>
      <w:r>
        <w:t xml:space="preserve"> </w:t>
      </w:r>
      <w:r w:rsidRPr="00117461">
        <w:t>ratio (SINR), must be maintained at all times. For the</w:t>
      </w:r>
      <w:r>
        <w:t xml:space="preserve"> </w:t>
      </w:r>
      <w:r w:rsidRPr="00117461">
        <w:t xml:space="preserve">lower-tier FUEs, </w:t>
      </w:r>
      <w:r>
        <w:t xml:space="preserve">the authors </w:t>
      </w:r>
      <w:r w:rsidRPr="00117461">
        <w:t>explicitly consider two different design</w:t>
      </w:r>
      <w:r>
        <w:t xml:space="preserve"> </w:t>
      </w:r>
      <w:r w:rsidRPr="00117461">
        <w:t>objectives, namely, throughput-power tradeoff optimization and</w:t>
      </w:r>
      <w:r>
        <w:t xml:space="preserve"> </w:t>
      </w:r>
      <w:r w:rsidRPr="00117461">
        <w:t>soft QoS provisioning. With an effective dynamic pricing scheme</w:t>
      </w:r>
      <w:r>
        <w:t xml:space="preserve"> </w:t>
      </w:r>
      <w:r w:rsidRPr="00117461">
        <w:t>combined with admission control to indirectly manage the</w:t>
      </w:r>
      <w:r>
        <w:t xml:space="preserve"> </w:t>
      </w:r>
      <w:r w:rsidRPr="00117461">
        <w:t>cross-tier interference, the proposed schemes lend themselves to</w:t>
      </w:r>
      <w:r>
        <w:t xml:space="preserve"> </w:t>
      </w:r>
      <w:r w:rsidRPr="00117461">
        <w:t>distributed algorithms that mainly require local information to</w:t>
      </w:r>
      <w:r>
        <w:t xml:space="preserve"> </w:t>
      </w:r>
      <w:r w:rsidRPr="00117461">
        <w:t>offer maximized net utility of individual users. The approach</w:t>
      </w:r>
      <w:r>
        <w:t xml:space="preserve"> </w:t>
      </w:r>
      <w:r w:rsidRPr="00117461">
        <w:t>employed in this work is particularly attractive, especially in view</w:t>
      </w:r>
      <w:r>
        <w:t xml:space="preserve"> </w:t>
      </w:r>
      <w:r w:rsidRPr="00117461">
        <w:t>of practical implementation under the limited backhaul network</w:t>
      </w:r>
      <w:r>
        <w:t xml:space="preserve"> </w:t>
      </w:r>
      <w:r w:rsidRPr="00117461">
        <w:t>capacity available for femtocells. It is shown that the proposed</w:t>
      </w:r>
      <w:r>
        <w:t xml:space="preserve"> </w:t>
      </w:r>
      <w:r w:rsidRPr="00117461">
        <w:t>algorithms robustly support all the prioritized MUEs with guaranteed</w:t>
      </w:r>
      <w:r>
        <w:t xml:space="preserve"> </w:t>
      </w:r>
      <w:r w:rsidRPr="00117461">
        <w:t>QoS requirements whenever feasible, while allowing the</w:t>
      </w:r>
      <w:r>
        <w:t xml:space="preserve"> </w:t>
      </w:r>
      <w:r w:rsidRPr="00117461">
        <w:t xml:space="preserve">FUEs to optimally exploit the remaining </w:t>
      </w:r>
      <w:r w:rsidRPr="00117461">
        <w:lastRenderedPageBreak/>
        <w:t>network capacity. The</w:t>
      </w:r>
      <w:r>
        <w:t xml:space="preserve"> </w:t>
      </w:r>
      <w:r w:rsidRPr="00117461">
        <w:t>convergence of the developed solutions is rigorously analyzed,</w:t>
      </w:r>
      <w:r>
        <w:t xml:space="preserve"> </w:t>
      </w:r>
      <w:r w:rsidRPr="00117461">
        <w:t>and extensive numerical results are presented to illustrate their</w:t>
      </w:r>
      <w:r>
        <w:t xml:space="preserve"> </w:t>
      </w:r>
      <w:r w:rsidRPr="00117461">
        <w:t>potential advantages.</w:t>
      </w:r>
    </w:p>
    <w:p w:rsidR="00B9275E" w:rsidRPr="005776F6" w:rsidRDefault="00645A04" w:rsidP="00887BCC">
      <w:pPr>
        <w:pStyle w:val="ListParagraph"/>
        <w:numPr>
          <w:ilvl w:val="0"/>
          <w:numId w:val="5"/>
        </w:numPr>
        <w:rPr>
          <w:rFonts w:cs="Times New Roman"/>
        </w:rPr>
      </w:pPr>
      <w:r w:rsidRPr="005776F6">
        <w:rPr>
          <w:b/>
          <w:color w:val="000000"/>
          <w:shd w:val="clear" w:color="auto" w:fill="FFFFFF"/>
        </w:rPr>
        <w:t xml:space="preserve">Distributed Power Control for Spectrum-Sharing Femtocell Networks Using Stackelberg Game </w:t>
      </w:r>
      <w:hyperlink w:anchor="Xin2011" w:history="1">
        <w:r w:rsidRPr="006C72B8">
          <w:rPr>
            <w:rStyle w:val="NoUnderlineHyperlink"/>
          </w:rPr>
          <w:t>(Xin, Liang, &amp; Garg, 2011)</w:t>
        </w:r>
      </w:hyperlink>
      <w:r>
        <w:rPr>
          <w:rStyle w:val="NoUnderlineHyperlink"/>
        </w:rPr>
        <w:t xml:space="preserve">: </w:t>
      </w:r>
      <w:r w:rsidRPr="00645A04">
        <w:t xml:space="preserve">In this paper, </w:t>
      </w:r>
      <w:r>
        <w:t xml:space="preserve">the authors investigate </w:t>
      </w:r>
      <w:r w:rsidRPr="00645A04">
        <w:t>distributed power</w:t>
      </w:r>
      <w:r>
        <w:t xml:space="preserve"> </w:t>
      </w:r>
      <w:r w:rsidRPr="00645A04">
        <w:t>allocation strategies for a spectrum-sharing femtocell network,</w:t>
      </w:r>
      <w:r>
        <w:t xml:space="preserve"> </w:t>
      </w:r>
      <w:r w:rsidRPr="00645A04">
        <w:t xml:space="preserve">where a central macrocell </w:t>
      </w:r>
      <w:r>
        <w:t xml:space="preserve">is </w:t>
      </w:r>
      <w:r w:rsidRPr="00645A04">
        <w:t>underlaid with several femtocells.</w:t>
      </w:r>
      <w:r>
        <w:t xml:space="preserve"> </w:t>
      </w:r>
      <w:r w:rsidRPr="00645A04">
        <w:t>Assuming that the macrocell protects itself by pricing the interference</w:t>
      </w:r>
      <w:r>
        <w:t xml:space="preserve"> </w:t>
      </w:r>
      <w:r w:rsidRPr="00645A04">
        <w:t>from the femtocells, a Stackelberg game is formulated to</w:t>
      </w:r>
      <w:r>
        <w:t xml:space="preserve"> </w:t>
      </w:r>
      <w:r w:rsidRPr="00645A04">
        <w:t>jointly consider the utility maximization of the macrocell and the</w:t>
      </w:r>
      <w:r>
        <w:t xml:space="preserve"> </w:t>
      </w:r>
      <w:r w:rsidRPr="00645A04">
        <w:t>femtocells. Then, the Stackelberg equilibrium for the proposed</w:t>
      </w:r>
      <w:r>
        <w:t xml:space="preserve"> </w:t>
      </w:r>
      <w:r w:rsidRPr="00645A04">
        <w:t>game is studied, and an effective distributed interference price</w:t>
      </w:r>
      <w:r>
        <w:t xml:space="preserve"> </w:t>
      </w:r>
      <w:r w:rsidRPr="00645A04">
        <w:t>bargaining algorithm with guaranteed convergence is proposed to</w:t>
      </w:r>
      <w:r>
        <w:t xml:space="preserve"> </w:t>
      </w:r>
      <w:r w:rsidRPr="00645A04">
        <w:t>achieve the equilibrium. Numerical examples are then presented</w:t>
      </w:r>
      <w:r>
        <w:t xml:space="preserve"> </w:t>
      </w:r>
      <w:r w:rsidRPr="00645A04">
        <w:t>to verify the proposed studies. It is shown that the algorithm is</w:t>
      </w:r>
      <w:r>
        <w:t xml:space="preserve"> </w:t>
      </w:r>
      <w:r w:rsidRPr="00645A04">
        <w:t>effective in distributed power allocation and macrocell protection</w:t>
      </w:r>
      <w:r>
        <w:t xml:space="preserve"> </w:t>
      </w:r>
      <w:r w:rsidRPr="00645A04">
        <w:t>requiring minimal network overhead for spectrum-sharing-based</w:t>
      </w:r>
      <w:r>
        <w:t xml:space="preserve"> </w:t>
      </w:r>
      <w:r w:rsidRPr="00645A04">
        <w:t>two-tier femtocell networks.</w:t>
      </w:r>
    </w:p>
    <w:p w:rsidR="00B9275E" w:rsidRDefault="005776F6" w:rsidP="00887BCC">
      <w:pPr>
        <w:pStyle w:val="ListParagraph"/>
        <w:numPr>
          <w:ilvl w:val="0"/>
          <w:numId w:val="5"/>
        </w:numPr>
      </w:pPr>
      <w:r w:rsidRPr="005776F6">
        <w:rPr>
          <w:b/>
        </w:rPr>
        <w:t xml:space="preserve">Distributed Pareto-Optimal Power Control for Utility Maximization in Femtocell Networks </w:t>
      </w:r>
      <w:hyperlink w:anchor="NgoLeLeNgoc2012Oct" w:history="1">
        <w:r w:rsidRPr="006C72B8">
          <w:rPr>
            <w:rStyle w:val="NoUnderlineHyperlink"/>
          </w:rPr>
          <w:t>(Ngo, Le, &amp; Le-Ngoc, 2012)</w:t>
        </w:r>
      </w:hyperlink>
      <w:r>
        <w:rPr>
          <w:rStyle w:val="NoUnderlineHyperlink"/>
        </w:rPr>
        <w:t xml:space="preserve">: </w:t>
      </w:r>
      <w:r w:rsidRPr="005776F6">
        <w:t>This paper proposes two Pareto-optimal power control</w:t>
      </w:r>
      <w:r>
        <w:t xml:space="preserve"> </w:t>
      </w:r>
      <w:r w:rsidRPr="005776F6">
        <w:t>algorithms for a two-tier network, where newly-deployed</w:t>
      </w:r>
      <w:r>
        <w:t xml:space="preserve"> </w:t>
      </w:r>
      <w:r w:rsidRPr="005776F6">
        <w:t>femtocell user equipments (FUEs) operate in the licensed spectrum</w:t>
      </w:r>
      <w:r>
        <w:t xml:space="preserve"> </w:t>
      </w:r>
      <w:r w:rsidRPr="005776F6">
        <w:t>owned by an existing macrocell. Different from homogeneous</w:t>
      </w:r>
      <w:r>
        <w:t xml:space="preserve"> </w:t>
      </w:r>
      <w:r w:rsidRPr="005776F6">
        <w:t>network settings, the inevitable requirement of robustly</w:t>
      </w:r>
      <w:r>
        <w:t xml:space="preserve"> </w:t>
      </w:r>
      <w:r w:rsidRPr="005776F6">
        <w:t>protecting the qua</w:t>
      </w:r>
      <w:r>
        <w:t xml:space="preserve">lity of </w:t>
      </w:r>
      <w:r w:rsidRPr="005776F6">
        <w:t>service (QoS) of all prioritized macrocell</w:t>
      </w:r>
      <w:r>
        <w:t xml:space="preserve"> </w:t>
      </w:r>
      <w:r w:rsidRPr="005776F6">
        <w:t>user equipments (MUEs) here lays a major obstacle that hinders</w:t>
      </w:r>
      <w:r>
        <w:t xml:space="preserve"> </w:t>
      </w:r>
      <w:r w:rsidRPr="005776F6">
        <w:t>the successful application of any available solutions. Directly targeting</w:t>
      </w:r>
      <w:r>
        <w:t xml:space="preserve"> </w:t>
      </w:r>
      <w:r w:rsidRPr="005776F6">
        <w:t>at this central issue, the first algorithm jointly maximizes</w:t>
      </w:r>
      <w:r>
        <w:t xml:space="preserve"> </w:t>
      </w:r>
      <w:r w:rsidRPr="005776F6">
        <w:t xml:space="preserve">the total utility of both user classes. Specifically, </w:t>
      </w:r>
      <w:r>
        <w:t xml:space="preserve">the authors </w:t>
      </w:r>
      <w:r w:rsidRPr="005776F6">
        <w:t>adopt the</w:t>
      </w:r>
      <w:r>
        <w:t xml:space="preserve"> </w:t>
      </w:r>
      <w:r w:rsidRPr="005776F6">
        <w:t>log-barrier penalty method to effectively enforce the minimum</w:t>
      </w:r>
      <w:r>
        <w:t xml:space="preserve"> </w:t>
      </w:r>
      <w:r w:rsidRPr="005776F6">
        <w:t>signal-to-interference-plus-noise ratios (SINRs) imposed by the</w:t>
      </w:r>
      <w:r>
        <w:t xml:space="preserve"> </w:t>
      </w:r>
      <w:r w:rsidRPr="005776F6">
        <w:t>macrocell, paving the way for the adaptation of load-spillage</w:t>
      </w:r>
      <w:r>
        <w:t xml:space="preserve"> </w:t>
      </w:r>
      <w:r w:rsidRPr="005776F6">
        <w:t>solution framework. On the other hand, the second algorithm</w:t>
      </w:r>
      <w:r>
        <w:t xml:space="preserve"> </w:t>
      </w:r>
      <w:r w:rsidRPr="005776F6">
        <w:t>is applied to the scenario where only the sum utility of all</w:t>
      </w:r>
      <w:r>
        <w:t xml:space="preserve"> </w:t>
      </w:r>
      <w:r w:rsidRPr="005776F6">
        <w:t xml:space="preserve">FUEs needs to be maximized. At optimality, </w:t>
      </w:r>
      <w:r>
        <w:t xml:space="preserve">the authors </w:t>
      </w:r>
      <w:r w:rsidRPr="005776F6">
        <w:t>show that</w:t>
      </w:r>
      <w:r>
        <w:t xml:space="preserve"> </w:t>
      </w:r>
      <w:r w:rsidRPr="005776F6">
        <w:t>the MUEs’ prescribed SINR constraints are met with equality</w:t>
      </w:r>
      <w:r>
        <w:t xml:space="preserve"> </w:t>
      </w:r>
      <w:r w:rsidRPr="005776F6">
        <w:t>in this case. With the search space for Pareto-optimal SINRs</w:t>
      </w:r>
      <w:r>
        <w:t xml:space="preserve"> </w:t>
      </w:r>
      <w:r w:rsidRPr="005776F6">
        <w:t>substantially reduced, the second algorithm features scalability,</w:t>
      </w:r>
      <w:r>
        <w:t xml:space="preserve"> </w:t>
      </w:r>
      <w:r w:rsidRPr="005776F6">
        <w:t>low computational complexity, short converging time, and stable</w:t>
      </w:r>
      <w:r>
        <w:t xml:space="preserve"> </w:t>
      </w:r>
      <w:r w:rsidRPr="005776F6">
        <w:t xml:space="preserve">performance. </w:t>
      </w:r>
      <w:r>
        <w:t xml:space="preserve">It is </w:t>
      </w:r>
      <w:r w:rsidRPr="005776F6">
        <w:t>prove</w:t>
      </w:r>
      <w:r>
        <w:t>d</w:t>
      </w:r>
      <w:r w:rsidRPr="005776F6">
        <w:t xml:space="preserve"> that the two developed algorithms</w:t>
      </w:r>
      <w:r>
        <w:t xml:space="preserve"> </w:t>
      </w:r>
      <w:r w:rsidRPr="005776F6">
        <w:t>converge to their respective global optima, and more importantly,</w:t>
      </w:r>
      <w:r>
        <w:t xml:space="preserve"> </w:t>
      </w:r>
      <w:r w:rsidRPr="005776F6">
        <w:t>they can be implemented in a distributive manner at individual</w:t>
      </w:r>
      <w:r>
        <w:t xml:space="preserve"> </w:t>
      </w:r>
      <w:r w:rsidRPr="005776F6">
        <w:t>links. Effective mechanisms are also available to flexibly designate</w:t>
      </w:r>
      <w:r>
        <w:t xml:space="preserve"> </w:t>
      </w:r>
      <w:r w:rsidRPr="005776F6">
        <w:t>the access priority to MUEs and FUEs, as well as to fairly</w:t>
      </w:r>
      <w:r>
        <w:t xml:space="preserve"> </w:t>
      </w:r>
      <w:r w:rsidRPr="005776F6">
        <w:t>share radio resources among users. Numerical results confirm</w:t>
      </w:r>
      <w:r>
        <w:t xml:space="preserve"> </w:t>
      </w:r>
      <w:r w:rsidRPr="005776F6">
        <w:t>the merits of the devised approaches.</w:t>
      </w:r>
    </w:p>
    <w:p w:rsidR="005776F6" w:rsidRDefault="005776F6" w:rsidP="00887BCC">
      <w:pPr>
        <w:pStyle w:val="ListParagraph"/>
        <w:numPr>
          <w:ilvl w:val="0"/>
          <w:numId w:val="5"/>
        </w:numPr>
      </w:pPr>
      <w:r w:rsidRPr="005776F6">
        <w:rPr>
          <w:b/>
        </w:rPr>
        <w:t>A Distributed Cluster-Based Self-Organizing Approach to Resource Allocation in Femtocell Networks</w:t>
      </w:r>
      <w:r>
        <w:t xml:space="preserve"> </w:t>
      </w:r>
      <w:hyperlink w:anchor="TaSungWeiSheng2012" w:history="1">
        <w:r w:rsidRPr="006C72B8">
          <w:rPr>
            <w:rStyle w:val="NoUnderlineHyperlink"/>
          </w:rPr>
          <w:t>(Ta-Sung &amp; Wei-Sheng, 2012)</w:t>
        </w:r>
      </w:hyperlink>
      <w:r>
        <w:rPr>
          <w:rStyle w:val="NoUnderlineHyperlink"/>
        </w:rPr>
        <w:t xml:space="preserve">: </w:t>
      </w:r>
      <w:r w:rsidRPr="005776F6">
        <w:t>In this</w:t>
      </w:r>
      <w:r>
        <w:t xml:space="preserve"> </w:t>
      </w:r>
      <w:r w:rsidRPr="005776F6">
        <w:t xml:space="preserve">paper, a distributed algorithm is proposed, which </w:t>
      </w:r>
      <w:r w:rsidRPr="005776F6">
        <w:lastRenderedPageBreak/>
        <w:t>uses a cluster</w:t>
      </w:r>
      <w:r>
        <w:t>-</w:t>
      </w:r>
      <w:r w:rsidRPr="005776F6">
        <w:t>based</w:t>
      </w:r>
      <w:r>
        <w:t xml:space="preserve"> </w:t>
      </w:r>
      <w:r w:rsidRPr="005776F6">
        <w:t>self-organizing approach to managing the spectrum and</w:t>
      </w:r>
      <w:r>
        <w:t xml:space="preserve"> </w:t>
      </w:r>
      <w:r w:rsidRPr="005776F6">
        <w:t>power resources among femtocells. The aim of the proposed</w:t>
      </w:r>
      <w:r>
        <w:t xml:space="preserve"> </w:t>
      </w:r>
      <w:r w:rsidRPr="005776F6">
        <w:t>algorithm is to achieve an optimized throughput of the networks</w:t>
      </w:r>
      <w:r>
        <w:t xml:space="preserve"> </w:t>
      </w:r>
      <w:r w:rsidRPr="005776F6">
        <w:t>in a decentralized manner. The algorithm involves three phases:</w:t>
      </w:r>
      <w:r>
        <w:t xml:space="preserve"> </w:t>
      </w:r>
      <w:r w:rsidRPr="005776F6">
        <w:t>sensing phase, sniffer phase, and power control phase, and is</w:t>
      </w:r>
      <w:r>
        <w:t xml:space="preserve"> </w:t>
      </w:r>
      <w:r w:rsidRPr="005776F6">
        <w:t>performed in each femtocell. Simulation results indicate that the</w:t>
      </w:r>
      <w:r>
        <w:t xml:space="preserve"> </w:t>
      </w:r>
      <w:r w:rsidRPr="005776F6">
        <w:t>proposed algorithm improves the uplink throughput of the</w:t>
      </w:r>
      <w:r>
        <w:t xml:space="preserve"> </w:t>
      </w:r>
      <w:r w:rsidRPr="005776F6">
        <w:t>femtocell networks and effectively avoids interference with the</w:t>
      </w:r>
      <w:r>
        <w:t xml:space="preserve"> </w:t>
      </w:r>
      <w:r w:rsidRPr="005776F6">
        <w:t>conventional macro-cellular networks.</w:t>
      </w:r>
    </w:p>
    <w:p w:rsidR="00207E79" w:rsidRPr="00D5348B" w:rsidRDefault="00207E79" w:rsidP="00887BCC">
      <w:pPr>
        <w:pStyle w:val="ListParagraph"/>
        <w:numPr>
          <w:ilvl w:val="0"/>
          <w:numId w:val="5"/>
        </w:numPr>
        <w:rPr>
          <w:rFonts w:cs="Times New Roman"/>
        </w:rPr>
      </w:pPr>
      <w:r w:rsidRPr="00D5348B">
        <w:rPr>
          <w:b/>
        </w:rPr>
        <w:t xml:space="preserve">Per Cluster Based Opportunistic Power Control for Heterogeneous Networks </w:t>
      </w:r>
      <w:hyperlink w:anchor="JinChaeKim2011" w:history="1">
        <w:r w:rsidRPr="006C72B8">
          <w:rPr>
            <w:rStyle w:val="NoUnderlineHyperlink"/>
          </w:rPr>
          <w:t>(Jin, Chae, &amp; Kim, 2011)</w:t>
        </w:r>
      </w:hyperlink>
      <w:r>
        <w:rPr>
          <w:rStyle w:val="NoUnderlineHyperlink"/>
        </w:rPr>
        <w:t xml:space="preserve">: </w:t>
      </w:r>
      <w:r w:rsidRPr="00207E79">
        <w:t>This paper proposes an opportunistic power control algorithm to mitigate the aggregate interference (AGGI)</w:t>
      </w:r>
      <w:r>
        <w:t xml:space="preserve"> </w:t>
      </w:r>
      <w:r w:rsidRPr="00207E79">
        <w:t xml:space="preserve">from active femtocells in </w:t>
      </w:r>
      <w:r>
        <w:t xml:space="preserve">the </w:t>
      </w:r>
      <w:r w:rsidRPr="00207E79">
        <w:t xml:space="preserve">uplink transmission. </w:t>
      </w:r>
      <w:r>
        <w:t>The m</w:t>
      </w:r>
      <w:r w:rsidRPr="00207E79">
        <w:t>acrocell base</w:t>
      </w:r>
      <w:r>
        <w:t xml:space="preserve"> </w:t>
      </w:r>
      <w:r w:rsidRPr="00207E79">
        <w:t>station (</w:t>
      </w:r>
      <w:r>
        <w:t>M</w:t>
      </w:r>
      <w:r w:rsidRPr="00207E79">
        <w:t>BS) decides the interference allowance per femtocell and</w:t>
      </w:r>
      <w:r>
        <w:t xml:space="preserve"> </w:t>
      </w:r>
      <w:r w:rsidRPr="00207E79">
        <w:t>femtocell users then allocate their transmit power within the</w:t>
      </w:r>
      <w:r>
        <w:t xml:space="preserve"> </w:t>
      </w:r>
      <w:r w:rsidRPr="00207E79">
        <w:t>allowance to suppress the cross-tier interference in heterogeneous</w:t>
      </w:r>
      <w:r>
        <w:t xml:space="preserve"> networks. The power control</w:t>
      </w:r>
      <w:r w:rsidRPr="00207E79">
        <w:t xml:space="preserve"> algorithm should reflect the number of active</w:t>
      </w:r>
      <w:r>
        <w:t xml:space="preserve"> </w:t>
      </w:r>
      <w:r w:rsidRPr="00207E79">
        <w:t>femtocells per cluster to effectively control the AGGI, and</w:t>
      </w:r>
      <w:r>
        <w:t xml:space="preserve"> thus the authors </w:t>
      </w:r>
      <w:r w:rsidRPr="00207E79">
        <w:t>propose two sensing algorithms</w:t>
      </w:r>
      <w:r>
        <w:t xml:space="preserve"> (</w:t>
      </w:r>
      <w:r w:rsidRPr="00207E79">
        <w:t>centralized and</w:t>
      </w:r>
      <w:r>
        <w:t xml:space="preserve"> distributed </w:t>
      </w:r>
      <w:r w:rsidR="00D5348B">
        <w:t xml:space="preserve">case </w:t>
      </w:r>
      <w:r>
        <w:t>respectively)</w:t>
      </w:r>
      <w:r w:rsidRPr="00207E79">
        <w:t>, to estimate the number of active femtocells.</w:t>
      </w:r>
      <w:r>
        <w:t xml:space="preserve"> Moreover, the </w:t>
      </w:r>
      <w:r w:rsidRPr="00207E79">
        <w:t xml:space="preserve">two sensing algorithms </w:t>
      </w:r>
      <w:r w:rsidR="00D5348B">
        <w:t xml:space="preserve">are compared </w:t>
      </w:r>
      <w:r w:rsidRPr="00207E79">
        <w:t>in terms of the outage</w:t>
      </w:r>
      <w:r>
        <w:t xml:space="preserve"> </w:t>
      </w:r>
      <w:r w:rsidRPr="00207E79">
        <w:t>and throughput performance. The algorithms exploit large-scale</w:t>
      </w:r>
      <w:r>
        <w:t xml:space="preserve"> </w:t>
      </w:r>
      <w:r w:rsidRPr="00207E79">
        <w:t>channel information and shadowing variation to guarantee the</w:t>
      </w:r>
      <w:r>
        <w:t xml:space="preserve"> </w:t>
      </w:r>
      <w:r w:rsidRPr="00207E79">
        <w:t xml:space="preserve">macrocell uplink channel quality. Consequently, </w:t>
      </w:r>
      <w:r w:rsidR="00D5348B">
        <w:t xml:space="preserve">the authors suggest that </w:t>
      </w:r>
      <w:r w:rsidRPr="00207E79">
        <w:t>the two sensing</w:t>
      </w:r>
      <w:r>
        <w:t xml:space="preserve"> </w:t>
      </w:r>
      <w:r w:rsidRPr="00207E79">
        <w:t>algorithms increase total cell throughput.</w:t>
      </w:r>
    </w:p>
    <w:p w:rsidR="005776F6" w:rsidRDefault="005776F6">
      <w:pPr>
        <w:rPr>
          <w:rFonts w:cs="Times New Roman"/>
        </w:rPr>
      </w:pPr>
    </w:p>
    <w:p w:rsidR="00650EBB" w:rsidRPr="00D4693E" w:rsidRDefault="00650EBB" w:rsidP="00887BCC">
      <w:pPr>
        <w:pStyle w:val="Heading2"/>
        <w:numPr>
          <w:ilvl w:val="1"/>
          <w:numId w:val="7"/>
        </w:numPr>
      </w:pPr>
      <w:bookmarkStart w:id="33" w:name="_Toc481458135"/>
      <w:bookmarkStart w:id="34" w:name="_Toc483259570"/>
      <w:r>
        <w:t>Summary and</w:t>
      </w:r>
      <w:r w:rsidRPr="00D4693E">
        <w:t xml:space="preserve"> </w:t>
      </w:r>
      <w:r>
        <w:t>Outline</w:t>
      </w:r>
      <w:r w:rsidRPr="00D4693E">
        <w:t xml:space="preserve"> of Thesis</w:t>
      </w:r>
      <w:bookmarkEnd w:id="33"/>
      <w:bookmarkEnd w:id="34"/>
    </w:p>
    <w:p w:rsidR="00650EBB" w:rsidRDefault="00650EBB">
      <w:pPr>
        <w:rPr>
          <w:rFonts w:cs="Times New Roman"/>
        </w:rPr>
      </w:pPr>
    </w:p>
    <w:p w:rsidR="001B2088" w:rsidRDefault="00C37DF5" w:rsidP="007D3F76">
      <w:pPr>
        <w:ind w:firstLine="720"/>
        <w:rPr>
          <w:rFonts w:cs="Times New Roman"/>
        </w:rPr>
      </w:pPr>
      <w:r>
        <w:rPr>
          <w:rFonts w:cs="Times New Roman"/>
        </w:rPr>
        <w:t xml:space="preserve">The main subject of this thesis is to study the issue of power allocation in a Two-Tier Cellular Network. The network topology consists of one central macrocell with many femtocells/FAPs in it. We assume that there are four kinds of different users and this classification is </w:t>
      </w:r>
      <w:r w:rsidR="003C2DC2">
        <w:rPr>
          <w:rFonts w:cs="Times New Roman"/>
        </w:rPr>
        <w:t xml:space="preserve">based on </w:t>
      </w:r>
      <w:r>
        <w:rPr>
          <w:rFonts w:cs="Times New Roman"/>
        </w:rPr>
        <w:t xml:space="preserve">the tier </w:t>
      </w:r>
      <w:r w:rsidR="003C2DC2">
        <w:rPr>
          <w:rFonts w:cs="Times New Roman"/>
        </w:rPr>
        <w:t>that the users belong to</w:t>
      </w:r>
      <w:r>
        <w:rPr>
          <w:rFonts w:cs="Times New Roman"/>
        </w:rPr>
        <w:t xml:space="preserve"> </w:t>
      </w:r>
      <w:r w:rsidR="003C2DC2">
        <w:rPr>
          <w:rFonts w:cs="Times New Roman"/>
        </w:rPr>
        <w:t>– and so we have femto-users or macro-users – and secondly</w:t>
      </w:r>
      <w:r>
        <w:rPr>
          <w:rFonts w:cs="Times New Roman"/>
        </w:rPr>
        <w:t xml:space="preserve"> </w:t>
      </w:r>
      <w:r w:rsidR="003C2DC2">
        <w:rPr>
          <w:rFonts w:cs="Times New Roman"/>
        </w:rPr>
        <w:t>on the type of service t</w:t>
      </w:r>
      <w:r w:rsidR="00757EE2">
        <w:rPr>
          <w:rFonts w:cs="Times New Roman"/>
        </w:rPr>
        <w:t>hat they want to satisfy – real-</w:t>
      </w:r>
      <w:r w:rsidR="003C2DC2">
        <w:rPr>
          <w:rFonts w:cs="Times New Roman"/>
        </w:rPr>
        <w:t>time users need small data rates for voi</w:t>
      </w:r>
      <w:r w:rsidR="004A1B6D">
        <w:rPr>
          <w:rFonts w:cs="Times New Roman"/>
        </w:rPr>
        <w:t>ce services while</w:t>
      </w:r>
      <w:r w:rsidR="003C2DC2">
        <w:rPr>
          <w:rFonts w:cs="Times New Roman"/>
        </w:rPr>
        <w:t xml:space="preserve"> non-real time users request high data rate services. All these users are then considered as players </w:t>
      </w:r>
      <w:r w:rsidR="004A1B6D">
        <w:rPr>
          <w:rFonts w:cs="Times New Roman"/>
        </w:rPr>
        <w:t xml:space="preserve">of a non-cooperative game where each user/player follows the best strategy that will allow him to lower the transmission power as much as possible while achieving maximum throughput. The solution of this game is </w:t>
      </w:r>
      <w:r w:rsidR="001B2088">
        <w:rPr>
          <w:rFonts w:cs="Times New Roman"/>
        </w:rPr>
        <w:t xml:space="preserve">a state called Nash Equilibrium, where each user has maximized their satisfaction from the use of the network’s resources and the optimal power allocation in the network is achieved. To find the equilibrium point, we implement a power control algorithm in </w:t>
      </w:r>
      <w:r w:rsidR="001B2088">
        <w:t xml:space="preserve">Multi Service Two-Tier </w:t>
      </w:r>
      <w:r w:rsidR="007D3F76">
        <w:t>N</w:t>
      </w:r>
      <w:r w:rsidR="001B2088">
        <w:t>etworks</w:t>
      </w:r>
      <w:r w:rsidR="007D3F76">
        <w:t xml:space="preserve"> (</w:t>
      </w:r>
      <w:r w:rsidR="007D3F76" w:rsidRPr="00916369">
        <w:rPr>
          <w:i/>
          <w:szCs w:val="32"/>
        </w:rPr>
        <w:t>MTTPG</w:t>
      </w:r>
      <w:r w:rsidR="007D3F76">
        <w:rPr>
          <w:szCs w:val="32"/>
        </w:rPr>
        <w:t xml:space="preserve"> algorithm)</w:t>
      </w:r>
      <w:r w:rsidR="007D3F76">
        <w:t xml:space="preserve">, which is then extensively studied in </w:t>
      </w:r>
      <w:r w:rsidR="007D3F76">
        <w:lastRenderedPageBreak/>
        <w:t>various case scenarios</w:t>
      </w:r>
      <w:r w:rsidR="001869E9">
        <w:t>.</w:t>
      </w:r>
      <w:r w:rsidR="007D3F76">
        <w:t xml:space="preserve"> </w:t>
      </w:r>
      <w:r w:rsidR="001869E9">
        <w:t xml:space="preserve">Lastly, </w:t>
      </w:r>
      <w:r w:rsidR="007D3F76">
        <w:t xml:space="preserve">many conclusions are reached regarding the satisfaction of </w:t>
      </w:r>
      <w:r w:rsidR="007D3F76" w:rsidRPr="007D3F76">
        <w:t>the service requirements of the distinct types of users</w:t>
      </w:r>
      <w:r w:rsidR="007D3F76">
        <w:t>, the usefulness of the femtocells</w:t>
      </w:r>
      <w:r w:rsidR="007D3F76" w:rsidRPr="007D3F76">
        <w:t xml:space="preserve">, the maximum number of </w:t>
      </w:r>
      <w:r w:rsidR="007D3F76">
        <w:t xml:space="preserve">network </w:t>
      </w:r>
      <w:r w:rsidR="007D3F76" w:rsidRPr="007D3F76">
        <w:t xml:space="preserve">users </w:t>
      </w:r>
      <w:r w:rsidR="007D3F76">
        <w:t>that can r</w:t>
      </w:r>
      <w:r w:rsidR="007D3F76" w:rsidRPr="007D3F76">
        <w:t>eceiv</w:t>
      </w:r>
      <w:r w:rsidR="007D3F76">
        <w:t>e</w:t>
      </w:r>
      <w:r w:rsidR="007D3F76" w:rsidRPr="007D3F76">
        <w:t xml:space="preserve"> satisfactory quality o</w:t>
      </w:r>
      <w:r w:rsidR="007D3F76">
        <w:t xml:space="preserve">f service </w:t>
      </w:r>
      <w:r w:rsidR="001869E9">
        <w:t xml:space="preserve">and </w:t>
      </w:r>
      <w:r w:rsidR="007D3F76">
        <w:t>the c</w:t>
      </w:r>
      <w:r w:rsidR="007D3F76" w:rsidRPr="007D3F76">
        <w:t xml:space="preserve">onvergence </w:t>
      </w:r>
      <w:r w:rsidR="007D3F76">
        <w:t xml:space="preserve">speed </w:t>
      </w:r>
      <w:r w:rsidR="007D3F76" w:rsidRPr="007D3F76">
        <w:t xml:space="preserve">of the </w:t>
      </w:r>
      <w:r w:rsidR="007D3F76" w:rsidRPr="00916369">
        <w:rPr>
          <w:i/>
        </w:rPr>
        <w:t>MTTPG</w:t>
      </w:r>
      <w:r w:rsidR="007D3F76" w:rsidRPr="007D3F76">
        <w:t xml:space="preserve"> algorithm</w:t>
      </w:r>
      <w:r w:rsidR="001869E9">
        <w:t xml:space="preserve"> among others</w:t>
      </w:r>
      <w:r w:rsidR="007D3F76">
        <w:t>.</w:t>
      </w:r>
    </w:p>
    <w:p w:rsidR="003C2DC2" w:rsidRPr="00CC25DD" w:rsidRDefault="001869E9" w:rsidP="003C2DC2">
      <w:pPr>
        <w:ind w:firstLine="720"/>
        <w:rPr>
          <w:rFonts w:cs="Times New Roman"/>
        </w:rPr>
      </w:pPr>
      <w:r>
        <w:rPr>
          <w:rFonts w:cs="Times New Roman"/>
        </w:rPr>
        <w:t xml:space="preserve">To summarize, in this first section we provided various introductory information about femtocells </w:t>
      </w:r>
      <w:r w:rsidR="00BD75DA">
        <w:rPr>
          <w:rFonts w:cs="Times New Roman"/>
        </w:rPr>
        <w:t xml:space="preserve">as well as modern research trends regarding power control in Two-Tier Cellular Networks. </w:t>
      </w:r>
      <w:r>
        <w:rPr>
          <w:rFonts w:cs="Times New Roman"/>
        </w:rPr>
        <w:t xml:space="preserve">The rest of the thesis is organized as follows: </w:t>
      </w:r>
      <w:r w:rsidR="00BD75DA">
        <w:rPr>
          <w:rFonts w:cs="Times New Roman"/>
        </w:rPr>
        <w:t xml:space="preserve">in </w:t>
      </w:r>
      <w:hyperlink w:anchor="_System_Model" w:history="1">
        <w:r w:rsidR="00BD75DA" w:rsidRPr="00CE1CB8">
          <w:rPr>
            <w:rStyle w:val="NoUnderlineHyperlink"/>
          </w:rPr>
          <w:t>section 2</w:t>
        </w:r>
      </w:hyperlink>
      <w:r w:rsidR="00BD75DA">
        <w:rPr>
          <w:rFonts w:cs="Times New Roman"/>
        </w:rPr>
        <w:t xml:space="preserve"> we describe the System Model which includes the types of users, </w:t>
      </w:r>
      <w:r w:rsidR="00CF4E56">
        <w:rPr>
          <w:rFonts w:cs="Times New Roman"/>
        </w:rPr>
        <w:t xml:space="preserve">the utility function that will be used in each distinct case, </w:t>
      </w:r>
      <w:r w:rsidR="00BD75DA">
        <w:rPr>
          <w:rFonts w:cs="Times New Roman"/>
        </w:rPr>
        <w:t xml:space="preserve">the quality of service requirements </w:t>
      </w:r>
      <w:r w:rsidR="006E53C7">
        <w:rPr>
          <w:rFonts w:cs="Times New Roman"/>
        </w:rPr>
        <w:t xml:space="preserve">and </w:t>
      </w:r>
      <w:r w:rsidR="00BD75DA">
        <w:rPr>
          <w:rFonts w:cs="Times New Roman"/>
        </w:rPr>
        <w:t xml:space="preserve">the </w:t>
      </w:r>
      <w:r w:rsidR="006E53C7">
        <w:rPr>
          <w:rFonts w:cs="Times New Roman"/>
        </w:rPr>
        <w:t xml:space="preserve">issue of pricing of the femto-users. In </w:t>
      </w:r>
      <w:hyperlink w:anchor="_Problem_Formulation_and" w:history="1">
        <w:r w:rsidR="006E53C7" w:rsidRPr="00CE1CB8">
          <w:rPr>
            <w:rStyle w:val="NoUnderlineHyperlink"/>
          </w:rPr>
          <w:t>section 3</w:t>
        </w:r>
      </w:hyperlink>
      <w:r w:rsidR="006E53C7">
        <w:rPr>
          <w:rFonts w:cs="Times New Roman"/>
        </w:rPr>
        <w:t>, using Game Theory concepts, we formulate and solve the problem of power allocation in the Two-Tier Cellular Network, pres</w:t>
      </w:r>
      <w:r w:rsidR="00F947C5">
        <w:rPr>
          <w:rFonts w:cs="Times New Roman"/>
        </w:rPr>
        <w:t>ent the algorithm that finds the</w:t>
      </w:r>
      <w:r w:rsidR="006E53C7">
        <w:rPr>
          <w:rFonts w:cs="Times New Roman"/>
        </w:rPr>
        <w:t xml:space="preserve"> solution and prove the existence and uniqueness of the Nash Equilibrium which constitutes the solution state. In </w:t>
      </w:r>
      <w:hyperlink w:anchor="_Case_Scenarios_and" w:history="1">
        <w:r w:rsidR="006E53C7" w:rsidRPr="00CE1CB8">
          <w:rPr>
            <w:rStyle w:val="NoUnderlineHyperlink"/>
          </w:rPr>
          <w:t>section 4</w:t>
        </w:r>
      </w:hyperlink>
      <w:r w:rsidR="006E53C7">
        <w:rPr>
          <w:rFonts w:cs="Times New Roman"/>
        </w:rPr>
        <w:t xml:space="preserve">, </w:t>
      </w:r>
      <w:r w:rsidR="006E53C7" w:rsidRPr="006E53C7">
        <w:rPr>
          <w:rFonts w:cs="Times New Roman"/>
        </w:rPr>
        <w:t>we study the above algorithm through various simulations</w:t>
      </w:r>
      <w:r w:rsidR="006E53C7">
        <w:rPr>
          <w:rFonts w:cs="Times New Roman"/>
        </w:rPr>
        <w:t xml:space="preserve"> and draw conclusions for the system</w:t>
      </w:r>
      <w:r w:rsidR="00CC25DD">
        <w:rPr>
          <w:rFonts w:cs="Times New Roman"/>
        </w:rPr>
        <w:t xml:space="preserve"> which are then presented in </w:t>
      </w:r>
      <w:hyperlink w:anchor="_Conclusions_and_future" w:history="1">
        <w:r w:rsidR="00CC25DD" w:rsidRPr="00CE1CB8">
          <w:rPr>
            <w:rStyle w:val="NoUnderlineHyperlink"/>
          </w:rPr>
          <w:t xml:space="preserve">section </w:t>
        </w:r>
        <w:r w:rsidR="00CF4E56" w:rsidRPr="00CE1CB8">
          <w:rPr>
            <w:rStyle w:val="NoUnderlineHyperlink"/>
          </w:rPr>
          <w:t>5</w:t>
        </w:r>
      </w:hyperlink>
      <w:r w:rsidR="00CF4E56">
        <w:rPr>
          <w:rFonts w:cs="Times New Roman"/>
        </w:rPr>
        <w:t xml:space="preserve">, </w:t>
      </w:r>
      <w:r w:rsidR="00CC25DD">
        <w:rPr>
          <w:rFonts w:cs="Times New Roman"/>
        </w:rPr>
        <w:t xml:space="preserve">along with directions for further research. </w:t>
      </w:r>
      <w:hyperlink w:anchor="_References" w:history="1">
        <w:r w:rsidR="00CC25DD" w:rsidRPr="00CE1CB8">
          <w:rPr>
            <w:rStyle w:val="NoUnderlineHyperlink"/>
          </w:rPr>
          <w:t>Section 6</w:t>
        </w:r>
      </w:hyperlink>
      <w:r w:rsidR="00CC25DD">
        <w:rPr>
          <w:rFonts w:cs="Times New Roman"/>
        </w:rPr>
        <w:t xml:space="preserve"> is the bibliography </w:t>
      </w:r>
      <w:r w:rsidR="00CC25DD" w:rsidRPr="00CC25DD">
        <w:rPr>
          <w:rFonts w:cs="Times New Roman"/>
          <w:color w:val="222222"/>
          <w:shd w:val="clear" w:color="auto" w:fill="FFFFFF"/>
        </w:rPr>
        <w:t>which lists all the sources used or consulted in writing</w:t>
      </w:r>
      <w:r w:rsidR="00CC25DD">
        <w:rPr>
          <w:rFonts w:cs="Times New Roman"/>
          <w:color w:val="222222"/>
          <w:shd w:val="clear" w:color="auto" w:fill="FFFFFF"/>
        </w:rPr>
        <w:t xml:space="preserve"> this thesis.</w:t>
      </w:r>
    </w:p>
    <w:p w:rsidR="006E53C7" w:rsidRDefault="006E53C7" w:rsidP="003C2DC2">
      <w:pPr>
        <w:rPr>
          <w:rFonts w:cs="Times New Roman"/>
        </w:rPr>
      </w:pPr>
    </w:p>
    <w:p w:rsidR="003C2DC2" w:rsidRDefault="003C2DC2"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CC25DD" w:rsidRDefault="00CC25DD" w:rsidP="003C2DC2">
      <w:pPr>
        <w:rPr>
          <w:rFonts w:cs="Times New Roman"/>
        </w:rPr>
      </w:pPr>
    </w:p>
    <w:p w:rsidR="003C2DC2" w:rsidRDefault="003C2DC2" w:rsidP="003C2DC2">
      <w:pPr>
        <w:rPr>
          <w:rFonts w:cs="Times New Roman"/>
        </w:rPr>
      </w:pPr>
    </w:p>
    <w:p w:rsidR="003C2DC2" w:rsidRDefault="003C2DC2" w:rsidP="003C2DC2">
      <w:pPr>
        <w:rPr>
          <w:rFonts w:cs="Times New Roman"/>
        </w:rPr>
      </w:pPr>
    </w:p>
    <w:p w:rsidR="00D5348B" w:rsidRDefault="00D5348B">
      <w:pPr>
        <w:rPr>
          <w:rFonts w:cs="Times New Roman"/>
        </w:rPr>
      </w:pPr>
    </w:p>
    <w:p w:rsidR="00650EBB" w:rsidRDefault="00650EBB" w:rsidP="00887BCC">
      <w:pPr>
        <w:pStyle w:val="Heading1"/>
        <w:numPr>
          <w:ilvl w:val="0"/>
          <w:numId w:val="7"/>
        </w:numPr>
      </w:pPr>
      <w:bookmarkStart w:id="35" w:name="_System_Model"/>
      <w:bookmarkStart w:id="36" w:name="_Toc481458136"/>
      <w:bookmarkStart w:id="37" w:name="_Toc483259571"/>
      <w:bookmarkEnd w:id="35"/>
      <w:r>
        <w:lastRenderedPageBreak/>
        <w:t>System Model</w:t>
      </w:r>
      <w:bookmarkEnd w:id="36"/>
      <w:bookmarkEnd w:id="37"/>
    </w:p>
    <w:p w:rsidR="00650EBB" w:rsidRDefault="00650EBB">
      <w:pPr>
        <w:rPr>
          <w:rFonts w:cs="Times New Roman"/>
        </w:rPr>
      </w:pPr>
    </w:p>
    <w:p w:rsidR="00650EBB" w:rsidRDefault="00650EBB" w:rsidP="00887BCC">
      <w:pPr>
        <w:pStyle w:val="Heading2"/>
        <w:numPr>
          <w:ilvl w:val="1"/>
          <w:numId w:val="7"/>
        </w:numPr>
      </w:pPr>
      <w:bookmarkStart w:id="38" w:name="_Introduction"/>
      <w:bookmarkStart w:id="39" w:name="_Toc481458137"/>
      <w:bookmarkStart w:id="40" w:name="_Toc483259572"/>
      <w:bookmarkEnd w:id="38"/>
      <w:r>
        <w:t>Introduction</w:t>
      </w:r>
      <w:bookmarkEnd w:id="39"/>
      <w:bookmarkEnd w:id="40"/>
    </w:p>
    <w:p w:rsidR="00650EBB" w:rsidRDefault="00650EBB">
      <w:pPr>
        <w:rPr>
          <w:rFonts w:cs="Times New Roman"/>
        </w:rPr>
      </w:pPr>
    </w:p>
    <w:p w:rsidR="00F947C5" w:rsidRDefault="00F947C5" w:rsidP="00F947C5">
      <w:pPr>
        <w:ind w:firstLine="720"/>
        <w:rPr>
          <w:rFonts w:cs="Times New Roman"/>
        </w:rPr>
      </w:pPr>
      <w:r>
        <w:rPr>
          <w:rFonts w:cs="Times New Roman"/>
        </w:rPr>
        <w:t>In this chapter,</w:t>
      </w:r>
      <w:r w:rsidRPr="00F947C5">
        <w:rPr>
          <w:rFonts w:cs="Times New Roman"/>
        </w:rPr>
        <w:t xml:space="preserve"> </w:t>
      </w:r>
      <w:r>
        <w:rPr>
          <w:rFonts w:cs="Times New Roman"/>
        </w:rPr>
        <w:t xml:space="preserve">we present the necessary data </w:t>
      </w:r>
      <w:r w:rsidRPr="00F947C5">
        <w:rPr>
          <w:rFonts w:cs="Times New Roman"/>
        </w:rPr>
        <w:t xml:space="preserve">and details that are needed to understand the </w:t>
      </w:r>
      <w:r>
        <w:rPr>
          <w:rFonts w:cs="Times New Roman"/>
        </w:rPr>
        <w:t>network system</w:t>
      </w:r>
      <w:r w:rsidRPr="00F947C5">
        <w:rPr>
          <w:rFonts w:cs="Times New Roman"/>
        </w:rPr>
        <w:t xml:space="preserve"> in which t</w:t>
      </w:r>
      <w:r>
        <w:rPr>
          <w:rFonts w:cs="Times New Roman"/>
        </w:rPr>
        <w:t>he problem of power allocation</w:t>
      </w:r>
      <w:r w:rsidRPr="00F947C5">
        <w:rPr>
          <w:rFonts w:cs="Times New Roman"/>
        </w:rPr>
        <w:t xml:space="preserve"> is modeled and solve</w:t>
      </w:r>
      <w:r>
        <w:rPr>
          <w:rFonts w:cs="Times New Roman"/>
        </w:rPr>
        <w:t>d</w:t>
      </w:r>
      <w:r w:rsidRPr="00F947C5">
        <w:rPr>
          <w:rFonts w:cs="Times New Roman"/>
        </w:rPr>
        <w:t>.</w:t>
      </w:r>
      <w:r>
        <w:rPr>
          <w:rFonts w:cs="Times New Roman"/>
        </w:rPr>
        <w:t xml:space="preserve"> These points are given </w:t>
      </w:r>
      <w:r w:rsidR="00A5031A">
        <w:rPr>
          <w:rFonts w:cs="Times New Roman"/>
        </w:rPr>
        <w:t>below:</w:t>
      </w:r>
    </w:p>
    <w:p w:rsidR="00A5031A" w:rsidRPr="00CD6288" w:rsidRDefault="00A5031A" w:rsidP="00887BCC">
      <w:pPr>
        <w:pStyle w:val="ListParagraph"/>
        <w:numPr>
          <w:ilvl w:val="0"/>
          <w:numId w:val="6"/>
        </w:numPr>
        <w:rPr>
          <w:rFonts w:cs="Times New Roman"/>
        </w:rPr>
      </w:pPr>
      <w:r w:rsidRPr="00CD6288">
        <w:rPr>
          <w:rFonts w:cs="Times New Roman"/>
        </w:rPr>
        <w:t xml:space="preserve">The system model includes a CDMA </w:t>
      </w:r>
      <w:r w:rsidRPr="00CD6288">
        <w:t>(Code Division Multiple Access) macrocell and</w:t>
      </w:r>
      <w:r w:rsidR="00CB119A">
        <w:t xml:space="preserve"> </w:t>
      </w:r>
      <m:oMath>
        <m:r>
          <w:rPr>
            <w:rFonts w:ascii="Cambria Math" w:hAnsi="Cambria Math"/>
          </w:rPr>
          <m:t>N</m:t>
        </m:r>
      </m:oMath>
      <w:r w:rsidRPr="00CD6288">
        <w:t xml:space="preserve"> femtocells or FAPs (Femto Access Points) located inside the macrocell. The service radius of the central base station (</w:t>
      </w:r>
      <w:r w:rsidR="00B20F03" w:rsidRPr="00CD6288">
        <w:t xml:space="preserve">of the </w:t>
      </w:r>
      <w:r w:rsidRPr="00CD6288">
        <w:t>macrocell) is</w:t>
      </w:r>
      <w:r w:rsidR="00CB119A">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c</m:t>
            </m:r>
          </m:sub>
        </m:sSub>
        <m:r>
          <w:rPr>
            <w:rFonts w:ascii="Cambria Math" w:eastAsia="Times New Roman" w:hAnsi="Cambria Math" w:cs="Times New Roman"/>
          </w:rPr>
          <m:t>=500m</m:t>
        </m:r>
      </m:oMath>
      <w:r w:rsidRPr="00CD6288">
        <w:rPr>
          <w:rFonts w:eastAsia="Times New Roman" w:cs="Times New Roman"/>
        </w:rPr>
        <w:t xml:space="preserve"> whereas for every </w:t>
      </w:r>
      <w:r w:rsidR="00B20F03" w:rsidRPr="00CD6288">
        <w:rPr>
          <w:rFonts w:eastAsia="Times New Roman" w:cs="Times New Roman"/>
        </w:rPr>
        <w:t>femtocell</w:t>
      </w:r>
      <w:r w:rsidRPr="00CD6288">
        <w:rPr>
          <w:rFonts w:eastAsia="Times New Roman" w:cs="Times New Roman"/>
        </w:rPr>
        <w:t xml:space="preserve"> is</w:t>
      </w:r>
      <w:r w:rsidR="00CD6288">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f</m:t>
            </m:r>
          </m:sub>
        </m:sSub>
        <m:r>
          <w:rPr>
            <w:rFonts w:ascii="Cambria Math" w:eastAsia="Times New Roman" w:hAnsi="Cambria Math" w:cs="Times New Roman"/>
          </w:rPr>
          <m:t>=50m</m:t>
        </m:r>
      </m:oMath>
      <w:r w:rsidRPr="00CD6288">
        <w:rPr>
          <w:rFonts w:eastAsia="Times New Roman" w:cs="Times New Roman"/>
        </w:rPr>
        <w:t>.</w:t>
      </w:r>
    </w:p>
    <w:p w:rsidR="00A5031A" w:rsidRPr="00CD6288" w:rsidRDefault="00A5031A" w:rsidP="00887BCC">
      <w:pPr>
        <w:pStyle w:val="ListParagraph"/>
        <w:numPr>
          <w:ilvl w:val="0"/>
          <w:numId w:val="6"/>
        </w:numPr>
        <w:rPr>
          <w:rFonts w:cs="Times New Roman"/>
        </w:rPr>
      </w:pPr>
      <w:r w:rsidRPr="00CD6288">
        <w:rPr>
          <w:rFonts w:eastAsia="Times New Roman" w:cs="Times New Roman"/>
        </w:rPr>
        <w:t xml:space="preserve">We consider a time-slotted CDMA system where every user can send or receive data in each of these </w:t>
      </w:r>
      <w:r w:rsidR="00C3209B" w:rsidRPr="00CD6288">
        <w:rPr>
          <w:rFonts w:eastAsia="Times New Roman" w:cs="Times New Roman"/>
        </w:rPr>
        <w:t xml:space="preserve">time </w:t>
      </w:r>
      <w:r w:rsidRPr="00CD6288">
        <w:rPr>
          <w:rFonts w:eastAsia="Times New Roman" w:cs="Times New Roman"/>
        </w:rPr>
        <w:t>slots.</w:t>
      </w:r>
      <w:r w:rsidR="00C3209B" w:rsidRPr="00CD6288">
        <w:rPr>
          <w:rFonts w:eastAsia="Times New Roman" w:cs="Times New Roman"/>
        </w:rPr>
        <w:t xml:space="preserve"> A time slot is a small fixed time interval during which the transmission of packets takes place in the network. This is done to </w:t>
      </w:r>
      <w:r w:rsidR="00B20F03" w:rsidRPr="00CD6288">
        <w:rPr>
          <w:rFonts w:eastAsia="Times New Roman" w:cs="Times New Roman"/>
        </w:rPr>
        <w:t>simplify the</w:t>
      </w:r>
      <w:r w:rsidR="00C3209B" w:rsidRPr="00CD6288">
        <w:rPr>
          <w:rFonts w:eastAsia="Times New Roman" w:cs="Times New Roman"/>
        </w:rPr>
        <w:t xml:space="preserve"> present</w:t>
      </w:r>
      <w:r w:rsidR="00B20F03" w:rsidRPr="00CD6288">
        <w:rPr>
          <w:rFonts w:eastAsia="Times New Roman" w:cs="Times New Roman"/>
        </w:rPr>
        <w:t>ation and analyzation of</w:t>
      </w:r>
      <w:r w:rsidR="00C3209B" w:rsidRPr="00CD6288">
        <w:rPr>
          <w:rFonts w:eastAsia="Times New Roman" w:cs="Times New Roman"/>
        </w:rPr>
        <w:t xml:space="preserve"> the problem of power allocation in this Two-Tier network </w:t>
      </w:r>
      <w:r w:rsidR="00B20F03" w:rsidRPr="00CD6288">
        <w:rPr>
          <w:rFonts w:eastAsia="Times New Roman" w:cs="Times New Roman"/>
        </w:rPr>
        <w:t>since by</w:t>
      </w:r>
      <w:r w:rsidR="00C3209B" w:rsidRPr="00CD6288">
        <w:rPr>
          <w:rFonts w:eastAsia="Times New Roman" w:cs="Times New Roman"/>
        </w:rPr>
        <w:t xml:space="preserve"> study</w:t>
      </w:r>
      <w:r w:rsidR="00B20F03" w:rsidRPr="00CD6288">
        <w:rPr>
          <w:rFonts w:eastAsia="Times New Roman" w:cs="Times New Roman"/>
        </w:rPr>
        <w:t>ing</w:t>
      </w:r>
      <w:r w:rsidR="00C3209B" w:rsidRPr="00CD6288">
        <w:rPr>
          <w:rFonts w:eastAsia="Times New Roman" w:cs="Times New Roman"/>
        </w:rPr>
        <w:t xml:space="preserve"> the users’ behavior </w:t>
      </w:r>
      <w:r w:rsidR="00B20F03" w:rsidRPr="00CD6288">
        <w:rPr>
          <w:rFonts w:eastAsia="Times New Roman" w:cs="Times New Roman"/>
        </w:rPr>
        <w:t>over one</w:t>
      </w:r>
      <w:r w:rsidR="00C3209B" w:rsidRPr="00CD6288">
        <w:rPr>
          <w:rFonts w:eastAsia="Times New Roman" w:cs="Times New Roman"/>
        </w:rPr>
        <w:t xml:space="preserve"> time slot</w:t>
      </w:r>
      <w:r w:rsidR="00B20F03" w:rsidRPr="00CD6288">
        <w:rPr>
          <w:rFonts w:eastAsia="Times New Roman" w:cs="Times New Roman"/>
        </w:rPr>
        <w:t>, quantities such as the path gain, power and data transmission rate, remain constant for every user</w:t>
      </w:r>
      <w:r w:rsidR="00C3209B" w:rsidRPr="00CD6288">
        <w:rPr>
          <w:rFonts w:eastAsia="Times New Roman" w:cs="Times New Roman"/>
        </w:rPr>
        <w:t>.</w:t>
      </w:r>
    </w:p>
    <w:p w:rsidR="001821FE" w:rsidRDefault="00CD6288" w:rsidP="00887BCC">
      <w:pPr>
        <w:pStyle w:val="ListParagraph"/>
        <w:numPr>
          <w:ilvl w:val="0"/>
          <w:numId w:val="6"/>
        </w:numPr>
        <w:rPr>
          <w:rFonts w:cs="Times New Roman"/>
        </w:rPr>
      </w:pPr>
      <w:r w:rsidRPr="00CD6288">
        <w:rPr>
          <w:rFonts w:cs="Times New Roman"/>
        </w:rPr>
        <w:t>Th</w:t>
      </w:r>
      <w:r>
        <w:rPr>
          <w:rFonts w:cs="Times New Roman"/>
        </w:rPr>
        <w:t>is</w:t>
      </w:r>
      <w:r w:rsidR="001950F9" w:rsidRPr="00CD6288">
        <w:rPr>
          <w:rFonts w:cs="Times New Roman"/>
        </w:rPr>
        <w:t xml:space="preserve"> study </w:t>
      </w:r>
      <w:r w:rsidRPr="00CD6288">
        <w:rPr>
          <w:rFonts w:cs="Times New Roman"/>
        </w:rPr>
        <w:t xml:space="preserve">concerns the network </w:t>
      </w:r>
      <w:r>
        <w:rPr>
          <w:rFonts w:cs="Times New Roman"/>
        </w:rPr>
        <w:t>uplink (or reverse link) – namely</w:t>
      </w:r>
      <w:r w:rsidRPr="00CD6288">
        <w:rPr>
          <w:rFonts w:cs="Times New Roman"/>
        </w:rPr>
        <w:t xml:space="preserve"> the data transmission from the users’ moving stations to the base stations </w:t>
      </w:r>
      <w:r>
        <w:rPr>
          <w:rFonts w:cs="Times New Roman"/>
        </w:rPr>
        <w:t>(</w:t>
      </w:r>
      <m:oMath>
        <m:sSup>
          <m:sSupPr>
            <m:ctrlPr>
              <w:rPr>
                <w:rFonts w:ascii="Cambria Math" w:hAnsi="Cambria Math" w:cs="Times New Roman"/>
                <w:i/>
              </w:rPr>
            </m:ctrlPr>
          </m:sSupPr>
          <m:e>
            <m:r>
              <w:rPr>
                <w:rFonts w:ascii="Cambria Math" w:hAnsi="Cambria Math" w:cs="Times New Roman"/>
              </w:rPr>
              <m:t>MS</m:t>
            </m:r>
          </m:e>
          <m:sup>
            <m:r>
              <w:rPr>
                <w:rFonts w:ascii="Cambria Math" w:hAnsi="Cambria Math" w:cs="Times New Roman"/>
              </w:rPr>
              <m:t>Transmitter</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BS</m:t>
            </m:r>
          </m:e>
          <m:sup>
            <m:r>
              <w:rPr>
                <w:rFonts w:ascii="Cambria Math" w:hAnsi="Cambria Math" w:cs="Times New Roman"/>
              </w:rPr>
              <m:t>Receiver</m:t>
            </m:r>
          </m:sup>
        </m:sSup>
      </m:oMath>
      <w:r>
        <w:rPr>
          <w:rFonts w:eastAsiaTheme="minorEastAsia" w:cs="Times New Roman"/>
        </w:rPr>
        <w:t xml:space="preserve">). The base stations can either </w:t>
      </w:r>
      <w:r w:rsidR="005D220F">
        <w:rPr>
          <w:rFonts w:eastAsiaTheme="minorEastAsia" w:cs="Times New Roman"/>
        </w:rPr>
        <w:t xml:space="preserve">be </w:t>
      </w:r>
      <w:r>
        <w:rPr>
          <w:rFonts w:eastAsiaTheme="minorEastAsia" w:cs="Times New Roman"/>
        </w:rPr>
        <w:t>the FAPs or the macrocell base station (MBS).</w:t>
      </w:r>
    </w:p>
    <w:p w:rsidR="005D220F" w:rsidRDefault="005D220F" w:rsidP="00887BCC">
      <w:pPr>
        <w:pStyle w:val="ListParagraph"/>
        <w:numPr>
          <w:ilvl w:val="0"/>
          <w:numId w:val="6"/>
        </w:numPr>
        <w:rPr>
          <w:rFonts w:cs="Times New Roman"/>
        </w:rPr>
      </w:pPr>
      <w:r>
        <w:rPr>
          <w:rFonts w:cs="Times New Roman"/>
        </w:rPr>
        <w:t xml:space="preserve">Every FAP </w:t>
      </w:r>
      <w:r w:rsidR="00491686">
        <w:rPr>
          <w:rFonts w:cs="Times New Roman"/>
        </w:rPr>
        <w:t>serves two</w:t>
      </w:r>
      <w:r>
        <w:rPr>
          <w:rFonts w:cs="Times New Roman"/>
        </w:rPr>
        <w:t xml:space="preserve"> femto-users that consist its CSG (Closed Subscriber Group) </w:t>
      </w:r>
      <w:r w:rsidR="00491686">
        <w:rPr>
          <w:rFonts w:cs="Times New Roman"/>
        </w:rPr>
        <w:t>and only those two</w:t>
      </w:r>
      <w:r>
        <w:rPr>
          <w:rFonts w:cs="Times New Roman"/>
        </w:rPr>
        <w:t xml:space="preserve"> have access to the resources of the femtocell –</w:t>
      </w:r>
      <w:r w:rsidR="00491686">
        <w:rPr>
          <w:rFonts w:cs="Times New Roman"/>
        </w:rPr>
        <w:t xml:space="preserve"> so there exists</w:t>
      </w:r>
      <w:r>
        <w:rPr>
          <w:rFonts w:cs="Times New Roman"/>
        </w:rPr>
        <w:t xml:space="preserve"> a </w:t>
      </w:r>
      <w:r w:rsidRPr="008C58D9">
        <w:rPr>
          <w:rFonts w:cs="Times New Roman"/>
          <w:i/>
        </w:rPr>
        <w:t>closed access policy</w:t>
      </w:r>
      <w:r>
        <w:rPr>
          <w:rFonts w:cs="Times New Roman"/>
        </w:rPr>
        <w:t xml:space="preserve"> (see</w:t>
      </w:r>
      <w:r w:rsidR="00491686">
        <w:rPr>
          <w:rFonts w:cs="Times New Roman"/>
        </w:rPr>
        <w:t xml:space="preserve"> </w:t>
      </w:r>
      <w:hyperlink w:anchor="_Access_Policies_in" w:history="1">
        <w:r w:rsidR="00491686" w:rsidRPr="00CE1CB8">
          <w:rPr>
            <w:rStyle w:val="NoUnderlineHyperlink"/>
          </w:rPr>
          <w:t>section</w:t>
        </w:r>
        <w:r w:rsidR="00CE1CB8" w:rsidRPr="00CE1CB8">
          <w:rPr>
            <w:rStyle w:val="NoUnderlineHyperlink"/>
          </w:rPr>
          <w:t xml:space="preserve"> 1.3</w:t>
        </w:r>
      </w:hyperlink>
      <w:r w:rsidR="00491686">
        <w:rPr>
          <w:rFonts w:cs="Times New Roman"/>
        </w:rPr>
        <w:t>) to ensure the privacy and security of the femto-users.</w:t>
      </w:r>
    </w:p>
    <w:p w:rsidR="00173BAE" w:rsidRPr="00173BAE" w:rsidRDefault="00491686" w:rsidP="00887BCC">
      <w:pPr>
        <w:pStyle w:val="ListParagraph"/>
        <w:numPr>
          <w:ilvl w:val="0"/>
          <w:numId w:val="6"/>
        </w:numPr>
        <w:spacing w:after="60"/>
        <w:ind w:left="1077" w:hanging="357"/>
      </w:pPr>
      <w:r w:rsidRPr="00173BAE">
        <w:rPr>
          <w:rFonts w:cs="Times New Roman"/>
        </w:rPr>
        <w:t xml:space="preserve">The femtocells use the same frequency spectrum as the macrocell which means that there is a </w:t>
      </w:r>
      <w:r w:rsidRPr="00173BAE">
        <w:rPr>
          <w:rFonts w:cs="Times New Roman"/>
          <w:i/>
        </w:rPr>
        <w:t>shared spectrum policy</w:t>
      </w:r>
      <w:r w:rsidRPr="00173BAE">
        <w:rPr>
          <w:rFonts w:cs="Times New Roman"/>
        </w:rPr>
        <w:t xml:space="preserve"> </w:t>
      </w:r>
      <w:r w:rsidR="008C58D9" w:rsidRPr="00173BAE">
        <w:rPr>
          <w:rFonts w:cs="Times New Roman"/>
        </w:rPr>
        <w:t xml:space="preserve">between them (see </w:t>
      </w:r>
      <w:hyperlink w:anchor="_Spectrum_Assignment_Policies" w:history="1">
        <w:r w:rsidR="008C58D9" w:rsidRPr="00CE1CB8">
          <w:rPr>
            <w:rStyle w:val="NoUnderlineHyperlink"/>
          </w:rPr>
          <w:t>section</w:t>
        </w:r>
        <w:r w:rsidR="00CE1CB8" w:rsidRPr="00CE1CB8">
          <w:rPr>
            <w:rStyle w:val="NoUnderlineHyperlink"/>
          </w:rPr>
          <w:t xml:space="preserve"> 1.2</w:t>
        </w:r>
      </w:hyperlink>
      <w:r w:rsidR="008C58D9" w:rsidRPr="00173BAE">
        <w:rPr>
          <w:rFonts w:cs="Times New Roman"/>
        </w:rPr>
        <w:t xml:space="preserve">). Since in each time slot every user </w:t>
      </w:r>
      <w:r w:rsidR="00CB119A" w:rsidRPr="00173BAE">
        <w:rPr>
          <w:rFonts w:cs="Times New Roman"/>
        </w:rPr>
        <w:t>can transmit</w:t>
      </w:r>
      <w:r w:rsidR="008C58D9" w:rsidRPr="00173BAE">
        <w:rPr>
          <w:rFonts w:cs="Times New Roman"/>
        </w:rPr>
        <w:t xml:space="preserve"> data </w:t>
      </w:r>
      <w:r w:rsidR="00CB119A" w:rsidRPr="00173BAE">
        <w:rPr>
          <w:rFonts w:cs="Times New Roman"/>
        </w:rPr>
        <w:t>to its serving base station, the interference received by an individual user on the network comes from all the other users, femto and macro respectively.</w:t>
      </w:r>
      <w:r w:rsidR="00173BAE">
        <w:rPr>
          <w:rFonts w:cs="Times New Roman"/>
        </w:rPr>
        <w:t xml:space="preserve"> </w:t>
      </w:r>
    </w:p>
    <w:p w:rsidR="00241801" w:rsidRDefault="00CB119A" w:rsidP="00887BCC">
      <w:pPr>
        <w:pStyle w:val="ListParagraph"/>
        <w:numPr>
          <w:ilvl w:val="0"/>
          <w:numId w:val="6"/>
        </w:numPr>
        <w:spacing w:after="60"/>
        <w:ind w:left="1077" w:hanging="357"/>
      </w:pPr>
      <w:r>
        <w:t>We</w:t>
      </w:r>
      <w:r w:rsidRPr="00CB119A">
        <w:t xml:space="preserve"> </w:t>
      </w:r>
      <w:r>
        <w:t>denote</w:t>
      </w:r>
      <w:r w:rsidRPr="00CB119A">
        <w:t xml:space="preserve"> </w:t>
      </w:r>
      <w:r>
        <w:t>the</w:t>
      </w:r>
      <w:r w:rsidRPr="00CB119A">
        <w:t xml:space="preserve"> </w:t>
      </w:r>
      <w:r>
        <w:t>set</w:t>
      </w:r>
      <w:r w:rsidRPr="00CB119A">
        <w:t xml:space="preserve"> </w:t>
      </w:r>
      <w:r>
        <w:t>of</w:t>
      </w:r>
      <w:r w:rsidRPr="00CB119A">
        <w:t xml:space="preserve"> </w:t>
      </w:r>
      <w:r>
        <w:t>all</w:t>
      </w:r>
      <w:r w:rsidRPr="00CB119A">
        <w:t xml:space="preserve"> </w:t>
      </w:r>
      <w:r>
        <w:t>network</w:t>
      </w:r>
      <w:r w:rsidRPr="00CB119A">
        <w:t xml:space="preserve"> </w:t>
      </w:r>
      <w:r>
        <w:t>users</w:t>
      </w:r>
      <w:r w:rsidRPr="00CB119A">
        <w:t xml:space="preserve"> </w:t>
      </w:r>
      <w:r>
        <w:t>with</w:t>
      </w:r>
      <w:r w:rsidR="00B50273">
        <w:t xml:space="preserv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oMath>
      <w:r w:rsidRPr="00CB119A">
        <w:t xml:space="preserve">, </w:t>
      </w:r>
      <w:r>
        <w:t>where</w:t>
      </w:r>
      <w:r w:rsidR="00B50273">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m</m:t>
            </m:r>
          </m:sub>
        </m:sSub>
      </m:oMath>
      <w:r w:rsidR="00B50273">
        <w:rPr>
          <w:rFonts w:eastAsia="Times New Roman" w:cs="Times New Roman"/>
        </w:rPr>
        <w:t xml:space="preserve"> </w:t>
      </w:r>
      <w:r w:rsidRPr="00173BAE">
        <w:rPr>
          <w:rFonts w:eastAsia="Times New Roman" w:cs="Times New Roman"/>
        </w:rPr>
        <w:t>is the set of all macro-users with</w:t>
      </w:r>
      <w:r w:rsidRPr="00CB119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m</m:t>
                </m:r>
              </m:sub>
            </m:sSub>
          </m:e>
        </m:d>
        <m:r>
          <w:rPr>
            <w:rFonts w:ascii="Cambria Math" w:hAnsi="Cambria Math"/>
          </w:rPr>
          <m:t>=m</m:t>
        </m:r>
      </m:oMath>
      <w:r w:rsidRPr="00CB119A">
        <w:t xml:space="preserve">, </w:t>
      </w:r>
      <w:r>
        <w:t>while</w:t>
      </w:r>
      <w:r w:rsidR="00B50273">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L</m:t>
            </m:r>
          </m:e>
          <m:sub>
            <m:r>
              <w:rPr>
                <w:rFonts w:ascii="Cambria Math" w:eastAsia="Times New Roman" w:hAnsi="Cambria Math" w:cs="Times New Roman"/>
              </w:rPr>
              <m:t>f</m:t>
            </m:r>
          </m:sub>
        </m:sSub>
      </m:oMath>
      <w:r w:rsidR="00B50273">
        <w:rPr>
          <w:rFonts w:eastAsia="Times New Roman" w:cs="Times New Roman"/>
        </w:rPr>
        <w:t xml:space="preserve"> </w:t>
      </w:r>
      <w:r>
        <w:t>is the set of all femto-users</w:t>
      </w:r>
      <w:r w:rsidRPr="00CB119A">
        <w:t xml:space="preserve">, </w:t>
      </w:r>
      <w:r>
        <w:t>with</w:t>
      </w:r>
      <w:r w:rsidRPr="00CB119A">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e>
        </m:d>
        <m:r>
          <w:rPr>
            <w:rFonts w:ascii="Cambria Math" w:hAnsi="Cambria Math"/>
          </w:rPr>
          <m:t>=2N</m:t>
        </m:r>
      </m:oMath>
      <w:r w:rsidR="00B50273" w:rsidRPr="00CB119A">
        <w:t xml:space="preserve"> </w:t>
      </w:r>
      <w:r w:rsidRPr="00CB119A">
        <w:t>(</w:t>
      </w:r>
      <m:oMath>
        <m:r>
          <w:rPr>
            <w:rFonts w:ascii="Cambria Math" w:hAnsi="Cambria Math"/>
          </w:rPr>
          <m:t>N</m:t>
        </m:r>
      </m:oMath>
      <w:r w:rsidRPr="00CB119A">
        <w:t xml:space="preserve"> FAPs </w:t>
      </w:r>
      <w:r w:rsidR="00B50273">
        <w:t>with two</w:t>
      </w:r>
      <w:r w:rsidRPr="00CB119A">
        <w:t xml:space="preserve"> </w:t>
      </w:r>
      <w:r>
        <w:t>users</w:t>
      </w:r>
      <w:r w:rsidRPr="00CB119A">
        <w:t xml:space="preserve">/FAP). </w:t>
      </w:r>
      <w:r>
        <w:t>Consequently, we have that:</w:t>
      </w:r>
      <w:r w:rsidR="006C072D">
        <w:t xml:space="preserve"> </w:t>
      </w:r>
      <m:oMath>
        <m:d>
          <m:dPr>
            <m:begChr m:val="|"/>
            <m:endChr m:val="|"/>
            <m:ctrlPr>
              <w:rPr>
                <w:rFonts w:ascii="Cambria Math" w:hAnsi="Cambria Math"/>
                <w:i/>
              </w:rPr>
            </m:ctrlPr>
          </m:dPr>
          <m:e>
            <m:r>
              <w:rPr>
                <w:rFonts w:ascii="Cambria Math" w:hAnsi="Cambria Math"/>
              </w:rPr>
              <m:t>L</m:t>
            </m:r>
          </m:e>
        </m:d>
        <m:r>
          <w:rPr>
            <w:rFonts w:ascii="Cambria Math" w:hAnsi="Cambria Math"/>
          </w:rPr>
          <m:t>=m+2N</m:t>
        </m:r>
      </m:oMath>
      <w:r w:rsidRPr="00CB119A">
        <w:t>.</w:t>
      </w:r>
    </w:p>
    <w:p w:rsidR="00241801" w:rsidRPr="00173BAE" w:rsidRDefault="00241801" w:rsidP="00887BCC">
      <w:pPr>
        <w:numPr>
          <w:ilvl w:val="0"/>
          <w:numId w:val="6"/>
        </w:numPr>
        <w:spacing w:after="60"/>
        <w:ind w:left="1077" w:hanging="357"/>
        <w:rPr>
          <w:rFonts w:cs="Times New Roman"/>
        </w:rPr>
      </w:pPr>
      <w:r w:rsidRPr="00173BAE">
        <w:rPr>
          <w:rFonts w:cs="Times New Roman"/>
        </w:rPr>
        <w:lastRenderedPageBreak/>
        <w:t>We denote the set of all the network’s base stations as</w:t>
      </w:r>
      <w:r w:rsidR="00173BAE">
        <w:rPr>
          <w:rFonts w:cs="Times New Roman"/>
        </w:rPr>
        <w:t xml:space="preserve"> </w:t>
      </w:r>
      <m:oMath>
        <m:r>
          <w:rPr>
            <w:rFonts w:ascii="Cambria Math" w:hAnsi="Cambria Math" w:cs="Times New Roman"/>
          </w:rPr>
          <m:t>S=</m:t>
        </m:r>
        <m:d>
          <m:dPr>
            <m:begChr m:val="{"/>
            <m:endChr m:val="}"/>
            <m:ctrlPr>
              <w:rPr>
                <w:rFonts w:ascii="Cambria Math" w:hAnsi="Cambria Math" w:cs="Times New Roman"/>
                <w:i/>
              </w:rPr>
            </m:ctrlPr>
          </m:dPr>
          <m:e>
            <m:r>
              <w:rPr>
                <w:rFonts w:ascii="Cambria Math" w:hAnsi="Cambria Math" w:cs="Times New Roman"/>
              </w:rPr>
              <m:t>1,2,…,N+1</m:t>
            </m:r>
          </m:e>
        </m:d>
      </m:oMath>
      <w:r w:rsidRPr="00173BAE">
        <w:rPr>
          <w:rFonts w:cs="Times New Roman"/>
        </w:rPr>
        <w:t xml:space="preserve">, where the first index corresponds to the MBS while the rest </w:t>
      </w:r>
      <w:r w:rsidR="00173BAE">
        <w:rPr>
          <w:rFonts w:cs="Times New Roman"/>
        </w:rPr>
        <w:t xml:space="preserve">are </w:t>
      </w:r>
      <w:r w:rsidRPr="00173BAE">
        <w:rPr>
          <w:rFonts w:cs="Times New Roman"/>
        </w:rPr>
        <w:t xml:space="preserve">the </w:t>
      </w:r>
      <m:oMath>
        <m:r>
          <w:rPr>
            <w:rFonts w:ascii="Cambria Math" w:hAnsi="Cambria Math" w:cs="Times New Roman"/>
          </w:rPr>
          <m:t>N</m:t>
        </m:r>
      </m:oMath>
      <w:r w:rsidRPr="00173BAE">
        <w:rPr>
          <w:rFonts w:cs="Times New Roman"/>
        </w:rPr>
        <w:t xml:space="preserve"> FAPs.</w:t>
      </w:r>
    </w:p>
    <w:p w:rsidR="008C58D9" w:rsidRDefault="00173BAE" w:rsidP="00887BCC">
      <w:pPr>
        <w:pStyle w:val="ListParagraph"/>
        <w:numPr>
          <w:ilvl w:val="0"/>
          <w:numId w:val="6"/>
        </w:numPr>
        <w:ind w:left="1077" w:hanging="357"/>
        <w:rPr>
          <w:rFonts w:cs="Times New Roman"/>
        </w:rPr>
      </w:pPr>
      <w:r>
        <w:rPr>
          <w:rFonts w:cs="Times New Roman"/>
        </w:rPr>
        <w:t>The users’ classification is done not only based on the tier they belong to (femto</w:t>
      </w:r>
      <w:r w:rsidR="005575C1">
        <w:rPr>
          <w:rFonts w:cs="Times New Roman"/>
        </w:rPr>
        <w:t>cell</w:t>
      </w:r>
      <w:r>
        <w:rPr>
          <w:rFonts w:cs="Times New Roman"/>
        </w:rPr>
        <w:t xml:space="preserve"> or macro</w:t>
      </w:r>
      <w:r w:rsidR="005575C1">
        <w:rPr>
          <w:rFonts w:cs="Times New Roman"/>
        </w:rPr>
        <w:t>cell</w:t>
      </w:r>
      <w:r>
        <w:rPr>
          <w:rFonts w:cs="Times New Roman"/>
        </w:rPr>
        <w:t xml:space="preserve">) but also </w:t>
      </w:r>
      <w:r w:rsidR="00757EE2">
        <w:rPr>
          <w:rFonts w:cs="Times New Roman"/>
        </w:rPr>
        <w:t>regarding</w:t>
      </w:r>
      <w:r>
        <w:rPr>
          <w:rFonts w:cs="Times New Roman"/>
        </w:rPr>
        <w:t xml:space="preserve"> the kind of service they want</w:t>
      </w:r>
      <w:r w:rsidR="00757EE2">
        <w:rPr>
          <w:rFonts w:cs="Times New Roman"/>
        </w:rPr>
        <w:t xml:space="preserve"> to satisfy. Depending on the type of service the users request, we have the real-time user</w:t>
      </w:r>
      <w:r w:rsidR="00E81024">
        <w:rPr>
          <w:rFonts w:cs="Times New Roman"/>
        </w:rPr>
        <w:t>s</w:t>
      </w:r>
      <w:r w:rsidR="00757EE2">
        <w:rPr>
          <w:rFonts w:cs="Times New Roman"/>
        </w:rPr>
        <w:t xml:space="preserve"> (RT users) and the non-real time users (NRT users). The first demand the satisfaction of real-time services such as voice transmission while the second category requests for non-real time services that require </w:t>
      </w:r>
      <w:r w:rsidR="00784513">
        <w:rPr>
          <w:rFonts w:cs="Times New Roman"/>
        </w:rPr>
        <w:t xml:space="preserve">high data transmission rates. </w:t>
      </w:r>
      <w:r w:rsidR="00784513" w:rsidRPr="00784513">
        <w:rPr>
          <w:rFonts w:cs="Times New Roman"/>
        </w:rPr>
        <w:t>Thus, considering both factors (type of service and user’s tier) we end up with four distinct kinds of users: non-real time macro-users, real-time macro-users, non-real time femto</w:t>
      </w:r>
      <w:r w:rsidR="00784513">
        <w:rPr>
          <w:rFonts w:cs="Times New Roman"/>
        </w:rPr>
        <w:t>-users and</w:t>
      </w:r>
      <w:r w:rsidR="00784513" w:rsidRPr="00784513">
        <w:rPr>
          <w:rFonts w:cs="Times New Roman"/>
        </w:rPr>
        <w:t xml:space="preserve"> real-time femto-users</w:t>
      </w:r>
      <w:r w:rsidR="00784513">
        <w:rPr>
          <w:rFonts w:cs="Times New Roman"/>
        </w:rPr>
        <w:t xml:space="preserve">. We </w:t>
      </w:r>
      <w:r w:rsidR="00784513" w:rsidRPr="00784513">
        <w:rPr>
          <w:rFonts w:cs="Times New Roman"/>
        </w:rPr>
        <w:t xml:space="preserve">symbolize this as: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f,RT</m:t>
            </m:r>
          </m:sub>
        </m:sSub>
      </m:oMath>
      <w:r w:rsidR="00784513" w:rsidRPr="00784513">
        <w:rPr>
          <w:rFonts w:eastAsia="Times New Roman" w:cs="Times New Roman"/>
        </w:rPr>
        <w:t>. This classific</w:t>
      </w:r>
      <w:r w:rsidR="00784513">
        <w:rPr>
          <w:rFonts w:eastAsia="Times New Roman" w:cs="Times New Roman"/>
        </w:rPr>
        <w:t>ation is of great importance si</w:t>
      </w:r>
      <w:r w:rsidR="00784513" w:rsidRPr="00784513">
        <w:rPr>
          <w:rFonts w:eastAsia="Times New Roman" w:cs="Times New Roman"/>
        </w:rPr>
        <w:t>n</w:t>
      </w:r>
      <w:r w:rsidR="00784513">
        <w:rPr>
          <w:rFonts w:eastAsia="Times New Roman" w:cs="Times New Roman"/>
        </w:rPr>
        <w:t>c</w:t>
      </w:r>
      <w:r w:rsidR="00784513" w:rsidRPr="00784513">
        <w:rPr>
          <w:rFonts w:eastAsia="Times New Roman" w:cs="Times New Roman"/>
        </w:rPr>
        <w:t xml:space="preserve">e </w:t>
      </w:r>
      <w:r w:rsidR="00784513">
        <w:rPr>
          <w:rFonts w:eastAsia="Times New Roman" w:cs="Times New Roman"/>
        </w:rPr>
        <w:t xml:space="preserve">every different type of user corresponds a different utility function (see </w:t>
      </w:r>
      <w:hyperlink w:anchor="_Pricing_of_the" w:history="1">
        <w:r w:rsidR="00784513" w:rsidRPr="00CE1CB8">
          <w:rPr>
            <w:rStyle w:val="NoUnderlineHyperlink"/>
          </w:rPr>
          <w:t>section</w:t>
        </w:r>
        <w:r w:rsidR="00CE1CB8" w:rsidRPr="00CE1CB8">
          <w:rPr>
            <w:rStyle w:val="NoUnderlineHyperlink"/>
          </w:rPr>
          <w:t xml:space="preserve"> 2.6</w:t>
        </w:r>
      </w:hyperlink>
      <w:r w:rsidR="00784513">
        <w:rPr>
          <w:rFonts w:eastAsia="Times New Roman" w:cs="Times New Roman"/>
        </w:rPr>
        <w:t xml:space="preserve">). In every femtocell, we consider that there is one </w:t>
      </w:r>
      <w:r w:rsidR="00784513" w:rsidRPr="00784513">
        <w:rPr>
          <w:rFonts w:cs="Times New Roman"/>
        </w:rPr>
        <w:t>non-real time</w:t>
      </w:r>
      <w:r w:rsidR="00784513">
        <w:rPr>
          <w:rFonts w:cs="Times New Roman"/>
        </w:rPr>
        <w:t xml:space="preserve"> user and one real-time user (</w:t>
      </w:r>
      <w:r w:rsidR="00E81024">
        <w:rPr>
          <w:rFonts w:cs="Times New Roman"/>
        </w:rPr>
        <w:t xml:space="preserve">always </w:t>
      </w:r>
      <w:r w:rsidR="00784513">
        <w:rPr>
          <w:rFonts w:cs="Times New Roman"/>
        </w:rPr>
        <w:t>two users/FAP).</w:t>
      </w:r>
    </w:p>
    <w:p w:rsidR="008C165C" w:rsidRPr="00A85D4E" w:rsidRDefault="008C165C" w:rsidP="00887BCC">
      <w:pPr>
        <w:pStyle w:val="ListParagraph"/>
        <w:numPr>
          <w:ilvl w:val="0"/>
          <w:numId w:val="6"/>
        </w:numPr>
        <w:ind w:left="1077" w:hanging="357"/>
        <w:rPr>
          <w:rFonts w:cs="Times New Roman"/>
        </w:rPr>
      </w:pPr>
      <w:r w:rsidRPr="00A85D4E">
        <w:rPr>
          <w:rFonts w:cs="Times New Roman"/>
        </w:rPr>
        <w:t xml:space="preserve">Each user </w:t>
      </w:r>
      <m:oMath>
        <m:r>
          <w:rPr>
            <w:rFonts w:ascii="Cambria Math" w:hAnsi="Cambria Math" w:cs="Times New Roman"/>
          </w:rPr>
          <m:t>i∈L</m:t>
        </m:r>
      </m:oMath>
      <w:r w:rsidRPr="00A85D4E">
        <w:rPr>
          <w:rFonts w:eastAsiaTheme="minorEastAsia" w:cs="Times New Roman"/>
        </w:rPr>
        <w:t xml:space="preserve"> transmit</w:t>
      </w:r>
      <w:r w:rsidR="00E429CB" w:rsidRPr="00A85D4E">
        <w:rPr>
          <w:rFonts w:eastAsiaTheme="minorEastAsia" w:cs="Times New Roman"/>
        </w:rPr>
        <w:t>s</w:t>
      </w:r>
      <w:r w:rsidRPr="00A85D4E">
        <w:rPr>
          <w:rFonts w:eastAsiaTheme="minorEastAsia" w:cs="Times New Roman"/>
        </w:rPr>
        <w:t xml:space="preserve"> power</w:t>
      </w:r>
      <w:r w:rsidR="006C072D">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m:t>
            </m:r>
          </m:sub>
        </m:sSub>
        <m:r>
          <w:rPr>
            <w:rFonts w:ascii="Cambria Math" w:eastAsia="Times New Roman" w:hAnsi="Cambria Math" w:cs="Times New Roman"/>
          </w:rPr>
          <m:t>∈</m:t>
        </m:r>
        <m:d>
          <m:dPr>
            <m:begChr m:val="["/>
            <m:endChr m:val="]"/>
            <m:ctrlPr>
              <w:rPr>
                <w:rFonts w:ascii="Cambria Math" w:eastAsia="Times New Roman" w:hAnsi="Cambria Math" w:cs="Times New Roman"/>
                <w:i/>
              </w:rPr>
            </m:ctrlPr>
          </m:dPr>
          <m:e>
            <m:r>
              <w:rPr>
                <w:rFonts w:ascii="Cambria Math" w:eastAsia="Times New Roman" w:hAnsi="Cambria Math" w:cs="Times New Roman"/>
              </w:rPr>
              <m:t>0,</m:t>
            </m:r>
            <m:sSubSup>
              <m:sSubSupPr>
                <m:ctrlPr>
                  <w:rPr>
                    <w:rFonts w:ascii="Cambria Math" w:eastAsia="Times New Roman" w:hAnsi="Cambria Math" w:cs="Times New Roman"/>
                    <w:i/>
                  </w:rPr>
                </m:ctrlPr>
              </m:sSubSupPr>
              <m:e>
                <m:r>
                  <w:rPr>
                    <w:rFonts w:ascii="Cambria Math" w:eastAsia="Times New Roman" w:hAnsi="Cambria Math" w:cs="Times New Roman"/>
                  </w:rPr>
                  <m:t>P</m:t>
                </m:r>
              </m:e>
              <m:sub>
                <m:r>
                  <w:rPr>
                    <w:rFonts w:ascii="Cambria Math" w:eastAsia="Times New Roman" w:hAnsi="Cambria Math" w:cs="Times New Roman"/>
                  </w:rPr>
                  <m:t>i</m:t>
                </m:r>
              </m:sub>
              <m:sup>
                <m:r>
                  <w:rPr>
                    <w:rFonts w:ascii="Cambria Math" w:eastAsia="Times New Roman" w:hAnsi="Cambria Math" w:cs="Times New Roman"/>
                  </w:rPr>
                  <m:t>Max</m:t>
                </m:r>
              </m:sup>
            </m:sSubSup>
          </m:e>
        </m:d>
      </m:oMath>
      <w:r w:rsidRPr="00A85D4E">
        <w:rPr>
          <w:rFonts w:eastAsia="Times New Roman" w:cs="Times New Roman"/>
        </w:rPr>
        <w:t>, where</w:t>
      </w:r>
      <w:r w:rsidR="002161CF">
        <w:rPr>
          <w:rFonts w:eastAsia="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P</m:t>
            </m:r>
          </m:e>
          <m:sub>
            <m:r>
              <w:rPr>
                <w:rFonts w:ascii="Cambria Math" w:eastAsia="Times New Roman" w:hAnsi="Cambria Math" w:cs="Times New Roman"/>
              </w:rPr>
              <m:t>i</m:t>
            </m:r>
          </m:sub>
          <m:sup>
            <m:r>
              <w:rPr>
                <w:rFonts w:ascii="Cambria Math" w:eastAsia="Times New Roman" w:hAnsi="Cambria Math" w:cs="Times New Roman"/>
              </w:rPr>
              <m:t>Max</m:t>
            </m:r>
          </m:sup>
        </m:sSubSup>
      </m:oMath>
      <w:r w:rsidR="002161CF">
        <w:rPr>
          <w:rFonts w:eastAsia="Times New Roman" w:cs="Times New Roman"/>
        </w:rPr>
        <w:t xml:space="preserve"> </w:t>
      </w:r>
      <w:r w:rsidRPr="00A85D4E">
        <w:rPr>
          <w:rFonts w:eastAsia="Times New Roman" w:cs="Times New Roman"/>
        </w:rPr>
        <w:t xml:space="preserve">is the </w:t>
      </w:r>
      <w:r w:rsidR="00E429CB" w:rsidRPr="00A85D4E">
        <w:rPr>
          <w:rFonts w:eastAsia="Times New Roman" w:cs="Times New Roman"/>
        </w:rPr>
        <w:t xml:space="preserve">maximum power that </w:t>
      </w:r>
      <w:r w:rsidR="00046709">
        <w:rPr>
          <w:rFonts w:eastAsia="Times New Roman" w:cs="Times New Roman"/>
        </w:rPr>
        <w:t>a</w:t>
      </w:r>
      <w:r w:rsidR="00E429CB" w:rsidRPr="00A85D4E">
        <w:rPr>
          <w:rFonts w:eastAsia="Times New Roman" w:cs="Times New Roman"/>
        </w:rPr>
        <w:t xml:space="preserve"> user can utilize and equals </w:t>
      </w:r>
      <m:oMath>
        <m:r>
          <w:rPr>
            <w:rFonts w:ascii="Cambria Math" w:eastAsia="Times New Roman" w:hAnsi="Cambria Math" w:cs="Times New Roman"/>
          </w:rPr>
          <m:t>2</m:t>
        </m:r>
      </m:oMath>
      <w:r w:rsidR="00522AC6">
        <w:rPr>
          <w:rFonts w:eastAsia="Times New Roman" w:cs="Times New Roman"/>
        </w:rPr>
        <w:t xml:space="preserve"> Watts</w:t>
      </w:r>
      <w:r w:rsidR="00E429CB" w:rsidRPr="00A85D4E">
        <w:rPr>
          <w:rFonts w:eastAsia="Times New Roman" w:cs="Times New Roman"/>
        </w:rPr>
        <w:t xml:space="preserve">. This specific power value is due to technical and physical limitations that have to do with the weight of the device </w:t>
      </w:r>
      <w:r w:rsidR="00A85D4E" w:rsidRPr="00A85D4E">
        <w:rPr>
          <w:rFonts w:eastAsia="Times New Roman" w:cs="Times New Roman"/>
        </w:rPr>
        <w:t>(</w:t>
      </w:r>
      <w:r w:rsidR="00E429CB" w:rsidRPr="00A85D4E">
        <w:rPr>
          <w:rFonts w:eastAsia="Times New Roman" w:cs="Times New Roman"/>
        </w:rPr>
        <w:t xml:space="preserve">users ask for even smaller devices nowadays which also means smaller batteries with longer lifetime </w:t>
      </w:r>
      <w:r w:rsidR="0006329C" w:rsidRPr="00A85D4E">
        <w:rPr>
          <w:rFonts w:eastAsia="Times New Roman" w:cs="Times New Roman"/>
        </w:rPr>
        <w:t>expectancies</w:t>
      </w:r>
      <w:r w:rsidR="00A85D4E" w:rsidRPr="00A85D4E">
        <w:rPr>
          <w:rFonts w:eastAsia="Times New Roman" w:cs="Times New Roman"/>
        </w:rPr>
        <w:t>)</w:t>
      </w:r>
      <w:r w:rsidR="00E429CB" w:rsidRPr="00A85D4E">
        <w:rPr>
          <w:rFonts w:eastAsia="Times New Roman" w:cs="Times New Roman"/>
        </w:rPr>
        <w:t xml:space="preserve"> and the </w:t>
      </w:r>
      <w:r w:rsidR="0006329C" w:rsidRPr="00A85D4E">
        <w:rPr>
          <w:rFonts w:eastAsia="Times New Roman" w:cs="Times New Roman"/>
        </w:rPr>
        <w:t xml:space="preserve">percentage of the </w:t>
      </w:r>
      <w:r w:rsidR="00E429CB" w:rsidRPr="00A85D4E">
        <w:rPr>
          <w:rFonts w:eastAsia="Times New Roman" w:cs="Times New Roman"/>
        </w:rPr>
        <w:t>radiation</w:t>
      </w:r>
      <w:r w:rsidR="0006329C" w:rsidRPr="00A85D4E">
        <w:rPr>
          <w:rFonts w:eastAsia="Times New Roman" w:cs="Times New Roman"/>
        </w:rPr>
        <w:t xml:space="preserve"> which is transmitted by a wireless device and absorbed by the human body. The corresponding data transmission rate for </w:t>
      </w:r>
      <w:r w:rsidR="0006329C" w:rsidRPr="00A85D4E">
        <w:rPr>
          <w:rFonts w:cs="Times New Roman"/>
        </w:rPr>
        <w:t xml:space="preserve">user </w:t>
      </w:r>
      <m:oMath>
        <m:r>
          <w:rPr>
            <w:rFonts w:ascii="Cambria Math" w:hAnsi="Cambria Math" w:cs="Times New Roman"/>
          </w:rPr>
          <m:t>i∈L</m:t>
        </m:r>
      </m:oMath>
      <w:r w:rsidR="0006329C" w:rsidRPr="00A85D4E">
        <w:rPr>
          <w:rFonts w:eastAsiaTheme="minorEastAsia" w:cs="Times New Roman"/>
        </w:rPr>
        <w:t xml:space="preserve"> </w:t>
      </w:r>
      <w:r w:rsidR="00A85D4E" w:rsidRPr="00A85D4E">
        <w:rPr>
          <w:rFonts w:eastAsiaTheme="minorEastAsia" w:cs="Times New Roman"/>
        </w:rPr>
        <w:t>is</w:t>
      </w:r>
      <w:r w:rsidR="00B50273">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i</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0,</m:t>
            </m:r>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Max</m:t>
                </m:r>
              </m:sup>
            </m:sSubSup>
          </m:e>
        </m:d>
      </m:oMath>
      <w:r w:rsidR="00A85D4E" w:rsidRPr="00A85D4E">
        <w:rPr>
          <w:rFonts w:eastAsia="Times New Roman" w:cs="Times New Roman"/>
        </w:rPr>
        <w:t>,</w:t>
      </w:r>
      <w:r w:rsidR="0006329C" w:rsidRPr="00A85D4E">
        <w:rPr>
          <w:rFonts w:eastAsia="Times New Roman" w:cs="Times New Roman"/>
        </w:rPr>
        <w:t xml:space="preserve"> with</w:t>
      </w:r>
      <w:r w:rsidR="00B50273">
        <w:rPr>
          <w:rFonts w:eastAsia="Times New Roman" w:cs="Times New Roman"/>
        </w:rPr>
        <w:t xml:space="preserve"> </w:t>
      </w:r>
      <m:oMath>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Max</m:t>
            </m:r>
          </m:sup>
        </m:sSubSup>
        <m:r>
          <w:rPr>
            <w:rFonts w:ascii="Cambria Math" w:eastAsia="Times New Roman" w:hAnsi="Cambria Math" w:cs="Times New Roman"/>
          </w:rPr>
          <m:t>=2.4 Mbps</m:t>
        </m:r>
      </m:oMath>
      <w:r w:rsidR="00B50273">
        <w:rPr>
          <w:rFonts w:eastAsia="Times New Roman" w:cs="Times New Roman"/>
        </w:rPr>
        <w:t xml:space="preserve"> </w:t>
      </w:r>
      <w:r w:rsidR="0006329C" w:rsidRPr="00A85D4E">
        <w:rPr>
          <w:rFonts w:eastAsia="Times New Roman" w:cs="Times New Roman"/>
        </w:rPr>
        <w:t>being the maximum data rate a user can achieve in the network under consideration.</w:t>
      </w:r>
    </w:p>
    <w:p w:rsidR="00784513" w:rsidRPr="002161CF" w:rsidRDefault="00A85D4E" w:rsidP="00887BCC">
      <w:pPr>
        <w:pStyle w:val="ListParagraph"/>
        <w:numPr>
          <w:ilvl w:val="0"/>
          <w:numId w:val="6"/>
        </w:numPr>
        <w:rPr>
          <w:rStyle w:val="NoUnderlineHyperlink"/>
          <w:rFonts w:cs="Times New Roman"/>
        </w:rPr>
      </w:pPr>
      <w:r w:rsidRPr="006C072D">
        <w:rPr>
          <w:rFonts w:eastAsia="Times New Roman" w:cs="Times New Roman"/>
        </w:rPr>
        <w:t xml:space="preserve">In every time slot, the path or channel gain </w:t>
      </w:r>
      <w:r w:rsidR="002161CF">
        <w:rPr>
          <w:rFonts w:eastAsia="Times New Roman" w:cs="Times New Roman"/>
        </w:rPr>
        <w:t xml:space="preserve">– </w:t>
      </w:r>
      <w:r w:rsidR="006C072D" w:rsidRPr="006C072D">
        <w:rPr>
          <w:rFonts w:eastAsia="Times New Roman" w:cs="Times New Roman"/>
        </w:rPr>
        <w:t xml:space="preserve">which </w:t>
      </w:r>
      <w:r w:rsidR="006C072D" w:rsidRPr="006C072D">
        <w:rPr>
          <w:shd w:val="clear" w:color="auto" w:fill="FFFFFF"/>
        </w:rPr>
        <w:t xml:space="preserve">is </w:t>
      </w:r>
      <w:r w:rsidR="006C072D">
        <w:rPr>
          <w:shd w:val="clear" w:color="auto" w:fill="FFFFFF"/>
        </w:rPr>
        <w:t xml:space="preserve">defined as </w:t>
      </w:r>
      <w:r w:rsidR="006C072D" w:rsidRPr="006C072D">
        <w:rPr>
          <w:shd w:val="clear" w:color="auto" w:fill="FFFFFF"/>
        </w:rPr>
        <w:t xml:space="preserve">the reduction </w:t>
      </w:r>
      <w:r w:rsidR="006C072D">
        <w:rPr>
          <w:shd w:val="clear" w:color="auto" w:fill="FFFFFF"/>
        </w:rPr>
        <w:t xml:space="preserve">factor </w:t>
      </w:r>
      <w:r w:rsidR="002161CF">
        <w:rPr>
          <w:shd w:val="clear" w:color="auto" w:fill="FFFFFF"/>
        </w:rPr>
        <w:t xml:space="preserve">in </w:t>
      </w:r>
      <w:r w:rsidR="00E25A23">
        <w:rPr>
          <w:shd w:val="clear" w:color="auto" w:fill="FFFFFF"/>
        </w:rPr>
        <w:t xml:space="preserve">the </w:t>
      </w:r>
      <w:r w:rsidR="002161CF">
        <w:rPr>
          <w:shd w:val="clear" w:color="auto" w:fill="FFFFFF"/>
        </w:rPr>
        <w:t>power density</w:t>
      </w:r>
      <w:r w:rsidR="006C072D" w:rsidRPr="006C072D">
        <w:rPr>
          <w:shd w:val="clear" w:color="auto" w:fill="FFFFFF"/>
        </w:rPr>
        <w:t xml:space="preserve"> of </w:t>
      </w:r>
      <w:r w:rsidR="006C072D">
        <w:rPr>
          <w:shd w:val="clear" w:color="auto" w:fill="FFFFFF"/>
        </w:rPr>
        <w:t>a signal as it is transmitted in space</w:t>
      </w:r>
      <w:r w:rsidR="002161CF">
        <w:rPr>
          <w:shd w:val="clear" w:color="auto" w:fill="FFFFFF"/>
        </w:rPr>
        <w:t xml:space="preserve"> – is considered constant and for the study of the network’s system we ignored the </w:t>
      </w:r>
      <w:r w:rsidR="002161CF" w:rsidRPr="002161CF">
        <w:t xml:space="preserve">Rayleigh fading and </w:t>
      </w:r>
      <w:r w:rsidR="00E25A23">
        <w:t xml:space="preserve">the phenomenon of </w:t>
      </w:r>
      <w:r w:rsidR="002161CF" w:rsidRPr="002161CF">
        <w:t xml:space="preserve">log-normal </w:t>
      </w:r>
      <w:r w:rsidR="002161CF">
        <w:t xml:space="preserve">channel </w:t>
      </w:r>
      <w:r w:rsidR="002161CF" w:rsidRPr="002161CF">
        <w:t>shadowing</w:t>
      </w:r>
      <w:r w:rsidR="00E25A23">
        <w:t>. We</w:t>
      </w:r>
      <w:r w:rsidR="002161CF">
        <w:t xml:space="preserve"> </w:t>
      </w:r>
      <w:r w:rsidR="00E25A23">
        <w:t>used</w:t>
      </w:r>
      <w:r w:rsidR="002161CF">
        <w:t xml:space="preserve"> a simplified path loss model that is based on the IMT-2000 specification and it’s also the one used by the authors of </w:t>
      </w:r>
      <w:r w:rsidR="002161CF">
        <w:rPr>
          <w:rStyle w:val="NoUnderlineHyperlink"/>
        </w:rPr>
        <w:t>(</w:t>
      </w:r>
      <w:hyperlink w:anchor="ChandrasekharGatherer2009" w:history="1">
        <w:r w:rsidR="002161CF" w:rsidRPr="0035270B">
          <w:rPr>
            <w:rStyle w:val="NoUnderlineHyperlink"/>
          </w:rPr>
          <w:t>Chand</w:t>
        </w:r>
        <w:r w:rsidR="002161CF">
          <w:rPr>
            <w:rStyle w:val="NoUnderlineHyperlink"/>
          </w:rPr>
          <w:t xml:space="preserve">rasekhar, </w:t>
        </w:r>
        <w:r w:rsidR="002161CF" w:rsidRPr="0035270B">
          <w:rPr>
            <w:rStyle w:val="NoUnderlineHyperlink"/>
          </w:rPr>
          <w:t>Muharemovic</w:t>
        </w:r>
        <w:r w:rsidR="002161CF">
          <w:rPr>
            <w:rStyle w:val="NoUnderlineHyperlink"/>
          </w:rPr>
          <w:t xml:space="preserve">, </w:t>
        </w:r>
        <w:r w:rsidR="002161CF" w:rsidRPr="0035270B">
          <w:rPr>
            <w:rStyle w:val="NoUnderlineHyperlink"/>
          </w:rPr>
          <w:t>Shen</w:t>
        </w:r>
        <w:r w:rsidR="002161CF">
          <w:rPr>
            <w:rStyle w:val="NoUnderlineHyperlink"/>
          </w:rPr>
          <w:t xml:space="preserve">, </w:t>
        </w:r>
        <w:r w:rsidR="002161CF" w:rsidRPr="0035270B">
          <w:rPr>
            <w:rStyle w:val="NoUnderlineHyperlink"/>
          </w:rPr>
          <w:t>Andrew</w:t>
        </w:r>
        <w:r w:rsidR="002161CF">
          <w:rPr>
            <w:rStyle w:val="NoUnderlineHyperlink"/>
          </w:rPr>
          <w:t xml:space="preserve">s, &amp; </w:t>
        </w:r>
        <w:r w:rsidR="002161CF" w:rsidRPr="0035270B">
          <w:rPr>
            <w:rStyle w:val="NoUnderlineHyperlink"/>
          </w:rPr>
          <w:t>Gath</w:t>
        </w:r>
        <w:r w:rsidR="002161CF">
          <w:rPr>
            <w:rStyle w:val="NoUnderlineHyperlink"/>
          </w:rPr>
          <w:t xml:space="preserve">erer, </w:t>
        </w:r>
        <w:r w:rsidR="002161CF" w:rsidRPr="0035270B">
          <w:rPr>
            <w:rStyle w:val="NoUnderlineHyperlink"/>
          </w:rPr>
          <w:t>2009</w:t>
        </w:r>
      </w:hyperlink>
      <w:r w:rsidR="002161CF">
        <w:rPr>
          <w:rStyle w:val="NoUnderlineHyperlink"/>
        </w:rPr>
        <w:t>).</w:t>
      </w:r>
    </w:p>
    <w:p w:rsidR="002161CF" w:rsidRPr="002161CF" w:rsidRDefault="002161CF" w:rsidP="00887BCC">
      <w:pPr>
        <w:pStyle w:val="ListParagraph"/>
        <w:numPr>
          <w:ilvl w:val="0"/>
          <w:numId w:val="6"/>
        </w:numPr>
        <w:rPr>
          <w:rFonts w:cs="Times New Roman"/>
        </w:rPr>
      </w:pPr>
      <w:r>
        <w:rPr>
          <w:rFonts w:cs="Times New Roman"/>
        </w:rPr>
        <w:t xml:space="preserve">Typically, </w:t>
      </w:r>
      <w:r w:rsidRPr="002161CF">
        <w:rPr>
          <w:rFonts w:cs="Times New Roman"/>
        </w:rPr>
        <w:t>the cellula</w:t>
      </w:r>
      <w:r>
        <w:rPr>
          <w:rFonts w:cs="Times New Roman"/>
        </w:rPr>
        <w:t xml:space="preserve">r network under consideration looks like the one in </w:t>
      </w:r>
      <w:hyperlink w:anchor="Figure5" w:history="1">
        <w:r w:rsidRPr="002161CF">
          <w:rPr>
            <w:rStyle w:val="NoUnderlineHyperlink"/>
          </w:rPr>
          <w:t>Figure</w:t>
        </w:r>
        <w:r w:rsidR="00B108CB">
          <w:rPr>
            <w:rStyle w:val="NoUnderlineHyperlink"/>
          </w:rPr>
          <w:t xml:space="preserve"> </w:t>
        </w:r>
        <w:r w:rsidRPr="002161CF">
          <w:rPr>
            <w:rStyle w:val="NoUnderlineHyperlink"/>
          </w:rPr>
          <w:t>5</w:t>
        </w:r>
      </w:hyperlink>
      <w:r>
        <w:rPr>
          <w:rStyle w:val="NoUnderlineHyperlink"/>
        </w:rPr>
        <w:t>:</w:t>
      </w:r>
    </w:p>
    <w:p w:rsidR="00784513" w:rsidRDefault="00784513" w:rsidP="006C072D">
      <w:pPr>
        <w:rPr>
          <w:rFonts w:cs="Times New Roman"/>
        </w:rPr>
      </w:pPr>
    </w:p>
    <w:p w:rsidR="00784513" w:rsidRDefault="00784513" w:rsidP="006C072D">
      <w:pPr>
        <w:rPr>
          <w:rFonts w:cs="Times New Roman"/>
        </w:rPr>
      </w:pPr>
    </w:p>
    <w:p w:rsidR="002161CF" w:rsidRPr="002161CF" w:rsidRDefault="002161CF" w:rsidP="00B108CB">
      <w:pPr>
        <w:rPr>
          <w:noProof/>
          <w:lang w:eastAsia="el-GR"/>
        </w:rPr>
      </w:pPr>
    </w:p>
    <w:p w:rsidR="002161CF" w:rsidRDefault="002161CF" w:rsidP="002161CF">
      <w:pPr>
        <w:jc w:val="center"/>
        <w:rPr>
          <w:rFonts w:cs="Times New Roman"/>
        </w:rPr>
      </w:pPr>
      <w:bookmarkStart w:id="41" w:name="Figure5"/>
      <w:r>
        <w:rPr>
          <w:noProof/>
          <w:lang w:val="el-GR" w:eastAsia="el-GR"/>
        </w:rPr>
        <w:lastRenderedPageBreak/>
        <w:drawing>
          <wp:inline distT="0" distB="0" distL="0" distR="0">
            <wp:extent cx="4305300" cy="32670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rotWithShape="1">
                    <a:blip r:embed="rId13">
                      <a:extLst>
                        <a:ext uri="{28A0092B-C50C-407E-A947-70E740481C1C}">
                          <a14:useLocalDpi xmlns:a14="http://schemas.microsoft.com/office/drawing/2010/main" val="0"/>
                        </a:ext>
                      </a:extLst>
                    </a:blip>
                    <a:srcRect l="15475" r="9318"/>
                    <a:stretch/>
                  </pic:blipFill>
                  <pic:spPr bwMode="auto">
                    <a:xfrm>
                      <a:off x="0" y="0"/>
                      <a:ext cx="4305300" cy="32670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41"/>
    </w:p>
    <w:p w:rsidR="00784513" w:rsidRPr="00784513" w:rsidRDefault="002161CF" w:rsidP="002161CF">
      <w:pPr>
        <w:pStyle w:val="Caption"/>
        <w:rPr>
          <w:rFonts w:cs="Times New Roman"/>
        </w:rPr>
      </w:pPr>
      <w:bookmarkStart w:id="42" w:name="_Toc483259606"/>
      <w:r>
        <w:t xml:space="preserve">Figure </w:t>
      </w:r>
      <w:fldSimple w:instr=" SEQ Figure \* ARABIC ">
        <w:r w:rsidR="003B54FD">
          <w:rPr>
            <w:noProof/>
          </w:rPr>
          <w:t>5</w:t>
        </w:r>
      </w:fldSimple>
      <w:r>
        <w:t>: System Model</w:t>
      </w:r>
      <w:bookmarkEnd w:id="42"/>
    </w:p>
    <w:p w:rsidR="00CC25DD" w:rsidRPr="00241801" w:rsidRDefault="00CC25DD" w:rsidP="006C072D">
      <w:pPr>
        <w:rPr>
          <w:rFonts w:cs="Times New Roman"/>
        </w:rPr>
      </w:pPr>
    </w:p>
    <w:p w:rsidR="00650EBB" w:rsidRPr="00510D17" w:rsidRDefault="00E22C56" w:rsidP="00887BCC">
      <w:pPr>
        <w:pStyle w:val="Heading2"/>
        <w:numPr>
          <w:ilvl w:val="1"/>
          <w:numId w:val="7"/>
        </w:numPr>
      </w:pPr>
      <w:bookmarkStart w:id="43" w:name="_Types_of_Interference"/>
      <w:bookmarkStart w:id="44" w:name="_Toc481458138"/>
      <w:bookmarkStart w:id="45" w:name="_Ref481955463"/>
      <w:bookmarkStart w:id="46" w:name="_Toc483259573"/>
      <w:bookmarkEnd w:id="43"/>
      <w:r>
        <w:t>Types of Interference and Path Gain</w:t>
      </w:r>
      <w:r w:rsidR="00650EBB">
        <w:t xml:space="preserve"> table</w:t>
      </w:r>
      <w:bookmarkEnd w:id="44"/>
      <w:bookmarkEnd w:id="45"/>
      <w:bookmarkEnd w:id="46"/>
    </w:p>
    <w:p w:rsidR="00650EBB" w:rsidRDefault="00650EBB">
      <w:pPr>
        <w:rPr>
          <w:rFonts w:cs="Times New Roman"/>
        </w:rPr>
      </w:pPr>
    </w:p>
    <w:p w:rsidR="00E25A23" w:rsidRDefault="00160809" w:rsidP="00E25A23">
      <w:pPr>
        <w:ind w:firstLine="720"/>
        <w:rPr>
          <w:rFonts w:cs="Times New Roman"/>
        </w:rPr>
      </w:pPr>
      <w:r>
        <w:rPr>
          <w:rFonts w:cs="Times New Roman"/>
        </w:rPr>
        <w:t>In a Two-Tier Cellular Network</w:t>
      </w:r>
      <w:r w:rsidR="00E25A23">
        <w:rPr>
          <w:rFonts w:cs="Times New Roman"/>
        </w:rPr>
        <w:t xml:space="preserve"> </w:t>
      </w:r>
      <w:r>
        <w:rPr>
          <w:rFonts w:cs="Times New Roman"/>
        </w:rPr>
        <w:t>(</w:t>
      </w:r>
      <w:r w:rsidR="00E25A23">
        <w:rPr>
          <w:rFonts w:cs="Times New Roman"/>
        </w:rPr>
        <w:t>like the one we study</w:t>
      </w:r>
      <w:r>
        <w:rPr>
          <w:rFonts w:cs="Times New Roman"/>
        </w:rPr>
        <w:t>)</w:t>
      </w:r>
      <w:r w:rsidR="00E25A23">
        <w:rPr>
          <w:rFonts w:cs="Times New Roman"/>
        </w:rPr>
        <w:t xml:space="preserve">, there exist a total of five different kinds of interference. Generally, the interference that is experienced by a user is a quantity that is measured by the base station (MBS or FAP) that serves that particular user. </w:t>
      </w:r>
      <w:r>
        <w:rPr>
          <w:rFonts w:cs="Times New Roman"/>
        </w:rPr>
        <w:t xml:space="preserve">By expanding on what we discussed in </w:t>
      </w:r>
      <w:hyperlink w:anchor="_Spectrum_Assignment_Policies" w:history="1">
        <w:r w:rsidRPr="00CE1CB8">
          <w:rPr>
            <w:rStyle w:val="NoUnderlineHyperlink"/>
          </w:rPr>
          <w:t>section</w:t>
        </w:r>
        <w:r w:rsidR="00CE1CB8" w:rsidRPr="00CE1CB8">
          <w:rPr>
            <w:rStyle w:val="NoUnderlineHyperlink"/>
          </w:rPr>
          <w:t xml:space="preserve"> 1.2</w:t>
        </w:r>
      </w:hyperlink>
      <w:r>
        <w:rPr>
          <w:rFonts w:cs="Times New Roman"/>
        </w:rPr>
        <w:t>, we have:</w:t>
      </w:r>
    </w:p>
    <w:p w:rsidR="00160809" w:rsidRPr="00160809" w:rsidRDefault="00160809" w:rsidP="00887BCC">
      <w:pPr>
        <w:pStyle w:val="ListParagraph"/>
        <w:numPr>
          <w:ilvl w:val="0"/>
          <w:numId w:val="9"/>
        </w:numPr>
        <w:rPr>
          <w:rFonts w:cs="Times New Roman"/>
          <w:b/>
        </w:rPr>
      </w:pPr>
      <w:r w:rsidRPr="00160809">
        <w:rPr>
          <w:rFonts w:cs="Times New Roman"/>
          <w:b/>
        </w:rPr>
        <w:t>Co-tier Interference:</w:t>
      </w:r>
    </w:p>
    <w:p w:rsidR="00160809" w:rsidRPr="00697CCE" w:rsidRDefault="00160809" w:rsidP="00887BCC">
      <w:pPr>
        <w:pStyle w:val="ListParagraph"/>
        <w:numPr>
          <w:ilvl w:val="1"/>
          <w:numId w:val="10"/>
        </w:numPr>
        <w:rPr>
          <w:rFonts w:cs="Times New Roman"/>
        </w:rPr>
      </w:pPr>
      <w:r w:rsidRPr="00697CCE">
        <w:rPr>
          <w:rFonts w:cs="Times New Roman"/>
        </w:rPr>
        <w:t>A macro-user causes interference to another macro-user that transmits to the MBS.</w:t>
      </w:r>
    </w:p>
    <w:p w:rsidR="00160809" w:rsidRPr="00697CCE" w:rsidRDefault="00160809" w:rsidP="00887BCC">
      <w:pPr>
        <w:pStyle w:val="ListParagraph"/>
        <w:numPr>
          <w:ilvl w:val="1"/>
          <w:numId w:val="10"/>
        </w:numPr>
        <w:rPr>
          <w:rFonts w:cs="Times New Roman"/>
        </w:rPr>
      </w:pPr>
      <w:r w:rsidRPr="00697CCE">
        <w:rPr>
          <w:rFonts w:cs="Times New Roman"/>
        </w:rPr>
        <w:t xml:space="preserve">A femto-user causes interference to the other femto-user of a particular FAP </w:t>
      </w:r>
      <w:r w:rsidR="007E3F3E" w:rsidRPr="00697CCE">
        <w:rPr>
          <w:rFonts w:cs="Times New Roman"/>
        </w:rPr>
        <w:t>while the second</w:t>
      </w:r>
      <w:r w:rsidRPr="00697CCE">
        <w:rPr>
          <w:rFonts w:cs="Times New Roman"/>
        </w:rPr>
        <w:t xml:space="preserve"> transmits </w:t>
      </w:r>
      <w:r w:rsidR="007E3F3E" w:rsidRPr="00697CCE">
        <w:rPr>
          <w:rFonts w:cs="Times New Roman"/>
        </w:rPr>
        <w:t xml:space="preserve">data </w:t>
      </w:r>
      <w:r w:rsidRPr="00697CCE">
        <w:rPr>
          <w:rFonts w:cs="Times New Roman"/>
        </w:rPr>
        <w:t xml:space="preserve">to </w:t>
      </w:r>
      <w:r w:rsidR="007E3F3E" w:rsidRPr="00697CCE">
        <w:rPr>
          <w:rFonts w:cs="Times New Roman"/>
        </w:rPr>
        <w:t xml:space="preserve">the </w:t>
      </w:r>
      <w:r w:rsidR="008036C2" w:rsidRPr="00697CCE">
        <w:rPr>
          <w:rFonts w:cs="Times New Roman"/>
        </w:rPr>
        <w:t xml:space="preserve">common </w:t>
      </w:r>
      <w:r w:rsidR="007E3F3E" w:rsidRPr="00697CCE">
        <w:rPr>
          <w:rFonts w:cs="Times New Roman"/>
        </w:rPr>
        <w:t>femtocell base station.</w:t>
      </w:r>
    </w:p>
    <w:p w:rsidR="00160809" w:rsidRPr="00697CCE" w:rsidRDefault="00160809" w:rsidP="00887BCC">
      <w:pPr>
        <w:pStyle w:val="ListParagraph"/>
        <w:numPr>
          <w:ilvl w:val="0"/>
          <w:numId w:val="10"/>
        </w:numPr>
        <w:rPr>
          <w:rFonts w:cs="Times New Roman"/>
          <w:b/>
        </w:rPr>
      </w:pPr>
      <w:r w:rsidRPr="00697CCE">
        <w:rPr>
          <w:rFonts w:cs="Times New Roman"/>
          <w:b/>
        </w:rPr>
        <w:t>Cross-Tier Interference:</w:t>
      </w:r>
    </w:p>
    <w:p w:rsidR="00160809" w:rsidRPr="00697CCE" w:rsidRDefault="007E3F3E" w:rsidP="00887BCC">
      <w:pPr>
        <w:pStyle w:val="ListParagraph"/>
        <w:numPr>
          <w:ilvl w:val="0"/>
          <w:numId w:val="11"/>
        </w:numPr>
        <w:rPr>
          <w:rFonts w:cs="Times New Roman"/>
        </w:rPr>
      </w:pPr>
      <w:r w:rsidRPr="00697CCE">
        <w:rPr>
          <w:rFonts w:cs="Times New Roman"/>
        </w:rPr>
        <w:t xml:space="preserve">A macro-user causes interference to a femto-user since the signal that the first transmits, reaches the FAP that serves that femto-user (see </w:t>
      </w:r>
      <w:hyperlink w:anchor="Figure6" w:history="1">
        <w:r w:rsidRPr="008036C2">
          <w:rPr>
            <w:rStyle w:val="NoUnderlineHyperlink"/>
          </w:rPr>
          <w:t>case a in Figure 6</w:t>
        </w:r>
      </w:hyperlink>
      <w:r w:rsidRPr="00697CCE">
        <w:rPr>
          <w:rFonts w:cs="Times New Roman"/>
        </w:rPr>
        <w:t>).</w:t>
      </w:r>
    </w:p>
    <w:p w:rsidR="007E3F3E" w:rsidRPr="00697CCE" w:rsidRDefault="007E3F3E" w:rsidP="00887BCC">
      <w:pPr>
        <w:pStyle w:val="ListParagraph"/>
        <w:numPr>
          <w:ilvl w:val="0"/>
          <w:numId w:val="11"/>
        </w:numPr>
        <w:rPr>
          <w:rFonts w:cs="Times New Roman"/>
        </w:rPr>
      </w:pPr>
      <w:r w:rsidRPr="00697CCE">
        <w:rPr>
          <w:rFonts w:cs="Times New Roman"/>
        </w:rPr>
        <w:t xml:space="preserve">A femto-user causes interference to a macro-user since the signal that the first transmits reaches the MBS that serves the macro-user (see </w:t>
      </w:r>
      <w:hyperlink w:anchor="Figure6" w:history="1">
        <w:r w:rsidRPr="008036C2">
          <w:rPr>
            <w:rStyle w:val="NoUnderlineHyperlink"/>
          </w:rPr>
          <w:t>case b in Figure 6</w:t>
        </w:r>
      </w:hyperlink>
      <w:r w:rsidRPr="00697CCE">
        <w:rPr>
          <w:rFonts w:cs="Times New Roman"/>
        </w:rPr>
        <w:t>).</w:t>
      </w:r>
    </w:p>
    <w:p w:rsidR="007E3F3E" w:rsidRPr="00697CCE" w:rsidRDefault="007E3F3E" w:rsidP="00887BCC">
      <w:pPr>
        <w:pStyle w:val="ListParagraph"/>
        <w:numPr>
          <w:ilvl w:val="0"/>
          <w:numId w:val="11"/>
        </w:numPr>
        <w:rPr>
          <w:rFonts w:cs="Times New Roman"/>
        </w:rPr>
      </w:pPr>
      <w:r w:rsidRPr="00697CCE">
        <w:rPr>
          <w:rFonts w:cs="Times New Roman"/>
        </w:rPr>
        <w:lastRenderedPageBreak/>
        <w:t>A femto-user causes interference to another femto-user that</w:t>
      </w:r>
      <w:r w:rsidR="008036C2" w:rsidRPr="00697CCE">
        <w:rPr>
          <w:rFonts w:cs="Times New Roman"/>
        </w:rPr>
        <w:t xml:space="preserve"> belongs to a different FAP (see </w:t>
      </w:r>
      <w:hyperlink w:anchor="Figure6" w:history="1">
        <w:r w:rsidR="008036C2" w:rsidRPr="008036C2">
          <w:rPr>
            <w:rStyle w:val="NoUnderlineHyperlink"/>
          </w:rPr>
          <w:t>case c in Figure 6</w:t>
        </w:r>
      </w:hyperlink>
      <w:r w:rsidR="008036C2" w:rsidRPr="00697CCE">
        <w:rPr>
          <w:rFonts w:cs="Times New Roman"/>
        </w:rPr>
        <w:t>).</w:t>
      </w:r>
    </w:p>
    <w:p w:rsidR="003C7D74" w:rsidRDefault="008036C2" w:rsidP="008036C2">
      <w:pPr>
        <w:jc w:val="center"/>
        <w:rPr>
          <w:rFonts w:cs="Times New Roman"/>
        </w:rPr>
      </w:pPr>
      <w:bookmarkStart w:id="47" w:name="Figure6"/>
      <w:r>
        <w:rPr>
          <w:noProof/>
          <w:lang w:val="el-GR" w:eastAsia="el-GR"/>
        </w:rPr>
        <w:drawing>
          <wp:inline distT="0" distB="0" distL="0" distR="0">
            <wp:extent cx="4762500" cy="1990725"/>
            <wp:effectExtent l="19050" t="19050" r="19050" b="28575"/>
            <wp:docPr id="7" name="Picture 7" descr="femto_inter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9" descr="femto_interfer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l="11111" r="3419"/>
                    <a:stretch/>
                  </pic:blipFill>
                  <pic:spPr bwMode="auto">
                    <a:xfrm>
                      <a:off x="0" y="0"/>
                      <a:ext cx="4762500" cy="199072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47"/>
    </w:p>
    <w:p w:rsidR="008036C2" w:rsidRDefault="008036C2" w:rsidP="008036C2">
      <w:pPr>
        <w:pStyle w:val="Caption"/>
        <w:rPr>
          <w:rFonts w:cs="Times New Roman"/>
        </w:rPr>
      </w:pPr>
      <w:bookmarkStart w:id="48" w:name="_Toc483259607"/>
      <w:r>
        <w:t xml:space="preserve">Figure </w:t>
      </w:r>
      <w:fldSimple w:instr=" SEQ Figure \* ARABIC ">
        <w:r w:rsidR="003B54FD">
          <w:rPr>
            <w:noProof/>
          </w:rPr>
          <w:t>6</w:t>
        </w:r>
      </w:fldSimple>
      <w:r>
        <w:t>: The three case of cross-tier interference</w:t>
      </w:r>
      <w:bookmarkEnd w:id="48"/>
    </w:p>
    <w:p w:rsidR="008365E8" w:rsidRDefault="008365E8" w:rsidP="008365E8">
      <w:pPr>
        <w:ind w:firstLine="720"/>
        <w:rPr>
          <w:rFonts w:cs="Times New Roman"/>
        </w:rPr>
      </w:pPr>
    </w:p>
    <w:p w:rsidR="003C7D74" w:rsidRDefault="008036C2" w:rsidP="008365E8">
      <w:pPr>
        <w:ind w:firstLine="720"/>
        <w:rPr>
          <w:rFonts w:cs="Times New Roman"/>
        </w:rPr>
      </w:pPr>
      <w:r>
        <w:rPr>
          <w:rFonts w:cs="Times New Roman"/>
        </w:rPr>
        <w:t xml:space="preserve">Our goal is to calculate the path gain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i,j</m:t>
            </m:r>
          </m:sub>
        </m:sSub>
      </m:oMath>
      <w:r>
        <w:rPr>
          <w:rFonts w:eastAsiaTheme="minorEastAsia" w:cs="Times New Roman"/>
        </w:rPr>
        <w:t xml:space="preserve"> from user </w:t>
      </w:r>
      <m:oMath>
        <m:r>
          <w:rPr>
            <w:rFonts w:ascii="Cambria Math" w:eastAsiaTheme="minorEastAsia" w:hAnsi="Cambria Math" w:cs="Times New Roman"/>
          </w:rPr>
          <m:t>j</m:t>
        </m:r>
        <m:r>
          <w:rPr>
            <w:rFonts w:ascii="Cambria Math" w:eastAsia="Times New Roman" w:hAnsi="Cambria Math" w:cs="Times New Roman"/>
          </w:rPr>
          <m:t>∈</m:t>
        </m:r>
        <m:r>
          <w:rPr>
            <w:rFonts w:ascii="Cambria Math" w:eastAsiaTheme="minorEastAsia" w:hAnsi="Cambria Math" w:cs="Times New Roman"/>
          </w:rPr>
          <m:t>L</m:t>
        </m:r>
      </m:oMath>
      <w:r w:rsidR="008365E8">
        <w:rPr>
          <w:rFonts w:eastAsiaTheme="minorEastAsia" w:cs="Times New Roman"/>
        </w:rPr>
        <w:t xml:space="preserve"> to the base station </w:t>
      </w:r>
      <m:oMath>
        <m:r>
          <w:rPr>
            <w:rFonts w:ascii="Cambria Math" w:eastAsiaTheme="minorEastAsia" w:hAnsi="Cambria Math" w:cs="Cambria Math"/>
          </w:rPr>
          <m:t>i</m:t>
        </m:r>
        <m:r>
          <w:rPr>
            <w:rFonts w:ascii="Cambria Math" w:eastAsia="Times New Roman" w:hAnsi="Cambria Math" w:cs="Times New Roman"/>
          </w:rPr>
          <m:t>∈</m:t>
        </m:r>
        <m:r>
          <w:rPr>
            <w:rFonts w:ascii="Cambria Math" w:eastAsiaTheme="minorEastAsia" w:hAnsi="Cambria Math" w:cs="Times New Roman"/>
          </w:rPr>
          <m:t>S</m:t>
        </m:r>
      </m:oMath>
      <w:r w:rsidR="008365E8">
        <w:rPr>
          <w:rFonts w:eastAsiaTheme="minorEastAsia" w:cs="Times New Roman"/>
        </w:rPr>
        <w:t xml:space="preserve">, </w:t>
      </w:r>
      <m:oMath>
        <m:r>
          <w:rPr>
            <w:rFonts w:ascii="Cambria Math" w:eastAsiaTheme="minorEastAsia" w:hAnsi="Cambria Math" w:cs="Times New Roman"/>
          </w:rPr>
          <m:t>∀i,j</m:t>
        </m:r>
      </m:oMath>
      <w:r w:rsidR="008365E8">
        <w:rPr>
          <w:rFonts w:eastAsiaTheme="minorEastAsia" w:cs="Times New Roman"/>
        </w:rPr>
        <w:t>. For every kind of interference that is created (</w:t>
      </w:r>
      <w:r w:rsidR="00CD7E7A">
        <w:rPr>
          <w:rFonts w:eastAsiaTheme="minorEastAsia" w:cs="Times New Roman"/>
        </w:rPr>
        <w:t xml:space="preserve">see </w:t>
      </w:r>
      <w:r w:rsidR="008365E8">
        <w:rPr>
          <w:rFonts w:eastAsiaTheme="minorEastAsia" w:cs="Times New Roman"/>
        </w:rPr>
        <w:t xml:space="preserve">the above five cases) there is a different formula that calculates the path gain in each situation, based on the model that we used </w:t>
      </w:r>
      <w:r w:rsidR="008365E8">
        <w:rPr>
          <w:rStyle w:val="NoUnderlineHyperlink"/>
        </w:rPr>
        <w:t>(</w:t>
      </w:r>
      <w:hyperlink w:anchor="ChandrasekharGatherer2009" w:history="1">
        <w:r w:rsidR="008365E8" w:rsidRPr="0035270B">
          <w:rPr>
            <w:rStyle w:val="NoUnderlineHyperlink"/>
          </w:rPr>
          <w:t>Chand</w:t>
        </w:r>
        <w:r w:rsidR="008365E8">
          <w:rPr>
            <w:rStyle w:val="NoUnderlineHyperlink"/>
          </w:rPr>
          <w:t xml:space="preserve">rasekhar, </w:t>
        </w:r>
        <w:r w:rsidR="008365E8" w:rsidRPr="0035270B">
          <w:rPr>
            <w:rStyle w:val="NoUnderlineHyperlink"/>
          </w:rPr>
          <w:t>Muharemovic</w:t>
        </w:r>
        <w:r w:rsidR="008365E8">
          <w:rPr>
            <w:rStyle w:val="NoUnderlineHyperlink"/>
          </w:rPr>
          <w:t xml:space="preserve">, </w:t>
        </w:r>
        <w:r w:rsidR="008365E8" w:rsidRPr="0035270B">
          <w:rPr>
            <w:rStyle w:val="NoUnderlineHyperlink"/>
          </w:rPr>
          <w:t>Shen</w:t>
        </w:r>
        <w:r w:rsidR="008365E8">
          <w:rPr>
            <w:rStyle w:val="NoUnderlineHyperlink"/>
          </w:rPr>
          <w:t xml:space="preserve">, </w:t>
        </w:r>
        <w:r w:rsidR="008365E8" w:rsidRPr="0035270B">
          <w:rPr>
            <w:rStyle w:val="NoUnderlineHyperlink"/>
          </w:rPr>
          <w:t>Andrew</w:t>
        </w:r>
        <w:r w:rsidR="008365E8">
          <w:rPr>
            <w:rStyle w:val="NoUnderlineHyperlink"/>
          </w:rPr>
          <w:t xml:space="preserve">s, &amp; </w:t>
        </w:r>
        <w:r w:rsidR="008365E8" w:rsidRPr="0035270B">
          <w:rPr>
            <w:rStyle w:val="NoUnderlineHyperlink"/>
          </w:rPr>
          <w:t>Gath</w:t>
        </w:r>
        <w:r w:rsidR="008365E8">
          <w:rPr>
            <w:rStyle w:val="NoUnderlineHyperlink"/>
          </w:rPr>
          <w:t xml:space="preserve">erer, </w:t>
        </w:r>
        <w:r w:rsidR="008365E8" w:rsidRPr="0035270B">
          <w:rPr>
            <w:rStyle w:val="NoUnderlineHyperlink"/>
          </w:rPr>
          <w:t>2009</w:t>
        </w:r>
      </w:hyperlink>
      <w:r w:rsidR="008365E8">
        <w:rPr>
          <w:rStyle w:val="NoUnderlineHyperlink"/>
        </w:rPr>
        <w:t>)</w:t>
      </w:r>
      <w:r w:rsidR="008365E8">
        <w:rPr>
          <w:rFonts w:eastAsiaTheme="minorEastAsia" w:cs="Times New Roman"/>
        </w:rPr>
        <w:t>:</w:t>
      </w:r>
    </w:p>
    <w:bookmarkStart w:id="49" w:name="Equation1"/>
    <w:p w:rsidR="008365E8" w:rsidRDefault="00C2533E" w:rsidP="008365E8">
      <w:pPr>
        <w:jc w:val="center"/>
      </w:pPr>
      <w:r>
        <w:rPr>
          <w:position w:val="-108"/>
          <w:lang w:val="el-GR"/>
        </w:rPr>
        <w:object w:dxaOrig="5535" w:dyaOrig="2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25pt;height:132.75pt" o:ole="">
            <v:imagedata r:id="rId15" o:title=""/>
          </v:shape>
          <o:OLEObject Type="Embed" ProgID="Equation.DSMT4" ShapeID="_x0000_i1025" DrawAspect="Content" ObjectID="_1557003744" r:id="rId16"/>
        </w:object>
      </w:r>
      <w:bookmarkEnd w:id="49"/>
      <w:r w:rsidR="008365E8">
        <w:t xml:space="preserve">                       (1)</w:t>
      </w:r>
    </w:p>
    <w:p w:rsidR="00C70437" w:rsidRDefault="00C70437" w:rsidP="00CD7E7A">
      <w:pPr>
        <w:ind w:firstLine="720"/>
        <w:rPr>
          <w:rFonts w:cs="Times New Roman"/>
        </w:rPr>
      </w:pPr>
      <w:r>
        <w:t xml:space="preserve">Firstly, we note that </w:t>
      </w:r>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i,j</m:t>
                </m:r>
              </m:sub>
            </m:sSub>
          </m:e>
        </m:d>
      </m:oMath>
      <w:r>
        <w:rPr>
          <w:rFonts w:eastAsiaTheme="minorEastAsia"/>
        </w:rPr>
        <w:t xml:space="preserve"> which means that</w:t>
      </w:r>
      <w:r>
        <w:t xml:space="preserve"> the path gain is a function of the distance of the user </w:t>
      </w:r>
      <m:oMath>
        <m:r>
          <w:rPr>
            <w:rFonts w:ascii="Cambria Math" w:hAnsi="Cambria Math"/>
          </w:rPr>
          <m:t>j</m:t>
        </m:r>
      </m:oMath>
      <w:r>
        <w:rPr>
          <w:rFonts w:eastAsiaTheme="minorEastAsia"/>
        </w:rPr>
        <w:t xml:space="preserve"> to the base station </w:t>
      </w:r>
      <m:oMath>
        <m:r>
          <w:rPr>
            <w:rFonts w:ascii="Cambria Math" w:eastAsiaTheme="minorEastAsia" w:hAnsi="Cambria Math"/>
          </w:rPr>
          <m:t>i</m:t>
        </m:r>
      </m:oMath>
      <w:r>
        <w:rPr>
          <w:rFonts w:eastAsiaTheme="minorEastAsia"/>
        </w:rPr>
        <w:t xml:space="preserve"> (in meters). Also, </w:t>
      </w:r>
      <m:oMath>
        <m:r>
          <w:rPr>
            <w:rFonts w:ascii="Cambria Math" w:eastAsiaTheme="minorEastAsia" w:hAnsi="Cambria Math"/>
          </w:rPr>
          <m:t>m</m:t>
        </m:r>
      </m:oMath>
      <w:r>
        <w:rPr>
          <w:rFonts w:eastAsiaTheme="minorEastAsia"/>
        </w:rPr>
        <w:t xml:space="preserve"> </w:t>
      </w:r>
      <w:r>
        <w:t xml:space="preserve">stands for macro-user, </w:t>
      </w:r>
      <m:oMath>
        <m:r>
          <w:rPr>
            <w:rFonts w:ascii="Cambria Math" w:hAnsi="Cambria Math"/>
          </w:rPr>
          <m:t>f</m:t>
        </m:r>
      </m:oMath>
      <w:r>
        <w:rPr>
          <w:rFonts w:eastAsiaTheme="minorEastAsia"/>
        </w:rPr>
        <w:t xml:space="preserve"> for femto-user,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ub>
        </m:sSub>
      </m:oMath>
      <w:r>
        <w:rPr>
          <w:rFonts w:eastAsiaTheme="minorEastAsia"/>
        </w:rPr>
        <w:t xml:space="preserve"> </w:t>
      </w:r>
      <w:r w:rsidRPr="00C70437">
        <w:t>respectively denote the cellular, indoor</w:t>
      </w:r>
      <w:r>
        <w:t xml:space="preserve"> </w:t>
      </w:r>
      <w:r w:rsidRPr="00C70437">
        <w:t>and indoor to outdoor femtocell path loss exponents</w:t>
      </w:r>
      <w:r>
        <w:t xml:space="preserve"> (for practical reasons we set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cs="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ub>
        </m:sSub>
        <m:r>
          <w:rPr>
            <w:rFonts w:ascii="Cambria Math" w:eastAsiaTheme="minorEastAsia" w:hAnsi="Cambria Math"/>
          </w:rPr>
          <m:t>=a</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c,dB</m:t>
            </m:r>
          </m:sub>
        </m:sSub>
        <m:r>
          <w:rPr>
            <w:rFonts w:ascii="Cambria Math" w:eastAsiaTheme="minorEastAsia" w:hAnsi="Cambria Math"/>
          </w:rPr>
          <m:t>=30</m:t>
        </m:r>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10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c,Mhz</m:t>
                </m:r>
              </m:sub>
            </m:sSub>
          </m:e>
        </m:d>
        <m:r>
          <w:rPr>
            <w:rFonts w:ascii="Cambria Math" w:eastAsiaTheme="minorEastAsia" w:hAnsi="Cambria Math"/>
          </w:rPr>
          <m:t>-71</m:t>
        </m:r>
      </m:oMath>
      <w:r>
        <w:rPr>
          <w:rFonts w:eastAsiaTheme="minorEastAsia"/>
        </w:rPr>
        <w:t xml:space="preserve"> </w:t>
      </w:r>
      <w:r w:rsidRPr="00C70437">
        <w:t>equals the fixed decibel propagation</w:t>
      </w:r>
      <w:r>
        <w:t xml:space="preserve"> </w:t>
      </w:r>
      <w:r w:rsidRPr="00C70437">
        <w:t>loss during cellular transmissions</w:t>
      </w:r>
      <w:r w:rsidR="00697CCE">
        <w:t xml:space="preserve"> in free space,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c,Mhz</m:t>
            </m:r>
          </m:sub>
        </m:sSub>
      </m:oMath>
      <w:r w:rsidR="00697CCE">
        <w:rPr>
          <w:rFonts w:eastAsiaTheme="minorEastAsia"/>
        </w:rPr>
        <w:t xml:space="preserve"> </w:t>
      </w:r>
      <w:r w:rsidR="00D030CE">
        <w:t>is</w:t>
      </w:r>
      <w:r w:rsidR="00697CCE" w:rsidRPr="00697CCE">
        <w:t xml:space="preserve"> the carrier frequency in MHz</w:t>
      </w:r>
      <w:r w:rsidR="00697CCE">
        <w:t xml:space="preserve"> (</w:t>
      </w:r>
      <m:oMath>
        <m:r>
          <w:rPr>
            <w:rFonts w:ascii="Cambria Math" w:hAnsi="Cambria Math"/>
          </w:rPr>
          <m:t>1900</m:t>
        </m:r>
      </m:oMath>
      <w:r w:rsidR="00697CCE">
        <w:rPr>
          <w:rFonts w:eastAsiaTheme="minorEastAsia"/>
        </w:rPr>
        <w:t>Mhz for a CDMA system</w:t>
      </w:r>
      <w:r w:rsidR="00697CCE" w:rsidRPr="00697CCE">
        <w:t xml:space="preserve">), </w:t>
      </w:r>
      <w:r w:rsidR="00697CCE">
        <w:t>t</w:t>
      </w:r>
      <w:r w:rsidR="00697CCE" w:rsidRPr="00697CCE">
        <w:t xml:space="preserve">he term </w:t>
      </w:r>
      <m:oMath>
        <m:sSub>
          <m:sSubPr>
            <m:ctrlPr>
              <w:rPr>
                <w:rFonts w:ascii="Cambria Math" w:eastAsiaTheme="minorEastAsia" w:hAnsi="Cambria Math"/>
                <w:i/>
              </w:rPr>
            </m:ctrlPr>
          </m:sSubPr>
          <m:e>
            <m:r>
              <w:rPr>
                <w:rFonts w:ascii="Cambria Math" w:eastAsiaTheme="minorEastAsia" w:hAnsi="Cambria Math"/>
              </w:rPr>
              <m:t>K</m:t>
            </m:r>
          </m:e>
          <m: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sub>
        </m:sSub>
      </m:oMath>
      <w:r w:rsidR="00697CCE">
        <w:t xml:space="preserve"> </w:t>
      </w:r>
      <w:r w:rsidR="00697CCE" w:rsidRPr="00697CCE">
        <w:t xml:space="preserve">is the fixed loss between femtocell user </w:t>
      </w:r>
      <m:oMath>
        <m:r>
          <w:rPr>
            <w:rFonts w:ascii="Cambria Math" w:hAnsi="Cambria Math"/>
          </w:rPr>
          <m:t>i</m:t>
        </m:r>
      </m:oMath>
      <w:r w:rsidR="00697CCE" w:rsidRPr="00697CCE">
        <w:t xml:space="preserve"> </w:t>
      </w:r>
      <w:r w:rsidR="00D030CE">
        <w:t xml:space="preserve">and </w:t>
      </w:r>
      <w:r w:rsidR="00697CCE">
        <w:t>his own FAP</w:t>
      </w:r>
      <w:r w:rsidR="00697CCE" w:rsidRPr="00697CCE">
        <w:t xml:space="preserve"> </w:t>
      </w:r>
      <m:oMath>
        <m:r>
          <w:rPr>
            <w:rFonts w:ascii="Cambria Math" w:hAnsi="Cambria Math"/>
          </w:rPr>
          <m:t>i</m:t>
        </m:r>
      </m:oMath>
      <w:r w:rsidR="00697CCE">
        <w:t xml:space="preserve">, </w:t>
      </w:r>
      <m:oMath>
        <m:sSub>
          <m:sSubPr>
            <m:ctrlPr>
              <w:rPr>
                <w:rFonts w:ascii="Cambria Math" w:eastAsiaTheme="minorEastAsia" w:hAnsi="Cambria Math"/>
                <w:i/>
              </w:rPr>
            </m:ctrlPr>
          </m:sSubPr>
          <m:e>
            <m:r>
              <w:rPr>
                <w:rFonts w:ascii="Cambria Math" w:eastAsiaTheme="minorEastAsia" w:hAnsi="Cambria Math"/>
              </w:rPr>
              <m:t>K</m:t>
            </m:r>
          </m:e>
          <m: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ub>
        </m:sSub>
      </m:oMath>
      <w:r w:rsidR="00697CCE">
        <w:t>denotes the fixed loss between a femto-user and a base station different from the one that he transmits to</w:t>
      </w:r>
      <w:r w:rsidR="00CD7E7A">
        <w:t xml:space="preserve"> (we assume that </w:t>
      </w: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f</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00CD7E7A" w:rsidRPr="00D030CE">
        <w:t xml:space="preserve">) and lastly, the term </w:t>
      </w:r>
      <m:oMath>
        <m:r>
          <w:rPr>
            <w:rFonts w:ascii="Cambria Math" w:hAnsi="Cambria Math"/>
          </w:rPr>
          <m:t>W</m:t>
        </m:r>
      </m:oMath>
      <w:r w:rsidR="00CD7E7A" w:rsidRPr="00D030CE">
        <w:t xml:space="preserve"> explicitly models partition loss during indoor-to-outdoor propagation (</w:t>
      </w:r>
      <w:r w:rsidR="00D030CE" w:rsidRPr="00D030CE">
        <w:t xml:space="preserve">that is </w:t>
      </w:r>
      <w:r w:rsidR="00CD7E7A" w:rsidRPr="00D030CE">
        <w:t xml:space="preserve">whenever the signal has to pass through a </w:t>
      </w:r>
      <w:r w:rsidR="00D030CE" w:rsidRPr="00D030CE">
        <w:t>“</w:t>
      </w:r>
      <w:r w:rsidR="00CD7E7A" w:rsidRPr="00D030CE">
        <w:t>wall</w:t>
      </w:r>
      <w:r w:rsidR="00D030CE" w:rsidRPr="00D030CE">
        <w:t>”</w:t>
      </w:r>
      <w:r w:rsidR="00CD7E7A" w:rsidRPr="00D030CE">
        <w:t xml:space="preserve">). In case 5 of </w:t>
      </w:r>
      <w:hyperlink w:anchor="Equation1" w:history="1">
        <w:r w:rsidR="00CD7E7A" w:rsidRPr="00314B93">
          <w:rPr>
            <w:rStyle w:val="NoUnderlineHyperlink"/>
          </w:rPr>
          <w:t xml:space="preserve">equation </w:t>
        </w:r>
        <w:r w:rsidR="00314B93" w:rsidRPr="00314B93">
          <w:rPr>
            <w:rStyle w:val="NoUnderlineHyperlink"/>
          </w:rPr>
          <w:t>(</w:t>
        </w:r>
        <w:r w:rsidR="00CD7E7A" w:rsidRPr="00314B93">
          <w:rPr>
            <w:rStyle w:val="NoUnderlineHyperlink"/>
          </w:rPr>
          <w:t>1</w:t>
        </w:r>
        <w:r w:rsidR="00314B93" w:rsidRPr="00314B93">
          <w:rPr>
            <w:rStyle w:val="NoUnderlineHyperlink"/>
          </w:rPr>
          <w:t>)</w:t>
        </w:r>
      </w:hyperlink>
      <w:r w:rsidR="00CD7E7A" w:rsidRPr="00D030CE">
        <w:t xml:space="preserve">, the signal passes through two walls </w:t>
      </w:r>
      <w:r w:rsidR="00D030CE" w:rsidRPr="00D030CE">
        <w:t xml:space="preserve">– </w:t>
      </w:r>
      <w:r w:rsidR="00CD7E7A" w:rsidRPr="00D030CE">
        <w:t>as it leaves a house that has a femtocell installed and reaches another house’s</w:t>
      </w:r>
      <w:r w:rsidR="00D030CE" w:rsidRPr="00D030CE">
        <w:t xml:space="preserve"> FAP –</w:t>
      </w:r>
      <w:r w:rsidR="00CD7E7A" w:rsidRPr="00D030CE">
        <w:t xml:space="preserve"> and so the term </w:t>
      </w:r>
      <m:oMath>
        <m:sSup>
          <m:sSupPr>
            <m:ctrlPr>
              <w:rPr>
                <w:rFonts w:ascii="Cambria Math" w:hAnsi="Cambria Math"/>
              </w:rPr>
            </m:ctrlPr>
          </m:sSupPr>
          <m:e>
            <m:r>
              <w:rPr>
                <w:rFonts w:ascii="Cambria Math" w:hAnsi="Cambria Math"/>
              </w:rPr>
              <m:t>W</m:t>
            </m:r>
          </m:e>
          <m:sup>
            <m:r>
              <w:rPr>
                <w:rFonts w:ascii="Cambria Math" w:hAnsi="Cambria Math"/>
              </w:rPr>
              <m:t>2</m:t>
            </m:r>
          </m:sup>
        </m:sSup>
      </m:oMath>
      <w:r w:rsidR="00CD7E7A" w:rsidRPr="00D030CE">
        <w:t xml:space="preserve"> is used.</w:t>
      </w:r>
    </w:p>
    <w:p w:rsidR="00D030CE" w:rsidRDefault="00D030CE" w:rsidP="00D030CE">
      <w:pPr>
        <w:ind w:firstLine="720"/>
        <w:rPr>
          <w:rFonts w:eastAsia="Times New Roman" w:cs="Times New Roman"/>
        </w:rPr>
      </w:pPr>
      <w:r>
        <w:t>We</w:t>
      </w:r>
      <w:r w:rsidRPr="00E22C56">
        <w:t xml:space="preserve"> </w:t>
      </w:r>
      <w:r>
        <w:t>can</w:t>
      </w:r>
      <w:r w:rsidRPr="00E22C56">
        <w:t xml:space="preserve"> </w:t>
      </w:r>
      <w:r>
        <w:t>now</w:t>
      </w:r>
      <w:r w:rsidRPr="00E22C56">
        <w:t xml:space="preserve"> </w:t>
      </w:r>
      <w:r>
        <w:t>use</w:t>
      </w:r>
      <w:r w:rsidRPr="00E22C56">
        <w:t xml:space="preserve"> </w:t>
      </w:r>
      <w:hyperlink w:anchor="Equation1" w:history="1">
        <w:r w:rsidR="00314B93" w:rsidRPr="00314B93">
          <w:rPr>
            <w:rStyle w:val="NoUnderlineHyperlink"/>
          </w:rPr>
          <w:t>equation (1)</w:t>
        </w:r>
      </w:hyperlink>
      <w:r w:rsidRPr="00E22C56">
        <w:t xml:space="preserve"> </w:t>
      </w:r>
      <w:r>
        <w:t>to</w:t>
      </w:r>
      <w:r w:rsidRPr="00E22C56">
        <w:t xml:space="preserve"> </w:t>
      </w:r>
      <w:r>
        <w:t>define</w:t>
      </w:r>
      <w:r w:rsidRPr="00E22C56">
        <w:t xml:space="preserve"> </w:t>
      </w:r>
      <w:r>
        <w:t>the</w:t>
      </w:r>
      <w:r w:rsidRPr="00E22C56">
        <w:t xml:space="preserve"> </w:t>
      </w:r>
      <w:r w:rsidR="00E22C56">
        <w:t>p</w:t>
      </w:r>
      <w:r>
        <w:t>ath</w:t>
      </w:r>
      <w:r w:rsidRPr="00E22C56">
        <w:t xml:space="preserve"> </w:t>
      </w:r>
      <w:r>
        <w:t>gain</w:t>
      </w:r>
      <w:r w:rsidRPr="00E22C56">
        <w:t xml:space="preserve"> </w:t>
      </w:r>
      <w:r>
        <w:t>table</w:t>
      </w:r>
      <w:r w:rsidRPr="00E22C56">
        <w:t xml:space="preserve"> </w:t>
      </w:r>
      <w:r>
        <w:t>as</w:t>
      </w:r>
      <w:r w:rsidRPr="00E22C56">
        <w:t xml:space="preserve">: </w:t>
      </w:r>
      <m:oMath>
        <m:r>
          <w:rPr>
            <w:rFonts w:ascii="Cambria Math" w:hAnsi="Cambria Math"/>
          </w:rPr>
          <m:t>G=</m:t>
        </m:r>
        <m:sSub>
          <m:sSubPr>
            <m:ctrlPr>
              <w:rPr>
                <w:rFonts w:ascii="Cambria Math" w:eastAsia="Times New Roman" w:hAnsi="Cambria Math" w:cs="Times New Roman"/>
                <w:i/>
              </w:rPr>
            </m:ctrlPr>
          </m:sSubPr>
          <m:e>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g</m:t>
                    </m:r>
                  </m:e>
                  <m:sub>
                    <m:r>
                      <w:rPr>
                        <w:rFonts w:ascii="Cambria Math" w:eastAsia="Times New Roman" w:hAnsi="Cambria Math" w:cs="Times New Roman"/>
                      </w:rPr>
                      <m:t>i,j</m:t>
                    </m:r>
                  </m:sub>
                </m:sSub>
              </m:e>
            </m:d>
          </m:e>
          <m:sub>
            <m:d>
              <m:dPr>
                <m:ctrlPr>
                  <w:rPr>
                    <w:rFonts w:ascii="Cambria Math" w:eastAsia="Times New Roman" w:hAnsi="Cambria Math" w:cs="Times New Roman"/>
                    <w:i/>
                  </w:rPr>
                </m:ctrlPr>
              </m:dPr>
              <m:e>
                <m:r>
                  <w:rPr>
                    <w:rFonts w:ascii="Cambria Math" w:eastAsia="Times New Roman" w:hAnsi="Cambria Math" w:cs="Times New Roman"/>
                  </w:rPr>
                  <m:t>N+1</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m+2N</m:t>
                </m:r>
              </m:e>
            </m:d>
          </m:sub>
        </m:sSub>
      </m:oMath>
      <w:r w:rsidRPr="00E22C56">
        <w:t xml:space="preserve">, </w:t>
      </w:r>
      <w:r>
        <w:t>where</w:t>
      </w:r>
      <w:r w:rsidR="006B4207">
        <w:rPr>
          <w:rFonts w:eastAsiaTheme="minorEastAsia"/>
        </w:rPr>
        <w:t xml:space="preserve"> </w:t>
      </w:r>
      <m:oMath>
        <m:r>
          <w:rPr>
            <w:rFonts w:ascii="Cambria Math" w:hAnsi="Cambria Math"/>
          </w:rPr>
          <m:t>j</m:t>
        </m:r>
        <m:r>
          <w:rPr>
            <w:rFonts w:ascii="Cambria Math" w:eastAsia="Times New Roman" w:hAnsi="Cambria Math" w:cs="Times New Roman"/>
          </w:rPr>
          <m:t>∈</m:t>
        </m:r>
        <m:r>
          <w:rPr>
            <w:rFonts w:ascii="Cambria Math" w:hAnsi="Cambria Math"/>
          </w:rPr>
          <m:t>L=</m:t>
        </m:r>
        <m:d>
          <m:dPr>
            <m:begChr m:val="{"/>
            <m:endChr m:val="}"/>
            <m:ctrlPr>
              <w:rPr>
                <w:rFonts w:ascii="Cambria Math" w:eastAsia="Times New Roman" w:hAnsi="Cambria Math" w:cs="Times New Roman"/>
                <w:i/>
              </w:rPr>
            </m:ctrlPr>
          </m:dPr>
          <m:e>
            <m:r>
              <w:rPr>
                <w:rFonts w:ascii="Cambria Math" w:eastAsia="Times New Roman" w:hAnsi="Cambria Math" w:cs="Times New Roman"/>
              </w:rPr>
              <m:t>1,2,…,m,m+1,m+2,…,m+</m:t>
            </m:r>
            <m:d>
              <m:dPr>
                <m:ctrlPr>
                  <w:rPr>
                    <w:rFonts w:ascii="Cambria Math" w:eastAsia="Times New Roman" w:hAnsi="Cambria Math" w:cs="Times New Roman"/>
                    <w:i/>
                  </w:rPr>
                </m:ctrlPr>
              </m:dPr>
              <m:e>
                <m:r>
                  <w:rPr>
                    <w:rFonts w:ascii="Cambria Math" w:eastAsia="Times New Roman" w:hAnsi="Cambria Math" w:cs="Times New Roman"/>
                  </w:rPr>
                  <m:t>2N-1</m:t>
                </m:r>
              </m:e>
            </m:d>
            <m:r>
              <w:rPr>
                <w:rFonts w:ascii="Cambria Math" w:eastAsia="Times New Roman" w:hAnsi="Cambria Math" w:cs="Times New Roman"/>
              </w:rPr>
              <m:t>,m+2N</m:t>
            </m:r>
          </m:e>
        </m:d>
      </m:oMath>
      <w:r w:rsidR="00E22C56" w:rsidRPr="00E22C56">
        <w:t>.</w:t>
      </w:r>
      <w:r w:rsidRPr="00E22C56">
        <w:t xml:space="preserve"> </w:t>
      </w:r>
      <w:r w:rsidR="00E22C56">
        <w:t xml:space="preserve">The columns of </w:t>
      </w:r>
      <m:oMath>
        <m:r>
          <w:rPr>
            <w:rFonts w:ascii="Cambria Math" w:hAnsi="Cambria Math"/>
          </w:rPr>
          <m:t>G</m:t>
        </m:r>
      </m:oMath>
      <w:r w:rsidRPr="00E22C56">
        <w:t xml:space="preserve"> </w:t>
      </w:r>
      <w:r w:rsidR="00E22C56">
        <w:t>are the users</w:t>
      </w:r>
      <w:r w:rsidRPr="00E22C56">
        <w:t xml:space="preserve">, </w:t>
      </w:r>
      <w:r w:rsidR="00E22C56">
        <w:t xml:space="preserve">starting with the </w:t>
      </w:r>
      <m:oMath>
        <m:r>
          <w:rPr>
            <w:rFonts w:ascii="Cambria Math" w:hAnsi="Cambria Math"/>
          </w:rPr>
          <m:t>m</m:t>
        </m:r>
      </m:oMath>
      <w:r w:rsidRPr="00E22C56">
        <w:t xml:space="preserve"> </w:t>
      </w:r>
      <w:r>
        <w:t>macro</w:t>
      </w:r>
      <w:r w:rsidRPr="00E22C56">
        <w:t>-</w:t>
      </w:r>
      <w:r>
        <w:t>users</w:t>
      </w:r>
      <w:r w:rsidRPr="00E22C56">
        <w:t xml:space="preserve"> </w:t>
      </w:r>
      <w:r w:rsidR="00E22C56">
        <w:t xml:space="preserve">and then putting the femto-users in groups of two in partial correspondence with the set </w:t>
      </w:r>
      <m:oMath>
        <m:r>
          <w:rPr>
            <w:rFonts w:ascii="Cambria Math" w:hAnsi="Cambria Math" w:cs="Times New Roman"/>
          </w:rPr>
          <m:t>S=</m:t>
        </m:r>
        <m:d>
          <m:dPr>
            <m:begChr m:val="{"/>
            <m:endChr m:val="}"/>
            <m:ctrlPr>
              <w:rPr>
                <w:rFonts w:ascii="Cambria Math" w:hAnsi="Cambria Math" w:cs="Times New Roman"/>
                <w:i/>
              </w:rPr>
            </m:ctrlPr>
          </m:dPr>
          <m:e>
            <m:r>
              <w:rPr>
                <w:rFonts w:ascii="Cambria Math" w:hAnsi="Cambria Math" w:cs="Times New Roman"/>
              </w:rPr>
              <m:t>1,2,…,N+1</m:t>
            </m:r>
          </m:e>
        </m:d>
      </m:oMath>
      <w:r w:rsidR="00E551B8">
        <w:t xml:space="preserve"> </w:t>
      </w:r>
      <w:r w:rsidR="00E22C56">
        <w:t xml:space="preserve">while the rows of </w:t>
      </w:r>
      <m:oMath>
        <m:r>
          <w:rPr>
            <w:rFonts w:ascii="Cambria Math" w:hAnsi="Cambria Math"/>
          </w:rPr>
          <m:t>G</m:t>
        </m:r>
      </m:oMath>
      <w:r w:rsidR="00B54589">
        <w:rPr>
          <w:rFonts w:eastAsiaTheme="minorEastAsia"/>
        </w:rPr>
        <w:t xml:space="preserve"> </w:t>
      </w:r>
      <w:r w:rsidR="00E22C56">
        <w:rPr>
          <w:rFonts w:eastAsia="Times New Roman" w:cs="Times New Roman"/>
        </w:rPr>
        <w:t>are the base stations:</w:t>
      </w:r>
      <w:r w:rsidR="00B54589">
        <w:rPr>
          <w:rFonts w:eastAsia="Times New Roman" w:cs="Times New Roman"/>
        </w:rPr>
        <w:t xml:space="preserve"> </w:t>
      </w:r>
      <m:oMath>
        <m:r>
          <w:rPr>
            <w:rFonts w:ascii="Cambria Math" w:eastAsia="Times New Roman" w:hAnsi="Cambria Math" w:cs="Times New Roman"/>
          </w:rPr>
          <m:t>i∈S</m:t>
        </m:r>
      </m:oMath>
      <w:r w:rsidRPr="00E22C56">
        <w:t xml:space="preserve">. </w:t>
      </w:r>
      <w:r w:rsidR="00E22C56">
        <w:t>What</w:t>
      </w:r>
      <w:r w:rsidR="00E22C56" w:rsidRPr="00B54589">
        <w:t xml:space="preserve"> </w:t>
      </w:r>
      <w:r w:rsidR="00E22C56">
        <w:t>we</w:t>
      </w:r>
      <w:r w:rsidR="00E22C56" w:rsidRPr="00B54589">
        <w:t xml:space="preserve"> </w:t>
      </w:r>
      <w:r w:rsidR="00E22C56">
        <w:t>mean</w:t>
      </w:r>
      <w:r w:rsidR="00E22C56" w:rsidRPr="00B54589">
        <w:t xml:space="preserve"> </w:t>
      </w:r>
      <w:r w:rsidR="00E22C56">
        <w:t>by</w:t>
      </w:r>
      <w:r w:rsidR="00E22C56" w:rsidRPr="00B54589">
        <w:t xml:space="preserve"> </w:t>
      </w:r>
      <w:r w:rsidR="00E22C56">
        <w:t>partial</w:t>
      </w:r>
      <w:r w:rsidR="00E22C56" w:rsidRPr="00B54589">
        <w:t xml:space="preserve"> </w:t>
      </w:r>
      <w:r w:rsidR="00E22C56">
        <w:t>correspondence</w:t>
      </w:r>
      <w:r w:rsidR="00E22C56" w:rsidRPr="00B54589">
        <w:t xml:space="preserve"> </w:t>
      </w:r>
      <w:r w:rsidR="00E22C56">
        <w:t>between</w:t>
      </w:r>
      <w:r w:rsidR="00E22C56" w:rsidRPr="00B54589">
        <w:t xml:space="preserve"> </w:t>
      </w:r>
      <w:r w:rsidR="00E22C56">
        <w:t>the</w:t>
      </w:r>
      <w:r w:rsidR="00E22C56" w:rsidRPr="00B54589">
        <w:t xml:space="preserve"> </w:t>
      </w:r>
      <w:r w:rsidR="00E22C56">
        <w:t>sets</w:t>
      </w:r>
      <w:r w:rsidR="00E22C56" w:rsidRPr="00B54589">
        <w:t xml:space="preserve"> </w:t>
      </w:r>
      <m:oMath>
        <m:r>
          <w:rPr>
            <w:rFonts w:ascii="Cambria Math" w:hAnsi="Cambria Math"/>
          </w:rPr>
          <m:t>L</m:t>
        </m:r>
      </m:oMath>
      <w:r w:rsidR="00E22C56" w:rsidRPr="00B54589">
        <w:rPr>
          <w:rFonts w:eastAsiaTheme="minorEastAsia"/>
        </w:rPr>
        <w:t xml:space="preserve"> </w:t>
      </w:r>
      <w:r w:rsidR="00E22C56">
        <w:rPr>
          <w:rFonts w:eastAsiaTheme="minorEastAsia"/>
        </w:rPr>
        <w:t>and</w:t>
      </w:r>
      <w:r w:rsidR="00E22C56" w:rsidRPr="00B54589">
        <w:rPr>
          <w:rFonts w:eastAsiaTheme="minorEastAsia"/>
        </w:rPr>
        <w:t xml:space="preserve"> </w:t>
      </w:r>
      <m:oMath>
        <m:r>
          <w:rPr>
            <w:rFonts w:ascii="Cambria Math" w:eastAsiaTheme="minorEastAsia" w:hAnsi="Cambria Math"/>
          </w:rPr>
          <m:t>S</m:t>
        </m:r>
      </m:oMath>
      <w:r w:rsidR="00E22C56" w:rsidRPr="00B54589">
        <w:rPr>
          <w:rFonts w:eastAsiaTheme="minorEastAsia"/>
        </w:rPr>
        <w:t xml:space="preserve"> </w:t>
      </w:r>
      <w:r w:rsidR="00E22C56">
        <w:rPr>
          <w:rFonts w:eastAsiaTheme="minorEastAsia"/>
        </w:rPr>
        <w:t>is</w:t>
      </w:r>
      <w:r w:rsidR="00E22C56" w:rsidRPr="00B54589">
        <w:rPr>
          <w:rFonts w:eastAsiaTheme="minorEastAsia"/>
        </w:rPr>
        <w:t xml:space="preserve"> </w:t>
      </w:r>
      <w:r w:rsidR="00E22C56">
        <w:rPr>
          <w:rFonts w:eastAsiaTheme="minorEastAsia"/>
        </w:rPr>
        <w:t>that</w:t>
      </w:r>
      <w:r w:rsidR="00E22C56" w:rsidRPr="00B54589">
        <w:rPr>
          <w:rFonts w:eastAsiaTheme="minorEastAsia"/>
        </w:rPr>
        <w:t xml:space="preserve"> </w:t>
      </w:r>
      <w:r w:rsidR="00E22C56">
        <w:rPr>
          <w:rFonts w:eastAsiaTheme="minorEastAsia"/>
        </w:rPr>
        <w:t>the</w:t>
      </w:r>
      <w:r w:rsidR="00E22C56" w:rsidRPr="00B54589">
        <w:rPr>
          <w:rFonts w:eastAsiaTheme="minorEastAsia"/>
        </w:rPr>
        <w:t xml:space="preserve"> </w:t>
      </w:r>
      <w:r w:rsidR="00E22C56">
        <w:rPr>
          <w:rFonts w:eastAsiaTheme="minorEastAsia"/>
        </w:rPr>
        <w:t>first</w:t>
      </w:r>
      <w:r w:rsidR="00E22C56" w:rsidRPr="00B54589">
        <w:rPr>
          <w:rFonts w:eastAsiaTheme="minorEastAsia"/>
        </w:rPr>
        <w:t xml:space="preserve"> </w:t>
      </w:r>
      <w:r w:rsidR="00E22C56">
        <w:rPr>
          <w:rFonts w:eastAsiaTheme="minorEastAsia"/>
        </w:rPr>
        <w:t>element</w:t>
      </w:r>
      <w:r w:rsidR="00E22C56" w:rsidRPr="00B54589">
        <w:rPr>
          <w:rFonts w:eastAsiaTheme="minorEastAsia"/>
        </w:rPr>
        <w:t xml:space="preserve"> </w:t>
      </w:r>
      <w:r w:rsidR="00E22C56">
        <w:rPr>
          <w:rFonts w:eastAsiaTheme="minorEastAsia"/>
        </w:rPr>
        <w:t>of</w:t>
      </w:r>
      <w:r w:rsidR="00E22C56" w:rsidRPr="00B54589">
        <w:rPr>
          <w:rFonts w:eastAsiaTheme="minorEastAsia"/>
        </w:rPr>
        <w:t xml:space="preserve"> </w:t>
      </w:r>
      <m:oMath>
        <m:r>
          <w:rPr>
            <w:rFonts w:ascii="Cambria Math" w:eastAsiaTheme="minorEastAsia" w:hAnsi="Cambria Math"/>
          </w:rPr>
          <m:t>S</m:t>
        </m:r>
      </m:oMath>
      <w:r w:rsidR="00B54589" w:rsidRPr="00B54589">
        <w:rPr>
          <w:rFonts w:eastAsiaTheme="minorEastAsia"/>
        </w:rPr>
        <w:t xml:space="preserve"> (</w:t>
      </w:r>
      <w:r w:rsidR="00B54589">
        <w:rPr>
          <w:rFonts w:eastAsiaTheme="minorEastAsia"/>
        </w:rPr>
        <w:t>the</w:t>
      </w:r>
      <w:r w:rsidR="00B54589" w:rsidRPr="00B54589">
        <w:rPr>
          <w:rFonts w:eastAsiaTheme="minorEastAsia"/>
        </w:rPr>
        <w:t xml:space="preserve"> “1” – </w:t>
      </w:r>
      <w:r w:rsidR="00B54589">
        <w:rPr>
          <w:rFonts w:eastAsiaTheme="minorEastAsia"/>
        </w:rPr>
        <w:t>first</w:t>
      </w:r>
      <w:r w:rsidR="00B54589" w:rsidRPr="00B54589">
        <w:rPr>
          <w:rFonts w:eastAsiaTheme="minorEastAsia"/>
        </w:rPr>
        <w:t xml:space="preserve"> </w:t>
      </w:r>
      <w:r w:rsidR="00B54589">
        <w:rPr>
          <w:rFonts w:eastAsiaTheme="minorEastAsia"/>
        </w:rPr>
        <w:t>row</w:t>
      </w:r>
      <w:r w:rsidR="00B54589" w:rsidRPr="00B54589">
        <w:rPr>
          <w:rFonts w:eastAsiaTheme="minorEastAsia"/>
        </w:rPr>
        <w:t xml:space="preserve"> </w:t>
      </w:r>
      <w:r w:rsidR="00B54589">
        <w:rPr>
          <w:rFonts w:eastAsiaTheme="minorEastAsia"/>
        </w:rPr>
        <w:t>of</w:t>
      </w:r>
      <w:r w:rsidR="00B54589" w:rsidRPr="00B54589">
        <w:rPr>
          <w:rFonts w:eastAsiaTheme="minorEastAsia"/>
        </w:rPr>
        <w:t xml:space="preserve"> </w:t>
      </w:r>
      <m:oMath>
        <m:r>
          <w:rPr>
            <w:rFonts w:ascii="Cambria Math" w:eastAsiaTheme="minorEastAsia" w:hAnsi="Cambria Math"/>
          </w:rPr>
          <m:t>G</m:t>
        </m:r>
      </m:oMath>
      <w:r w:rsidR="00B54589" w:rsidRPr="00B54589">
        <w:rPr>
          <w:rFonts w:eastAsiaTheme="minorEastAsia"/>
        </w:rPr>
        <w:t xml:space="preserve">) </w:t>
      </w:r>
      <w:r w:rsidR="00B54589">
        <w:rPr>
          <w:rFonts w:eastAsiaTheme="minorEastAsia"/>
        </w:rPr>
        <w:t>is</w:t>
      </w:r>
      <w:r w:rsidR="00B54589" w:rsidRPr="00B54589">
        <w:rPr>
          <w:rFonts w:eastAsiaTheme="minorEastAsia"/>
        </w:rPr>
        <w:t xml:space="preserve"> </w:t>
      </w:r>
      <w:r w:rsidR="00B54589">
        <w:rPr>
          <w:rFonts w:eastAsiaTheme="minorEastAsia"/>
        </w:rPr>
        <w:t>the</w:t>
      </w:r>
      <w:r w:rsidR="00B54589" w:rsidRPr="00B54589">
        <w:rPr>
          <w:rFonts w:eastAsiaTheme="minorEastAsia"/>
        </w:rPr>
        <w:t xml:space="preserve"> </w:t>
      </w:r>
      <w:r w:rsidR="00B54589">
        <w:rPr>
          <w:rFonts w:eastAsiaTheme="minorEastAsia"/>
        </w:rPr>
        <w:t>MBS</w:t>
      </w:r>
      <w:r w:rsidR="00B54589" w:rsidRPr="00B54589">
        <w:rPr>
          <w:rFonts w:eastAsiaTheme="minorEastAsia"/>
        </w:rPr>
        <w:t xml:space="preserve"> </w:t>
      </w:r>
      <w:r w:rsidR="00B54589">
        <w:rPr>
          <w:rFonts w:eastAsiaTheme="minorEastAsia"/>
        </w:rPr>
        <w:t>that</w:t>
      </w:r>
      <w:r w:rsidR="00B54589" w:rsidRPr="00B54589">
        <w:rPr>
          <w:rFonts w:eastAsiaTheme="minorEastAsia"/>
        </w:rPr>
        <w:t xml:space="preserve"> </w:t>
      </w:r>
      <w:r w:rsidR="00B54589">
        <w:rPr>
          <w:rFonts w:eastAsiaTheme="minorEastAsia"/>
        </w:rPr>
        <w:t>corresponds</w:t>
      </w:r>
      <w:r w:rsidR="00B54589" w:rsidRPr="00B54589">
        <w:rPr>
          <w:rFonts w:eastAsiaTheme="minorEastAsia"/>
        </w:rPr>
        <w:t xml:space="preserve"> </w:t>
      </w:r>
      <w:r w:rsidR="00B54589">
        <w:rPr>
          <w:rFonts w:eastAsiaTheme="minorEastAsia"/>
        </w:rPr>
        <w:t>to</w:t>
      </w:r>
      <w:r w:rsidR="00B54589" w:rsidRPr="00B54589">
        <w:rPr>
          <w:rFonts w:eastAsiaTheme="minorEastAsia"/>
        </w:rPr>
        <w:t xml:space="preserve"> </w:t>
      </w:r>
      <w:r w:rsidR="00B54589">
        <w:rPr>
          <w:rFonts w:eastAsiaTheme="minorEastAsia"/>
        </w:rPr>
        <w:t>the</w:t>
      </w:r>
      <w:r w:rsidR="00B54589" w:rsidRPr="00B54589">
        <w:rPr>
          <w:rFonts w:eastAsiaTheme="minorEastAsia"/>
        </w:rPr>
        <w:t xml:space="preserve"> </w:t>
      </w:r>
      <w:r w:rsidR="00B54589">
        <w:rPr>
          <w:rFonts w:eastAsiaTheme="minorEastAsia"/>
        </w:rPr>
        <w:t>elements</w:t>
      </w:r>
      <w:r w:rsidR="00B54589">
        <w:rPr>
          <w:rFonts w:eastAsia="Times New Roman" w:cs="Times New Roman"/>
        </w:rPr>
        <w:t xml:space="preserve"> </w:t>
      </w:r>
      <m:oMath>
        <m:d>
          <m:dPr>
            <m:begChr m:val="{"/>
            <m:endChr m:val="}"/>
            <m:ctrlPr>
              <w:rPr>
                <w:rFonts w:ascii="Cambria Math" w:eastAsia="Times New Roman" w:hAnsi="Cambria Math" w:cs="Times New Roman"/>
                <w:i/>
              </w:rPr>
            </m:ctrlPr>
          </m:dPr>
          <m:e>
            <m:r>
              <w:rPr>
                <w:rFonts w:ascii="Cambria Math" w:eastAsia="Times New Roman" w:hAnsi="Cambria Math" w:cs="Times New Roman"/>
              </w:rPr>
              <m:t>1,2,…,m</m:t>
            </m:r>
          </m:e>
        </m:d>
      </m:oMath>
      <w:r w:rsidR="00B54589">
        <w:rPr>
          <w:rFonts w:eastAsia="Times New Roman" w:cs="Times New Roman"/>
        </w:rPr>
        <w:t xml:space="preserve"> of </w:t>
      </w:r>
      <w:r>
        <w:rPr>
          <w:rFonts w:eastAsia="Times New Roman" w:cs="Times New Roman"/>
          <w:position w:val="-4"/>
          <w:lang w:val="el-GR"/>
        </w:rPr>
        <w:object w:dxaOrig="225" w:dyaOrig="255">
          <v:shape id="_x0000_i1026" type="#_x0000_t75" style="width:11.25pt;height:12.75pt" o:ole="">
            <v:imagedata r:id="rId17" o:title=""/>
          </v:shape>
          <o:OLEObject Type="Embed" ProgID="Equation.DSMT4" ShapeID="_x0000_i1026" DrawAspect="Content" ObjectID="_1557003745" r:id="rId18"/>
        </w:object>
      </w:r>
      <w:r w:rsidR="001124F8">
        <w:t>which</w:t>
      </w:r>
      <w:r w:rsidR="00B54589">
        <w:t xml:space="preserve"> represent the </w:t>
      </w:r>
      <m:oMath>
        <m:r>
          <w:rPr>
            <w:rFonts w:ascii="Cambria Math" w:hAnsi="Cambria Math"/>
          </w:rPr>
          <m:t>m</m:t>
        </m:r>
      </m:oMath>
      <w:r w:rsidR="00B54589">
        <w:rPr>
          <w:rFonts w:eastAsiaTheme="minorEastAsia"/>
        </w:rPr>
        <w:t xml:space="preserve"> </w:t>
      </w:r>
      <w:r w:rsidR="00B54589">
        <w:t>macro-users</w:t>
      </w:r>
      <w:r w:rsidRPr="00B54589">
        <w:t xml:space="preserve">, </w:t>
      </w:r>
      <w:r w:rsidR="00B54589">
        <w:t xml:space="preserve">whereas the second element </w:t>
      </w:r>
      <w:r w:rsidR="00B54589">
        <w:rPr>
          <w:rFonts w:eastAsiaTheme="minorEastAsia"/>
        </w:rPr>
        <w:t>of</w:t>
      </w:r>
      <w:r w:rsidR="00B54589" w:rsidRPr="00B54589">
        <w:rPr>
          <w:rFonts w:eastAsiaTheme="minorEastAsia"/>
        </w:rPr>
        <w:t xml:space="preserve"> </w:t>
      </w:r>
      <m:oMath>
        <m:r>
          <w:rPr>
            <w:rFonts w:ascii="Cambria Math" w:eastAsiaTheme="minorEastAsia" w:hAnsi="Cambria Math"/>
          </w:rPr>
          <m:t>S</m:t>
        </m:r>
      </m:oMath>
      <w:r w:rsidR="00B54589" w:rsidRPr="00B54589">
        <w:rPr>
          <w:rFonts w:eastAsiaTheme="minorEastAsia"/>
        </w:rPr>
        <w:t xml:space="preserve"> (</w:t>
      </w:r>
      <w:r w:rsidR="00B54589">
        <w:rPr>
          <w:rFonts w:eastAsiaTheme="minorEastAsia"/>
        </w:rPr>
        <w:t>the</w:t>
      </w:r>
      <w:r w:rsidR="00B54589" w:rsidRPr="00B54589">
        <w:rPr>
          <w:rFonts w:eastAsiaTheme="minorEastAsia"/>
        </w:rPr>
        <w:t xml:space="preserve"> “</w:t>
      </w:r>
      <w:r w:rsidR="00B54589">
        <w:rPr>
          <w:rFonts w:eastAsiaTheme="minorEastAsia"/>
        </w:rPr>
        <w:t>2</w:t>
      </w:r>
      <w:r w:rsidR="00B54589" w:rsidRPr="00B54589">
        <w:rPr>
          <w:rFonts w:eastAsiaTheme="minorEastAsia"/>
        </w:rPr>
        <w:t xml:space="preserve">” – </w:t>
      </w:r>
      <w:r w:rsidR="00B54589">
        <w:rPr>
          <w:rFonts w:eastAsiaTheme="minorEastAsia"/>
        </w:rPr>
        <w:t>second</w:t>
      </w:r>
      <w:r w:rsidR="00B54589" w:rsidRPr="00B54589">
        <w:rPr>
          <w:rFonts w:eastAsiaTheme="minorEastAsia"/>
        </w:rPr>
        <w:t xml:space="preserve"> </w:t>
      </w:r>
      <w:r w:rsidR="00B54589">
        <w:rPr>
          <w:rFonts w:eastAsiaTheme="minorEastAsia"/>
        </w:rPr>
        <w:t>row</w:t>
      </w:r>
      <w:r w:rsidR="00B54589" w:rsidRPr="00B54589">
        <w:rPr>
          <w:rFonts w:eastAsiaTheme="minorEastAsia"/>
        </w:rPr>
        <w:t xml:space="preserve"> </w:t>
      </w:r>
      <w:r w:rsidR="00B54589">
        <w:rPr>
          <w:rFonts w:eastAsiaTheme="minorEastAsia"/>
        </w:rPr>
        <w:t>of</w:t>
      </w:r>
      <w:r w:rsidR="00B54589" w:rsidRPr="00B54589">
        <w:rPr>
          <w:rFonts w:eastAsiaTheme="minorEastAsia"/>
        </w:rPr>
        <w:t xml:space="preserve"> </w:t>
      </w:r>
      <m:oMath>
        <m:r>
          <w:rPr>
            <w:rFonts w:ascii="Cambria Math" w:eastAsiaTheme="minorEastAsia" w:hAnsi="Cambria Math"/>
          </w:rPr>
          <m:t>G</m:t>
        </m:r>
      </m:oMath>
      <w:r w:rsidR="00B54589" w:rsidRPr="00B54589">
        <w:rPr>
          <w:rFonts w:eastAsiaTheme="minorEastAsia"/>
        </w:rPr>
        <w:t xml:space="preserve">) </w:t>
      </w:r>
      <w:r w:rsidR="00B54589">
        <w:rPr>
          <w:rFonts w:eastAsiaTheme="minorEastAsia"/>
        </w:rPr>
        <w:t xml:space="preserve">is the first FAP which corresponds </w:t>
      </w:r>
      <w:r w:rsidR="001124F8">
        <w:rPr>
          <w:rFonts w:eastAsiaTheme="minorEastAsia"/>
        </w:rPr>
        <w:t xml:space="preserve">to </w:t>
      </w:r>
      <w:r w:rsidR="00B54589">
        <w:rPr>
          <w:rFonts w:eastAsiaTheme="minorEastAsia"/>
        </w:rPr>
        <w:t xml:space="preserve">the elements </w:t>
      </w:r>
      <m:oMath>
        <m:d>
          <m:dPr>
            <m:begChr m:val="{"/>
            <m:endChr m:val="}"/>
            <m:ctrlPr>
              <w:rPr>
                <w:rFonts w:ascii="Cambria Math" w:eastAsia="Times New Roman" w:hAnsi="Cambria Math" w:cs="Times New Roman"/>
                <w:i/>
              </w:rPr>
            </m:ctrlPr>
          </m:dPr>
          <m:e>
            <m:r>
              <w:rPr>
                <w:rFonts w:ascii="Cambria Math" w:eastAsia="Times New Roman" w:hAnsi="Cambria Math" w:cs="Times New Roman"/>
              </w:rPr>
              <m:t>m+1,m+2</m:t>
            </m:r>
          </m:e>
        </m:d>
      </m:oMath>
      <w:r w:rsidR="00B54589">
        <w:rPr>
          <w:rFonts w:eastAsia="Times New Roman" w:cs="Times New Roman"/>
        </w:rPr>
        <w:t xml:space="preserve"> of </w:t>
      </w:r>
      <m:oMath>
        <m:r>
          <w:rPr>
            <w:rFonts w:ascii="Cambria Math" w:eastAsia="Times New Roman" w:hAnsi="Cambria Math" w:cs="Times New Roman"/>
          </w:rPr>
          <m:t>L</m:t>
        </m:r>
      </m:oMath>
      <w:r w:rsidR="00B54589" w:rsidRPr="00B54589">
        <w:t xml:space="preserve"> </w:t>
      </w:r>
      <w:r w:rsidR="00B54589">
        <w:t xml:space="preserve">(the users of that </w:t>
      </w:r>
      <w:r>
        <w:t>FAP</w:t>
      </w:r>
      <w:r w:rsidRPr="00B54589">
        <w:t xml:space="preserve">) </w:t>
      </w:r>
      <w:r w:rsidR="00B54589">
        <w:t xml:space="preserve">and so on until the </w:t>
      </w:r>
      <m:oMath>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th</m:t>
            </m:r>
          </m:sup>
        </m:sSup>
      </m:oMath>
      <w:r w:rsidR="00DF3E22">
        <w:rPr>
          <w:rFonts w:eastAsiaTheme="minorEastAsia"/>
        </w:rPr>
        <w:t xml:space="preserve"> element o</w:t>
      </w:r>
      <w:r w:rsidR="00B54589">
        <w:rPr>
          <w:rFonts w:eastAsiaTheme="minorEastAsia"/>
        </w:rPr>
        <w:t xml:space="preserve">f </w:t>
      </w:r>
      <m:oMath>
        <m:r>
          <w:rPr>
            <w:rFonts w:ascii="Cambria Math" w:eastAsiaTheme="minorEastAsia" w:hAnsi="Cambria Math"/>
          </w:rPr>
          <m:t>S</m:t>
        </m:r>
      </m:oMath>
      <w:r w:rsidR="00B54589">
        <w:rPr>
          <w:rFonts w:eastAsia="Times New Roman" w:cs="Times New Roman"/>
        </w:rPr>
        <w:t xml:space="preserve">, which is the </w:t>
      </w:r>
      <m:oMath>
        <m:sSup>
          <m:sSupPr>
            <m:ctrlPr>
              <w:rPr>
                <w:rFonts w:ascii="Cambria Math" w:eastAsia="Times New Roman" w:hAnsi="Cambria Math" w:cs="Times New Roman"/>
                <w:i/>
              </w:rPr>
            </m:ctrlPr>
          </m:sSupPr>
          <m:e>
            <m:r>
              <w:rPr>
                <w:rFonts w:ascii="Cambria Math" w:eastAsia="Times New Roman" w:hAnsi="Cambria Math" w:cs="Times New Roman"/>
              </w:rPr>
              <m:t>N</m:t>
            </m:r>
          </m:e>
          <m:sup>
            <m:r>
              <w:rPr>
                <w:rFonts w:ascii="Cambria Math" w:eastAsia="Times New Roman" w:hAnsi="Cambria Math" w:cs="Times New Roman"/>
              </w:rPr>
              <m:t>th</m:t>
            </m:r>
          </m:sup>
        </m:sSup>
      </m:oMath>
      <w:r w:rsidR="00B54589">
        <w:rPr>
          <w:rFonts w:eastAsia="Times New Roman" w:cs="Times New Roman"/>
        </w:rPr>
        <w:t xml:space="preserve"> FAP</w:t>
      </w:r>
      <w:r w:rsidRPr="00B54589">
        <w:t xml:space="preserve"> </w:t>
      </w:r>
      <w:r w:rsidR="00B54589">
        <w:t>that corresponds to the femto-users</w:t>
      </w:r>
      <w:r w:rsidR="00E551B8">
        <w:t xml:space="preserve"> </w:t>
      </w:r>
      <m:oMath>
        <m:d>
          <m:dPr>
            <m:begChr m:val="{"/>
            <m:endChr m:val="}"/>
            <m:ctrlPr>
              <w:rPr>
                <w:rFonts w:ascii="Cambria Math" w:eastAsia="Times New Roman" w:hAnsi="Cambria Math" w:cs="Times New Roman"/>
                <w:i/>
              </w:rPr>
            </m:ctrlPr>
          </m:dPr>
          <m:e>
            <m:r>
              <w:rPr>
                <w:rFonts w:ascii="Cambria Math" w:eastAsia="Times New Roman" w:hAnsi="Cambria Math" w:cs="Times New Roman"/>
              </w:rPr>
              <m:t>m+</m:t>
            </m:r>
            <m:d>
              <m:dPr>
                <m:ctrlPr>
                  <w:rPr>
                    <w:rFonts w:ascii="Cambria Math" w:eastAsia="Times New Roman" w:hAnsi="Cambria Math" w:cs="Times New Roman"/>
                    <w:i/>
                  </w:rPr>
                </m:ctrlPr>
              </m:dPr>
              <m:e>
                <m:r>
                  <w:rPr>
                    <w:rFonts w:ascii="Cambria Math" w:eastAsia="Times New Roman" w:hAnsi="Cambria Math" w:cs="Times New Roman"/>
                  </w:rPr>
                  <m:t>2N-1</m:t>
                </m:r>
              </m:e>
            </m:d>
            <m:r>
              <w:rPr>
                <w:rFonts w:ascii="Cambria Math" w:eastAsia="Times New Roman" w:hAnsi="Cambria Math" w:cs="Times New Roman"/>
              </w:rPr>
              <m:t>,m+2N</m:t>
            </m:r>
          </m:e>
        </m:d>
      </m:oMath>
      <w:r w:rsidR="00E551B8">
        <w:rPr>
          <w:rFonts w:eastAsia="Times New Roman" w:cs="Times New Roman"/>
        </w:rPr>
        <w:t xml:space="preserve"> of </w:t>
      </w:r>
      <m:oMath>
        <m:r>
          <w:rPr>
            <w:rFonts w:ascii="Cambria Math" w:eastAsia="Times New Roman" w:hAnsi="Cambria Math" w:cs="Times New Roman"/>
          </w:rPr>
          <m:t>L.</m:t>
        </m:r>
      </m:oMath>
      <w:r w:rsidR="00E551B8">
        <w:rPr>
          <w:rFonts w:eastAsia="Times New Roman" w:cs="Times New Roman"/>
        </w:rPr>
        <w:t xml:space="preserve"> So, the general form of </w:t>
      </w:r>
      <w:r w:rsidR="00293847">
        <w:rPr>
          <w:rFonts w:eastAsia="Times New Roman" w:cs="Times New Roman"/>
        </w:rPr>
        <w:t xml:space="preserve">the </w:t>
      </w:r>
      <w:r w:rsidR="00E551B8">
        <w:rPr>
          <w:rFonts w:eastAsia="Times New Roman" w:cs="Times New Roman"/>
        </w:rPr>
        <w:t xml:space="preserve">table </w:t>
      </w:r>
      <m:oMath>
        <m:r>
          <w:rPr>
            <w:rFonts w:ascii="Cambria Math" w:eastAsia="Times New Roman" w:hAnsi="Cambria Math" w:cs="Times New Roman"/>
          </w:rPr>
          <m:t>G</m:t>
        </m:r>
      </m:oMath>
      <w:r w:rsidR="00E551B8">
        <w:rPr>
          <w:rFonts w:eastAsia="Times New Roman" w:cs="Times New Roman"/>
        </w:rPr>
        <w:t xml:space="preserve"> is as follows:</w:t>
      </w:r>
    </w:p>
    <w:p w:rsidR="007E5E4C" w:rsidRDefault="007E5E4C" w:rsidP="007E5E4C">
      <w:pPr>
        <w:rPr>
          <w:rFonts w:eastAsia="Times New Roman" w:cs="Times New Roman"/>
        </w:rPr>
      </w:pPr>
    </w:p>
    <w:p w:rsidR="00E551B8" w:rsidRPr="00B54589" w:rsidRDefault="00E551B8" w:rsidP="00E551B8">
      <w:pPr>
        <w:jc w:val="center"/>
      </w:pPr>
      <w:r>
        <w:rPr>
          <w:position w:val="-78"/>
          <w:lang w:val="el-GR"/>
        </w:rPr>
        <w:object w:dxaOrig="8415" w:dyaOrig="1665">
          <v:shape id="_x0000_i1027" type="#_x0000_t75" style="width:420.75pt;height:83.25pt" o:ole="">
            <v:imagedata r:id="rId19" o:title=""/>
          </v:shape>
          <o:OLEObject Type="Embed" ProgID="Equation.DSMT4" ShapeID="_x0000_i1027" DrawAspect="Content" ObjectID="_1557003746" r:id="rId20"/>
        </w:object>
      </w:r>
    </w:p>
    <w:p w:rsidR="007E5E4C" w:rsidRDefault="007E5E4C" w:rsidP="007E5E4C"/>
    <w:p w:rsidR="00C70437" w:rsidRPr="00E551B8" w:rsidRDefault="00E551B8" w:rsidP="00E551B8">
      <w:pPr>
        <w:ind w:firstLine="720"/>
      </w:pPr>
      <w:r>
        <w:t>The top-left matrix is composed of the path gains from all macro-users to the MBS (co-tier), the top-right matrix has the path gains from all femto-users to the MBS (cross-tier), the bottom-left matrix includes the path gains from all macro-users to all FAPs (cross-tier)</w:t>
      </w:r>
      <w:r w:rsidR="00DE6219">
        <w:t xml:space="preserve"> – each line </w:t>
      </w:r>
      <w:r w:rsidR="00DF3E22">
        <w:t>corresponds to</w:t>
      </w:r>
      <w:r w:rsidR="00DE6219">
        <w:t xml:space="preserve"> a different FAP –</w:t>
      </w:r>
      <w:r>
        <w:t xml:space="preserve"> and lastly, the bottom-right ma</w:t>
      </w:r>
      <w:r w:rsidR="00DE6219">
        <w:t>trix accounts for</w:t>
      </w:r>
      <w:r>
        <w:t xml:space="preserve"> all the path gains from every femto-user to every FAP in the network, including the one that they transmit to (co-tier and cross-tier).</w:t>
      </w:r>
    </w:p>
    <w:p w:rsidR="00C70437" w:rsidRPr="00E551B8" w:rsidRDefault="00C70437">
      <w:pPr>
        <w:rPr>
          <w:rFonts w:cs="Times New Roman"/>
        </w:rPr>
      </w:pPr>
    </w:p>
    <w:p w:rsidR="00C70437" w:rsidRDefault="00C70437">
      <w:pPr>
        <w:rPr>
          <w:rFonts w:cs="Times New Roman"/>
        </w:rPr>
      </w:pPr>
    </w:p>
    <w:p w:rsidR="001124F8" w:rsidRPr="00E551B8" w:rsidRDefault="001124F8">
      <w:pPr>
        <w:rPr>
          <w:rFonts w:cs="Times New Roman"/>
        </w:rPr>
      </w:pPr>
    </w:p>
    <w:p w:rsidR="00650EBB" w:rsidRPr="00EA3656" w:rsidRDefault="00650EBB" w:rsidP="00887BCC">
      <w:pPr>
        <w:pStyle w:val="Heading2"/>
        <w:numPr>
          <w:ilvl w:val="1"/>
          <w:numId w:val="7"/>
        </w:numPr>
      </w:pPr>
      <w:bookmarkStart w:id="50" w:name="_Toc481458139"/>
      <w:bookmarkStart w:id="51" w:name="_Toc483259574"/>
      <w:r>
        <w:lastRenderedPageBreak/>
        <w:t>Signal</w:t>
      </w:r>
      <w:r w:rsidRPr="00EA3656">
        <w:t xml:space="preserve"> </w:t>
      </w:r>
      <w:r>
        <w:t>to</w:t>
      </w:r>
      <w:r w:rsidRPr="00EA3656">
        <w:t xml:space="preserve"> </w:t>
      </w:r>
      <w:r>
        <w:t xml:space="preserve">Interference </w:t>
      </w:r>
      <w:r w:rsidR="000F481E">
        <w:t xml:space="preserve">&amp; Noise </w:t>
      </w:r>
      <w:r>
        <w:t xml:space="preserve">Ratio </w:t>
      </w:r>
      <w:r w:rsidRPr="00EA3656">
        <w:t>(</w:t>
      </w:r>
      <w:r>
        <w:t>SINR</w:t>
      </w:r>
      <w:r w:rsidRPr="00EA3656">
        <w:t>)</w:t>
      </w:r>
      <w:bookmarkEnd w:id="50"/>
      <w:bookmarkEnd w:id="51"/>
    </w:p>
    <w:p w:rsidR="00650EBB" w:rsidRDefault="00650EBB">
      <w:pPr>
        <w:rPr>
          <w:rFonts w:cs="Times New Roman"/>
        </w:rPr>
      </w:pPr>
    </w:p>
    <w:p w:rsidR="007E5E4C" w:rsidRPr="00B37C82" w:rsidRDefault="00DE6219" w:rsidP="00B37C82">
      <w:pPr>
        <w:ind w:firstLine="720"/>
      </w:pPr>
      <w:r>
        <w:t xml:space="preserve">Since we described the path gain formula in every possible case (from every user to any base station), we can now define the </w:t>
      </w:r>
      <w:r w:rsidR="00B37C82">
        <w:rPr>
          <w:rFonts w:cs="Times New Roman"/>
        </w:rPr>
        <w:t>signal-to-interference-plus-noise (SINR) for every</w:t>
      </w:r>
      <w:r w:rsidR="00CE1CB8">
        <w:rPr>
          <w:rFonts w:cs="Times New Roman"/>
        </w:rPr>
        <w:t xml:space="preserve"> user</w:t>
      </w:r>
      <w:r w:rsidR="00B37C82">
        <w:rPr>
          <w:rFonts w:cs="Times New Roman"/>
        </w:rPr>
        <w:t xml:space="preserve"> </w:t>
      </w:r>
      <w:r w:rsidR="007E5E4C">
        <w:rPr>
          <w:rFonts w:eastAsia="Times New Roman" w:cs="Times New Roman"/>
          <w:position w:val="-6"/>
          <w:lang w:val="el-GR"/>
        </w:rPr>
        <w:object w:dxaOrig="525" w:dyaOrig="300">
          <v:shape id="_x0000_i1028" type="#_x0000_t75" style="width:26.25pt;height:15pt" o:ole="">
            <v:imagedata r:id="rId21" o:title=""/>
          </v:shape>
          <o:OLEObject Type="Embed" ProgID="Equation.DSMT4" ShapeID="_x0000_i1028" DrawAspect="Content" ObjectID="_1557003747" r:id="rId22"/>
        </w:object>
      </w:r>
      <w:r w:rsidR="00B37C82" w:rsidRPr="00B37C82">
        <w:t>as</w:t>
      </w:r>
      <w:r w:rsidR="007E5E4C" w:rsidRPr="00B37C82">
        <w:t>:</w:t>
      </w:r>
    </w:p>
    <w:bookmarkStart w:id="52" w:name="Equation2"/>
    <w:p w:rsidR="007E5E4C" w:rsidRPr="00893824" w:rsidRDefault="007E5E4C" w:rsidP="00B37C82">
      <w:pPr>
        <w:jc w:val="center"/>
      </w:pPr>
      <w:r>
        <w:rPr>
          <w:position w:val="-50"/>
          <w:lang w:val="el-GR"/>
        </w:rPr>
        <w:object w:dxaOrig="3600" w:dyaOrig="915">
          <v:shape id="_x0000_i1029" type="#_x0000_t75" style="width:180pt;height:45.75pt" o:ole="">
            <v:imagedata r:id="rId23" o:title=""/>
          </v:shape>
          <o:OLEObject Type="Embed" ProgID="Equation.DSMT4" ShapeID="_x0000_i1029" DrawAspect="Content" ObjectID="_1557003748" r:id="rId24"/>
        </w:object>
      </w:r>
      <w:bookmarkEnd w:id="52"/>
      <w:r w:rsidRPr="00893824">
        <w:t xml:space="preserve">                                         (2)</w:t>
      </w:r>
    </w:p>
    <w:p w:rsidR="00DF3E22" w:rsidRDefault="00B37C82" w:rsidP="007E5E4C">
      <w:r w:rsidRPr="00CE5136">
        <w:t xml:space="preserve">, </w:t>
      </w:r>
      <w:r>
        <w:t>where</w:t>
      </w:r>
      <w:r w:rsidRPr="00CE5136">
        <w:t xml:space="preserve"> </w:t>
      </w:r>
      <m:oMath>
        <m:r>
          <w:rPr>
            <w:rFonts w:ascii="Cambria Math" w:hAnsi="Cambria Math"/>
          </w:rPr>
          <m:t>G=</m:t>
        </m:r>
        <m:f>
          <m:fPr>
            <m:type m:val="skw"/>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w:r w:rsidR="006D2CFF">
        <w:rPr>
          <w:rFonts w:eastAsiaTheme="minorEastAsia"/>
        </w:rPr>
        <w:t xml:space="preserve">, </w:t>
      </w:r>
      <w:r>
        <w:rPr>
          <w:rFonts w:eastAsia="Times New Roman" w:cs="Times New Roman"/>
          <w:position w:val="-6"/>
          <w:lang w:val="el-GR"/>
        </w:rPr>
        <w:object w:dxaOrig="300" w:dyaOrig="300">
          <v:shape id="_x0000_i1030" type="#_x0000_t75" style="width:15pt;height:15pt" o:ole="">
            <v:imagedata r:id="rId25" o:title=""/>
          </v:shape>
          <o:OLEObject Type="Embed" ProgID="Equation.DSMT4" ShapeID="_x0000_i1030" DrawAspect="Content" ObjectID="_1557003749" r:id="rId26"/>
        </w:object>
      </w:r>
      <w:r>
        <w:rPr>
          <w:rFonts w:eastAsia="Times New Roman" w:cs="Times New Roman"/>
        </w:rPr>
        <w:t>is</w:t>
      </w:r>
      <w:r w:rsidRPr="00CE5136">
        <w:rPr>
          <w:rFonts w:eastAsia="Times New Roman" w:cs="Times New Roman"/>
        </w:rPr>
        <w:t xml:space="preserve"> </w:t>
      </w:r>
      <w:r>
        <w:rPr>
          <w:rFonts w:eastAsia="Times New Roman" w:cs="Times New Roman"/>
        </w:rPr>
        <w:t>the</w:t>
      </w:r>
      <w:r w:rsidRPr="00CE5136">
        <w:rPr>
          <w:rFonts w:eastAsia="Times New Roman" w:cs="Times New Roman"/>
        </w:rPr>
        <w:t xml:space="preserve"> </w:t>
      </w:r>
      <w:r w:rsidRPr="00B37C82">
        <w:t>system</w:t>
      </w:r>
      <w:r w:rsidRPr="00CE5136">
        <w:t>’</w:t>
      </w:r>
      <w:r w:rsidRPr="00B37C82">
        <w:t>s</w:t>
      </w:r>
      <w:r w:rsidRPr="00CE5136">
        <w:t xml:space="preserve"> </w:t>
      </w:r>
      <w:r w:rsidRPr="00B37C82">
        <w:t>spreading</w:t>
      </w:r>
      <w:r w:rsidRPr="00CE5136">
        <w:t xml:space="preserve"> </w:t>
      </w:r>
      <w:r w:rsidRPr="00B37C82">
        <w:t>bandwidth</w:t>
      </w:r>
      <w:r w:rsidR="007E5E4C" w:rsidRPr="00CE5136">
        <w:t>,</w:t>
      </w:r>
      <w:r w:rsidR="00CE5136">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lang w:val="el-GR"/>
              </w:rPr>
              <m:t>σ</m:t>
            </m:r>
          </m:e>
          <m:sub>
            <m:r>
              <w:rPr>
                <w:rFonts w:ascii="Cambria Math" w:eastAsia="Times New Roman" w:hAnsi="Cambria Math" w:cs="Times New Roman"/>
              </w:rPr>
              <m:t>i</m:t>
            </m:r>
          </m:sub>
        </m:sSub>
      </m:oMath>
      <w:r w:rsidR="007E5E4C" w:rsidRPr="00CE5136">
        <w:t xml:space="preserve"> </w:t>
      </w:r>
      <w:r w:rsidR="00CE1CB8">
        <w:t>is</w:t>
      </w:r>
      <w:r w:rsidR="00CE1CB8" w:rsidRPr="00CE5136">
        <w:t xml:space="preserve"> </w:t>
      </w:r>
      <w:r w:rsidR="00CE1CB8">
        <w:t>the</w:t>
      </w:r>
      <w:r w:rsidR="00CE1CB8" w:rsidRPr="00CE5136">
        <w:t xml:space="preserve"> </w:t>
      </w:r>
      <w:r w:rsidR="00CE1CB8">
        <w:t>noise</w:t>
      </w:r>
      <w:r w:rsidR="00CE1CB8" w:rsidRPr="00CE5136">
        <w:t xml:space="preserve"> </w:t>
      </w:r>
      <w:r w:rsidR="00CE1CB8">
        <w:t>power</w:t>
      </w:r>
      <w:r w:rsidR="00CE1CB8" w:rsidRPr="00CE5136">
        <w:t xml:space="preserve"> </w:t>
      </w:r>
      <w:r w:rsidR="007E5E4C" w:rsidRPr="00CE5136">
        <w:t>(</w:t>
      </w:r>
      <w:r w:rsidR="00CE1CB8">
        <w:t>we</w:t>
      </w:r>
      <w:r w:rsidR="00CE1CB8" w:rsidRPr="00CE5136">
        <w:t xml:space="preserve"> </w:t>
      </w:r>
      <w:r w:rsidR="00CE1CB8">
        <w:t>assume</w:t>
      </w:r>
      <w:r w:rsidR="00CE1CB8" w:rsidRPr="00CE5136">
        <w:t xml:space="preserve"> </w:t>
      </w:r>
      <w:r w:rsidR="007E5E4C">
        <w:t>AWGN</w:t>
      </w:r>
      <w:r w:rsidR="007E5E4C" w:rsidRPr="00CE5136">
        <w:t xml:space="preserve">), </w:t>
      </w:r>
      <w:r w:rsidR="007E5E4C">
        <w:rPr>
          <w:rFonts w:eastAsia="Times New Roman" w:cs="Times New Roman"/>
          <w:position w:val="-12"/>
          <w:lang w:val="el-GR"/>
        </w:rPr>
        <w:object w:dxaOrig="255" w:dyaOrig="360">
          <v:shape id="_x0000_i1031" type="#_x0000_t75" style="width:12.75pt;height:18pt" o:ole="">
            <v:imagedata r:id="rId27" o:title=""/>
          </v:shape>
          <o:OLEObject Type="Embed" ProgID="Equation.DSMT4" ShapeID="_x0000_i1031" DrawAspect="Content" ObjectID="_1557003750" r:id="rId28"/>
        </w:object>
      </w:r>
      <w:r w:rsidR="00CE1CB8" w:rsidRPr="00CE5136">
        <w:t xml:space="preserve"> the transmission rate of user</w:t>
      </w:r>
      <w:r w:rsidR="00CE1CB8" w:rsidRPr="00CE5136">
        <w:rPr>
          <w:rFonts w:eastAsia="Times New Roman" w:cs="Times New Roman"/>
        </w:rPr>
        <w:t xml:space="preserve"> </w:t>
      </w:r>
      <m:oMath>
        <m:r>
          <w:rPr>
            <w:rFonts w:ascii="Cambria Math" w:eastAsia="Times New Roman" w:hAnsi="Cambria Math" w:cs="Times New Roman"/>
          </w:rPr>
          <m:t>i</m:t>
        </m:r>
      </m:oMath>
      <w:r w:rsidR="007E5E4C" w:rsidRPr="00CE5136">
        <w:t xml:space="preserve">, </w:t>
      </w:r>
      <w:r w:rsidR="007E5E4C">
        <w:rPr>
          <w:rFonts w:eastAsia="Times New Roman" w:cs="Times New Roman"/>
          <w:position w:val="-14"/>
          <w:lang w:val="el-GR"/>
        </w:rPr>
        <w:object w:dxaOrig="360" w:dyaOrig="360">
          <v:shape id="_x0000_i1032" type="#_x0000_t75" style="width:18pt;height:18pt" o:ole="">
            <v:imagedata r:id="rId29" o:title=""/>
          </v:shape>
          <o:OLEObject Type="Embed" ProgID="Equation.DSMT4" ShapeID="_x0000_i1032" DrawAspect="Content" ObjectID="_1557003751" r:id="rId30"/>
        </w:object>
      </w:r>
      <w:r w:rsidR="007E5E4C" w:rsidRPr="00CE5136">
        <w:t xml:space="preserve"> </w:t>
      </w:r>
      <w:r w:rsidR="00DF3E22">
        <w:t xml:space="preserve">is </w:t>
      </w:r>
      <w:r w:rsidR="00CE1CB8">
        <w:t>the</w:t>
      </w:r>
      <w:r w:rsidR="00CE1CB8" w:rsidRPr="00CE5136">
        <w:t xml:space="preserve"> </w:t>
      </w:r>
      <w:r w:rsidR="00CE1CB8">
        <w:t>path</w:t>
      </w:r>
      <w:r w:rsidR="00CE1CB8" w:rsidRPr="00CE5136">
        <w:t xml:space="preserve"> </w:t>
      </w:r>
      <w:r w:rsidR="00CE1CB8">
        <w:t>gain</w:t>
      </w:r>
      <w:r w:rsidR="00CE1CB8" w:rsidRPr="00CE5136">
        <w:t xml:space="preserve"> </w:t>
      </w:r>
      <w:r w:rsidR="00CE1CB8">
        <w:t>from</w:t>
      </w:r>
      <w:r w:rsidR="00CE1CB8" w:rsidRPr="00CE5136">
        <w:t xml:space="preserve"> </w:t>
      </w:r>
      <w:r w:rsidR="00CE1CB8">
        <w:t>user</w:t>
      </w:r>
      <w:r w:rsidR="00CE1CB8" w:rsidRPr="00CE5136">
        <w:t xml:space="preserve"> </w:t>
      </w:r>
      <w:r w:rsidR="007E5E4C">
        <w:rPr>
          <w:rFonts w:eastAsia="Times New Roman" w:cs="Times New Roman"/>
          <w:position w:val="-10"/>
          <w:lang w:val="el-GR"/>
        </w:rPr>
        <w:object w:dxaOrig="195" w:dyaOrig="300">
          <v:shape id="_x0000_i1033" type="#_x0000_t75" style="width:9.75pt;height:15pt" o:ole="">
            <v:imagedata r:id="rId31" o:title=""/>
          </v:shape>
          <o:OLEObject Type="Embed" ProgID="Equation.DSMT4" ShapeID="_x0000_i1033" DrawAspect="Content" ObjectID="_1557003752" r:id="rId32"/>
        </w:object>
      </w:r>
      <w:r w:rsidR="007E5E4C" w:rsidRPr="00CE5136">
        <w:t xml:space="preserve"> </w:t>
      </w:r>
      <w:r w:rsidR="00CE1CB8">
        <w:t>to</w:t>
      </w:r>
      <w:r w:rsidR="00CE1CB8" w:rsidRPr="00CE5136">
        <w:t xml:space="preserve"> </w:t>
      </w:r>
      <w:r w:rsidR="00CE1CB8">
        <w:t>the</w:t>
      </w:r>
      <w:r w:rsidR="00CE1CB8" w:rsidRPr="00CE5136">
        <w:t xml:space="preserve"> </w:t>
      </w:r>
      <w:r w:rsidR="00CE1CB8">
        <w:t>base</w:t>
      </w:r>
      <w:r w:rsidR="00CE1CB8" w:rsidRPr="00CE5136">
        <w:t xml:space="preserve"> </w:t>
      </w:r>
      <w:r w:rsidR="00CE1CB8">
        <w:t>station</w:t>
      </w:r>
      <w:r w:rsidR="00CE1CB8" w:rsidRPr="00CE5136">
        <w:t xml:space="preserve"> </w:t>
      </w:r>
      <w:r w:rsidR="007E5E4C">
        <w:rPr>
          <w:rFonts w:eastAsia="Times New Roman" w:cs="Times New Roman"/>
          <w:position w:val="-6"/>
          <w:lang w:val="el-GR"/>
        </w:rPr>
        <w:object w:dxaOrig="135" w:dyaOrig="255">
          <v:shape id="_x0000_i1034" type="#_x0000_t75" style="width:6.75pt;height:12.75pt" o:ole="">
            <v:imagedata r:id="rId33" o:title=""/>
          </v:shape>
          <o:OLEObject Type="Embed" ProgID="Equation.DSMT4" ShapeID="_x0000_i1034" DrawAspect="Content" ObjectID="_1557003753" r:id="rId34"/>
        </w:object>
      </w:r>
      <w:r w:rsidR="00CE1CB8" w:rsidRPr="00CE5136">
        <w:rPr>
          <w:rFonts w:eastAsia="Times New Roman" w:cs="Times New Roman"/>
        </w:rPr>
        <w:t xml:space="preserve"> </w:t>
      </w:r>
      <w:r w:rsidR="00A80DF3">
        <w:rPr>
          <w:rFonts w:eastAsia="Times New Roman" w:cs="Times New Roman"/>
        </w:rPr>
        <w:t>(</w:t>
      </w:r>
      <w:r w:rsidR="00CE1CB8">
        <w:rPr>
          <w:rFonts w:eastAsia="Times New Roman" w:cs="Times New Roman"/>
        </w:rPr>
        <w:t>as</w:t>
      </w:r>
      <w:r w:rsidR="00CE1CB8" w:rsidRPr="00CE5136">
        <w:rPr>
          <w:rFonts w:eastAsia="Times New Roman" w:cs="Times New Roman"/>
        </w:rPr>
        <w:t xml:space="preserve"> </w:t>
      </w:r>
      <w:r w:rsidR="00CE1CB8">
        <w:rPr>
          <w:rFonts w:eastAsia="Times New Roman" w:cs="Times New Roman"/>
        </w:rPr>
        <w:t>it</w:t>
      </w:r>
      <w:r w:rsidR="00CE1CB8" w:rsidRPr="00CE5136">
        <w:rPr>
          <w:rFonts w:eastAsia="Times New Roman" w:cs="Times New Roman"/>
        </w:rPr>
        <w:t xml:space="preserve"> </w:t>
      </w:r>
      <w:r w:rsidR="00CE1CB8">
        <w:rPr>
          <w:rFonts w:eastAsia="Times New Roman" w:cs="Times New Roman"/>
        </w:rPr>
        <w:t>was</w:t>
      </w:r>
      <w:r w:rsidR="00CE1CB8" w:rsidRPr="00CE5136">
        <w:rPr>
          <w:rFonts w:eastAsia="Times New Roman" w:cs="Times New Roman"/>
        </w:rPr>
        <w:t xml:space="preserve"> </w:t>
      </w:r>
      <w:r w:rsidR="00CE1CB8">
        <w:rPr>
          <w:rFonts w:eastAsia="Times New Roman" w:cs="Times New Roman"/>
        </w:rPr>
        <w:t>defined</w:t>
      </w:r>
      <w:r w:rsidR="00CE1CB8" w:rsidRPr="00CE5136">
        <w:rPr>
          <w:rFonts w:eastAsia="Times New Roman" w:cs="Times New Roman"/>
        </w:rPr>
        <w:t xml:space="preserve"> </w:t>
      </w:r>
      <w:r w:rsidR="00CE1CB8">
        <w:rPr>
          <w:rFonts w:eastAsia="Times New Roman" w:cs="Times New Roman"/>
        </w:rPr>
        <w:t>in</w:t>
      </w:r>
      <w:r w:rsidR="00CE5136" w:rsidRPr="00CE5136">
        <w:rPr>
          <w:rFonts w:eastAsia="Times New Roman" w:cs="Times New Roman"/>
        </w:rPr>
        <w:t xml:space="preserve"> </w:t>
      </w:r>
      <w:hyperlink w:anchor="_Types_of_Interference" w:history="1">
        <w:r w:rsidR="00CE5136" w:rsidRPr="00CE5136">
          <w:rPr>
            <w:rStyle w:val="NoUnderlineHyperlink"/>
          </w:rPr>
          <w:t>section 2.2</w:t>
        </w:r>
      </w:hyperlink>
      <w:r w:rsidR="00A80DF3">
        <w:rPr>
          <w:rStyle w:val="NoUnderlineHyperlink"/>
        </w:rPr>
        <w:t>)</w:t>
      </w:r>
      <w:r w:rsidR="007E5E4C" w:rsidRPr="00CE5136">
        <w:t xml:space="preserve">, </w:t>
      </w:r>
      <w:r w:rsidR="007E5E4C">
        <w:rPr>
          <w:rFonts w:eastAsia="Times New Roman" w:cs="Times New Roman"/>
          <w:position w:val="-12"/>
        </w:rPr>
        <w:object w:dxaOrig="225" w:dyaOrig="360">
          <v:shape id="_x0000_i1035" type="#_x0000_t75" style="width:11.25pt;height:18pt" o:ole="">
            <v:imagedata r:id="rId35" o:title=""/>
          </v:shape>
          <o:OLEObject Type="Embed" ProgID="Equation.DSMT4" ShapeID="_x0000_i1035" DrawAspect="Content" ObjectID="_1557003754" r:id="rId36"/>
        </w:object>
      </w:r>
      <w:r w:rsidR="007E5E4C" w:rsidRPr="00CE5136">
        <w:t xml:space="preserve"> </w:t>
      </w:r>
      <w:r w:rsidR="00CE5136">
        <w:t>is</w:t>
      </w:r>
      <w:r w:rsidR="00CE5136" w:rsidRPr="00CE5136">
        <w:t xml:space="preserve"> </w:t>
      </w:r>
      <w:r w:rsidR="00CE5136">
        <w:t>the</w:t>
      </w:r>
      <w:r w:rsidR="00CE5136" w:rsidRPr="00CE5136">
        <w:t xml:space="preserve"> </w:t>
      </w:r>
      <w:r w:rsidR="00CE5136">
        <w:t>base</w:t>
      </w:r>
      <w:r w:rsidR="00CE5136" w:rsidRPr="00CE5136">
        <w:t xml:space="preserve"> </w:t>
      </w:r>
      <w:r w:rsidR="00CE5136">
        <w:t>station</w:t>
      </w:r>
      <w:r w:rsidR="00CE5136" w:rsidRPr="00CE5136">
        <w:t xml:space="preserve"> </w:t>
      </w:r>
      <w:r w:rsidR="00CE5136">
        <w:t>that</w:t>
      </w:r>
      <w:r w:rsidR="00CE5136" w:rsidRPr="00CE5136">
        <w:t xml:space="preserve"> </w:t>
      </w:r>
      <w:r w:rsidR="00CE5136">
        <w:t>serves</w:t>
      </w:r>
      <w:r w:rsidR="00CE5136" w:rsidRPr="00CE5136">
        <w:t xml:space="preserve"> </w:t>
      </w:r>
      <w:r w:rsidR="00CE5136">
        <w:t>user</w:t>
      </w:r>
      <w:r w:rsidR="007E5E4C" w:rsidRPr="00CE5136">
        <w:t xml:space="preserve"> </w:t>
      </w:r>
      <w:r w:rsidR="007E5E4C">
        <w:rPr>
          <w:rFonts w:eastAsia="Times New Roman" w:cs="Times New Roman"/>
          <w:position w:val="-6"/>
          <w:lang w:val="el-GR"/>
        </w:rPr>
        <w:object w:dxaOrig="135" w:dyaOrig="255">
          <v:shape id="_x0000_i1036" type="#_x0000_t75" style="width:6.75pt;height:12.75pt" o:ole="">
            <v:imagedata r:id="rId37" o:title=""/>
          </v:shape>
          <o:OLEObject Type="Embed" ProgID="Equation.DSMT4" ShapeID="_x0000_i1036" DrawAspect="Content" ObjectID="_1557003755" r:id="rId38"/>
        </w:object>
      </w:r>
      <w:r w:rsidR="007E5E4C" w:rsidRPr="00CE5136">
        <w:t>,</w:t>
      </w:r>
      <w:r w:rsidR="007E5E4C">
        <w:rPr>
          <w:rFonts w:eastAsia="Times New Roman" w:cs="Times New Roman"/>
          <w:position w:val="-12"/>
          <w:lang w:val="el-GR"/>
        </w:rPr>
        <w:object w:dxaOrig="360" w:dyaOrig="360">
          <v:shape id="_x0000_i1037" type="#_x0000_t75" style="width:18pt;height:18pt" o:ole="">
            <v:imagedata r:id="rId39" o:title=""/>
          </v:shape>
          <o:OLEObject Type="Embed" ProgID="Equation.DSMT4" ShapeID="_x0000_i1037" DrawAspect="Content" ObjectID="_1557003756" r:id="rId40"/>
        </w:object>
      </w:r>
      <w:r w:rsidR="00CE5136" w:rsidRPr="00CE5136">
        <w:rPr>
          <w:rFonts w:eastAsia="Times New Roman" w:cs="Times New Roman"/>
        </w:rPr>
        <w:t xml:space="preserve"> </w:t>
      </w:r>
      <w:r w:rsidR="00CE5136">
        <w:rPr>
          <w:rFonts w:eastAsia="Times New Roman" w:cs="Times New Roman"/>
        </w:rPr>
        <w:t>is</w:t>
      </w:r>
      <w:r w:rsidR="00CE5136" w:rsidRPr="00CE5136">
        <w:rPr>
          <w:rFonts w:eastAsia="Times New Roman" w:cs="Times New Roman"/>
        </w:rPr>
        <w:t xml:space="preserve"> </w:t>
      </w:r>
      <w:r w:rsidR="00CE5136">
        <w:rPr>
          <w:rFonts w:eastAsia="Times New Roman" w:cs="Times New Roman"/>
        </w:rPr>
        <w:t>a</w:t>
      </w:r>
      <w:r w:rsidR="00CE5136" w:rsidRPr="00CE5136">
        <w:rPr>
          <w:rFonts w:eastAsia="Times New Roman" w:cs="Times New Roman"/>
        </w:rPr>
        <w:t xml:space="preserve"> </w:t>
      </w:r>
      <w:r w:rsidR="00CE5136">
        <w:rPr>
          <w:rFonts w:eastAsia="Times New Roman" w:cs="Times New Roman"/>
        </w:rPr>
        <w:t>vector</w:t>
      </w:r>
      <w:r w:rsidR="00CE5136" w:rsidRPr="00CE5136">
        <w:rPr>
          <w:rFonts w:eastAsia="Times New Roman" w:cs="Times New Roman"/>
        </w:rPr>
        <w:t xml:space="preserve"> </w:t>
      </w:r>
      <w:r w:rsidR="00CE5136">
        <w:rPr>
          <w:rFonts w:eastAsia="Times New Roman" w:cs="Times New Roman"/>
        </w:rPr>
        <w:t>that</w:t>
      </w:r>
      <w:r w:rsidR="00CE5136" w:rsidRPr="00CE5136">
        <w:rPr>
          <w:rFonts w:eastAsia="Times New Roman" w:cs="Times New Roman"/>
        </w:rPr>
        <w:t xml:space="preserve"> </w:t>
      </w:r>
      <w:r w:rsidR="00CE5136">
        <w:rPr>
          <w:rFonts w:eastAsia="Times New Roman" w:cs="Times New Roman"/>
        </w:rPr>
        <w:t>includes</w:t>
      </w:r>
      <w:r w:rsidR="00CE5136" w:rsidRPr="00CE5136">
        <w:rPr>
          <w:rFonts w:eastAsia="Times New Roman" w:cs="Times New Roman"/>
        </w:rPr>
        <w:t xml:space="preserve"> </w:t>
      </w:r>
      <w:r w:rsidR="00CE5136">
        <w:rPr>
          <w:rFonts w:eastAsia="Times New Roman" w:cs="Times New Roman"/>
        </w:rPr>
        <w:t>all</w:t>
      </w:r>
      <w:r w:rsidR="00CE5136" w:rsidRPr="00CE5136">
        <w:rPr>
          <w:rFonts w:eastAsia="Times New Roman" w:cs="Times New Roman"/>
        </w:rPr>
        <w:t xml:space="preserve"> </w:t>
      </w:r>
      <w:r w:rsidR="00CE5136">
        <w:rPr>
          <w:rFonts w:eastAsia="Times New Roman" w:cs="Times New Roman"/>
        </w:rPr>
        <w:t>the</w:t>
      </w:r>
      <w:r w:rsidR="00CE5136" w:rsidRPr="00CE5136">
        <w:rPr>
          <w:rFonts w:eastAsia="Times New Roman" w:cs="Times New Roman"/>
        </w:rPr>
        <w:t xml:space="preserve"> </w:t>
      </w:r>
      <w:r w:rsidR="00CE5136">
        <w:rPr>
          <w:rFonts w:eastAsia="Times New Roman" w:cs="Times New Roman"/>
        </w:rPr>
        <w:t>users</w:t>
      </w:r>
      <w:r w:rsidR="00CE5136" w:rsidRPr="00CE5136">
        <w:rPr>
          <w:rFonts w:eastAsia="Times New Roman" w:cs="Times New Roman"/>
        </w:rPr>
        <w:t xml:space="preserve">’ </w:t>
      </w:r>
      <w:r w:rsidR="00CE5136">
        <w:rPr>
          <w:rFonts w:eastAsia="Times New Roman" w:cs="Times New Roman"/>
        </w:rPr>
        <w:t>powers</w:t>
      </w:r>
      <w:r w:rsidR="00CE5136" w:rsidRPr="00CE5136">
        <w:rPr>
          <w:rFonts w:eastAsia="Times New Roman" w:cs="Times New Roman"/>
        </w:rPr>
        <w:t xml:space="preserve"> </w:t>
      </w:r>
      <w:r w:rsidR="00CE5136">
        <w:rPr>
          <w:rFonts w:eastAsia="Times New Roman" w:cs="Times New Roman"/>
        </w:rPr>
        <w:t xml:space="preserve">excluding user </w:t>
      </w:r>
      <w:r w:rsidR="007E5E4C">
        <w:rPr>
          <w:rFonts w:eastAsia="Times New Roman" w:cs="Times New Roman"/>
          <w:position w:val="-6"/>
          <w:lang w:val="el-GR"/>
        </w:rPr>
        <w:object w:dxaOrig="135" w:dyaOrig="255">
          <v:shape id="_x0000_i1038" type="#_x0000_t75" style="width:6.75pt;height:12.75pt" o:ole="">
            <v:imagedata r:id="rId41" o:title=""/>
          </v:shape>
          <o:OLEObject Type="Embed" ProgID="Equation.DSMT4" ShapeID="_x0000_i1038" DrawAspect="Content" ObjectID="_1557003757" r:id="rId42"/>
        </w:object>
      </w:r>
      <w:r w:rsidR="007E5E4C" w:rsidRPr="00CE5136">
        <w:t xml:space="preserve">, </w:t>
      </w:r>
      <w:r w:rsidR="00CE5136">
        <w:t xml:space="preserve">while the term </w:t>
      </w:r>
      <w:r w:rsidR="007E5E4C">
        <w:rPr>
          <w:rFonts w:eastAsia="Times New Roman" w:cs="Times New Roman"/>
          <w:position w:val="-14"/>
          <w:lang w:val="el-GR"/>
        </w:rPr>
        <w:object w:dxaOrig="1020" w:dyaOrig="390">
          <v:shape id="_x0000_i1039" type="#_x0000_t75" style="width:51pt;height:19.5pt" o:ole="">
            <v:imagedata r:id="rId43" o:title=""/>
          </v:shape>
          <o:OLEObject Type="Embed" ProgID="Equation.DSMT4" ShapeID="_x0000_i1039" DrawAspect="Content" ObjectID="_1557003758" r:id="rId44"/>
        </w:object>
      </w:r>
      <w:r w:rsidR="007E5E4C" w:rsidRPr="00CE5136">
        <w:t xml:space="preserve"> </w:t>
      </w:r>
      <w:r w:rsidR="00CE5136" w:rsidRPr="00CE5136">
        <w:t>denotes the network</w:t>
      </w:r>
      <w:r w:rsidR="00CE5136">
        <w:t xml:space="preserve"> </w:t>
      </w:r>
      <w:r w:rsidR="00CE5136" w:rsidRPr="00CE5136">
        <w:t xml:space="preserve">interference and background noise at the base station </w:t>
      </w:r>
      <w:r w:rsidR="00DF3E22">
        <w:rPr>
          <w:rFonts w:eastAsia="Times New Roman" w:cs="Times New Roman"/>
          <w:position w:val="-12"/>
          <w:lang w:val="el-GR"/>
        </w:rPr>
        <w:object w:dxaOrig="615" w:dyaOrig="360">
          <v:shape id="_x0000_i1040" type="#_x0000_t75" style="width:30.75pt;height:18pt" o:ole="">
            <v:imagedata r:id="rId45" o:title=""/>
          </v:shape>
          <o:OLEObject Type="Embed" ProgID="Equation.DSMT4" ShapeID="_x0000_i1040" DrawAspect="Content" ObjectID="_1557003759" r:id="rId46"/>
        </w:object>
      </w:r>
      <w:r w:rsidR="00CE5136" w:rsidRPr="00CE5136">
        <w:t>when</w:t>
      </w:r>
      <w:r w:rsidR="00CE5136">
        <w:t xml:space="preserve"> </w:t>
      </w:r>
      <w:r w:rsidR="00CE5136" w:rsidRPr="00CE5136">
        <w:t xml:space="preserve">receiving data from </w:t>
      </w:r>
      <w:r w:rsidR="00DF3E22">
        <w:t xml:space="preserve">its user </w:t>
      </w:r>
      <w:r w:rsidR="007E5E4C">
        <w:rPr>
          <w:rFonts w:eastAsia="Times New Roman" w:cs="Times New Roman"/>
          <w:position w:val="-6"/>
          <w:lang w:val="el-GR"/>
        </w:rPr>
        <w:object w:dxaOrig="135" w:dyaOrig="255">
          <v:shape id="_x0000_i1041" type="#_x0000_t75" style="width:6.75pt;height:12.75pt" o:ole="">
            <v:imagedata r:id="rId47" o:title=""/>
          </v:shape>
          <o:OLEObject Type="Embed" ProgID="Equation.DSMT4" ShapeID="_x0000_i1041" DrawAspect="Content" ObjectID="_1557003760" r:id="rId48"/>
        </w:object>
      </w:r>
      <w:r w:rsidR="007E5E4C" w:rsidRPr="00DF3E22">
        <w:t xml:space="preserve">. </w:t>
      </w:r>
      <w:r w:rsidR="00DF3E22">
        <w:t xml:space="preserve">Consequently, in the calculation of </w:t>
      </w:r>
      <w:r w:rsidR="00A80DF3">
        <w:t xml:space="preserve">the </w:t>
      </w:r>
      <w:r w:rsidR="00DF3E22">
        <w:t>SINR</w:t>
      </w:r>
      <w:r w:rsidR="00DF3E22">
        <w:rPr>
          <w:rFonts w:eastAsiaTheme="minorEastAsia"/>
        </w:rPr>
        <w:t xml:space="preserve"> </w:t>
      </w:r>
      <w:r w:rsidR="00A80DF3">
        <w:rPr>
          <w:rFonts w:eastAsiaTheme="minorEastAsia"/>
        </w:rPr>
        <w:t xml:space="preserve">of </w:t>
      </w:r>
      <w:r w:rsidR="00A80DF3">
        <w:t>a specific user,</w:t>
      </w:r>
      <w:r w:rsidR="00A80DF3">
        <w:rPr>
          <w:rFonts w:eastAsiaTheme="minorEastAsia"/>
        </w:rPr>
        <w:t xml:space="preserve"> </w:t>
      </w:r>
      <w:r w:rsidR="00DF3E22">
        <w:t>we consider all the different kinds of interferenc</w:t>
      </w:r>
      <w:r w:rsidR="00A80DF3">
        <w:t xml:space="preserve">e from all the network users </w:t>
      </w:r>
      <w:r w:rsidR="00DF3E22">
        <w:rPr>
          <w:rFonts w:eastAsiaTheme="minorEastAsia"/>
        </w:rPr>
        <w:t>(excluding the self-interference that a user causes to himself which is of course zero/non-existent).</w:t>
      </w:r>
    </w:p>
    <w:p w:rsidR="001F371B" w:rsidRPr="00A80DF3" w:rsidRDefault="001F371B" w:rsidP="006D2CFF"/>
    <w:p w:rsidR="00650EBB" w:rsidRPr="004F5915" w:rsidRDefault="00650EBB" w:rsidP="00887BCC">
      <w:pPr>
        <w:pStyle w:val="Heading2"/>
        <w:numPr>
          <w:ilvl w:val="1"/>
          <w:numId w:val="7"/>
        </w:numPr>
      </w:pPr>
      <w:bookmarkStart w:id="53" w:name="_Utility_Function_U"/>
      <w:bookmarkStart w:id="54" w:name="_Toc481458140"/>
      <w:bookmarkStart w:id="55" w:name="_Toc483259575"/>
      <w:bookmarkEnd w:id="53"/>
      <w:r>
        <w:t>Utility</w:t>
      </w:r>
      <w:r w:rsidRPr="004F5915">
        <w:t xml:space="preserve"> </w:t>
      </w:r>
      <w:r>
        <w:t>Function</w:t>
      </w:r>
      <w:r w:rsidRPr="004F5915">
        <w:t xml:space="preserve"> </w:t>
      </w:r>
      <w:r>
        <w:t>U</w:t>
      </w:r>
      <w:r w:rsidRPr="004F5915">
        <w:t xml:space="preserve"> </w:t>
      </w:r>
      <w:r>
        <w:t>and</w:t>
      </w:r>
      <w:r w:rsidRPr="004F5915">
        <w:t xml:space="preserve"> </w:t>
      </w:r>
      <w:r>
        <w:t xml:space="preserve">Actual Throughput </w:t>
      </w:r>
      <w:r w:rsidR="00133C42">
        <w:t xml:space="preserve">Utility </w:t>
      </w:r>
      <w:r>
        <w:t>Function T</w:t>
      </w:r>
      <w:bookmarkEnd w:id="54"/>
      <w:bookmarkEnd w:id="55"/>
    </w:p>
    <w:p w:rsidR="00650EBB" w:rsidRDefault="00650EBB">
      <w:pPr>
        <w:rPr>
          <w:rFonts w:cs="Times New Roman"/>
        </w:rPr>
      </w:pPr>
    </w:p>
    <w:p w:rsidR="004B533F" w:rsidRDefault="00893824" w:rsidP="004B533F">
      <w:pPr>
        <w:ind w:firstLine="720"/>
      </w:pPr>
      <w:r>
        <w:t xml:space="preserve">Because of the variety of services that the users require </w:t>
      </w:r>
      <w:r w:rsidR="005D1C2E">
        <w:t xml:space="preserve">(see </w:t>
      </w:r>
      <w:hyperlink w:anchor="_Quality_of_Service" w:history="1">
        <w:r w:rsidR="005D1C2E" w:rsidRPr="005D1C2E">
          <w:rPr>
            <w:rStyle w:val="NoUnderlineHyperlink"/>
          </w:rPr>
          <w:t>section 2.5</w:t>
        </w:r>
      </w:hyperlink>
      <w:r w:rsidR="005D1C2E">
        <w:t xml:space="preserve">) </w:t>
      </w:r>
      <w:r>
        <w:t xml:space="preserve">and the tier that they belong to (femto or macro) we introduce the concept of the </w:t>
      </w:r>
      <w:r w:rsidRPr="005D1C2E">
        <w:rPr>
          <w:i/>
        </w:rPr>
        <w:t>utility function</w:t>
      </w:r>
      <w:r>
        <w:t xml:space="preserve">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eastAsiaTheme="minorEastAsia"/>
        </w:rPr>
        <w:t xml:space="preserve"> </w:t>
      </w:r>
      <w:r>
        <w:t xml:space="preserve">for every user </w:t>
      </w:r>
      <m:oMath>
        <m:r>
          <w:rPr>
            <w:rFonts w:ascii="Cambria Math" w:hAnsi="Cambria Math"/>
          </w:rPr>
          <m:t>i</m:t>
        </m:r>
        <m:r>
          <w:rPr>
            <w:rFonts w:ascii="Cambria Math" w:eastAsia="Times New Roman" w:hAnsi="Cambria Math" w:cs="Times New Roman"/>
          </w:rPr>
          <m:t>∈</m:t>
        </m:r>
        <m:r>
          <w:rPr>
            <w:rFonts w:ascii="Cambria Math" w:hAnsi="Cambria Math"/>
          </w:rPr>
          <m:t>L</m:t>
        </m:r>
      </m:oMath>
      <w:r>
        <w:rPr>
          <w:rFonts w:eastAsiaTheme="minorEastAsia"/>
        </w:rPr>
        <w:t xml:space="preserve">, which quantifies the </w:t>
      </w:r>
      <w:r w:rsidRPr="00893824">
        <w:t xml:space="preserve">degree of satisfaction resulting from the received </w:t>
      </w:r>
      <w:r w:rsidR="005D1C2E">
        <w:t xml:space="preserve">quality of service (QoS) </w:t>
      </w:r>
      <w:r w:rsidRPr="00893824">
        <w:t xml:space="preserve">by </w:t>
      </w:r>
      <w:r>
        <w:t xml:space="preserve">the </w:t>
      </w:r>
      <w:r w:rsidRPr="00893824">
        <w:t>user</w:t>
      </w:r>
      <w:r>
        <w:t xml:space="preserve"> and </w:t>
      </w:r>
      <w:r w:rsidR="004B533F">
        <w:t xml:space="preserve">also </w:t>
      </w:r>
      <w:r w:rsidRPr="00893824">
        <w:t xml:space="preserve">measures the tradeoff between </w:t>
      </w:r>
      <w:r w:rsidR="004B533F">
        <w:t xml:space="preserve">the </w:t>
      </w:r>
      <w:r w:rsidRPr="00893824">
        <w:t>user’s utility-based actual</w:t>
      </w:r>
      <w:r>
        <w:t xml:space="preserve"> </w:t>
      </w:r>
      <w:r w:rsidRPr="00893824">
        <w:t>uplink throughput performance and the corresponding energy</w:t>
      </w:r>
      <w:r>
        <w:t xml:space="preserve"> </w:t>
      </w:r>
      <w:r w:rsidRPr="00893824">
        <w:t xml:space="preserve">consumption </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cs="Cambria Math"/>
                  </w:rPr>
                  <m:t>i</m:t>
                </m:r>
              </m:sub>
            </m:sSub>
          </m:e>
        </m:d>
      </m:oMath>
      <w:r>
        <w:rPr>
          <w:rFonts w:eastAsiaTheme="minorEastAsia"/>
        </w:rPr>
        <w:t xml:space="preserve"> </w:t>
      </w:r>
      <w:r w:rsidRPr="00893824">
        <w:t>per time slot</w:t>
      </w:r>
      <w:r>
        <w:t>.</w:t>
      </w:r>
      <w:r w:rsidR="005D1C2E">
        <w:t xml:space="preserve"> The general formula of the utility function is </w:t>
      </w:r>
      <w:hyperlink w:anchor="tsiropoulou2009" w:history="1">
        <w:r w:rsidR="005D1C2E" w:rsidRPr="006C72B8">
          <w:rPr>
            <w:rStyle w:val="NoUnderlineHyperlink"/>
          </w:rPr>
          <w:t>(Tsiropoulou, Kastrinogiannis, &amp; Papavassiliou, 2009)</w:t>
        </w:r>
      </w:hyperlink>
      <w:r w:rsidR="005D1C2E">
        <w:rPr>
          <w:rStyle w:val="NoUnderlineHyperlink"/>
        </w:rPr>
        <w:t>:</w:t>
      </w:r>
    </w:p>
    <w:bookmarkStart w:id="56" w:name="_Hlk482019600"/>
    <w:bookmarkStart w:id="57" w:name="Equation3"/>
    <w:p w:rsidR="005D1C2E" w:rsidRDefault="005D1C2E" w:rsidP="005D1C2E">
      <w:pPr>
        <w:ind w:firstLine="578"/>
        <w:jc w:val="center"/>
        <w:rPr>
          <w:sz w:val="24"/>
          <w:szCs w:val="24"/>
        </w:rPr>
      </w:pPr>
      <w:r w:rsidRPr="00FB3259">
        <w:rPr>
          <w:position w:val="-30"/>
          <w:sz w:val="24"/>
          <w:szCs w:val="24"/>
        </w:rPr>
        <w:object w:dxaOrig="5260" w:dyaOrig="800">
          <v:shape id="_x0000_i1042" type="#_x0000_t75" style="width:263.25pt;height:39pt" o:ole="">
            <v:imagedata r:id="rId49" o:title=""/>
          </v:shape>
          <o:OLEObject Type="Embed" ProgID="Equation.DSMT4" ShapeID="_x0000_i1042" DrawAspect="Content" ObjectID="_1557003761" r:id="rId50"/>
        </w:object>
      </w:r>
      <w:bookmarkEnd w:id="56"/>
      <w:bookmarkEnd w:id="57"/>
      <w:r>
        <w:rPr>
          <w:sz w:val="24"/>
          <w:szCs w:val="24"/>
        </w:rPr>
        <w:t xml:space="preserve">                  (3)</w:t>
      </w:r>
    </w:p>
    <w:p w:rsidR="005D1C2E" w:rsidRDefault="005D1C2E" w:rsidP="005D1C2E"/>
    <w:p w:rsidR="00D80E54" w:rsidRDefault="00617731" w:rsidP="00B80457">
      <w:r>
        <w:lastRenderedPageBreak/>
        <w:t xml:space="preserve">, </w:t>
      </w:r>
      <w:r w:rsidR="005D1C2E">
        <w:t>where</w:t>
      </w:r>
      <w:r w:rsidR="005D1C2E" w:rsidRPr="005D1C2E">
        <w:t xml:space="preserve"> </w:t>
      </w:r>
      <w:r w:rsidR="005D1C2E" w:rsidRPr="00D56137">
        <w:rPr>
          <w:position w:val="-14"/>
        </w:rPr>
        <w:object w:dxaOrig="1440" w:dyaOrig="400">
          <v:shape id="_x0000_i1043" type="#_x0000_t75" style="width:1in;height:19.5pt" o:ole="">
            <v:imagedata r:id="rId51" o:title=""/>
          </v:shape>
          <o:OLEObject Type="Embed" ProgID="Equation.DSMT4" ShapeID="_x0000_i1043" DrawAspect="Content" ObjectID="_1557003762" r:id="rId52"/>
        </w:object>
      </w:r>
      <w:r w:rsidR="005D1C2E" w:rsidRPr="005D1C2E">
        <w:t xml:space="preserve"> </w:t>
      </w:r>
      <w:r w:rsidR="005D1C2E">
        <w:t>denotes</w:t>
      </w:r>
      <w:r w:rsidR="005D1C2E" w:rsidRPr="005D1C2E">
        <w:t xml:space="preserve"> </w:t>
      </w:r>
      <w:r w:rsidR="005D1C2E">
        <w:t>the</w:t>
      </w:r>
      <w:r w:rsidR="005D1C2E" w:rsidRPr="005D1C2E">
        <w:t xml:space="preserve"> </w:t>
      </w:r>
      <w:r w:rsidR="005D1C2E">
        <w:t>user</w:t>
      </w:r>
      <w:r w:rsidR="005D1C2E" w:rsidRPr="005D1C2E">
        <w:t>’</w:t>
      </w:r>
      <w:r w:rsidR="005D1C2E">
        <w:t>s</w:t>
      </w:r>
      <w:r w:rsidR="005D1C2E" w:rsidRPr="005D1C2E">
        <w:t xml:space="preserve"> </w:t>
      </w:r>
      <m:oMath>
        <m:r>
          <w:rPr>
            <w:rFonts w:ascii="Cambria Math" w:hAnsi="Cambria Math"/>
            <w:lang w:val="el-GR"/>
          </w:rPr>
          <m:t>i</m:t>
        </m:r>
      </m:oMath>
      <w:r w:rsidR="005D1C2E" w:rsidRPr="005D1C2E">
        <w:rPr>
          <w:rFonts w:eastAsiaTheme="minorEastAsia"/>
        </w:rPr>
        <w:t xml:space="preserve"> </w:t>
      </w:r>
      <w:r w:rsidR="005D1C2E">
        <w:rPr>
          <w:rFonts w:eastAsiaTheme="minorEastAsia"/>
        </w:rPr>
        <w:t>actual</w:t>
      </w:r>
      <w:r w:rsidR="005D1C2E" w:rsidRPr="005D1C2E">
        <w:rPr>
          <w:rFonts w:eastAsiaTheme="minorEastAsia"/>
        </w:rPr>
        <w:t xml:space="preserve"> </w:t>
      </w:r>
      <w:r w:rsidR="005D1C2E">
        <w:rPr>
          <w:rFonts w:eastAsiaTheme="minorEastAsia"/>
        </w:rPr>
        <w:t>uplink</w:t>
      </w:r>
      <w:r w:rsidR="005D1C2E" w:rsidRPr="005D1C2E">
        <w:rPr>
          <w:rFonts w:eastAsiaTheme="minorEastAsia"/>
        </w:rPr>
        <w:t xml:space="preserve"> </w:t>
      </w:r>
      <w:r w:rsidR="005D1C2E">
        <w:rPr>
          <w:rFonts w:eastAsiaTheme="minorEastAsia"/>
        </w:rPr>
        <w:t>transmission</w:t>
      </w:r>
      <w:r w:rsidR="005D1C2E" w:rsidRPr="005D1C2E">
        <w:rPr>
          <w:rFonts w:eastAsiaTheme="minorEastAsia"/>
        </w:rPr>
        <w:t xml:space="preserve"> </w:t>
      </w:r>
      <w:r w:rsidR="005D1C2E">
        <w:rPr>
          <w:rFonts w:eastAsiaTheme="minorEastAsia"/>
        </w:rPr>
        <w:t>rate</w:t>
      </w:r>
      <w:r w:rsidR="005D1C2E" w:rsidRPr="005D1C2E">
        <w:rPr>
          <w:rFonts w:eastAsiaTheme="minorEastAsia"/>
        </w:rPr>
        <w:t xml:space="preserve"> </w:t>
      </w:r>
      <w:r w:rsidR="005D1C2E">
        <w:rPr>
          <w:rFonts w:eastAsiaTheme="minorEastAsia"/>
        </w:rPr>
        <w:t>at</w:t>
      </w:r>
      <w:r w:rsidR="005D1C2E" w:rsidRPr="005D1C2E">
        <w:rPr>
          <w:rFonts w:eastAsiaTheme="minorEastAsia"/>
        </w:rPr>
        <w:t xml:space="preserve"> </w:t>
      </w:r>
      <w:r w:rsidR="005D1C2E">
        <w:rPr>
          <w:rFonts w:eastAsiaTheme="minorEastAsia"/>
        </w:rPr>
        <w:t>the</w:t>
      </w:r>
      <w:r w:rsidR="005D1C2E" w:rsidRPr="005D1C2E">
        <w:rPr>
          <w:rFonts w:eastAsiaTheme="minorEastAsia"/>
        </w:rPr>
        <w:t xml:space="preserve"> </w:t>
      </w:r>
      <w:r w:rsidR="005D1C2E">
        <w:rPr>
          <w:rFonts w:eastAsiaTheme="minorEastAsia"/>
        </w:rPr>
        <w:t>time</w:t>
      </w:r>
      <w:r w:rsidR="005D1C2E" w:rsidRPr="005D1C2E">
        <w:rPr>
          <w:rFonts w:eastAsiaTheme="minorEastAsia"/>
        </w:rPr>
        <w:t xml:space="preserve"> </w:t>
      </w:r>
      <w:r w:rsidR="005D1C2E">
        <w:rPr>
          <w:rFonts w:eastAsiaTheme="minorEastAsia"/>
        </w:rPr>
        <w:t>slot</w:t>
      </w:r>
      <w:r w:rsidR="005D1C2E" w:rsidRPr="005D1C2E">
        <w:rPr>
          <w:rFonts w:eastAsiaTheme="minorEastAsia"/>
        </w:rPr>
        <w:t xml:space="preserve"> </w:t>
      </w:r>
      <w:r w:rsidR="005D1C2E">
        <w:rPr>
          <w:rFonts w:eastAsiaTheme="minorEastAsia"/>
        </w:rPr>
        <w:t>under</w:t>
      </w:r>
      <w:r w:rsidR="005D1C2E" w:rsidRPr="005D1C2E">
        <w:rPr>
          <w:rFonts w:eastAsiaTheme="minorEastAsia"/>
        </w:rPr>
        <w:t xml:space="preserve"> </w:t>
      </w:r>
      <w:r w:rsidR="005D1C2E">
        <w:rPr>
          <w:rFonts w:eastAsiaTheme="minorEastAsia"/>
        </w:rPr>
        <w:t>consideration,</w:t>
      </w:r>
      <w:r w:rsidR="005D1C2E" w:rsidRPr="005D1C2E">
        <w:t xml:space="preserve"> </w:t>
      </w:r>
      <w:r w:rsidR="005D1C2E" w:rsidRPr="00D56137">
        <w:rPr>
          <w:position w:val="-12"/>
        </w:rPr>
        <w:object w:dxaOrig="360" w:dyaOrig="380">
          <v:shape id="_x0000_i1044" type="#_x0000_t75" style="width:18pt;height:18pt" o:ole="">
            <v:imagedata r:id="rId53" o:title=""/>
          </v:shape>
          <o:OLEObject Type="Embed" ProgID="Equation.DSMT4" ShapeID="_x0000_i1044" DrawAspect="Content" ObjectID="_1557003763" r:id="rId54"/>
        </w:object>
      </w:r>
      <w:r w:rsidR="005D1C2E" w:rsidRPr="005D1C2E">
        <w:t xml:space="preserve"> is </w:t>
      </w:r>
      <w:r w:rsidR="00B80457">
        <w:t>its</w:t>
      </w:r>
      <w:r w:rsidR="005D1C2E">
        <w:t xml:space="preserve"> </w:t>
      </w:r>
      <w:r w:rsidR="005D1C2E" w:rsidRPr="005D1C2E">
        <w:t xml:space="preserve">fixed designed transmission rate, </w:t>
      </w:r>
      <w:r w:rsidR="005D1C2E" w:rsidRPr="007F1F79">
        <w:rPr>
          <w:position w:val="-12"/>
        </w:rPr>
        <w:object w:dxaOrig="360" w:dyaOrig="360">
          <v:shape id="_x0000_i1045" type="#_x0000_t75" style="width:18pt;height:18pt" o:ole="">
            <v:imagedata r:id="rId39" o:title=""/>
          </v:shape>
          <o:OLEObject Type="Embed" ProgID="Equation.DSMT4" ShapeID="_x0000_i1045" DrawAspect="Content" ObjectID="_1557003764" r:id="rId55"/>
        </w:object>
      </w:r>
      <w:r w:rsidR="005D1C2E" w:rsidRPr="005D1C2E">
        <w:t xml:space="preserve"> denotes the users’ power allocation</w:t>
      </w:r>
      <w:r w:rsidR="005D1C2E">
        <w:t xml:space="preserve"> vector excluding user </w:t>
      </w:r>
      <m:oMath>
        <m:r>
          <w:rPr>
            <w:rFonts w:ascii="Cambria Math" w:hAnsi="Cambria Math"/>
          </w:rPr>
          <m:t>i</m:t>
        </m:r>
      </m:oMath>
      <w:r w:rsidR="005D1C2E">
        <w:rPr>
          <w:rFonts w:eastAsiaTheme="minorEastAsia"/>
        </w:rPr>
        <w:t>,</w:t>
      </w:r>
      <w:r w:rsidR="005D1C2E">
        <w:t xml:space="preserve"> while</w:t>
      </w:r>
      <w:r w:rsidR="005D1C2E" w:rsidRPr="00D56137">
        <w:rPr>
          <w:position w:val="-14"/>
        </w:rPr>
        <w:object w:dxaOrig="660" w:dyaOrig="400">
          <v:shape id="_x0000_i1046" type="#_x0000_t75" style="width:33pt;height:19.5pt" o:ole="">
            <v:imagedata r:id="rId56" o:title=""/>
          </v:shape>
          <o:OLEObject Type="Embed" ProgID="Equation.DSMT4" ShapeID="_x0000_i1046" DrawAspect="Content" ObjectID="_1557003765" r:id="rId57"/>
        </w:object>
      </w:r>
      <w:r w:rsidR="005D1C2E" w:rsidRPr="005D1C2E">
        <w:t xml:space="preserve"> </w:t>
      </w:r>
      <w:r w:rsidR="00B80457">
        <w:t>denotes its</w:t>
      </w:r>
      <w:r w:rsidR="005D1C2E">
        <w:t xml:space="preserve"> </w:t>
      </w:r>
      <w:r w:rsidR="005D1C2E" w:rsidRPr="00696637">
        <w:rPr>
          <w:i/>
        </w:rPr>
        <w:t>efficiency</w:t>
      </w:r>
      <w:r w:rsidR="005D1C2E" w:rsidRPr="005D1C2E">
        <w:rPr>
          <w:i/>
        </w:rPr>
        <w:t xml:space="preserve"> </w:t>
      </w:r>
      <w:r w:rsidR="005D1C2E" w:rsidRPr="00696637">
        <w:rPr>
          <w:i/>
        </w:rPr>
        <w:t>function</w:t>
      </w:r>
      <w:r w:rsidR="005D1C2E" w:rsidRPr="005D1C2E">
        <w:t>.</w:t>
      </w:r>
      <w:r w:rsidR="00B80457">
        <w:t xml:space="preserve"> </w:t>
      </w:r>
      <w:r w:rsidR="00B80457" w:rsidRPr="00B80457">
        <w:t>The latter represents the probability of</w:t>
      </w:r>
      <w:r w:rsidR="00B80457">
        <w:t xml:space="preserve"> </w:t>
      </w:r>
      <w:r w:rsidR="00B80457" w:rsidRPr="00B80457">
        <w:t>a successf</w:t>
      </w:r>
      <w:r w:rsidR="00B80457">
        <w:t xml:space="preserve">ul packet transmission for user </w:t>
      </w:r>
      <m:oMath>
        <m:r>
          <w:rPr>
            <w:rFonts w:ascii="Cambria Math" w:hAnsi="Cambria Math"/>
          </w:rPr>
          <m:t>i</m:t>
        </m:r>
      </m:oMath>
      <w:r w:rsidR="00B80457" w:rsidRPr="00B80457">
        <w:t xml:space="preserve"> and is an</w:t>
      </w:r>
      <w:r w:rsidR="00B80457">
        <w:t xml:space="preserve"> </w:t>
      </w:r>
      <w:r w:rsidR="00B80457" w:rsidRPr="00B80457">
        <w:t>increasing function of his b</w:t>
      </w:r>
      <w:r w:rsidR="00B80457">
        <w:t xml:space="preserve">it energy to interference ratio </w:t>
      </w:r>
      <m:oMath>
        <m:sSub>
          <m:sSubPr>
            <m:ctrlPr>
              <w:rPr>
                <w:rFonts w:ascii="Cambria Math" w:hAnsi="Cambria Math" w:cs="Times New Roman"/>
                <w:i/>
              </w:rPr>
            </m:ctrlPr>
          </m:sSubPr>
          <m:e>
            <m:r>
              <w:rPr>
                <w:rFonts w:ascii="Cambria Math" w:hAnsi="Cambria Math" w:cs="Times New Roman"/>
                <w:lang w:val="el-GR"/>
              </w:rPr>
              <m:t>γ</m:t>
            </m:r>
          </m:e>
          <m:sub>
            <m:r>
              <w:rPr>
                <w:rFonts w:ascii="Cambria Math" w:hAnsi="Cambria Math" w:cs="Times New Roman"/>
              </w:rPr>
              <m:t>i</m:t>
            </m:r>
          </m:sub>
        </m:sSub>
      </m:oMath>
      <w:r w:rsidR="00B80457" w:rsidRPr="00B80457">
        <w:rPr>
          <w:rFonts w:cs="Times New Roman"/>
          <w:i/>
          <w:iCs/>
        </w:rPr>
        <w:t xml:space="preserve"> </w:t>
      </w:r>
      <w:r w:rsidR="00B80457" w:rsidRPr="00B80457">
        <w:rPr>
          <w:rFonts w:cs="Times New Roman"/>
        </w:rPr>
        <w:t>at any</w:t>
      </w:r>
      <w:r w:rsidR="00B80457" w:rsidRPr="00B80457">
        <w:t xml:space="preserve"> time slot.</w:t>
      </w:r>
      <w:r w:rsidR="00B80457">
        <w:t xml:space="preserve"> </w:t>
      </w:r>
      <w:r w:rsidR="00B80457" w:rsidRPr="00B80457">
        <w:t xml:space="preserve">A user’s </w:t>
      </w:r>
      <w:r w:rsidR="00B80457">
        <w:t xml:space="preserve">efficiency </w:t>
      </w:r>
      <w:r w:rsidR="00B80457" w:rsidRPr="00B80457">
        <w:t>function for the probability of a</w:t>
      </w:r>
      <w:r w:rsidR="00B80457">
        <w:t xml:space="preserve"> </w:t>
      </w:r>
      <w:r w:rsidR="00B80457" w:rsidRPr="00B80457">
        <w:t>successful packet transmission at fixed data rates</w:t>
      </w:r>
      <w:r w:rsidR="00B80457">
        <w:t>,</w:t>
      </w:r>
      <w:r w:rsidR="00B80457" w:rsidRPr="00B80457">
        <w:t xml:space="preserve"> depends on</w:t>
      </w:r>
      <w:r w:rsidR="00B80457">
        <w:t xml:space="preserve"> </w:t>
      </w:r>
      <w:r w:rsidR="00B80457" w:rsidRPr="00B80457">
        <w:t>the transmission schemes (modulation and coding) being used</w:t>
      </w:r>
      <w:r w:rsidR="00D70B1E">
        <w:t xml:space="preserve"> (see </w:t>
      </w:r>
      <w:hyperlink w:anchor="Figure7" w:history="1">
        <w:r w:rsidR="00D70B1E" w:rsidRPr="00D70B1E">
          <w:rPr>
            <w:rStyle w:val="NoUnderlineHyperlink"/>
          </w:rPr>
          <w:t>Figure 7</w:t>
        </w:r>
      </w:hyperlink>
      <w:r w:rsidR="00D70B1E">
        <w:t>):</w:t>
      </w:r>
    </w:p>
    <w:p w:rsidR="00B80457" w:rsidRDefault="00D70B1E" w:rsidP="00B80457">
      <w:pPr>
        <w:jc w:val="center"/>
      </w:pPr>
      <w:bookmarkStart w:id="58" w:name="Figure7"/>
      <w:r>
        <w:rPr>
          <w:noProof/>
          <w:lang w:val="el-GR" w:eastAsia="el-GR"/>
        </w:rPr>
        <w:drawing>
          <wp:inline distT="0" distB="0" distL="0" distR="0" wp14:anchorId="7C027671" wp14:editId="47C86F8E">
            <wp:extent cx="3524250" cy="2627652"/>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158" t="2893" r="2638" b="1930"/>
                    <a:stretch/>
                  </pic:blipFill>
                  <pic:spPr bwMode="auto">
                    <a:xfrm>
                      <a:off x="0" y="0"/>
                      <a:ext cx="3532352" cy="263369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bookmarkEnd w:id="58"/>
    </w:p>
    <w:p w:rsidR="00D80E54" w:rsidRDefault="00B80457" w:rsidP="00D80E54">
      <w:pPr>
        <w:pStyle w:val="Caption"/>
      </w:pPr>
      <w:bookmarkStart w:id="59" w:name="_Toc483259608"/>
      <w:r>
        <w:t xml:space="preserve">Figure </w:t>
      </w:r>
      <w:fldSimple w:instr=" SEQ Figure \* ARABIC ">
        <w:r w:rsidR="003B54FD">
          <w:rPr>
            <w:noProof/>
          </w:rPr>
          <w:t>7</w:t>
        </w:r>
      </w:fldSimple>
      <w:r w:rsidR="00D70B1E">
        <w:t xml:space="preserve">: </w:t>
      </w:r>
      <w:r w:rsidR="00D70B1E" w:rsidRPr="00D70B1E">
        <w:t>Probabilities of packe</w:t>
      </w:r>
      <w:r w:rsidR="00D80E54">
        <w:t>t transmission success for BPSK,</w:t>
      </w:r>
      <w:r w:rsidR="00D70B1E" w:rsidRPr="00D70B1E">
        <w:t xml:space="preserve"> DPSK, and FSK</w:t>
      </w:r>
      <w:r w:rsidR="00D70B1E">
        <w:t xml:space="preserve"> </w:t>
      </w:r>
      <w:r w:rsidR="00D70B1E" w:rsidRPr="00D70B1E">
        <w:t>modulation schemes</w:t>
      </w:r>
      <w:bookmarkEnd w:id="59"/>
    </w:p>
    <w:p w:rsidR="00D70B1E" w:rsidRDefault="00D70B1E" w:rsidP="001F371B">
      <w:pPr>
        <w:ind w:firstLine="720"/>
      </w:pPr>
      <w:r>
        <w:t xml:space="preserve">The </w:t>
      </w:r>
      <w:r w:rsidRPr="00D70B1E">
        <w:t>efficiency function has the</w:t>
      </w:r>
      <w:r>
        <w:t xml:space="preserve"> </w:t>
      </w:r>
      <w:r w:rsidRPr="00D70B1E">
        <w:t xml:space="preserve">following </w:t>
      </w:r>
      <w:r w:rsidR="00700C24">
        <w:t xml:space="preserve">four </w:t>
      </w:r>
      <w:r w:rsidRPr="00D70B1E">
        <w:t>properties</w:t>
      </w:r>
      <w:r w:rsidR="00D80E54">
        <w:t xml:space="preserve"> </w:t>
      </w:r>
      <w:hyperlink w:anchor="tsiropoulou2009" w:history="1">
        <w:r w:rsidR="00D80E54" w:rsidRPr="006C72B8">
          <w:rPr>
            <w:rStyle w:val="NoUnderlineHyperlink"/>
          </w:rPr>
          <w:t>(Tsiropoulou, Kastrinogiannis, &amp; Papavassiliou, 2009)</w:t>
        </w:r>
      </w:hyperlink>
      <w:r w:rsidRPr="00D70B1E">
        <w:t>:</w:t>
      </w:r>
    </w:p>
    <w:p w:rsidR="00D70B1E" w:rsidRPr="00873768" w:rsidRDefault="00D70B1E" w:rsidP="00887BCC">
      <w:pPr>
        <w:numPr>
          <w:ilvl w:val="0"/>
          <w:numId w:val="12"/>
        </w:numPr>
        <w:spacing w:after="0"/>
      </w:pPr>
      <w:r w:rsidRPr="00873768">
        <w:rPr>
          <w:position w:val="-12"/>
        </w:rPr>
        <w:object w:dxaOrig="240" w:dyaOrig="360">
          <v:shape id="_x0000_i1047" type="#_x0000_t75" style="width:11.25pt;height:18pt" o:ole="">
            <v:imagedata r:id="rId59" o:title=""/>
          </v:shape>
          <o:OLEObject Type="Embed" ProgID="Equation.DSMT4" ShapeID="_x0000_i1047" DrawAspect="Content" ObjectID="_1557003766" r:id="rId60"/>
        </w:object>
      </w:r>
      <w:r w:rsidRPr="00873768">
        <w:t xml:space="preserve"> is an increasing function of </w:t>
      </w:r>
      <w:r w:rsidRPr="00873768">
        <w:rPr>
          <w:iCs/>
          <w:position w:val="-12"/>
          <w:lang w:eastAsia="en-GB"/>
        </w:rPr>
        <w:object w:dxaOrig="240" w:dyaOrig="360">
          <v:shape id="_x0000_i1048" type="#_x0000_t75" style="width:11.25pt;height:18pt" o:ole="">
            <v:imagedata r:id="rId61" o:title=""/>
          </v:shape>
          <o:OLEObject Type="Embed" ProgID="Equation.DSMT4" ShapeID="_x0000_i1048" DrawAspect="Content" ObjectID="_1557003767" r:id="rId62"/>
        </w:object>
      </w:r>
    </w:p>
    <w:p w:rsidR="00D70B1E" w:rsidRPr="00873768" w:rsidRDefault="00D70B1E" w:rsidP="00887BCC">
      <w:pPr>
        <w:numPr>
          <w:ilvl w:val="0"/>
          <w:numId w:val="12"/>
        </w:numPr>
        <w:spacing w:after="0"/>
      </w:pPr>
      <w:r w:rsidRPr="00873768">
        <w:rPr>
          <w:position w:val="-12"/>
        </w:rPr>
        <w:object w:dxaOrig="240" w:dyaOrig="360">
          <v:shape id="_x0000_i1049" type="#_x0000_t75" style="width:11.25pt;height:18pt" o:ole="">
            <v:imagedata r:id="rId59" o:title=""/>
          </v:shape>
          <o:OLEObject Type="Embed" ProgID="Equation.DSMT4" ShapeID="_x0000_i1049" DrawAspect="Content" ObjectID="_1557003768" r:id="rId63"/>
        </w:object>
      </w:r>
      <w:r w:rsidRPr="00873768">
        <w:t xml:space="preserve"> is a continuous</w:t>
      </w:r>
      <w:r w:rsidR="00D80E54" w:rsidRPr="00873768">
        <w:t>, twice differentiable sigmoid</w:t>
      </w:r>
      <w:r w:rsidRPr="00873768">
        <w:t xml:space="preserve"> function with respect to</w:t>
      </w:r>
      <w:r w:rsidRPr="00873768">
        <w:rPr>
          <w:iCs/>
          <w:position w:val="-12"/>
          <w:lang w:eastAsia="en-GB"/>
        </w:rPr>
        <w:object w:dxaOrig="240" w:dyaOrig="360">
          <v:shape id="_x0000_i1050" type="#_x0000_t75" style="width:11.25pt;height:18pt" o:ole="">
            <v:imagedata r:id="rId61" o:title=""/>
          </v:shape>
          <o:OLEObject Type="Embed" ProgID="Equation.DSMT4" ShapeID="_x0000_i1050" DrawAspect="Content" ObjectID="_1557003769" r:id="rId64"/>
        </w:object>
      </w:r>
      <w:r w:rsidRPr="00873768">
        <w:rPr>
          <w:rStyle w:val="FootnoteReference"/>
          <w:iCs/>
          <w:lang w:eastAsia="en-GB"/>
        </w:rPr>
        <w:footnoteReference w:id="1"/>
      </w:r>
    </w:p>
    <w:p w:rsidR="00D70B1E" w:rsidRPr="00873768" w:rsidRDefault="00D70B1E" w:rsidP="00887BCC">
      <w:pPr>
        <w:numPr>
          <w:ilvl w:val="0"/>
          <w:numId w:val="12"/>
        </w:numPr>
        <w:spacing w:after="0"/>
      </w:pPr>
      <w:r w:rsidRPr="00873768">
        <w:rPr>
          <w:iCs/>
          <w:position w:val="-14"/>
          <w:lang w:eastAsia="en-GB"/>
        </w:rPr>
        <w:object w:dxaOrig="940" w:dyaOrig="400">
          <v:shape id="_x0000_i1051" type="#_x0000_t75" style="width:47.25pt;height:19.5pt" o:ole="">
            <v:imagedata r:id="rId65" o:title=""/>
          </v:shape>
          <o:OLEObject Type="Embed" ProgID="Equation.DSMT4" ShapeID="_x0000_i1051" DrawAspect="Content" ObjectID="_1557003770" r:id="rId66"/>
        </w:object>
      </w:r>
      <w:r w:rsidRPr="00873768">
        <w:rPr>
          <w:iCs/>
          <w:lang w:eastAsia="en-GB"/>
        </w:rPr>
        <w:t xml:space="preserve"> to ensure that </w:t>
      </w:r>
      <w:r w:rsidRPr="00873768">
        <w:rPr>
          <w:iCs/>
          <w:position w:val="-18"/>
          <w:lang w:eastAsia="en-GB"/>
        </w:rPr>
        <w:object w:dxaOrig="960" w:dyaOrig="440">
          <v:shape id="_x0000_i1052" type="#_x0000_t75" style="width:47.25pt;height:21pt" o:ole="">
            <v:imagedata r:id="rId67" o:title=""/>
          </v:shape>
          <o:OLEObject Type="Embed" ProgID="Equation.DSMT4" ShapeID="_x0000_i1052" DrawAspect="Content" ObjectID="_1557003771" r:id="rId68"/>
        </w:object>
      </w:r>
      <w:r w:rsidRPr="00873768">
        <w:rPr>
          <w:iCs/>
          <w:lang w:eastAsia="en-GB"/>
        </w:rPr>
        <w:t xml:space="preserve"> </w:t>
      </w:r>
      <w:r w:rsidRPr="00873768">
        <w:rPr>
          <w:iCs/>
          <w:lang w:val="el-GR" w:eastAsia="en-GB"/>
        </w:rPr>
        <w:t>and</w:t>
      </w:r>
      <w:r w:rsidRPr="00873768">
        <w:rPr>
          <w:iCs/>
          <w:position w:val="-24"/>
          <w:lang w:eastAsia="en-GB"/>
        </w:rPr>
        <w:object w:dxaOrig="1219" w:dyaOrig="499">
          <v:shape id="_x0000_i1053" type="#_x0000_t75" style="width:60.75pt;height:24.75pt" o:ole="">
            <v:imagedata r:id="rId69" o:title=""/>
          </v:shape>
          <o:OLEObject Type="Embed" ProgID="Equation.DSMT4" ShapeID="_x0000_i1053" DrawAspect="Content" ObjectID="_1557003772" r:id="rId70"/>
        </w:object>
      </w:r>
    </w:p>
    <w:p w:rsidR="00DF3E22" w:rsidRPr="00873768" w:rsidRDefault="00D70B1E" w:rsidP="00887BCC">
      <w:pPr>
        <w:numPr>
          <w:ilvl w:val="0"/>
          <w:numId w:val="12"/>
        </w:numPr>
        <w:spacing w:after="0"/>
      </w:pPr>
      <w:r w:rsidRPr="00873768">
        <w:rPr>
          <w:iCs/>
          <w:position w:val="-14"/>
          <w:lang w:eastAsia="en-GB"/>
        </w:rPr>
        <w:object w:dxaOrig="960" w:dyaOrig="400">
          <v:shape id="_x0000_i1054" type="#_x0000_t75" style="width:47.25pt;height:19.5pt" o:ole="">
            <v:imagedata r:id="rId71" o:title=""/>
          </v:shape>
          <o:OLEObject Type="Embed" ProgID="Equation.DSMT4" ShapeID="_x0000_i1054" DrawAspect="Content" ObjectID="_1557003773" r:id="rId72"/>
        </w:object>
      </w:r>
    </w:p>
    <w:p w:rsidR="001F371B" w:rsidRDefault="00D80E54" w:rsidP="001F371B">
      <w:pPr>
        <w:ind w:firstLine="720"/>
      </w:pPr>
      <w:r>
        <w:lastRenderedPageBreak/>
        <w:t>For</w:t>
      </w:r>
      <w:r w:rsidRPr="001F371B">
        <w:t xml:space="preserve"> </w:t>
      </w:r>
      <w:r>
        <w:t>the</w:t>
      </w:r>
      <w:r w:rsidRPr="001F371B">
        <w:t xml:space="preserve"> </w:t>
      </w:r>
      <w:r>
        <w:t>rest</w:t>
      </w:r>
      <w:r w:rsidRPr="001F371B">
        <w:t xml:space="preserve"> </w:t>
      </w:r>
      <w:r>
        <w:t>of</w:t>
      </w:r>
      <w:r w:rsidRPr="001F371B">
        <w:t xml:space="preserve"> </w:t>
      </w:r>
      <w:r w:rsidR="001F371B">
        <w:t>this work we will assume that the efficiency function is the same for all users and we will write it as</w:t>
      </w:r>
      <w:r w:rsidRPr="003F4531">
        <w:rPr>
          <w:position w:val="-14"/>
        </w:rPr>
        <w:object w:dxaOrig="639" w:dyaOrig="400">
          <v:shape id="_x0000_i1055" type="#_x0000_t75" style="width:33pt;height:19.5pt" o:ole="">
            <v:imagedata r:id="rId73" o:title=""/>
          </v:shape>
          <o:OLEObject Type="Embed" ProgID="Equation.DSMT4" ShapeID="_x0000_i1055" DrawAspect="Content" ObjectID="_1557003774" r:id="rId74"/>
        </w:object>
      </w:r>
      <w:r w:rsidRPr="001F371B">
        <w:t>.</w:t>
      </w:r>
      <w:r w:rsidR="001F371B">
        <w:t xml:space="preserve"> </w:t>
      </w:r>
      <w:r w:rsidR="001F371B" w:rsidRPr="001F371B">
        <w:t>Moreover, the act</w:t>
      </w:r>
      <w:r w:rsidR="001F371B">
        <w:t xml:space="preserve">ual throughput utility function </w:t>
      </w:r>
      <w:r w:rsidR="001F371B" w:rsidRPr="003B0983">
        <w:rPr>
          <w:position w:val="-16"/>
          <w:sz w:val="24"/>
          <w:szCs w:val="24"/>
        </w:rPr>
        <w:object w:dxaOrig="2280" w:dyaOrig="440">
          <v:shape id="_x0000_i1056" type="#_x0000_t75" style="width:114.75pt;height:21pt" o:ole="">
            <v:imagedata r:id="rId75" o:title=""/>
          </v:shape>
          <o:OLEObject Type="Embed" ProgID="Equation.DSMT4" ShapeID="_x0000_i1056" DrawAspect="Content" ObjectID="_1557003775" r:id="rId76"/>
        </w:object>
      </w:r>
      <w:r w:rsidR="001F371B">
        <w:rPr>
          <w:sz w:val="24"/>
          <w:szCs w:val="24"/>
        </w:rPr>
        <w:t>i</w:t>
      </w:r>
      <w:r w:rsidR="001F371B" w:rsidRPr="001F371B">
        <w:t>s</w:t>
      </w:r>
      <w:r w:rsidR="004B533F">
        <w:t xml:space="preserve"> a </w:t>
      </w:r>
      <w:r w:rsidR="001F371B">
        <w:t xml:space="preserve">function of user’s </w:t>
      </w:r>
      <m:oMath>
        <m:r>
          <w:rPr>
            <w:rFonts w:ascii="Cambria Math" w:hAnsi="Cambria Math"/>
          </w:rPr>
          <m:t>i</m:t>
        </m:r>
      </m:oMath>
      <w:r w:rsidR="001F371B" w:rsidRPr="001F371B">
        <w:rPr>
          <w:rFonts w:ascii="TimesNewRomanPS-ItalicMT" w:hAnsi="TimesNewRomanPS-ItalicMT" w:cs="TimesNewRomanPS-ItalicMT"/>
          <w:i/>
          <w:iCs/>
        </w:rPr>
        <w:t xml:space="preserve"> </w:t>
      </w:r>
      <w:r w:rsidR="001F371B" w:rsidRPr="001F371B">
        <w:t>actual</w:t>
      </w:r>
      <w:r w:rsidR="001F371B">
        <w:t xml:space="preserve"> </w:t>
      </w:r>
      <w:r w:rsidR="001F371B" w:rsidRPr="001F371B">
        <w:t>data ra</w:t>
      </w:r>
      <w:r w:rsidR="001F371B">
        <w:t xml:space="preserve">te </w:t>
      </w:r>
      <w:r w:rsidR="001F371B" w:rsidRPr="005144F7">
        <w:rPr>
          <w:position w:val="-12"/>
          <w:sz w:val="24"/>
          <w:szCs w:val="24"/>
        </w:rPr>
        <w:object w:dxaOrig="300" w:dyaOrig="380">
          <v:shape id="_x0000_i1057" type="#_x0000_t75" style="width:15pt;height:18pt" o:ole="">
            <v:imagedata r:id="rId77" o:title=""/>
          </v:shape>
          <o:OLEObject Type="Embed" ProgID="Equation.DSMT4" ShapeID="_x0000_i1057" DrawAspect="Content" ObjectID="_1557003776" r:id="rId78"/>
        </w:object>
      </w:r>
      <w:r w:rsidR="001F371B">
        <w:rPr>
          <w:sz w:val="24"/>
          <w:szCs w:val="24"/>
        </w:rPr>
        <w:t xml:space="preserve"> </w:t>
      </w:r>
      <w:r w:rsidR="001F371B">
        <w:t>a</w:t>
      </w:r>
      <w:r w:rsidR="001F371B" w:rsidRPr="001F371B">
        <w:t>nd reflects his degree of satisfaction in</w:t>
      </w:r>
      <w:r w:rsidR="001F371B">
        <w:t xml:space="preserve"> </w:t>
      </w:r>
      <w:r w:rsidR="001F371B" w:rsidRPr="001F371B">
        <w:t>accordance to his service actual throughput expectations and</w:t>
      </w:r>
      <w:r w:rsidR="001F371B">
        <w:t xml:space="preserve"> </w:t>
      </w:r>
      <w:r w:rsidR="001F371B" w:rsidRPr="001F371B">
        <w:t>QoS requirements fulfillment at every time slot.</w:t>
      </w:r>
      <w:r w:rsidR="001F371B">
        <w:t xml:space="preserve"> The general properties a throughput utility function should have are </w:t>
      </w:r>
      <w:r w:rsidR="005575C1">
        <w:t>the following</w:t>
      </w:r>
      <w:r w:rsidR="001F371B">
        <w:t xml:space="preserve"> </w:t>
      </w:r>
      <w:hyperlink w:anchor="tsiropoulou2009" w:history="1">
        <w:r w:rsidR="001F371B" w:rsidRPr="006C72B8">
          <w:rPr>
            <w:rStyle w:val="NoUnderlineHyperlink"/>
          </w:rPr>
          <w:t>(Tsiropoulou, Kastrinogiannis, &amp; Papavassiliou, 2009)</w:t>
        </w:r>
      </w:hyperlink>
      <w:r w:rsidR="001F371B" w:rsidRPr="00D70B1E">
        <w:t>:</w:t>
      </w:r>
    </w:p>
    <w:p w:rsidR="001F371B" w:rsidRPr="00873768" w:rsidRDefault="001F371B" w:rsidP="00887BCC">
      <w:pPr>
        <w:numPr>
          <w:ilvl w:val="0"/>
          <w:numId w:val="13"/>
        </w:numPr>
        <w:spacing w:after="0"/>
        <w:ind w:left="1440"/>
      </w:pPr>
      <w:r w:rsidRPr="00873768">
        <w:rPr>
          <w:position w:val="-12"/>
        </w:rPr>
        <w:object w:dxaOrig="220" w:dyaOrig="360">
          <v:shape id="_x0000_i1058" type="#_x0000_t75" style="width:11.25pt;height:18pt" o:ole="">
            <v:imagedata r:id="rId79" o:title=""/>
          </v:shape>
          <o:OLEObject Type="Embed" ProgID="Equation.DSMT4" ShapeID="_x0000_i1058" DrawAspect="Content" ObjectID="_1557003777" r:id="rId80"/>
        </w:object>
      </w:r>
      <w:r w:rsidRPr="00873768">
        <w:t xml:space="preserve"> </w:t>
      </w:r>
      <w:r w:rsidR="00873768" w:rsidRPr="00873768">
        <w:t xml:space="preserve">is a strictly increasing function of </w:t>
      </w:r>
      <w:r w:rsidRPr="00873768">
        <w:rPr>
          <w:position w:val="-12"/>
        </w:rPr>
        <w:object w:dxaOrig="300" w:dyaOrig="380">
          <v:shape id="_x0000_i1059" type="#_x0000_t75" style="width:15pt;height:18pt" o:ole="">
            <v:imagedata r:id="rId77" o:title=""/>
          </v:shape>
          <o:OLEObject Type="Embed" ProgID="Equation.DSMT4" ShapeID="_x0000_i1059" DrawAspect="Content" ObjectID="_1557003778" r:id="rId81"/>
        </w:object>
      </w:r>
    </w:p>
    <w:p w:rsidR="001F371B" w:rsidRPr="00873768" w:rsidRDefault="001F371B" w:rsidP="00887BCC">
      <w:pPr>
        <w:numPr>
          <w:ilvl w:val="0"/>
          <w:numId w:val="13"/>
        </w:numPr>
        <w:spacing w:after="0"/>
        <w:ind w:left="1440"/>
      </w:pPr>
      <w:r w:rsidRPr="00873768">
        <w:rPr>
          <w:position w:val="-12"/>
        </w:rPr>
        <w:object w:dxaOrig="220" w:dyaOrig="360">
          <v:shape id="_x0000_i1060" type="#_x0000_t75" style="width:11.25pt;height:18pt" o:ole="">
            <v:imagedata r:id="rId79" o:title=""/>
          </v:shape>
          <o:OLEObject Type="Embed" ProgID="Equation.DSMT4" ShapeID="_x0000_i1060" DrawAspect="Content" ObjectID="_1557003779" r:id="rId82"/>
        </w:object>
      </w:r>
      <w:r w:rsidRPr="00873768">
        <w:t xml:space="preserve"> </w:t>
      </w:r>
      <w:r w:rsidR="00873768" w:rsidRPr="00873768">
        <w:t>is a continuous, twice differentiable function with respect to</w:t>
      </w:r>
      <w:r w:rsidRPr="00873768">
        <w:rPr>
          <w:position w:val="-12"/>
        </w:rPr>
        <w:object w:dxaOrig="300" w:dyaOrig="380">
          <v:shape id="_x0000_i1061" type="#_x0000_t75" style="width:15pt;height:18pt" o:ole="">
            <v:imagedata r:id="rId77" o:title=""/>
          </v:shape>
          <o:OLEObject Type="Embed" ProgID="Equation.DSMT4" ShapeID="_x0000_i1061" DrawAspect="Content" ObjectID="_1557003780" r:id="rId83"/>
        </w:object>
      </w:r>
    </w:p>
    <w:p w:rsidR="001F371B" w:rsidRPr="00873768" w:rsidRDefault="001F371B" w:rsidP="00887BCC">
      <w:pPr>
        <w:numPr>
          <w:ilvl w:val="0"/>
          <w:numId w:val="13"/>
        </w:numPr>
        <w:spacing w:after="0"/>
        <w:ind w:left="1440"/>
      </w:pPr>
      <w:r w:rsidRPr="00873768">
        <w:rPr>
          <w:position w:val="-14"/>
        </w:rPr>
        <w:object w:dxaOrig="940" w:dyaOrig="400">
          <v:shape id="_x0000_i1062" type="#_x0000_t75" style="width:47.25pt;height:19.5pt" o:ole="">
            <v:imagedata r:id="rId84" o:title=""/>
          </v:shape>
          <o:OLEObject Type="Embed" ProgID="Equation.DSMT4" ShapeID="_x0000_i1062" DrawAspect="Content" ObjectID="_1557003781" r:id="rId85"/>
        </w:object>
      </w:r>
      <w:r w:rsidR="00873768" w:rsidRPr="00873768">
        <w:t>to ensure that</w:t>
      </w:r>
      <w:r w:rsidRPr="00873768">
        <w:rPr>
          <w:position w:val="-24"/>
        </w:rPr>
        <w:object w:dxaOrig="1219" w:dyaOrig="499">
          <v:shape id="_x0000_i1063" type="#_x0000_t75" style="width:60.75pt;height:24.75pt" o:ole="">
            <v:imagedata r:id="rId86" o:title=""/>
          </v:shape>
          <o:OLEObject Type="Embed" ProgID="Equation.DSMT4" ShapeID="_x0000_i1063" DrawAspect="Content" ObjectID="_1557003782" r:id="rId87"/>
        </w:object>
      </w:r>
    </w:p>
    <w:p w:rsidR="00873768" w:rsidRPr="00873768" w:rsidRDefault="001F371B" w:rsidP="00887BCC">
      <w:pPr>
        <w:numPr>
          <w:ilvl w:val="0"/>
          <w:numId w:val="13"/>
        </w:numPr>
        <w:spacing w:after="0"/>
        <w:ind w:left="1440"/>
      </w:pPr>
      <w:r w:rsidRPr="00873768">
        <w:rPr>
          <w:position w:val="-12"/>
        </w:rPr>
        <w:object w:dxaOrig="220" w:dyaOrig="360">
          <v:shape id="_x0000_i1064" type="#_x0000_t75" style="width:11.25pt;height:18pt" o:ole="">
            <v:imagedata r:id="rId79" o:title=""/>
          </v:shape>
          <o:OLEObject Type="Embed" ProgID="Equation.DSMT4" ShapeID="_x0000_i1064" DrawAspect="Content" ObjectID="_1557003783" r:id="rId88"/>
        </w:object>
      </w:r>
      <w:r w:rsidRPr="00873768">
        <w:t xml:space="preserve"> </w:t>
      </w:r>
      <w:r w:rsidR="00873768" w:rsidRPr="00873768">
        <w:t xml:space="preserve">is bounded above </w:t>
      </w:r>
      <w:r w:rsidRPr="00873768">
        <w:t>(</w:t>
      </w:r>
      <w:r w:rsidRPr="00873768">
        <w:rPr>
          <w:position w:val="-16"/>
        </w:rPr>
        <w:object w:dxaOrig="1020" w:dyaOrig="440">
          <v:shape id="_x0000_i1065" type="#_x0000_t75" style="width:51pt;height:21pt" o:ole="">
            <v:imagedata r:id="rId89" o:title=""/>
          </v:shape>
          <o:OLEObject Type="Embed" ProgID="Equation.DSMT4" ShapeID="_x0000_i1065" DrawAspect="Content" ObjectID="_1557003784" r:id="rId90"/>
        </w:object>
      </w:r>
      <w:r w:rsidRPr="00873768">
        <w:t>)</w:t>
      </w:r>
    </w:p>
    <w:p w:rsidR="00873768" w:rsidRPr="00873768" w:rsidRDefault="001F371B" w:rsidP="00887BCC">
      <w:pPr>
        <w:numPr>
          <w:ilvl w:val="0"/>
          <w:numId w:val="13"/>
        </w:numPr>
        <w:spacing w:after="0"/>
        <w:ind w:left="1440"/>
      </w:pPr>
      <w:r w:rsidRPr="00873768">
        <w:rPr>
          <w:position w:val="-12"/>
        </w:rPr>
        <w:object w:dxaOrig="220" w:dyaOrig="360">
          <v:shape id="_x0000_i1066" type="#_x0000_t75" style="width:11.25pt;height:18pt" o:ole="">
            <v:imagedata r:id="rId79" o:title=""/>
          </v:shape>
          <o:OLEObject Type="Embed" ProgID="Equation.DSMT4" ShapeID="_x0000_i1066" DrawAspect="Content" ObjectID="_1557003785" r:id="rId91"/>
        </w:object>
      </w:r>
      <w:r w:rsidRPr="00873768">
        <w:t xml:space="preserve"> </w:t>
      </w:r>
      <w:r w:rsidR="00873768" w:rsidRPr="00873768">
        <w:t>is a sigmoid or strictly concave</w:t>
      </w:r>
      <w:r w:rsidRPr="00873768">
        <w:t xml:space="preserve"> (</w:t>
      </w:r>
      <w:r w:rsidR="00873768" w:rsidRPr="00873768">
        <w:t>convex respectively</w:t>
      </w:r>
      <w:r w:rsidRPr="00873768">
        <w:t xml:space="preserve">) </w:t>
      </w:r>
      <w:r w:rsidR="00873768" w:rsidRPr="00873768">
        <w:t>function of</w:t>
      </w:r>
      <w:r w:rsidRPr="00873768">
        <w:rPr>
          <w:position w:val="-12"/>
        </w:rPr>
        <w:object w:dxaOrig="300" w:dyaOrig="380">
          <v:shape id="_x0000_i1067" type="#_x0000_t75" style="width:15pt;height:18pt" o:ole="">
            <v:imagedata r:id="rId77" o:title=""/>
          </v:shape>
          <o:OLEObject Type="Embed" ProgID="Equation.DSMT4" ShapeID="_x0000_i1067" DrawAspect="Content" ObjectID="_1557003786" r:id="rId92"/>
        </w:object>
      </w:r>
      <w:r w:rsidRPr="00873768">
        <w:t xml:space="preserve">, </w:t>
      </w:r>
      <w:r w:rsidR="00873768" w:rsidRPr="00873768">
        <w:t>with domain</w:t>
      </w:r>
      <w:r w:rsidRPr="00873768">
        <w:t xml:space="preserve">: </w:t>
      </w:r>
      <w:r w:rsidRPr="00873768">
        <w:rPr>
          <w:position w:val="-16"/>
        </w:rPr>
        <w:object w:dxaOrig="940" w:dyaOrig="440">
          <v:shape id="_x0000_i1068" type="#_x0000_t75" style="width:47.25pt;height:21pt" o:ole="">
            <v:imagedata r:id="rId93" o:title=""/>
          </v:shape>
          <o:OLEObject Type="Embed" ProgID="Equation.DSMT4" ShapeID="_x0000_i1068" DrawAspect="Content" ObjectID="_1557003787" r:id="rId94"/>
        </w:object>
      </w:r>
      <w:r w:rsidR="00873768" w:rsidRPr="00873768">
        <w:t>,</w:t>
      </w:r>
      <w:r w:rsidRPr="00873768">
        <w:t xml:space="preserve"> </w:t>
      </w:r>
      <w:r w:rsidR="00873768" w:rsidRPr="00873768">
        <w:t>where</w:t>
      </w:r>
      <w:r w:rsidRPr="00873768">
        <w:rPr>
          <w:position w:val="-12"/>
        </w:rPr>
        <w:object w:dxaOrig="1600" w:dyaOrig="380">
          <v:shape id="_x0000_i1069" type="#_x0000_t75" style="width:80.25pt;height:18pt" o:ole="">
            <v:imagedata r:id="rId95" o:title=""/>
          </v:shape>
          <o:OLEObject Type="Embed" ProgID="Equation.DSMT4" ShapeID="_x0000_i1069" DrawAspect="Content" ObjectID="_1557003788" r:id="rId96"/>
        </w:object>
      </w:r>
      <w:r w:rsidR="00873768" w:rsidRPr="00873768">
        <w:t xml:space="preserve">is </w:t>
      </w:r>
      <w:r w:rsidR="00873768" w:rsidRPr="00873768">
        <w:rPr>
          <w:rFonts w:eastAsia="Times New Roman" w:cs="Times New Roman"/>
        </w:rPr>
        <w:t>the maximum data rate a user can achieve in the network under consideration.</w:t>
      </w:r>
    </w:p>
    <w:p w:rsidR="00DF3E22" w:rsidRPr="00873768" w:rsidRDefault="00DF3E22" w:rsidP="00873768">
      <w:pPr>
        <w:spacing w:after="0"/>
      </w:pPr>
    </w:p>
    <w:p w:rsidR="00DF3E22" w:rsidRPr="00873768" w:rsidRDefault="00873768" w:rsidP="004B533F">
      <w:pPr>
        <w:ind w:firstLine="720"/>
        <w:rPr>
          <w:rFonts w:cs="Times New Roman"/>
        </w:rPr>
      </w:pPr>
      <w:r>
        <w:t>The usefulness of the 5</w:t>
      </w:r>
      <w:r w:rsidRPr="00873768">
        <w:rPr>
          <w:vertAlign w:val="superscript"/>
        </w:rPr>
        <w:t>th</w:t>
      </w:r>
      <w:r>
        <w:t xml:space="preserve"> property above is illustrated in the next section, where we analyze and justify </w:t>
      </w:r>
      <w:r w:rsidR="004B533F">
        <w:t>the</w:t>
      </w:r>
      <w:r w:rsidRPr="00873768">
        <w:t xml:space="preserve"> proposed methodology for mirroring a real-time</w:t>
      </w:r>
      <w:r>
        <w:t xml:space="preserve"> </w:t>
      </w:r>
      <w:r w:rsidRPr="00873768">
        <w:t>user’s degree of satisfaction with respect to its corresponding</w:t>
      </w:r>
      <w:r>
        <w:t xml:space="preserve"> </w:t>
      </w:r>
      <w:r w:rsidRPr="00873768">
        <w:t>service performance into a proper actual throughput utility</w:t>
      </w:r>
      <w:r>
        <w:t xml:space="preserve"> </w:t>
      </w:r>
      <w:r w:rsidRPr="00873768">
        <w:t>function</w:t>
      </w:r>
      <w:r w:rsidR="004B533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4B533F">
        <w:rPr>
          <w:rFonts w:eastAsiaTheme="minorEastAsia"/>
        </w:rPr>
        <w:t>.</w:t>
      </w:r>
    </w:p>
    <w:p w:rsidR="00DF3E22" w:rsidRPr="00873768" w:rsidRDefault="00DF3E22">
      <w:pPr>
        <w:rPr>
          <w:rFonts w:cs="Times New Roman"/>
        </w:rPr>
      </w:pPr>
    </w:p>
    <w:p w:rsidR="00650EBB" w:rsidRDefault="00650EBB" w:rsidP="00887BCC">
      <w:pPr>
        <w:pStyle w:val="Heading2"/>
        <w:numPr>
          <w:ilvl w:val="1"/>
          <w:numId w:val="7"/>
        </w:numPr>
      </w:pPr>
      <w:bookmarkStart w:id="60" w:name="_Quality_of_Service"/>
      <w:bookmarkStart w:id="61" w:name="_Toc481458141"/>
      <w:bookmarkStart w:id="62" w:name="_Toc483259576"/>
      <w:bookmarkEnd w:id="60"/>
      <w:r>
        <w:t>Quality of Service (QoS)</w:t>
      </w:r>
      <w:bookmarkEnd w:id="61"/>
      <w:bookmarkEnd w:id="62"/>
    </w:p>
    <w:p w:rsidR="00650EBB" w:rsidRDefault="00650EBB" w:rsidP="00650EBB"/>
    <w:p w:rsidR="004B533F" w:rsidRDefault="00710098" w:rsidP="008231D8">
      <w:pPr>
        <w:ind w:firstLine="720"/>
      </w:pPr>
      <w:r>
        <w:t xml:space="preserve">As mentioned in </w:t>
      </w:r>
      <w:hyperlink w:anchor="_Introduction" w:history="1">
        <w:r w:rsidRPr="008231D8">
          <w:rPr>
            <w:rStyle w:val="NoUnderlineHyperlink"/>
          </w:rPr>
          <w:t>section 2.1</w:t>
        </w:r>
      </w:hyperlink>
      <w:r>
        <w:t xml:space="preserve">, there are four kinds </w:t>
      </w:r>
      <w:r w:rsidR="008231D8">
        <w:t xml:space="preserve">of distinct users: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f,RT</m:t>
            </m:r>
          </m:sub>
        </m:sSub>
      </m:oMath>
      <w:r w:rsidR="008231D8">
        <w:rPr>
          <w:rFonts w:eastAsiaTheme="minorEastAsia"/>
        </w:rPr>
        <w:t>. If we consider the users’ quality of service requirements independently of the tier they belong to (femto</w:t>
      </w:r>
      <w:r w:rsidR="005575C1">
        <w:rPr>
          <w:rFonts w:eastAsiaTheme="minorEastAsia"/>
        </w:rPr>
        <w:t>cell</w:t>
      </w:r>
      <w:r w:rsidR="008231D8">
        <w:rPr>
          <w:rFonts w:eastAsiaTheme="minorEastAsia"/>
        </w:rPr>
        <w:t xml:space="preserve"> or macro</w:t>
      </w:r>
      <w:r w:rsidR="005575C1">
        <w:rPr>
          <w:rFonts w:eastAsiaTheme="minorEastAsia"/>
        </w:rPr>
        <w:t>cell</w:t>
      </w:r>
      <w:r w:rsidR="008231D8">
        <w:rPr>
          <w:rFonts w:eastAsiaTheme="minorEastAsia"/>
        </w:rPr>
        <w:t xml:space="preserve">), we can classify them as </w:t>
      </w:r>
      <w:hyperlink w:anchor="tsiropoulou2009" w:history="1">
        <w:r w:rsidR="008231D8" w:rsidRPr="006C72B8">
          <w:rPr>
            <w:rStyle w:val="NoUnderlineHyperlink"/>
          </w:rPr>
          <w:t>(Tsiropoulou, Kastrinogiannis, &amp; Papavassiliou, 2009)</w:t>
        </w:r>
      </w:hyperlink>
      <w:r w:rsidR="008231D8">
        <w:rPr>
          <w:rStyle w:val="NoUnderlineHyperlink"/>
        </w:rPr>
        <w:t>:</w:t>
      </w:r>
    </w:p>
    <w:p w:rsidR="004B533F" w:rsidRDefault="008231D8" w:rsidP="00887BCC">
      <w:pPr>
        <w:pStyle w:val="ListParagraph"/>
        <w:numPr>
          <w:ilvl w:val="0"/>
          <w:numId w:val="14"/>
        </w:numPr>
      </w:pPr>
      <w:r w:rsidRPr="007E345F">
        <w:rPr>
          <w:b/>
        </w:rPr>
        <w:t>Real-t</w:t>
      </w:r>
      <w:r w:rsidR="007E345F" w:rsidRPr="007E345F">
        <w:rPr>
          <w:b/>
        </w:rPr>
        <w:t>ime users (RT users)</w:t>
      </w:r>
      <w:r w:rsidR="007E345F">
        <w:t>, which</w:t>
      </w:r>
      <w:r>
        <w:t xml:space="preserve"> demand short-term and strict QoS requirements</w:t>
      </w:r>
      <w:r w:rsidR="007E345F">
        <w:t xml:space="preserve"> as is the case with voice transmission and multimedia applications. We denote their set as: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f,RT</m:t>
            </m:r>
          </m:sub>
        </m:sSub>
      </m:oMath>
      <w:r w:rsidR="007E345F">
        <w:rPr>
          <w:rFonts w:eastAsiaTheme="minorEastAsia"/>
        </w:rPr>
        <w:t>, meaning that there are some macro-users that are RT users as well as one femto-user from every FAP. RT users are also called voice users.</w:t>
      </w:r>
    </w:p>
    <w:p w:rsidR="008231D8" w:rsidRDefault="008231D8" w:rsidP="00887BCC">
      <w:pPr>
        <w:pStyle w:val="ListParagraph"/>
        <w:numPr>
          <w:ilvl w:val="0"/>
          <w:numId w:val="14"/>
        </w:numPr>
      </w:pPr>
      <w:r w:rsidRPr="007E345F">
        <w:rPr>
          <w:b/>
        </w:rPr>
        <w:lastRenderedPageBreak/>
        <w:t>Non-real time users (NRT users)</w:t>
      </w:r>
      <w:r w:rsidR="007E345F">
        <w:t xml:space="preserve">, which want to achieve the highest throughput possible while having great tolerance for packet delay. We denote their set as: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f,NRT</m:t>
            </m:r>
          </m:sub>
        </m:sSub>
      </m:oMath>
      <w:r w:rsidR="007E345F">
        <w:rPr>
          <w:rFonts w:eastAsiaTheme="minorEastAsia"/>
        </w:rPr>
        <w:t>, meaning that</w:t>
      </w:r>
      <w:r w:rsidR="00B57439">
        <w:rPr>
          <w:rFonts w:eastAsiaTheme="minorEastAsia"/>
        </w:rPr>
        <w:t xml:space="preserve"> there are some macro-users that are NRT users as well as one femto-user from every FAP. NRT users are also called data users.</w:t>
      </w:r>
    </w:p>
    <w:p w:rsidR="00B57439" w:rsidRPr="00650EBB" w:rsidRDefault="00B57439" w:rsidP="00650EBB"/>
    <w:p w:rsidR="00650EBB" w:rsidRDefault="00650EBB" w:rsidP="00887BCC">
      <w:pPr>
        <w:pStyle w:val="Heading3"/>
        <w:numPr>
          <w:ilvl w:val="2"/>
          <w:numId w:val="7"/>
        </w:numPr>
      </w:pPr>
      <w:bookmarkStart w:id="63" w:name="_Toc481458142"/>
      <w:bookmarkStart w:id="64" w:name="_Toc483259577"/>
      <w:r w:rsidRPr="00650EBB">
        <w:t>R</w:t>
      </w:r>
      <w:r w:rsidR="00757EE2">
        <w:t>eal-</w:t>
      </w:r>
      <w:r w:rsidR="00AC38D9" w:rsidRPr="00650EBB">
        <w:t>T</w:t>
      </w:r>
      <w:r w:rsidR="00AC38D9">
        <w:t>ime</w:t>
      </w:r>
      <w:r w:rsidRPr="00650EBB">
        <w:t xml:space="preserve"> users</w:t>
      </w:r>
      <w:bookmarkEnd w:id="63"/>
      <w:bookmarkEnd w:id="64"/>
    </w:p>
    <w:p w:rsidR="00650EBB" w:rsidRDefault="00650EBB" w:rsidP="00650EBB"/>
    <w:p w:rsidR="00B57439" w:rsidRPr="00133C42" w:rsidRDefault="00B57439" w:rsidP="00133C42">
      <w:pPr>
        <w:ind w:firstLine="720"/>
      </w:pPr>
      <w:r>
        <w:t>Regarding RT services, since the users have small tolerance for packet delay and their r</w:t>
      </w:r>
      <w:r w:rsidRPr="00B57439">
        <w:t>equirements</w:t>
      </w:r>
      <w:r>
        <w:t xml:space="preserve"> </w:t>
      </w:r>
      <w:r w:rsidRPr="00B57439">
        <w:t>consist mainly of a constant target actual rate per time slot</w:t>
      </w:r>
      <w:r>
        <w:t xml:space="preserve">, we consider the throughput utility function </w:t>
      </w:r>
      <w:r w:rsidRPr="00507534">
        <w:rPr>
          <w:position w:val="-12"/>
        </w:rPr>
        <w:object w:dxaOrig="220" w:dyaOrig="360">
          <v:shape id="_x0000_i1070" type="#_x0000_t75" style="width:11.25pt;height:18pt" o:ole="">
            <v:imagedata r:id="rId97" o:title=""/>
          </v:shape>
          <o:OLEObject Type="Embed" ProgID="Equation.DSMT4" ShapeID="_x0000_i1070" DrawAspect="Content" ObjectID="_1557003789" r:id="rId98"/>
        </w:object>
      </w:r>
      <w:r w:rsidRPr="00B57439">
        <w:t xml:space="preserve"> </w:t>
      </w:r>
      <w:r>
        <w:t>to be a sigmoid function of the user’s actual data rate</w:t>
      </w:r>
      <w:r w:rsidRPr="005144F7">
        <w:rPr>
          <w:position w:val="-12"/>
        </w:rPr>
        <w:object w:dxaOrig="300" w:dyaOrig="380">
          <v:shape id="_x0000_i1071" type="#_x0000_t75" style="width:15pt;height:18pt" o:ole="">
            <v:imagedata r:id="rId77" o:title=""/>
          </v:shape>
          <o:OLEObject Type="Embed" ProgID="Equation.DSMT4" ShapeID="_x0000_i1071" DrawAspect="Content" ObjectID="_1557003790" r:id="rId99"/>
        </w:object>
      </w:r>
      <w:r w:rsidRPr="00B57439">
        <w:t xml:space="preserve"> (</w:t>
      </w:r>
      <w:r w:rsidR="00133C42" w:rsidRPr="00133C42">
        <w:t xml:space="preserve">see </w:t>
      </w:r>
      <w:hyperlink w:anchor="Figure8" w:history="1">
        <w:r w:rsidR="00133C42" w:rsidRPr="00133C42">
          <w:rPr>
            <w:rStyle w:val="NoUnderlineHyperlink"/>
          </w:rPr>
          <w:t>Figure 8</w:t>
        </w:r>
      </w:hyperlink>
      <w:r w:rsidR="00133C42">
        <w:t>).</w:t>
      </w:r>
    </w:p>
    <w:p w:rsidR="00B57439" w:rsidRDefault="00B57439" w:rsidP="00B57439">
      <w:pPr>
        <w:jc w:val="center"/>
        <w:rPr>
          <w:lang w:val="el-GR"/>
        </w:rPr>
      </w:pPr>
      <w:bookmarkStart w:id="65" w:name="Figure8"/>
      <w:r>
        <w:rPr>
          <w:noProof/>
          <w:lang w:val="el-GR" w:eastAsia="el-GR"/>
        </w:rPr>
        <w:drawing>
          <wp:inline distT="0" distB="0" distL="0" distR="0" wp14:anchorId="12BC2D73" wp14:editId="2747E69F">
            <wp:extent cx="4010025" cy="3133725"/>
            <wp:effectExtent l="19050" t="19050" r="2857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10025" cy="3133725"/>
                    </a:xfrm>
                    <a:prstGeom prst="rect">
                      <a:avLst/>
                    </a:prstGeom>
                    <a:ln w="3175">
                      <a:solidFill>
                        <a:schemeClr val="tx1"/>
                      </a:solidFill>
                    </a:ln>
                  </pic:spPr>
                </pic:pic>
              </a:graphicData>
            </a:graphic>
          </wp:inline>
        </w:drawing>
      </w:r>
      <w:bookmarkEnd w:id="65"/>
    </w:p>
    <w:p w:rsidR="00B57439" w:rsidRPr="00B57439" w:rsidRDefault="00B57439" w:rsidP="00B57439">
      <w:pPr>
        <w:pStyle w:val="Caption"/>
      </w:pPr>
      <w:bookmarkStart w:id="66" w:name="_Toc483259609"/>
      <w:r>
        <w:t xml:space="preserve">Figure </w:t>
      </w:r>
      <w:fldSimple w:instr=" SEQ Figure \* ARABIC ">
        <w:r w:rsidR="003B54FD">
          <w:rPr>
            <w:noProof/>
          </w:rPr>
          <w:t>8</w:t>
        </w:r>
      </w:fldSimple>
      <w:r>
        <w:t>: Actual Throughput Utility function for the RT users</w:t>
      </w:r>
      <w:bookmarkEnd w:id="66"/>
    </w:p>
    <w:p w:rsidR="00133C42" w:rsidRDefault="00133C42" w:rsidP="00B57439"/>
    <w:p w:rsidR="00BC7054" w:rsidRDefault="00133C42" w:rsidP="0007458C">
      <w:pPr>
        <w:ind w:firstLine="720"/>
      </w:pPr>
      <w:r>
        <w:t>We</w:t>
      </w:r>
      <w:r w:rsidRPr="00363CAD">
        <w:t xml:space="preserve"> </w:t>
      </w:r>
      <w:r>
        <w:t>introduce</w:t>
      </w:r>
      <w:r w:rsidRPr="00363CAD">
        <w:t xml:space="preserve"> </w:t>
      </w:r>
      <w:r>
        <w:t>the</w:t>
      </w:r>
      <w:r w:rsidRPr="00363CAD">
        <w:t xml:space="preserve"> </w:t>
      </w:r>
      <w:r>
        <w:t>concept</w:t>
      </w:r>
      <w:r w:rsidRPr="00363CAD">
        <w:t xml:space="preserve"> </w:t>
      </w:r>
      <w:r w:rsidR="00363CAD">
        <w:t>of</w:t>
      </w:r>
      <w:r w:rsidR="00363CAD" w:rsidRPr="00363CAD">
        <w:t xml:space="preserve"> </w:t>
      </w:r>
      <w:r w:rsidR="00363CAD">
        <w:t>the</w:t>
      </w:r>
      <w:r w:rsidR="00363CAD" w:rsidRPr="00363CAD">
        <w:t xml:space="preserve"> </w:t>
      </w:r>
      <w:r w:rsidR="00363CAD">
        <w:t>target</w:t>
      </w:r>
      <w:r w:rsidR="00363CAD" w:rsidRPr="00363CAD">
        <w:t xml:space="preserve"> uplink </w:t>
      </w:r>
      <w:r w:rsidR="00363CAD">
        <w:t>rate</w:t>
      </w:r>
      <w:r w:rsidR="00B57439" w:rsidRPr="007C5EC7">
        <w:rPr>
          <w:position w:val="-14"/>
        </w:rPr>
        <w:object w:dxaOrig="400" w:dyaOrig="400">
          <v:shape id="_x0000_i1072" type="#_x0000_t75" style="width:19.5pt;height:19.5pt" o:ole="">
            <v:imagedata r:id="rId101" o:title=""/>
          </v:shape>
          <o:OLEObject Type="Embed" ProgID="Equation.DSMT4" ShapeID="_x0000_i1072" DrawAspect="Content" ObjectID="_1557003791" r:id="rId102"/>
        </w:object>
      </w:r>
      <w:r w:rsidR="00B57439" w:rsidRPr="00363CAD">
        <w:t>,</w:t>
      </w:r>
      <w:r w:rsidR="00363CAD">
        <w:t xml:space="preserve"> which</w:t>
      </w:r>
      <w:r w:rsidR="00B57439" w:rsidRPr="00363CAD">
        <w:t xml:space="preserve"> </w:t>
      </w:r>
      <w:r w:rsidR="00363CAD" w:rsidRPr="00363CAD">
        <w:t>indicates the ideal v</w:t>
      </w:r>
      <w:r w:rsidR="00363CAD">
        <w:t xml:space="preserve">alue of a RT user’s actual transmission </w:t>
      </w:r>
      <w:r w:rsidR="00363CAD" w:rsidRPr="00363CAD">
        <w:t>rate per time slot</w:t>
      </w:r>
      <w:r w:rsidR="00363CAD">
        <w:t xml:space="preserve"> </w:t>
      </w:r>
      <w:r w:rsidR="005575C1">
        <w:t>at which his</w:t>
      </w:r>
      <w:r w:rsidR="00363CAD">
        <w:t xml:space="preserve"> service QoS requirements</w:t>
      </w:r>
      <w:r w:rsidR="0007458C">
        <w:t xml:space="preserve">, the packet delay constraints as well as the </w:t>
      </w:r>
      <w:r w:rsidR="005575C1">
        <w:t>need for</w:t>
      </w:r>
      <w:r w:rsidR="0007458C">
        <w:t xml:space="preserve"> short-term utility throughput </w:t>
      </w:r>
      <w:r w:rsidR="00363CAD">
        <w:t xml:space="preserve">are </w:t>
      </w:r>
      <w:r w:rsidR="00363CAD" w:rsidRPr="00363CAD">
        <w:t>fulfilled</w:t>
      </w:r>
      <w:r w:rsidR="0007458C">
        <w:t>. The permissible deviations from this target rate are expressed through the margin factor</w:t>
      </w:r>
      <w:r w:rsidR="0007458C" w:rsidRPr="003A4001">
        <w:rPr>
          <w:position w:val="-12"/>
        </w:rPr>
        <w:object w:dxaOrig="440" w:dyaOrig="360">
          <v:shape id="_x0000_i1073" type="#_x0000_t75" style="width:21pt;height:18pt" o:ole="">
            <v:imagedata r:id="rId103" o:title=""/>
          </v:shape>
          <o:OLEObject Type="Embed" ProgID="Equation.DSMT4" ShapeID="_x0000_i1073" DrawAspect="Content" ObjectID="_1557003792" r:id="rId104"/>
        </w:object>
      </w:r>
      <w:r w:rsidR="0007458C">
        <w:t xml:space="preserve"> and thus we determine the lower and </w:t>
      </w:r>
      <w:r w:rsidR="0007458C">
        <w:lastRenderedPageBreak/>
        <w:t xml:space="preserve">upper bounds </w:t>
      </w:r>
      <w:r w:rsidR="005575C1">
        <w:t xml:space="preserve">of the </w:t>
      </w:r>
      <w:r w:rsidR="00016ED3">
        <w:t xml:space="preserve">desired </w:t>
      </w:r>
      <w:r w:rsidR="005575C1">
        <w:t xml:space="preserve">actual data rate </w:t>
      </w:r>
      <w:r w:rsidR="0007458C">
        <w:t xml:space="preserve">as: </w:t>
      </w:r>
      <w:r w:rsidR="0007458C" w:rsidRPr="003A4001">
        <w:rPr>
          <w:position w:val="-14"/>
        </w:rPr>
        <w:object w:dxaOrig="1740" w:dyaOrig="400">
          <v:shape id="_x0000_i1074" type="#_x0000_t75" style="width:87pt;height:19.5pt" o:ole="">
            <v:imagedata r:id="rId105" o:title=""/>
          </v:shape>
          <o:OLEObject Type="Embed" ProgID="Equation.DSMT4" ShapeID="_x0000_i1074" DrawAspect="Content" ObjectID="_1557003793" r:id="rId106"/>
        </w:object>
      </w:r>
      <w:r w:rsidR="0007458C">
        <w:t>,</w:t>
      </w:r>
      <w:r w:rsidR="0007458C" w:rsidRPr="003A4001">
        <w:rPr>
          <w:position w:val="-14"/>
        </w:rPr>
        <w:object w:dxaOrig="1760" w:dyaOrig="400">
          <v:shape id="_x0000_i1075" type="#_x0000_t75" style="width:88.5pt;height:19.5pt" o:ole="">
            <v:imagedata r:id="rId107" o:title=""/>
          </v:shape>
          <o:OLEObject Type="Embed" ProgID="Equation.DSMT4" ShapeID="_x0000_i1075" DrawAspect="Content" ObjectID="_1557003794" r:id="rId108"/>
        </w:object>
      </w:r>
      <w:r w:rsidR="0007458C">
        <w:t>. This</w:t>
      </w:r>
      <w:r w:rsidR="0007458C" w:rsidRPr="005575C1">
        <w:t xml:space="preserve"> </w:t>
      </w:r>
      <w:r w:rsidR="0007458C">
        <w:t>means</w:t>
      </w:r>
      <w:r w:rsidR="0007458C" w:rsidRPr="005575C1">
        <w:t xml:space="preserve"> </w:t>
      </w:r>
      <w:r w:rsidR="0007458C">
        <w:t>that</w:t>
      </w:r>
      <w:r w:rsidR="0007458C" w:rsidRPr="005575C1">
        <w:t xml:space="preserve"> </w:t>
      </w:r>
      <w:r w:rsidR="0007458C">
        <w:t>a</w:t>
      </w:r>
      <w:r w:rsidR="0007458C" w:rsidRPr="005575C1">
        <w:t xml:space="preserve"> </w:t>
      </w:r>
      <w:r w:rsidR="0007458C">
        <w:t>RT</w:t>
      </w:r>
      <w:r w:rsidR="0007458C" w:rsidRPr="005575C1">
        <w:t xml:space="preserve"> </w:t>
      </w:r>
      <w:r w:rsidR="0007458C">
        <w:t>user</w:t>
      </w:r>
      <w:r w:rsidR="0007458C" w:rsidRPr="005575C1">
        <w:t xml:space="preserve"> </w:t>
      </w:r>
      <w:r w:rsidR="005575C1">
        <w:t xml:space="preserve">has his QoS requirements fulfilled when </w:t>
      </w:r>
      <w:r w:rsidR="002A1B12">
        <w:t xml:space="preserve">his </w:t>
      </w:r>
      <w:r w:rsidR="00016ED3">
        <w:t xml:space="preserve">actual transmission rate </w:t>
      </w:r>
      <w:r w:rsidR="0007458C">
        <w:t>is</w:t>
      </w:r>
      <w:r w:rsidR="0007458C" w:rsidRPr="005575C1">
        <w:t xml:space="preserve"> </w:t>
      </w:r>
      <w:r w:rsidR="00016ED3">
        <w:t>inside the range</w:t>
      </w:r>
      <w:r w:rsidR="00B57439" w:rsidRPr="003A4001">
        <w:rPr>
          <w:position w:val="-16"/>
        </w:rPr>
        <w:object w:dxaOrig="1380" w:dyaOrig="440">
          <v:shape id="_x0000_i1076" type="#_x0000_t75" style="width:69pt;height:21pt" o:ole="">
            <v:imagedata r:id="rId109" o:title=""/>
          </v:shape>
          <o:OLEObject Type="Embed" ProgID="Equation.DSMT4" ShapeID="_x0000_i1076" DrawAspect="Content" ObjectID="_1557003795" r:id="rId110"/>
        </w:object>
      </w:r>
      <w:r w:rsidR="00B57439" w:rsidRPr="005575C1">
        <w:t>.</w:t>
      </w:r>
    </w:p>
    <w:p w:rsidR="00016ED3" w:rsidRPr="002A1B12" w:rsidRDefault="00BC7054" w:rsidP="002A1B12">
      <w:pPr>
        <w:ind w:firstLine="720"/>
      </w:pPr>
      <w:r w:rsidRPr="002A1B12">
        <w:t>Specifically</w:t>
      </w:r>
      <w:r w:rsidR="00A01507" w:rsidRPr="002A1B12">
        <w:t xml:space="preserve">, we note that </w:t>
      </w:r>
      <w:r w:rsidRPr="002A1B12">
        <w:t xml:space="preserve">a RT user’s </w:t>
      </w:r>
      <w:r w:rsidR="00A01507" w:rsidRPr="002A1B12">
        <w:t xml:space="preserve">margin factor </w:t>
      </w:r>
      <w:r w:rsidRPr="002A1B12">
        <w:t>determines the minimum acceptable levels of</w:t>
      </w:r>
      <w:r w:rsidR="002A1B12">
        <w:t xml:space="preserve"> his</w:t>
      </w:r>
      <w:r w:rsidRPr="002A1B12">
        <w:t xml:space="preserve"> expected actual throughput (i.e.</w:t>
      </w:r>
      <w:r w:rsidRPr="002A1B12">
        <w:rPr>
          <w:position w:val="-14"/>
        </w:rPr>
        <w:object w:dxaOrig="1740" w:dyaOrig="400">
          <v:shape id="_x0000_i1077" type="#_x0000_t75" style="width:87pt;height:19.5pt" o:ole="">
            <v:imagedata r:id="rId105" o:title=""/>
          </v:shape>
          <o:OLEObject Type="Embed" ProgID="Equation.DSMT4" ShapeID="_x0000_i1077" DrawAspect="Content" ObjectID="_1557003796" r:id="rId111"/>
        </w:object>
      </w:r>
      <w:r w:rsidRPr="002A1B12">
        <w:t xml:space="preserve">). Moreover, we argue that when the user’s achieved actual transmission rate remains within the range of </w:t>
      </w:r>
      <w:r w:rsidRPr="002A1B12">
        <w:rPr>
          <w:position w:val="-16"/>
        </w:rPr>
        <w:object w:dxaOrig="1219" w:dyaOrig="440">
          <v:shape id="_x0000_i1078" type="#_x0000_t75" style="width:60.75pt;height:21pt" o:ole="">
            <v:imagedata r:id="rId112" o:title=""/>
          </v:shape>
          <o:OLEObject Type="Embed" ProgID="Equation.DSMT4" ShapeID="_x0000_i1078" DrawAspect="Content" ObjectID="_1557003797" r:id="rId113"/>
        </w:object>
      </w:r>
      <w:r w:rsidRPr="002A1B12">
        <w:t xml:space="preserve">, his actual throughput utility must be a slowly decreasing function of his actual data rate. On the other hand, when </w:t>
      </w:r>
      <w:r w:rsidRPr="002A1B12">
        <w:rPr>
          <w:position w:val="-14"/>
        </w:rPr>
        <w:object w:dxaOrig="1020" w:dyaOrig="400">
          <v:shape id="_x0000_i1079" type="#_x0000_t75" style="width:51pt;height:19.5pt" o:ole="">
            <v:imagedata r:id="rId114" o:title=""/>
          </v:shape>
          <o:OLEObject Type="Embed" ProgID="Equation.DSMT4" ShapeID="_x0000_i1079" DrawAspect="Content" ObjectID="_1557003798" r:id="rId115"/>
        </w:object>
      </w:r>
      <w:r w:rsidRPr="002A1B12">
        <w:t xml:space="preserve">, his actual throughput utility should be a rapidly decreasing function of </w:t>
      </w:r>
      <w:r w:rsidRPr="002A1B12">
        <w:rPr>
          <w:position w:val="-12"/>
        </w:rPr>
        <w:object w:dxaOrig="300" w:dyaOrig="380">
          <v:shape id="_x0000_i1080" type="#_x0000_t75" style="width:15pt;height:18pt" o:ole="">
            <v:imagedata r:id="rId77" o:title=""/>
          </v:shape>
          <o:OLEObject Type="Embed" ProgID="Equation.DSMT4" ShapeID="_x0000_i1080" DrawAspect="Content" ObjectID="_1557003799" r:id="rId116"/>
        </w:object>
      </w:r>
      <w:r w:rsidRPr="002A1B12">
        <w:t xml:space="preserve">, indicating </w:t>
      </w:r>
      <w:r w:rsidR="002A1B12" w:rsidRPr="002A1B12">
        <w:t>thus his</w:t>
      </w:r>
      <w:r w:rsidRPr="002A1B12">
        <w:t xml:space="preserve"> </w:t>
      </w:r>
      <w:r w:rsidR="002A1B12" w:rsidRPr="002A1B12">
        <w:t>priority to occupy</w:t>
      </w:r>
      <w:r w:rsidRPr="002A1B12">
        <w:t xml:space="preserve"> additional system resources</w:t>
      </w:r>
      <w:r w:rsidR="002A1B12" w:rsidRPr="002A1B12">
        <w:t xml:space="preserve">. Consequently, the value </w:t>
      </w:r>
      <w:r w:rsidR="002A1B12" w:rsidRPr="002A1B12">
        <w:rPr>
          <w:position w:val="-14"/>
        </w:rPr>
        <w:object w:dxaOrig="540" w:dyaOrig="400">
          <v:shape id="_x0000_i1081" type="#_x0000_t75" style="width:27.75pt;height:19.5pt" o:ole="">
            <v:imagedata r:id="rId117" o:title=""/>
          </v:shape>
          <o:OLEObject Type="Embed" ProgID="Equation.DSMT4" ShapeID="_x0000_i1081" DrawAspect="Content" ObjectID="_1557003800" r:id="rId118"/>
        </w:object>
      </w:r>
      <w:r w:rsidR="002A1B12" w:rsidRPr="002A1B12">
        <w:t xml:space="preserve"> should determine the unique inflection point of the sigmoid function </w:t>
      </w:r>
      <w:r w:rsidR="00016ED3" w:rsidRPr="002A1B12">
        <w:rPr>
          <w:position w:val="-12"/>
        </w:rPr>
        <w:object w:dxaOrig="220" w:dyaOrig="360">
          <v:shape id="_x0000_i1082" type="#_x0000_t75" style="width:11.25pt;height:18pt" o:ole="">
            <v:imagedata r:id="rId119" o:title=""/>
          </v:shape>
          <o:OLEObject Type="Embed" ProgID="Equation.DSMT4" ShapeID="_x0000_i1082" DrawAspect="Content" ObjectID="_1557003801" r:id="rId120"/>
        </w:object>
      </w:r>
      <w:r w:rsidR="00016ED3" w:rsidRPr="002A1B12">
        <w:t>,</w:t>
      </w:r>
      <w:r w:rsidR="00016ED3" w:rsidRPr="002A1B12">
        <w:rPr>
          <w:position w:val="-12"/>
        </w:rPr>
        <w:object w:dxaOrig="700" w:dyaOrig="360">
          <v:shape id="_x0000_i1083" type="#_x0000_t75" style="width:36pt;height:18pt" o:ole="">
            <v:imagedata r:id="rId121" o:title=""/>
          </v:shape>
          <o:OLEObject Type="Embed" ProgID="Equation.DSMT4" ShapeID="_x0000_i1083" DrawAspect="Content" ObjectID="_1557003802" r:id="rId122"/>
        </w:object>
      </w:r>
      <w:r w:rsidR="00016ED3" w:rsidRPr="002A1B12">
        <w:t xml:space="preserve">. </w:t>
      </w:r>
      <w:r w:rsidR="002A1B12" w:rsidRPr="002A1B12">
        <w:t>The previous design option gives to a user’s power and rate control mechanism, operating over fast fading channels environment, the enhanced flexibility of decreasing its actual uplink throughput up to a certain level (</w:t>
      </w:r>
      <w:r w:rsidR="002A1B12" w:rsidRPr="002A1B12">
        <w:rPr>
          <w:position w:val="-14"/>
        </w:rPr>
        <w:object w:dxaOrig="540" w:dyaOrig="400">
          <v:shape id="_x0000_i1084" type="#_x0000_t75" style="width:27.75pt;height:19.5pt" o:ole="">
            <v:imagedata r:id="rId117" o:title=""/>
          </v:shape>
          <o:OLEObject Type="Embed" ProgID="Equation.DSMT4" ShapeID="_x0000_i1084" DrawAspect="Content" ObjectID="_1557003803" r:id="rId123"/>
        </w:object>
      </w:r>
      <w:r w:rsidR="002A1B12" w:rsidRPr="002A1B12">
        <w:t xml:space="preserve">), if required due to its potentially bad instantaneous channel conditions, without however excluding him from transmitting data at that corresponding time slot. The later would occur, if a step function of a RT user’s actual transmission rate was used to </w:t>
      </w:r>
      <w:r w:rsidR="002A1B12">
        <w:t>reflect his</w:t>
      </w:r>
      <w:r w:rsidR="002A1B12" w:rsidRPr="002A1B12">
        <w:t xml:space="preserve"> corresponding degree of satisfaction.</w:t>
      </w:r>
    </w:p>
    <w:p w:rsidR="00632F7F" w:rsidRDefault="000D72B9" w:rsidP="00632F7F">
      <w:pPr>
        <w:ind w:firstLine="720"/>
      </w:pPr>
      <w:r w:rsidRPr="000D72B9">
        <w:t>Furthermore, we argue that an additional increment of a RT</w:t>
      </w:r>
      <w:r>
        <w:t xml:space="preserve"> </w:t>
      </w:r>
      <w:r w:rsidRPr="000D72B9">
        <w:t>user’s actual data rate from its</w:t>
      </w:r>
      <w:r>
        <w:t xml:space="preserve"> target one (</w:t>
      </w:r>
      <w:r w:rsidRPr="007C5EC7">
        <w:rPr>
          <w:position w:val="-14"/>
          <w:sz w:val="24"/>
          <w:szCs w:val="24"/>
        </w:rPr>
        <w:object w:dxaOrig="400" w:dyaOrig="400">
          <v:shape id="_x0000_i1085" type="#_x0000_t75" style="width:19.5pt;height:19.5pt" o:ole="">
            <v:imagedata r:id="rId101" o:title=""/>
          </v:shape>
          <o:OLEObject Type="Embed" ProgID="Equation.DSMT4" ShapeID="_x0000_i1085" DrawAspect="Content" ObjectID="_1557003804" r:id="rId124"/>
        </w:object>
      </w:r>
      <w:r>
        <w:rPr>
          <w:sz w:val="24"/>
          <w:szCs w:val="24"/>
        </w:rPr>
        <w:t xml:space="preserve">), </w:t>
      </w:r>
      <w:r w:rsidRPr="000D72B9">
        <w:t>must not contribute</w:t>
      </w:r>
      <w:r>
        <w:t xml:space="preserve"> </w:t>
      </w:r>
      <w:r w:rsidRPr="000D72B9">
        <w:t>in an analogous increment of its actual throughput degree of</w:t>
      </w:r>
      <w:r>
        <w:t xml:space="preserve"> </w:t>
      </w:r>
      <w:r w:rsidRPr="000D72B9">
        <w:t>satisfaction and thus, the latter should tend asymptotically to</w:t>
      </w:r>
      <w:r>
        <w:t xml:space="preserve"> </w:t>
      </w:r>
      <w:r w:rsidRPr="000D72B9">
        <w:t xml:space="preserve">its maximum value, as </w:t>
      </w:r>
      <w:r w:rsidRPr="00C41B7E">
        <w:rPr>
          <w:position w:val="-12"/>
          <w:sz w:val="24"/>
          <w:szCs w:val="24"/>
        </w:rPr>
        <w:object w:dxaOrig="800" w:dyaOrig="360">
          <v:shape id="_x0000_i1086" type="#_x0000_t75" style="width:39pt;height:18pt" o:ole="">
            <v:imagedata r:id="rId125" o:title=""/>
          </v:shape>
          <o:OLEObject Type="Embed" ProgID="Equation.DSMT4" ShapeID="_x0000_i1086" DrawAspect="Content" ObjectID="_1557003805" r:id="rId126"/>
        </w:object>
      </w:r>
      <w:r w:rsidRPr="000D72B9">
        <w:t>. The previous</w:t>
      </w:r>
      <w:r>
        <w:t xml:space="preserve"> </w:t>
      </w:r>
      <w:r w:rsidRPr="000D72B9">
        <w:t>argument is based on the observation that since a RT service’s</w:t>
      </w:r>
      <w:r>
        <w:t xml:space="preserve"> </w:t>
      </w:r>
      <w:r w:rsidRPr="000D72B9">
        <w:t xml:space="preserve">QoS prerequisites are fulfilled when </w:t>
      </w:r>
      <w:r>
        <w:t xml:space="preserve">the </w:t>
      </w:r>
      <w:r w:rsidRPr="000D72B9">
        <w:t>required target bit rate</w:t>
      </w:r>
      <w:r>
        <w:t xml:space="preserve"> </w:t>
      </w:r>
      <w:r w:rsidRPr="000D72B9">
        <w:t xml:space="preserve">is achieved, an additional improvement of </w:t>
      </w:r>
      <w:r>
        <w:t xml:space="preserve">the </w:t>
      </w:r>
      <w:r w:rsidRPr="000D72B9">
        <w:t>user’s actual</w:t>
      </w:r>
      <w:r>
        <w:t xml:space="preserve"> </w:t>
      </w:r>
      <w:r w:rsidRPr="000D72B9">
        <w:t>throughp</w:t>
      </w:r>
      <w:r>
        <w:t xml:space="preserve">ut performance will not </w:t>
      </w:r>
      <w:r w:rsidRPr="000D72B9">
        <w:t xml:space="preserve">improve </w:t>
      </w:r>
      <w:r>
        <w:t xml:space="preserve">his </w:t>
      </w:r>
      <w:r w:rsidRPr="000D72B9">
        <w:t>degree of</w:t>
      </w:r>
      <w:r>
        <w:t xml:space="preserve"> </w:t>
      </w:r>
      <w:r w:rsidRPr="000D72B9">
        <w:t>satisfaction</w:t>
      </w:r>
      <w:r>
        <w:t xml:space="preserve"> further</w:t>
      </w:r>
      <w:r w:rsidRPr="000D72B9">
        <w:t>.</w:t>
      </w:r>
      <w:r w:rsidR="00632F7F">
        <w:t xml:space="preserve"> </w:t>
      </w:r>
    </w:p>
    <w:p w:rsidR="002A1B12" w:rsidRDefault="00632F7F" w:rsidP="00632F7F">
      <w:pPr>
        <w:ind w:firstLine="720"/>
      </w:pPr>
      <w:r w:rsidRPr="00632F7F">
        <w:t>Moreover, by rest</w:t>
      </w:r>
      <w:r>
        <w:t>ricting up to a specific level (</w:t>
      </w:r>
      <w:r w:rsidRPr="003A4001">
        <w:rPr>
          <w:position w:val="-14"/>
          <w:sz w:val="24"/>
          <w:szCs w:val="24"/>
        </w:rPr>
        <w:object w:dxaOrig="1760" w:dyaOrig="400">
          <v:shape id="_x0000_i1087" type="#_x0000_t75" style="width:88.5pt;height:19.5pt" o:ole="">
            <v:imagedata r:id="rId107" o:title=""/>
          </v:shape>
          <o:OLEObject Type="Embed" ProgID="Equation.DSMT4" ShapeID="_x0000_i1087" DrawAspect="Content" ObjectID="_1557003806" r:id="rId127"/>
        </w:object>
      </w:r>
      <w:r>
        <w:rPr>
          <w:sz w:val="24"/>
          <w:szCs w:val="24"/>
        </w:rPr>
        <w:t>)</w:t>
      </w:r>
      <w:r w:rsidRPr="00632F7F">
        <w:t xml:space="preserve"> the</w:t>
      </w:r>
      <w:r>
        <w:t xml:space="preserve"> </w:t>
      </w:r>
      <w:r w:rsidRPr="00632F7F">
        <w:t>achieved actual uplink data rates of RT users, that due to their</w:t>
      </w:r>
      <w:r>
        <w:t xml:space="preserve"> </w:t>
      </w:r>
      <w:r w:rsidRPr="00632F7F">
        <w:t>temporarily good transmission environment can receive more</w:t>
      </w:r>
      <w:r>
        <w:t xml:space="preserve"> </w:t>
      </w:r>
      <w:r w:rsidRPr="00632F7F">
        <w:t>recourses than required, we get the advantage of reallocating</w:t>
      </w:r>
      <w:r>
        <w:t xml:space="preserve"> </w:t>
      </w:r>
      <w:r w:rsidRPr="00632F7F">
        <w:t>the excess system resources to the un-favored RT users (e.g.</w:t>
      </w:r>
      <w:r>
        <w:t xml:space="preserve"> </w:t>
      </w:r>
      <w:r w:rsidRPr="00632F7F">
        <w:t>those with temporally bad transmission environment) in order</w:t>
      </w:r>
      <w:r>
        <w:t xml:space="preserve"> </w:t>
      </w:r>
      <w:r w:rsidRPr="00632F7F">
        <w:t>to increase not only their performance satisfaction but also the</w:t>
      </w:r>
      <w:r>
        <w:t xml:space="preserve"> </w:t>
      </w:r>
      <w:r w:rsidRPr="00632F7F">
        <w:t>overall number of RT users that can be simultaneously served</w:t>
      </w:r>
      <w:r>
        <w:t>. To conclude:</w:t>
      </w:r>
    </w:p>
    <w:p w:rsidR="00632F7F" w:rsidRDefault="00632F7F" w:rsidP="00632F7F">
      <w:pPr>
        <w:ind w:firstLine="720"/>
      </w:pPr>
      <w:bookmarkStart w:id="67" w:name="Definition1"/>
      <w:r w:rsidRPr="00632F7F">
        <w:rPr>
          <w:b/>
        </w:rPr>
        <w:lastRenderedPageBreak/>
        <w:t>Definition 1</w:t>
      </w:r>
      <w:bookmarkEnd w:id="67"/>
      <w:r w:rsidRPr="00632F7F">
        <w:t xml:space="preserve">: </w:t>
      </w:r>
      <w:r>
        <w:t>The</w:t>
      </w:r>
      <w:r w:rsidRPr="00632F7F">
        <w:t xml:space="preserve"> </w:t>
      </w:r>
      <w:r>
        <w:t>throughput</w:t>
      </w:r>
      <w:r w:rsidRPr="00632F7F">
        <w:t xml:space="preserve"> </w:t>
      </w:r>
      <w:r>
        <w:t>utility</w:t>
      </w:r>
      <w:r w:rsidRPr="00632F7F">
        <w:t xml:space="preserve"> </w:t>
      </w:r>
      <w:r>
        <w:t>function</w:t>
      </w:r>
      <w:r w:rsidRPr="00632F7F">
        <w:t xml:space="preserve"> </w:t>
      </w:r>
      <w:r>
        <w:t>for</w:t>
      </w:r>
      <w:r w:rsidRPr="00632F7F">
        <w:t xml:space="preserve"> </w:t>
      </w:r>
      <w:r>
        <w:t>the</w:t>
      </w:r>
      <w:r w:rsidRPr="00632F7F">
        <w:t xml:space="preserve"> </w:t>
      </w:r>
      <w:r>
        <w:t>real</w:t>
      </w:r>
      <w:r w:rsidRPr="00632F7F">
        <w:t>-</w:t>
      </w:r>
      <w:r>
        <w:t>time</w:t>
      </w:r>
      <w:r w:rsidRPr="00632F7F">
        <w:t xml:space="preserve"> </w:t>
      </w:r>
      <w:r>
        <w:t>users</w:t>
      </w:r>
      <w:r w:rsidRPr="00632F7F">
        <w:t xml:space="preserve"> </w:t>
      </w:r>
      <w:r>
        <w:t>is</w:t>
      </w:r>
      <w:r w:rsidRPr="00632F7F">
        <w:t xml:space="preserve"> </w:t>
      </w:r>
      <w:r>
        <w:t>defined</w:t>
      </w:r>
      <w:r w:rsidRPr="00632F7F">
        <w:t xml:space="preserve"> </w:t>
      </w:r>
      <w:r>
        <w:t>as</w:t>
      </w:r>
      <w:r w:rsidRPr="00632F7F">
        <w:t xml:space="preserve">: </w:t>
      </w:r>
      <w:bookmarkStart w:id="68" w:name="Equation4_1"/>
      <w:r w:rsidRPr="00632F7F">
        <w:rPr>
          <w:position w:val="-18"/>
        </w:rPr>
        <w:object w:dxaOrig="3060" w:dyaOrig="480">
          <v:shape id="_x0000_i1088" type="#_x0000_t75" style="width:153.75pt;height:24.75pt" o:ole="">
            <v:imagedata r:id="rId128" o:title=""/>
          </v:shape>
          <o:OLEObject Type="Embed" ProgID="Equation.DSMT4" ShapeID="_x0000_i1088" DrawAspect="Content" ObjectID="_1557003807" r:id="rId129"/>
        </w:object>
      </w:r>
      <w:bookmarkEnd w:id="68"/>
      <w:r w:rsidRPr="00632F7F">
        <w:t xml:space="preserve"> (4.1), </w:t>
      </w:r>
      <w:r>
        <w:t xml:space="preserve">with </w:t>
      </w:r>
      <w:r w:rsidRPr="00632F7F">
        <w:rPr>
          <w:position w:val="-12"/>
        </w:rPr>
        <w:object w:dxaOrig="700" w:dyaOrig="360">
          <v:shape id="_x0000_i1089" type="#_x0000_t75" style="width:36pt;height:18pt" o:ole="">
            <v:imagedata r:id="rId130" o:title=""/>
          </v:shape>
          <o:OLEObject Type="Embed" ProgID="Equation.DSMT4" ShapeID="_x0000_i1089" DrawAspect="Content" ObjectID="_1557003808" r:id="rId131"/>
        </w:object>
      </w:r>
      <w:r w:rsidRPr="00632F7F">
        <w:t xml:space="preserve">, </w:t>
      </w:r>
      <w:r w:rsidRPr="00632F7F">
        <w:rPr>
          <w:position w:val="-12"/>
        </w:rPr>
        <w:object w:dxaOrig="620" w:dyaOrig="360">
          <v:shape id="_x0000_i1090" type="#_x0000_t75" style="width:30.75pt;height:18pt" o:ole="">
            <v:imagedata r:id="rId132" o:title=""/>
          </v:shape>
          <o:OLEObject Type="Embed" ProgID="Equation.DSMT4" ShapeID="_x0000_i1090" DrawAspect="Content" ObjectID="_1557003809" r:id="rId133"/>
        </w:object>
      </w:r>
      <w:r w:rsidRPr="00632F7F">
        <w:t xml:space="preserve"> </w:t>
      </w:r>
      <w:r>
        <w:t xml:space="preserve">and </w:t>
      </w:r>
      <w:r w:rsidRPr="00632F7F">
        <w:rPr>
          <w:position w:val="-16"/>
        </w:rPr>
        <w:object w:dxaOrig="1920" w:dyaOrig="440">
          <v:shape id="_x0000_i1091" type="#_x0000_t75" style="width:96.75pt;height:21pt" o:ole="">
            <v:imagedata r:id="rId134" o:title=""/>
          </v:shape>
          <o:OLEObject Type="Embed" ProgID="Equation.DSMT4" ShapeID="_x0000_i1091" DrawAspect="Content" ObjectID="_1557003810" r:id="rId135"/>
        </w:object>
      </w:r>
      <w:r>
        <w:t>. It</w:t>
      </w:r>
      <w:r w:rsidRPr="00632F7F">
        <w:t xml:space="preserve"> </w:t>
      </w:r>
      <w:r>
        <w:t>is</w:t>
      </w:r>
      <w:r w:rsidRPr="00632F7F">
        <w:t xml:space="preserve"> </w:t>
      </w:r>
      <w:r>
        <w:t>a</w:t>
      </w:r>
      <w:r w:rsidRPr="00632F7F">
        <w:t xml:space="preserve"> </w:t>
      </w:r>
      <w:r>
        <w:t>sigmoid</w:t>
      </w:r>
      <w:r w:rsidRPr="00632F7F">
        <w:t xml:space="preserve"> </w:t>
      </w:r>
      <w:r>
        <w:t>function</w:t>
      </w:r>
      <w:r w:rsidRPr="00632F7F">
        <w:t xml:space="preserve"> </w:t>
      </w:r>
      <w:r>
        <w:t>with</w:t>
      </w:r>
      <w:r w:rsidRPr="00632F7F">
        <w:t xml:space="preserve"> </w:t>
      </w:r>
      <w:r>
        <w:t>respect</w:t>
      </w:r>
      <w:r w:rsidRPr="00632F7F">
        <w:t xml:space="preserve"> </w:t>
      </w:r>
      <w:r>
        <w:t>to</w:t>
      </w:r>
      <w:r w:rsidRPr="00632F7F">
        <w:rPr>
          <w:position w:val="-12"/>
        </w:rPr>
        <w:object w:dxaOrig="300" w:dyaOrig="380">
          <v:shape id="_x0000_i1092" type="#_x0000_t75" style="width:15pt;height:18pt" o:ole="">
            <v:imagedata r:id="rId136" o:title=""/>
          </v:shape>
          <o:OLEObject Type="Embed" ProgID="Equation.DSMT4" ShapeID="_x0000_i1092" DrawAspect="Content" ObjectID="_1557003811" r:id="rId137"/>
        </w:object>
      </w:r>
      <w:r w:rsidRPr="00632F7F">
        <w:t xml:space="preserve"> </w:t>
      </w:r>
      <w:r>
        <w:t xml:space="preserve">with unique inflection point </w:t>
      </w:r>
      <w:r w:rsidRPr="00632F7F">
        <w:rPr>
          <w:position w:val="-14"/>
        </w:rPr>
        <w:object w:dxaOrig="520" w:dyaOrig="400">
          <v:shape id="_x0000_i1093" type="#_x0000_t75" style="width:26.25pt;height:19.5pt" o:ole="">
            <v:imagedata r:id="rId138" o:title=""/>
          </v:shape>
          <o:OLEObject Type="Embed" ProgID="Equation.DSMT4" ShapeID="_x0000_i1093" DrawAspect="Content" ObjectID="_1557003812" r:id="rId139"/>
        </w:object>
      </w:r>
      <w:r>
        <w:t>, defined as follows:</w:t>
      </w:r>
    </w:p>
    <w:bookmarkStart w:id="69" w:name="Equation4_2"/>
    <w:p w:rsidR="00632F7F" w:rsidRPr="00632F7F" w:rsidRDefault="00632F7F" w:rsidP="00632F7F">
      <w:pPr>
        <w:ind w:firstLine="720"/>
        <w:jc w:val="center"/>
      </w:pPr>
      <w:r w:rsidRPr="00632F7F">
        <w:rPr>
          <w:position w:val="-52"/>
        </w:rPr>
        <w:object w:dxaOrig="5080" w:dyaOrig="1160">
          <v:shape id="_x0000_i1094" type="#_x0000_t75" style="width:253.5pt;height:57pt" o:ole="">
            <v:imagedata r:id="rId140" o:title=""/>
          </v:shape>
          <o:OLEObject Type="Embed" ProgID="Equation.DSMT4" ShapeID="_x0000_i1094" DrawAspect="Content" ObjectID="_1557003813" r:id="rId141"/>
        </w:object>
      </w:r>
      <w:bookmarkEnd w:id="69"/>
      <w:r>
        <w:t xml:space="preserve">    </w:t>
      </w:r>
      <w:r w:rsidRPr="00632F7F">
        <w:t>(4.2)</w:t>
      </w:r>
    </w:p>
    <w:p w:rsidR="00632F7F" w:rsidRPr="00632F7F" w:rsidRDefault="00632F7F" w:rsidP="00632F7F">
      <w:r>
        <w:t>Also:</w:t>
      </w:r>
      <w:r w:rsidRPr="00632F7F">
        <w:t xml:space="preserve"> </w:t>
      </w:r>
      <w:bookmarkStart w:id="70" w:name="Equation4_3"/>
      <w:r w:rsidRPr="00632F7F">
        <w:rPr>
          <w:position w:val="-16"/>
        </w:rPr>
        <w:object w:dxaOrig="2860" w:dyaOrig="440">
          <v:shape id="_x0000_i1095" type="#_x0000_t75" style="width:2in;height:21pt" o:ole="">
            <v:imagedata r:id="rId142" o:title=""/>
          </v:shape>
          <o:OLEObject Type="Embed" ProgID="Equation.DSMT4" ShapeID="_x0000_i1095" DrawAspect="Content" ObjectID="_1557003814" r:id="rId143"/>
        </w:object>
      </w:r>
      <w:bookmarkEnd w:id="70"/>
      <w:r w:rsidRPr="00632F7F">
        <w:t xml:space="preserve"> (4.3).</w:t>
      </w:r>
    </w:p>
    <w:p w:rsidR="00016ED3" w:rsidRPr="00632F7F" w:rsidRDefault="00016ED3" w:rsidP="00650EBB"/>
    <w:p w:rsidR="00650EBB" w:rsidRPr="00650EBB" w:rsidRDefault="00650EBB" w:rsidP="00887BCC">
      <w:pPr>
        <w:pStyle w:val="Heading3"/>
        <w:numPr>
          <w:ilvl w:val="2"/>
          <w:numId w:val="7"/>
        </w:numPr>
      </w:pPr>
      <w:bookmarkStart w:id="71" w:name="_Toc481458143"/>
      <w:bookmarkStart w:id="72" w:name="_Toc483259578"/>
      <w:r w:rsidRPr="00650EBB">
        <w:t>N</w:t>
      </w:r>
      <w:r w:rsidR="00AC38D9">
        <w:t>on-Real Time</w:t>
      </w:r>
      <w:r w:rsidRPr="00650EBB">
        <w:t xml:space="preserve"> users</w:t>
      </w:r>
      <w:bookmarkEnd w:id="71"/>
      <w:bookmarkEnd w:id="72"/>
    </w:p>
    <w:p w:rsidR="00650EBB" w:rsidRDefault="00650EBB" w:rsidP="00650EBB"/>
    <w:p w:rsidR="00940EDA" w:rsidRDefault="00B313BE" w:rsidP="00940EDA">
      <w:pPr>
        <w:ind w:firstLine="720"/>
      </w:pPr>
      <w:r w:rsidRPr="00B313BE">
        <w:t>Concerning NRT data services</w:t>
      </w:r>
      <w:r>
        <w:t xml:space="preserve">, since the users have great tolerance for packet delays and they request for high throughput performance, we consider the throughput utility function </w:t>
      </w:r>
      <w:r w:rsidRPr="00507534">
        <w:rPr>
          <w:position w:val="-12"/>
        </w:rPr>
        <w:object w:dxaOrig="220" w:dyaOrig="360">
          <v:shape id="_x0000_i1096" type="#_x0000_t75" style="width:11.25pt;height:18pt" o:ole="">
            <v:imagedata r:id="rId97" o:title=""/>
          </v:shape>
          <o:OLEObject Type="Embed" ProgID="Equation.DSMT4" ShapeID="_x0000_i1096" DrawAspect="Content" ObjectID="_1557003815" r:id="rId144"/>
        </w:object>
      </w:r>
      <w:r w:rsidRPr="00B57439">
        <w:t xml:space="preserve"> </w:t>
      </w:r>
      <w:r>
        <w:t xml:space="preserve">to be a </w:t>
      </w:r>
      <w:r w:rsidR="00E22E19" w:rsidRPr="00873768">
        <w:t>strictly concave</w:t>
      </w:r>
      <w:r w:rsidR="00E22E19">
        <w:t xml:space="preserve"> or convex </w:t>
      </w:r>
      <w:r>
        <w:t>function of the user’s actual data rate</w:t>
      </w:r>
      <w:r w:rsidRPr="005144F7">
        <w:rPr>
          <w:position w:val="-12"/>
        </w:rPr>
        <w:object w:dxaOrig="300" w:dyaOrig="380">
          <v:shape id="_x0000_i1097" type="#_x0000_t75" style="width:15pt;height:18pt" o:ole="">
            <v:imagedata r:id="rId77" o:title=""/>
          </v:shape>
          <o:OLEObject Type="Embed" ProgID="Equation.DSMT4" ShapeID="_x0000_i1097" DrawAspect="Content" ObjectID="_1557003816" r:id="rId145"/>
        </w:object>
      </w:r>
      <w:r w:rsidR="00E22E19">
        <w:t xml:space="preserve">(see </w:t>
      </w:r>
      <w:hyperlink w:anchor="Figure9" w:history="1">
        <w:r w:rsidR="00E22E19" w:rsidRPr="00E22E19">
          <w:rPr>
            <w:rStyle w:val="NoUnderlineHyperlink"/>
          </w:rPr>
          <w:t>Figure 9</w:t>
        </w:r>
      </w:hyperlink>
      <w:r w:rsidR="00E22E19">
        <w:t xml:space="preserve"> – red and green curves).</w:t>
      </w:r>
    </w:p>
    <w:p w:rsidR="00E22E19" w:rsidRPr="00B313BE" w:rsidRDefault="00E22E19" w:rsidP="00E22E19">
      <w:pPr>
        <w:jc w:val="center"/>
        <w:rPr>
          <w:lang w:val="el-GR"/>
        </w:rPr>
      </w:pPr>
      <w:bookmarkStart w:id="73" w:name="Figure9"/>
      <w:r>
        <w:rPr>
          <w:noProof/>
          <w:lang w:val="el-GR" w:eastAsia="el-GR"/>
        </w:rPr>
        <w:drawing>
          <wp:inline distT="0" distB="0" distL="0" distR="0">
            <wp:extent cx="3962400" cy="263842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962400" cy="2638425"/>
                    </a:xfrm>
                    <a:prstGeom prst="rect">
                      <a:avLst/>
                    </a:prstGeom>
                    <a:noFill/>
                    <a:ln w="3175">
                      <a:solidFill>
                        <a:schemeClr val="tx1"/>
                      </a:solidFill>
                    </a:ln>
                  </pic:spPr>
                </pic:pic>
              </a:graphicData>
            </a:graphic>
          </wp:inline>
        </w:drawing>
      </w:r>
      <w:bookmarkEnd w:id="73"/>
    </w:p>
    <w:p w:rsidR="00B313BE" w:rsidRPr="00E22E19" w:rsidRDefault="00E22E19" w:rsidP="00E22E19">
      <w:pPr>
        <w:pStyle w:val="Caption"/>
      </w:pPr>
      <w:bookmarkStart w:id="74" w:name="_Toc483259610"/>
      <w:r w:rsidRPr="00E22E19">
        <w:t xml:space="preserve">Figure </w:t>
      </w:r>
      <w:fldSimple w:instr=" SEQ Figure \* ARABIC ">
        <w:r w:rsidR="003B54FD">
          <w:rPr>
            <w:noProof/>
          </w:rPr>
          <w:t>9</w:t>
        </w:r>
      </w:fldSimple>
      <w:r w:rsidRPr="00E22E19">
        <w:t>: Throughput Utility function for NRT and RT users</w:t>
      </w:r>
      <w:bookmarkEnd w:id="74"/>
    </w:p>
    <w:p w:rsidR="00940EDA" w:rsidRDefault="00940EDA" w:rsidP="00650EBB"/>
    <w:p w:rsidR="00B313BE" w:rsidRPr="00AA59A8" w:rsidRDefault="00940EDA" w:rsidP="00940EDA">
      <w:pPr>
        <w:ind w:firstLine="720"/>
      </w:pPr>
      <w:r w:rsidRPr="00940EDA">
        <w:lastRenderedPageBreak/>
        <w:t xml:space="preserve">Moreover, </w:t>
      </w:r>
      <w:r w:rsidR="00E22E19" w:rsidRPr="00940EDA">
        <w:t xml:space="preserve">the </w:t>
      </w:r>
      <w:r w:rsidRPr="00940EDA">
        <w:t xml:space="preserve">maximum </w:t>
      </w:r>
      <w:r>
        <w:t xml:space="preserve">throughput </w:t>
      </w:r>
      <w:r w:rsidRPr="00940EDA">
        <w:t xml:space="preserve">that a NRT user </w:t>
      </w:r>
      <w:r w:rsidR="00E22E19" w:rsidRPr="00940EDA">
        <w:t>can achieve is constrained by its transmitter’s limitations</w:t>
      </w:r>
      <w:r w:rsidRPr="00940EDA">
        <w:t xml:space="preserve"> and </w:t>
      </w:r>
      <w:r>
        <w:t xml:space="preserve">thus </w:t>
      </w:r>
      <w:r w:rsidRPr="00940EDA">
        <w:t xml:space="preserve">no NRT user can transmit with date rate greater than </w:t>
      </w:r>
      <w:r w:rsidRPr="00940EDA">
        <w:rPr>
          <w:position w:val="-12"/>
        </w:rPr>
        <w:object w:dxaOrig="1600" w:dyaOrig="380">
          <v:shape id="_x0000_i1098" type="#_x0000_t75" style="width:80.25pt;height:18pt" o:ole="">
            <v:imagedata r:id="rId95" o:title=""/>
          </v:shape>
          <o:OLEObject Type="Embed" ProgID="Equation.DSMT4" ShapeID="_x0000_i1098" DrawAspect="Content" ObjectID="_1557003817" r:id="rId147"/>
        </w:object>
      </w:r>
      <w:r>
        <w:t xml:space="preserve"> - this </w:t>
      </w:r>
      <w:r w:rsidRPr="00940EDA">
        <w:t xml:space="preserve">specific value also corresponds to the highest </w:t>
      </w:r>
      <w:r>
        <w:t xml:space="preserve">possible utility throughput: </w:t>
      </w:r>
      <w:r w:rsidRPr="00B07F4A">
        <w:rPr>
          <w:position w:val="-16"/>
          <w:sz w:val="24"/>
          <w:szCs w:val="24"/>
        </w:rPr>
        <w:object w:dxaOrig="2360" w:dyaOrig="440">
          <v:shape id="_x0000_i1099" type="#_x0000_t75" style="width:117.75pt;height:21pt" o:ole="">
            <v:imagedata r:id="rId148" o:title=""/>
          </v:shape>
          <o:OLEObject Type="Embed" ProgID="Equation.DSMT4" ShapeID="_x0000_i1099" DrawAspect="Content" ObjectID="_1557003818" r:id="rId149"/>
        </w:object>
      </w:r>
      <w:r>
        <w:t>. To</w:t>
      </w:r>
      <w:r w:rsidRPr="00AA59A8">
        <w:t xml:space="preserve"> </w:t>
      </w:r>
      <w:r>
        <w:t>conclude</w:t>
      </w:r>
      <w:r w:rsidRPr="00AA59A8">
        <w:t>:</w:t>
      </w:r>
    </w:p>
    <w:p w:rsidR="00940EDA" w:rsidRPr="00F52BAA" w:rsidRDefault="00940EDA" w:rsidP="00940EDA">
      <w:r>
        <w:rPr>
          <w:b/>
          <w:sz w:val="24"/>
          <w:szCs w:val="24"/>
        </w:rPr>
        <w:tab/>
      </w:r>
      <w:bookmarkStart w:id="75" w:name="Definition2"/>
      <w:r>
        <w:rPr>
          <w:b/>
          <w:sz w:val="24"/>
          <w:szCs w:val="24"/>
        </w:rPr>
        <w:t>Definition</w:t>
      </w:r>
      <w:r w:rsidRPr="00940EDA">
        <w:rPr>
          <w:b/>
          <w:sz w:val="24"/>
          <w:szCs w:val="24"/>
        </w:rPr>
        <w:t xml:space="preserve"> 2</w:t>
      </w:r>
      <w:bookmarkEnd w:id="75"/>
      <w:r w:rsidRPr="00940EDA">
        <w:rPr>
          <w:b/>
          <w:sz w:val="24"/>
          <w:szCs w:val="24"/>
        </w:rPr>
        <w:t>:</w:t>
      </w:r>
      <w:r w:rsidRPr="00940EDA">
        <w:rPr>
          <w:b/>
        </w:rPr>
        <w:t xml:space="preserve"> </w:t>
      </w:r>
      <w:r>
        <w:t>The</w:t>
      </w:r>
      <w:r w:rsidRPr="00632F7F">
        <w:t xml:space="preserve"> </w:t>
      </w:r>
      <w:r>
        <w:t>throughput</w:t>
      </w:r>
      <w:r w:rsidRPr="00632F7F">
        <w:t xml:space="preserve"> </w:t>
      </w:r>
      <w:r>
        <w:t>utility</w:t>
      </w:r>
      <w:r w:rsidRPr="00632F7F">
        <w:t xml:space="preserve"> </w:t>
      </w:r>
      <w:r>
        <w:t>function</w:t>
      </w:r>
      <w:r w:rsidRPr="00632F7F">
        <w:t xml:space="preserve"> </w:t>
      </w:r>
      <w:r>
        <w:t>for</w:t>
      </w:r>
      <w:r w:rsidRPr="00632F7F">
        <w:t xml:space="preserve"> </w:t>
      </w:r>
      <w:r>
        <w:t>the</w:t>
      </w:r>
      <w:r w:rsidRPr="00632F7F">
        <w:t xml:space="preserve"> </w:t>
      </w:r>
      <w:r>
        <w:t>non-real time</w:t>
      </w:r>
      <w:r w:rsidRPr="00632F7F">
        <w:t xml:space="preserve"> </w:t>
      </w:r>
      <w:r>
        <w:t>users</w:t>
      </w:r>
      <w:r w:rsidRPr="00632F7F">
        <w:t xml:space="preserve"> </w:t>
      </w:r>
      <w:r>
        <w:t>is</w:t>
      </w:r>
      <w:r w:rsidRPr="00632F7F">
        <w:t xml:space="preserve"> </w:t>
      </w:r>
      <w:r>
        <w:t>defined</w:t>
      </w:r>
      <w:r w:rsidRPr="00632F7F">
        <w:t xml:space="preserve"> </w:t>
      </w:r>
      <w:r>
        <w:t>as</w:t>
      </w:r>
      <w:r w:rsidRPr="00632F7F">
        <w:t>:</w:t>
      </w:r>
      <w:r>
        <w:t xml:space="preserve"> </w:t>
      </w:r>
      <w:bookmarkStart w:id="76" w:name="Equation5_1"/>
      <w:r w:rsidRPr="00940EDA">
        <w:rPr>
          <w:position w:val="-16"/>
        </w:rPr>
        <w:object w:dxaOrig="2320" w:dyaOrig="440">
          <v:shape id="_x0000_i1100" type="#_x0000_t75" style="width:116.25pt;height:21pt" o:ole="">
            <v:imagedata r:id="rId150" o:title=""/>
          </v:shape>
          <o:OLEObject Type="Embed" ProgID="Equation.DSMT4" ShapeID="_x0000_i1100" DrawAspect="Content" ObjectID="_1557003819" r:id="rId151"/>
        </w:object>
      </w:r>
      <w:bookmarkEnd w:id="76"/>
      <w:r w:rsidRPr="00940EDA">
        <w:t xml:space="preserve"> (5.1), </w:t>
      </w:r>
      <w:r w:rsidR="0003214E">
        <w:t xml:space="preserve">with </w:t>
      </w:r>
      <w:r w:rsidRPr="00940EDA">
        <w:rPr>
          <w:position w:val="-12"/>
        </w:rPr>
        <w:object w:dxaOrig="780" w:dyaOrig="360">
          <v:shape id="_x0000_i1101" type="#_x0000_t75" style="width:39pt;height:18pt" o:ole="">
            <v:imagedata r:id="rId152" o:title=""/>
          </v:shape>
          <o:OLEObject Type="Embed" ProgID="Equation.DSMT4" ShapeID="_x0000_i1101" DrawAspect="Content" ObjectID="_1557003820" r:id="rId153"/>
        </w:object>
      </w:r>
      <w:r w:rsidRPr="00940EDA">
        <w:t xml:space="preserve">, </w:t>
      </w:r>
      <w:r w:rsidRPr="00940EDA">
        <w:rPr>
          <w:position w:val="-12"/>
        </w:rPr>
        <w:object w:dxaOrig="620" w:dyaOrig="360">
          <v:shape id="_x0000_i1102" type="#_x0000_t75" style="width:30.75pt;height:18pt" o:ole="">
            <v:imagedata r:id="rId132" o:title=""/>
          </v:shape>
          <o:OLEObject Type="Embed" ProgID="Equation.DSMT4" ShapeID="_x0000_i1102" DrawAspect="Content" ObjectID="_1557003821" r:id="rId154"/>
        </w:object>
      </w:r>
      <w:r w:rsidR="0003214E">
        <w:t>,</w:t>
      </w:r>
      <w:r w:rsidRPr="00940EDA">
        <w:rPr>
          <w:position w:val="-16"/>
        </w:rPr>
        <w:object w:dxaOrig="1420" w:dyaOrig="440">
          <v:shape id="_x0000_i1103" type="#_x0000_t75" style="width:1in;height:21pt" o:ole="">
            <v:imagedata r:id="rId155" o:title=""/>
          </v:shape>
          <o:OLEObject Type="Embed" ProgID="Equation.DSMT4" ShapeID="_x0000_i1103" DrawAspect="Content" ObjectID="_1557003822" r:id="rId156"/>
        </w:object>
      </w:r>
      <w:r w:rsidR="0003214E">
        <w:t>and it</w:t>
      </w:r>
      <w:r w:rsidR="0003214E" w:rsidRPr="0003214E">
        <w:t xml:space="preserve"> </w:t>
      </w:r>
      <w:r w:rsidR="0003214E">
        <w:t>is</w:t>
      </w:r>
      <w:r w:rsidR="0003214E" w:rsidRPr="0003214E">
        <w:t xml:space="preserve"> </w:t>
      </w:r>
      <w:r w:rsidR="0003214E">
        <w:t>a</w:t>
      </w:r>
      <w:r w:rsidR="0003214E" w:rsidRPr="0003214E">
        <w:t xml:space="preserve"> </w:t>
      </w:r>
      <w:r w:rsidR="0003214E" w:rsidRPr="00873768">
        <w:t>strictly</w:t>
      </w:r>
      <w:r w:rsidR="0003214E" w:rsidRPr="0003214E">
        <w:t xml:space="preserve"> </w:t>
      </w:r>
      <w:r w:rsidR="0003214E" w:rsidRPr="00873768">
        <w:t>concave</w:t>
      </w:r>
      <w:r w:rsidR="0003214E" w:rsidRPr="0003214E">
        <w:t xml:space="preserve"> </w:t>
      </w:r>
      <w:r w:rsidR="0003214E">
        <w:t>or</w:t>
      </w:r>
      <w:r w:rsidR="0003214E" w:rsidRPr="0003214E">
        <w:t xml:space="preserve"> </w:t>
      </w:r>
      <w:r w:rsidR="0003214E">
        <w:t>convex</w:t>
      </w:r>
      <w:r w:rsidR="0003214E" w:rsidRPr="0003214E">
        <w:t xml:space="preserve"> </w:t>
      </w:r>
      <w:r w:rsidR="0003214E">
        <w:t>function</w:t>
      </w:r>
      <w:r w:rsidRPr="0003214E">
        <w:rPr>
          <w:b/>
        </w:rPr>
        <w:t xml:space="preserve"> </w:t>
      </w:r>
      <w:r w:rsidR="0003214E">
        <w:t>with respect to</w:t>
      </w:r>
      <w:r w:rsidRPr="00940EDA">
        <w:rPr>
          <w:position w:val="-12"/>
        </w:rPr>
        <w:object w:dxaOrig="300" w:dyaOrig="380">
          <v:shape id="_x0000_i1104" type="#_x0000_t75" style="width:15pt;height:18pt" o:ole="">
            <v:imagedata r:id="rId136" o:title=""/>
          </v:shape>
          <o:OLEObject Type="Embed" ProgID="Equation.DSMT4" ShapeID="_x0000_i1104" DrawAspect="Content" ObjectID="_1557003823" r:id="rId157"/>
        </w:object>
      </w:r>
      <w:r w:rsidR="0003214E">
        <w:t>. Also</w:t>
      </w:r>
      <w:r w:rsidR="0003214E" w:rsidRPr="00F52BAA">
        <w:t xml:space="preserve">: </w:t>
      </w:r>
      <w:bookmarkStart w:id="77" w:name="Equation5_2"/>
      <w:r w:rsidRPr="00940EDA">
        <w:rPr>
          <w:position w:val="-16"/>
        </w:rPr>
        <w:object w:dxaOrig="2360" w:dyaOrig="440">
          <v:shape id="_x0000_i1105" type="#_x0000_t75" style="width:117.75pt;height:21pt" o:ole="">
            <v:imagedata r:id="rId148" o:title=""/>
          </v:shape>
          <o:OLEObject Type="Embed" ProgID="Equation.DSMT4" ShapeID="_x0000_i1105" DrawAspect="Content" ObjectID="_1557003824" r:id="rId158"/>
        </w:object>
      </w:r>
      <w:bookmarkEnd w:id="77"/>
      <w:r w:rsidRPr="00F52BAA">
        <w:t xml:space="preserve"> (5.2).</w:t>
      </w:r>
    </w:p>
    <w:p w:rsidR="00B313BE" w:rsidRPr="00F52BAA" w:rsidRDefault="00B313BE" w:rsidP="00650EBB"/>
    <w:p w:rsidR="0003214E" w:rsidRPr="00617731" w:rsidRDefault="0003214E" w:rsidP="00AD635E">
      <w:pPr>
        <w:ind w:firstLine="720"/>
      </w:pPr>
      <w:r>
        <w:t xml:space="preserve">If we look closely </w:t>
      </w:r>
      <w:r w:rsidR="00AD635E">
        <w:t xml:space="preserve">above at the </w:t>
      </w:r>
      <w:r>
        <w:t xml:space="preserve">two definitions </w:t>
      </w:r>
      <w:r w:rsidR="00AD635E">
        <w:t>as well as</w:t>
      </w:r>
      <w:r>
        <w:t xml:space="preserve"> the </w:t>
      </w:r>
      <w:hyperlink w:anchor="Equation3" w:history="1">
        <w:r w:rsidRPr="0003214E">
          <w:rPr>
            <w:rStyle w:val="NoUnderlineHyperlink"/>
          </w:rPr>
          <w:t>equation (3)</w:t>
        </w:r>
      </w:hyperlink>
      <w:r>
        <w:t xml:space="preserve">, it is obvious that </w:t>
      </w:r>
      <w:r w:rsidRPr="00617731">
        <w:t>mathematically, the difference between the RT and NRT users (</w:t>
      </w:r>
      <w:r w:rsidR="00F52BAA">
        <w:t xml:space="preserve">apart </w:t>
      </w:r>
      <w:r w:rsidRPr="00617731">
        <w:t>from the</w:t>
      </w:r>
      <w:r w:rsidR="00313DF8">
        <w:t xml:space="preserve"> form of their</w:t>
      </w:r>
      <w:r w:rsidR="00AD635E" w:rsidRPr="00617731">
        <w:t xml:space="preserve"> respective</w:t>
      </w:r>
      <w:r w:rsidRPr="00617731">
        <w:t xml:space="preserve"> </w:t>
      </w:r>
      <w:r w:rsidRPr="00617731">
        <w:rPr>
          <w:position w:val="-12"/>
        </w:rPr>
        <w:object w:dxaOrig="220" w:dyaOrig="360">
          <v:shape id="_x0000_i1106" type="#_x0000_t75" style="width:11.25pt;height:18pt" o:ole="">
            <v:imagedata r:id="rId119" o:title=""/>
          </v:shape>
          <o:OLEObject Type="Embed" ProgID="Equation.DSMT4" ShapeID="_x0000_i1106" DrawAspect="Content" ObjectID="_1557003825" r:id="rId159"/>
        </w:object>
      </w:r>
      <w:r w:rsidRPr="00617731">
        <w:t xml:space="preserve"> function) is the choice of the fixed transmission rate </w:t>
      </w:r>
      <w:r w:rsidRPr="00617731">
        <w:rPr>
          <w:position w:val="-12"/>
        </w:rPr>
        <w:object w:dxaOrig="360" w:dyaOrig="380">
          <v:shape id="_x0000_i1107" type="#_x0000_t75" style="width:18pt;height:18pt" o:ole="">
            <v:imagedata r:id="rId160" o:title=""/>
          </v:shape>
          <o:OLEObject Type="Embed" ProgID="Equation.DSMT4" ShapeID="_x0000_i1107" DrawAspect="Content" ObjectID="_1557003826" r:id="rId161"/>
        </w:object>
      </w:r>
      <w:r w:rsidR="00AD635E" w:rsidRPr="00617731">
        <w:t>.</w:t>
      </w:r>
      <w:r w:rsidRPr="00617731">
        <w:t xml:space="preserve"> </w:t>
      </w:r>
      <w:r w:rsidR="00AD635E" w:rsidRPr="00617731">
        <w:t>We used:</w:t>
      </w:r>
      <w:r w:rsidRPr="00617731">
        <w:rPr>
          <w:position w:val="-36"/>
        </w:rPr>
        <w:object w:dxaOrig="2420" w:dyaOrig="840">
          <v:shape id="_x0000_i1108" type="#_x0000_t75" style="width:120.75pt;height:42.75pt" o:ole="">
            <v:imagedata r:id="rId162" o:title=""/>
          </v:shape>
          <o:OLEObject Type="Embed" ProgID="Equation.DSMT4" ShapeID="_x0000_i1108" DrawAspect="Content" ObjectID="_1557003827" r:id="rId163"/>
        </w:object>
      </w:r>
      <w:r w:rsidR="00AD635E" w:rsidRPr="00617731">
        <w:t>and inserted that into</w:t>
      </w:r>
      <w:r w:rsidR="00313DF8">
        <w:t xml:space="preserve">: </w:t>
      </w:r>
      <w:r w:rsidR="00AD635E" w:rsidRPr="00617731">
        <w:rPr>
          <w:position w:val="-16"/>
        </w:rPr>
        <w:object w:dxaOrig="2180" w:dyaOrig="440">
          <v:shape id="_x0000_i1109" type="#_x0000_t75" style="width:108pt;height:21pt" o:ole="">
            <v:imagedata r:id="rId164" o:title=""/>
          </v:shape>
          <o:OLEObject Type="Embed" ProgID="Equation.DSMT4" ShapeID="_x0000_i1109" DrawAspect="Content" ObjectID="_1557003828" r:id="rId165"/>
        </w:object>
      </w:r>
      <w:r w:rsidR="00617731" w:rsidRPr="00617731">
        <w:t>for each case</w:t>
      </w:r>
      <w:r w:rsidR="00AD635E" w:rsidRPr="00617731">
        <w:t>. The</w:t>
      </w:r>
      <w:r w:rsidR="00AD635E" w:rsidRPr="00617731">
        <w:rPr>
          <w:position w:val="-12"/>
        </w:rPr>
        <w:object w:dxaOrig="360" w:dyaOrig="380">
          <v:shape id="_x0000_i1110" type="#_x0000_t75" style="width:18pt;height:18pt" o:ole="">
            <v:imagedata r:id="rId160" o:title=""/>
          </v:shape>
          <o:OLEObject Type="Embed" ProgID="Equation.DSMT4" ShapeID="_x0000_i1110" DrawAspect="Content" ObjectID="_1557003829" r:id="rId166"/>
        </w:object>
      </w:r>
      <w:r w:rsidR="00AD635E" w:rsidRPr="00617731">
        <w:t>value is the data rate</w:t>
      </w:r>
      <w:r w:rsidR="00AD635E" w:rsidRPr="00617731">
        <w:rPr>
          <w:position w:val="-12"/>
        </w:rPr>
        <w:object w:dxaOrig="300" w:dyaOrig="380">
          <v:shape id="_x0000_i1111" type="#_x0000_t75" style="width:15pt;height:18pt" o:ole="">
            <v:imagedata r:id="rId136" o:title=""/>
          </v:shape>
          <o:OLEObject Type="Embed" ProgID="Equation.DSMT4" ShapeID="_x0000_i1111" DrawAspect="Content" ObjectID="_1557003830" r:id="rId167"/>
        </w:object>
      </w:r>
      <w:r w:rsidR="00AD635E" w:rsidRPr="00617731">
        <w:t xml:space="preserve">which maximizes the function </w:t>
      </w:r>
      <w:r w:rsidR="00AD635E" w:rsidRPr="00617731">
        <w:rPr>
          <w:position w:val="-16"/>
        </w:rPr>
        <w:object w:dxaOrig="700" w:dyaOrig="440">
          <v:shape id="_x0000_i1112" type="#_x0000_t75" style="width:36pt;height:21pt" o:ole="">
            <v:imagedata r:id="rId168" o:title=""/>
          </v:shape>
          <o:OLEObject Type="Embed" ProgID="Equation.DSMT4" ShapeID="_x0000_i1112" DrawAspect="Content" ObjectID="_1557003831" r:id="rId169"/>
        </w:object>
      </w:r>
      <w:r w:rsidR="00AD635E" w:rsidRPr="00617731">
        <w:t xml:space="preserve"> if </w:t>
      </w:r>
      <w:r w:rsidR="00AD635E" w:rsidRPr="00617731">
        <w:rPr>
          <w:position w:val="-14"/>
        </w:rPr>
        <w:object w:dxaOrig="1060" w:dyaOrig="400">
          <v:shape id="_x0000_i1113" type="#_x0000_t75" style="width:54pt;height:19.5pt" o:ole="">
            <v:imagedata r:id="rId170" o:title=""/>
          </v:shape>
          <o:OLEObject Type="Embed" ProgID="Equation.DSMT4" ShapeID="_x0000_i1113" DrawAspect="Content" ObjectID="_1557003832" r:id="rId171"/>
        </w:object>
      </w:r>
      <w:r w:rsidR="00313DF8">
        <w:t>,</w:t>
      </w:r>
      <w:r w:rsidR="00AD635E" w:rsidRPr="00617731">
        <w:t xml:space="preserve"> which</w:t>
      </w:r>
      <w:r w:rsidR="00617731" w:rsidRPr="00617731">
        <w:t xml:space="preserve"> is</w:t>
      </w:r>
      <w:r w:rsidR="00AD635E" w:rsidRPr="00617731">
        <w:t xml:space="preserve"> </w:t>
      </w:r>
      <w:r w:rsidR="00617731" w:rsidRPr="00617731">
        <w:t xml:space="preserve">true </w:t>
      </w:r>
      <w:r w:rsidR="00AD635E" w:rsidRPr="00617731">
        <w:t xml:space="preserve">as we can verify from the equations </w:t>
      </w:r>
      <w:hyperlink w:anchor="Equation4_3" w:history="1">
        <w:r w:rsidR="00AD635E" w:rsidRPr="00617731">
          <w:rPr>
            <w:rStyle w:val="NoUnderlineHyperlink"/>
          </w:rPr>
          <w:t>(4.3)</w:t>
        </w:r>
      </w:hyperlink>
      <w:r w:rsidR="00AD635E" w:rsidRPr="00617731">
        <w:t xml:space="preserve"> and </w:t>
      </w:r>
      <w:hyperlink w:anchor="Equation5_2" w:history="1">
        <w:r w:rsidR="00AD635E" w:rsidRPr="00617731">
          <w:rPr>
            <w:rStyle w:val="NoUnderlineHyperlink"/>
          </w:rPr>
          <w:t>(5.2)</w:t>
        </w:r>
      </w:hyperlink>
      <w:r w:rsidR="00AD635E" w:rsidRPr="00617731">
        <w:t xml:space="preserve"> for the RT and NRT users respectively. So, by taking into account the two different kinds of services that the users request and the aforementioned remark, </w:t>
      </w:r>
      <w:hyperlink w:anchor="Equation3" w:history="1">
        <w:r w:rsidR="00AD635E" w:rsidRPr="00617731">
          <w:rPr>
            <w:rStyle w:val="NoUnderlineHyperlink"/>
          </w:rPr>
          <w:t>equation (3)</w:t>
        </w:r>
      </w:hyperlink>
      <w:r w:rsidR="00AD635E" w:rsidRPr="00617731">
        <w:rPr>
          <w:rStyle w:val="NoUnderlineHyperlink"/>
        </w:rPr>
        <w:t xml:space="preserve"> becomes </w:t>
      </w:r>
      <w:hyperlink w:anchor="tsiropoulou2009" w:history="1">
        <w:r w:rsidR="00AD635E" w:rsidRPr="00617731">
          <w:rPr>
            <w:rStyle w:val="NoUnderlineHyperlink"/>
          </w:rPr>
          <w:t>(Tsiropoulou, Kastrinogiannis, &amp; Papavassiliou, 2009)</w:t>
        </w:r>
      </w:hyperlink>
      <w:r w:rsidR="00AD635E" w:rsidRPr="00617731">
        <w:rPr>
          <w:rStyle w:val="NoUnderlineHyperlink"/>
        </w:rPr>
        <w:t>:</w:t>
      </w:r>
    </w:p>
    <w:bookmarkStart w:id="78" w:name="Equation6"/>
    <w:p w:rsidR="0003214E" w:rsidRPr="00F52BAA" w:rsidRDefault="0003214E" w:rsidP="00AD635E">
      <w:pPr>
        <w:jc w:val="center"/>
      </w:pPr>
      <w:r w:rsidRPr="00617731">
        <w:rPr>
          <w:position w:val="-78"/>
        </w:rPr>
        <w:object w:dxaOrig="5420" w:dyaOrig="1680">
          <v:shape id="_x0000_i1114" type="#_x0000_t75" style="width:270pt;height:83.25pt" o:ole="">
            <v:imagedata r:id="rId172" o:title=""/>
          </v:shape>
          <o:OLEObject Type="Embed" ProgID="Equation.DSMT4" ShapeID="_x0000_i1114" DrawAspect="Content" ObjectID="_1557003833" r:id="rId173"/>
        </w:object>
      </w:r>
      <w:bookmarkEnd w:id="78"/>
      <w:r w:rsidRPr="00F52BAA">
        <w:t xml:space="preserve">                     (6)</w:t>
      </w:r>
    </w:p>
    <w:p w:rsidR="0003214E" w:rsidRPr="00617731" w:rsidRDefault="0003214E" w:rsidP="0003214E">
      <w:r w:rsidRPr="00313DF8">
        <w:t>,</w:t>
      </w:r>
      <w:r w:rsidR="00617731" w:rsidRPr="00313DF8">
        <w:t xml:space="preserve"> </w:t>
      </w:r>
      <w:r w:rsidR="00617731" w:rsidRPr="00617731">
        <w:t>where</w:t>
      </w:r>
      <w:r w:rsidRPr="00313DF8">
        <w:t xml:space="preserve"> </w:t>
      </w:r>
      <w:r w:rsidRPr="00617731">
        <w:rPr>
          <w:position w:val="-16"/>
        </w:rPr>
        <w:object w:dxaOrig="1420" w:dyaOrig="440">
          <v:shape id="_x0000_i1115" type="#_x0000_t75" style="width:1in;height:21pt" o:ole="">
            <v:imagedata r:id="rId155" o:title=""/>
          </v:shape>
          <o:OLEObject Type="Embed" ProgID="Equation.DSMT4" ShapeID="_x0000_i1115" DrawAspect="Content" ObjectID="_1557003834" r:id="rId174"/>
        </w:object>
      </w:r>
      <w:r w:rsidR="00617731" w:rsidRPr="00313DF8">
        <w:t>,</w:t>
      </w:r>
      <w:r w:rsidRPr="00617731">
        <w:rPr>
          <w:position w:val="-12"/>
        </w:rPr>
        <w:object w:dxaOrig="780" w:dyaOrig="360">
          <v:shape id="_x0000_i1116" type="#_x0000_t75" style="width:39pt;height:18pt" o:ole="">
            <v:imagedata r:id="rId152" o:title=""/>
          </v:shape>
          <o:OLEObject Type="Embed" ProgID="Equation.DSMT4" ShapeID="_x0000_i1116" DrawAspect="Content" ObjectID="_1557003835" r:id="rId175"/>
        </w:object>
      </w:r>
      <w:r w:rsidRPr="00313DF8">
        <w:t xml:space="preserve"> </w:t>
      </w:r>
      <w:r w:rsidR="00617731" w:rsidRPr="00313DF8">
        <w:t>and</w:t>
      </w:r>
      <w:r w:rsidRPr="00313DF8">
        <w:t xml:space="preserve"> </w:t>
      </w:r>
      <w:r w:rsidRPr="00617731">
        <w:rPr>
          <w:position w:val="-16"/>
        </w:rPr>
        <w:object w:dxaOrig="1920" w:dyaOrig="440">
          <v:shape id="_x0000_i1117" type="#_x0000_t75" style="width:96.75pt;height:21pt" o:ole="">
            <v:imagedata r:id="rId134" o:title=""/>
          </v:shape>
          <o:OLEObject Type="Embed" ProgID="Equation.DSMT4" ShapeID="_x0000_i1117" DrawAspect="Content" ObjectID="_1557003836" r:id="rId176"/>
        </w:object>
      </w:r>
      <w:r w:rsidR="00617731" w:rsidRPr="00313DF8">
        <w:t>,</w:t>
      </w:r>
      <w:r w:rsidRPr="00617731">
        <w:rPr>
          <w:position w:val="-12"/>
        </w:rPr>
        <w:object w:dxaOrig="700" w:dyaOrig="360">
          <v:shape id="_x0000_i1118" type="#_x0000_t75" style="width:36pt;height:18pt" o:ole="">
            <v:imagedata r:id="rId177" o:title=""/>
          </v:shape>
          <o:OLEObject Type="Embed" ProgID="Equation.DSMT4" ShapeID="_x0000_i1118" DrawAspect="Content" ObjectID="_1557003837" r:id="rId178"/>
        </w:object>
      </w:r>
      <w:r w:rsidRPr="00313DF8">
        <w:t xml:space="preserve">, </w:t>
      </w:r>
      <w:r w:rsidR="00617731" w:rsidRPr="00617731">
        <w:t xml:space="preserve">since </w:t>
      </w:r>
      <w:r w:rsidRPr="00617731">
        <w:rPr>
          <w:position w:val="-14"/>
        </w:rPr>
        <w:object w:dxaOrig="2120" w:dyaOrig="400">
          <v:shape id="_x0000_i1119" type="#_x0000_t75" style="width:106.5pt;height:19.5pt" o:ole="">
            <v:imagedata r:id="rId179" o:title=""/>
          </v:shape>
          <o:OLEObject Type="Embed" ProgID="Equation.DSMT4" ShapeID="_x0000_i1119" DrawAspect="Content" ObjectID="_1557003838" r:id="rId180"/>
        </w:object>
      </w:r>
      <w:r w:rsidRPr="00313DF8">
        <w:t>.</w:t>
      </w:r>
      <w:r w:rsidR="00313DF8">
        <w:t xml:space="preserve"> </w:t>
      </w:r>
      <w:r w:rsidR="00617731" w:rsidRPr="00617731">
        <w:t xml:space="preserve">Intuitively, we consider that the function </w:t>
      </w:r>
      <w:r w:rsidRPr="00617731">
        <w:rPr>
          <w:position w:val="-14"/>
        </w:rPr>
        <w:object w:dxaOrig="740" w:dyaOrig="400">
          <v:shape id="_x0000_i1120" type="#_x0000_t75" style="width:36pt;height:19.5pt" o:ole="">
            <v:imagedata r:id="rId181" o:title=""/>
          </v:shape>
          <o:OLEObject Type="Embed" ProgID="Equation.DSMT4" ShapeID="_x0000_i1120" DrawAspect="Content" ObjectID="_1557003839" r:id="rId182"/>
        </w:object>
      </w:r>
      <w:r w:rsidRPr="00617731">
        <w:t xml:space="preserve"> </w:t>
      </w:r>
      <w:r w:rsidR="00617731" w:rsidRPr="00617731">
        <w:t xml:space="preserve">is non-negative and bounded above </w:t>
      </w:r>
      <w:r w:rsidRPr="00617731">
        <w:t>(</w:t>
      </w:r>
      <w:r w:rsidR="00617731" w:rsidRPr="00617731">
        <w:t>for normalization purposes</w:t>
      </w:r>
      <w:r w:rsidR="00313DF8">
        <w:t xml:space="preserve"> only</w:t>
      </w:r>
      <w:r w:rsidRPr="00617731">
        <w:t xml:space="preserve">) </w:t>
      </w:r>
      <w:r w:rsidR="00617731" w:rsidRPr="00617731">
        <w:t>and thus,</w:t>
      </w:r>
      <w:r w:rsidRPr="00617731">
        <w:rPr>
          <w:position w:val="-24"/>
        </w:rPr>
        <w:object w:dxaOrig="1640" w:dyaOrig="499">
          <v:shape id="_x0000_i1121" type="#_x0000_t75" style="width:81.75pt;height:24.75pt" o:ole="">
            <v:imagedata r:id="rId183" o:title=""/>
          </v:shape>
          <o:OLEObject Type="Embed" ProgID="Equation.DSMT4" ShapeID="_x0000_i1121" DrawAspect="Content" ObjectID="_1557003840" r:id="rId184"/>
        </w:object>
      </w:r>
      <w:r w:rsidRPr="00617731">
        <w:t xml:space="preserve">, </w:t>
      </w:r>
      <w:r w:rsidR="00617731" w:rsidRPr="00617731">
        <w:t xml:space="preserve">since if the user does not transmit data, then </w:t>
      </w:r>
      <w:r w:rsidR="00313DF8">
        <w:t xml:space="preserve">his </w:t>
      </w:r>
      <w:r w:rsidR="00617731" w:rsidRPr="00617731">
        <w:t>satisfaction should be zero.</w:t>
      </w:r>
    </w:p>
    <w:p w:rsidR="0003214E" w:rsidRPr="00617731" w:rsidRDefault="0003214E" w:rsidP="00650EBB"/>
    <w:p w:rsidR="00650EBB" w:rsidRPr="004F5915" w:rsidRDefault="00650EBB" w:rsidP="00887BCC">
      <w:pPr>
        <w:pStyle w:val="Heading2"/>
        <w:numPr>
          <w:ilvl w:val="1"/>
          <w:numId w:val="7"/>
        </w:numPr>
      </w:pPr>
      <w:bookmarkStart w:id="79" w:name="_Pricing_of_the"/>
      <w:bookmarkStart w:id="80" w:name="_Toc481458144"/>
      <w:bookmarkStart w:id="81" w:name="_Ref481940551"/>
      <w:bookmarkStart w:id="82" w:name="_Toc483259579"/>
      <w:bookmarkEnd w:id="79"/>
      <w:r>
        <w:lastRenderedPageBreak/>
        <w:t>Pricing</w:t>
      </w:r>
      <w:r w:rsidRPr="004F5915">
        <w:t xml:space="preserve"> </w:t>
      </w:r>
      <w:r>
        <w:t>of</w:t>
      </w:r>
      <w:r w:rsidRPr="004F5915">
        <w:t xml:space="preserve"> </w:t>
      </w:r>
      <w:r>
        <w:t>the</w:t>
      </w:r>
      <w:r w:rsidRPr="004F5915">
        <w:t xml:space="preserve"> </w:t>
      </w:r>
      <w:r>
        <w:t>femto-users</w:t>
      </w:r>
      <w:r w:rsidRPr="004F5915">
        <w:t xml:space="preserve"> </w:t>
      </w:r>
      <w:r>
        <w:t>and Total Utility Function</w:t>
      </w:r>
      <w:bookmarkEnd w:id="80"/>
      <w:bookmarkEnd w:id="81"/>
      <w:bookmarkEnd w:id="82"/>
    </w:p>
    <w:p w:rsidR="00650EBB" w:rsidRPr="00650EBB" w:rsidRDefault="00650EBB" w:rsidP="00650EBB"/>
    <w:p w:rsidR="00650EBB" w:rsidRDefault="00F52BAA" w:rsidP="00FB33F1">
      <w:pPr>
        <w:ind w:firstLine="720"/>
        <w:rPr>
          <w:rFonts w:cs="Times New Roman"/>
        </w:rPr>
      </w:pPr>
      <w:r>
        <w:rPr>
          <w:rFonts w:cs="Times New Roman"/>
        </w:rPr>
        <w:t xml:space="preserve">In this section, we </w:t>
      </w:r>
      <w:r w:rsidR="00FB33F1">
        <w:rPr>
          <w:rFonts w:cs="Times New Roman"/>
        </w:rPr>
        <w:t xml:space="preserve">discuss </w:t>
      </w:r>
      <w:r>
        <w:rPr>
          <w:rFonts w:cs="Times New Roman"/>
        </w:rPr>
        <w:t xml:space="preserve">the concept of pricing for the femto-users and therefore extend the utility function to include </w:t>
      </w:r>
      <w:r w:rsidR="00FB33F1">
        <w:rPr>
          <w:rFonts w:cs="Times New Roman"/>
        </w:rPr>
        <w:t>this pricing policy</w:t>
      </w:r>
      <w:r>
        <w:rPr>
          <w:rFonts w:cs="Times New Roman"/>
        </w:rPr>
        <w:t>. The reason</w:t>
      </w:r>
      <w:r w:rsidR="00EA7338">
        <w:rPr>
          <w:rFonts w:cs="Times New Roman"/>
        </w:rPr>
        <w:t>s</w:t>
      </w:r>
      <w:r>
        <w:rPr>
          <w:rFonts w:cs="Times New Roman"/>
        </w:rPr>
        <w:t xml:space="preserve"> why we would want to </w:t>
      </w:r>
      <w:r w:rsidR="00EA7338">
        <w:rPr>
          <w:rFonts w:cs="Times New Roman"/>
        </w:rPr>
        <w:t xml:space="preserve">use such a taxation </w:t>
      </w:r>
      <w:r w:rsidR="00634A79">
        <w:rPr>
          <w:rFonts w:cs="Times New Roman"/>
        </w:rPr>
        <w:t xml:space="preserve">mechanism </w:t>
      </w:r>
      <w:r w:rsidR="00EA7338">
        <w:rPr>
          <w:rFonts w:cs="Times New Roman"/>
        </w:rPr>
        <w:t xml:space="preserve">for </w:t>
      </w:r>
      <w:r w:rsidR="00FB33F1">
        <w:rPr>
          <w:rFonts w:cs="Times New Roman"/>
        </w:rPr>
        <w:t xml:space="preserve">the femto-users </w:t>
      </w:r>
      <w:r w:rsidR="00EA7338">
        <w:rPr>
          <w:rFonts w:cs="Times New Roman"/>
        </w:rPr>
        <w:t xml:space="preserve">of the network are </w:t>
      </w:r>
      <w:hyperlink w:anchor="NgoLeNgocHossainKim2012" w:history="1">
        <w:r w:rsidRPr="00C45C9B">
          <w:rPr>
            <w:rStyle w:val="NoUnderlineHyperlink"/>
          </w:rPr>
          <w:t>(D. T. Ngo, Le, Le-Ngoc, Hossain, &amp; Kim, 2012)</w:t>
        </w:r>
      </w:hyperlink>
      <w:r>
        <w:rPr>
          <w:rStyle w:val="NoUnderlineHyperlink"/>
        </w:rPr>
        <w:t xml:space="preserve">, </w:t>
      </w:r>
      <w:hyperlink w:anchor="tsiropoulou2012" w:history="1">
        <w:r w:rsidRPr="006C72B8">
          <w:rPr>
            <w:rStyle w:val="NoUnderlineHyperlink"/>
          </w:rPr>
          <w:t>(Tsiropoulou, Katsinis, &amp; Papavassiliou, 2012)</w:t>
        </w:r>
      </w:hyperlink>
      <w:r w:rsidR="00EA7338">
        <w:rPr>
          <w:rStyle w:val="NoUnderlineHyperlink"/>
        </w:rPr>
        <w:t>:</w:t>
      </w:r>
    </w:p>
    <w:p w:rsidR="00650EBB" w:rsidRDefault="00EA7338" w:rsidP="00887BCC">
      <w:pPr>
        <w:pStyle w:val="ListParagraph"/>
        <w:numPr>
          <w:ilvl w:val="0"/>
          <w:numId w:val="15"/>
        </w:numPr>
        <w:rPr>
          <w:rFonts w:cs="Times New Roman"/>
        </w:rPr>
      </w:pPr>
      <w:r>
        <w:rPr>
          <w:rFonts w:cs="Times New Roman"/>
        </w:rPr>
        <w:t>The macro-users are the main owners of the radio spectrum and since we have chosen a shared spectrum policy between them and the femto-users, it is only logical that the macro-users should be given higher priority in using the system’s resources.</w:t>
      </w:r>
    </w:p>
    <w:p w:rsidR="00EA7338" w:rsidRDefault="00EA7338" w:rsidP="00887BCC">
      <w:pPr>
        <w:pStyle w:val="ListParagraph"/>
        <w:numPr>
          <w:ilvl w:val="0"/>
          <w:numId w:val="15"/>
        </w:numPr>
        <w:rPr>
          <w:rFonts w:cs="Times New Roman"/>
        </w:rPr>
      </w:pPr>
      <w:r>
        <w:rPr>
          <w:rFonts w:cs="Times New Roman"/>
        </w:rPr>
        <w:t>The macro-users’ QoS requirements should always be satisfied (</w:t>
      </w:r>
      <w:r w:rsidR="00743276">
        <w:rPr>
          <w:rFonts w:cs="Times New Roman"/>
        </w:rPr>
        <w:t xml:space="preserve">as </w:t>
      </w:r>
      <w:r>
        <w:rPr>
          <w:rFonts w:cs="Times New Roman"/>
        </w:rPr>
        <w:t xml:space="preserve">higher priority </w:t>
      </w:r>
      <w:r w:rsidR="00743276">
        <w:rPr>
          <w:rFonts w:cs="Times New Roman"/>
        </w:rPr>
        <w:t>users</w:t>
      </w:r>
      <w:r>
        <w:rPr>
          <w:rFonts w:cs="Times New Roman"/>
        </w:rPr>
        <w:t>).</w:t>
      </w:r>
    </w:p>
    <w:p w:rsidR="00EA7338" w:rsidRDefault="00EA7338" w:rsidP="00887BCC">
      <w:pPr>
        <w:pStyle w:val="ListParagraph"/>
        <w:numPr>
          <w:ilvl w:val="0"/>
          <w:numId w:val="15"/>
        </w:numPr>
        <w:rPr>
          <w:rFonts w:cs="Times New Roman"/>
        </w:rPr>
      </w:pPr>
      <w:r>
        <w:rPr>
          <w:rFonts w:cs="Times New Roman"/>
        </w:rPr>
        <w:t xml:space="preserve">The pricing mechanism refers to a control signal that motivates users to adopt a </w:t>
      </w:r>
      <w:r w:rsidRPr="00EA7338">
        <w:rPr>
          <w:rFonts w:cs="Times New Roman"/>
          <w:i/>
        </w:rPr>
        <w:t>social</w:t>
      </w:r>
      <w:r>
        <w:rPr>
          <w:rFonts w:cs="Times New Roman"/>
        </w:rPr>
        <w:t xml:space="preserve"> </w:t>
      </w:r>
      <w:r w:rsidRPr="00743276">
        <w:rPr>
          <w:rFonts w:cs="Times New Roman"/>
          <w:i/>
        </w:rPr>
        <w:t>behavior</w:t>
      </w:r>
      <w:r w:rsidR="0061587D">
        <w:rPr>
          <w:rFonts w:cs="Times New Roman"/>
        </w:rPr>
        <w:t xml:space="preserve"> – this means that the users care not only about their own QoS but for the other users too and so this mechanism </w:t>
      </w:r>
      <w:r w:rsidR="00824E0E">
        <w:rPr>
          <w:rFonts w:cs="Times New Roman"/>
        </w:rPr>
        <w:t xml:space="preserve">betters </w:t>
      </w:r>
      <w:r w:rsidR="0061587D">
        <w:rPr>
          <w:rFonts w:cs="Times New Roman"/>
        </w:rPr>
        <w:t>overall system performance by encouraging e</w:t>
      </w:r>
      <w:r w:rsidR="00743276">
        <w:rPr>
          <w:rFonts w:cs="Times New Roman"/>
        </w:rPr>
        <w:t>fficient sharing of</w:t>
      </w:r>
      <w:r w:rsidR="0061587D">
        <w:rPr>
          <w:rFonts w:cs="Times New Roman"/>
        </w:rPr>
        <w:t xml:space="preserve"> resources.</w:t>
      </w:r>
    </w:p>
    <w:p w:rsidR="00743276" w:rsidRDefault="00743276" w:rsidP="00887BCC">
      <w:pPr>
        <w:pStyle w:val="ListParagraph"/>
        <w:numPr>
          <w:ilvl w:val="0"/>
          <w:numId w:val="15"/>
        </w:numPr>
        <w:rPr>
          <w:rFonts w:cs="Times New Roman"/>
        </w:rPr>
      </w:pPr>
      <w:r>
        <w:rPr>
          <w:rFonts w:cs="Times New Roman"/>
        </w:rPr>
        <w:t>By using a cost function, we can decrease the cross-tier interference caused by the femto-users to the macro-users, thus making the former transmit with lower power so that the latter can meet their QoS requirements with</w:t>
      </w:r>
      <w:r w:rsidR="00824E0E">
        <w:rPr>
          <w:rFonts w:cs="Times New Roman"/>
        </w:rPr>
        <w:t>out difficulties</w:t>
      </w:r>
      <w:r>
        <w:rPr>
          <w:rFonts w:cs="Times New Roman"/>
        </w:rPr>
        <w:t>.</w:t>
      </w:r>
    </w:p>
    <w:p w:rsidR="0061587D" w:rsidRPr="00743276" w:rsidRDefault="00743276" w:rsidP="00887BCC">
      <w:pPr>
        <w:pStyle w:val="ListParagraph"/>
        <w:numPr>
          <w:ilvl w:val="0"/>
          <w:numId w:val="15"/>
        </w:numPr>
        <w:rPr>
          <w:rFonts w:cs="Times New Roman"/>
        </w:rPr>
      </w:pPr>
      <w:r w:rsidRPr="00743276">
        <w:t xml:space="preserve">Power, </w:t>
      </w:r>
      <w:r>
        <w:t>which is a limited and critical</w:t>
      </w:r>
      <w:r w:rsidRPr="00743276">
        <w:t xml:space="preserve"> resource of th</w:t>
      </w:r>
      <w:r>
        <w:t xml:space="preserve">e network, should be </w:t>
      </w:r>
      <w:r w:rsidRPr="00743276">
        <w:t xml:space="preserve">efficiently </w:t>
      </w:r>
      <w:r w:rsidR="00634A79">
        <w:t>allocated and t</w:t>
      </w:r>
      <w:r w:rsidRPr="00743276">
        <w:t>he use of a costing s</w:t>
      </w:r>
      <w:r w:rsidR="00824E0E">
        <w:t>trategy that lowers the users’ power helps in this direction</w:t>
      </w:r>
      <w:r w:rsidRPr="00743276">
        <w:t xml:space="preserve"> </w:t>
      </w:r>
      <w:r w:rsidR="00824E0E">
        <w:t>since it reduces the inter</w:t>
      </w:r>
      <w:r w:rsidRPr="00743276">
        <w:t>fe</w:t>
      </w:r>
      <w:r w:rsidR="00824E0E">
        <w:t>rence to other users, increases</w:t>
      </w:r>
      <w:r w:rsidRPr="00743276">
        <w:t xml:space="preserve"> the</w:t>
      </w:r>
      <w:r w:rsidR="00824E0E">
        <w:t xml:space="preserve"> </w:t>
      </w:r>
      <w:r w:rsidR="00634A79">
        <w:t>utility</w:t>
      </w:r>
      <w:r w:rsidRPr="00743276">
        <w:t xml:space="preserve"> and hence the </w:t>
      </w:r>
      <w:r w:rsidR="00634A79">
        <w:t xml:space="preserve">network’s throughput </w:t>
      </w:r>
      <w:r w:rsidRPr="00743276">
        <w:t>performance</w:t>
      </w:r>
      <w:r w:rsidR="00634A79">
        <w:t>.</w:t>
      </w:r>
    </w:p>
    <w:p w:rsidR="0061587D" w:rsidRDefault="0061587D"/>
    <w:p w:rsidR="001E78F4" w:rsidRPr="001E78F4" w:rsidRDefault="001E78F4" w:rsidP="001E78F4">
      <w:pPr>
        <w:ind w:firstLine="720"/>
      </w:pPr>
      <w:r>
        <w:t xml:space="preserve">To induce the pricing policy, we subtract a cost function </w:t>
      </w:r>
      <w:r w:rsidRPr="00E32B0D">
        <w:rPr>
          <w:position w:val="-14"/>
        </w:rPr>
        <w:object w:dxaOrig="1120" w:dyaOrig="400">
          <v:shape id="_x0000_i1122" type="#_x0000_t75" style="width:55.5pt;height:19.5pt" o:ole="">
            <v:imagedata r:id="rId185" o:title=""/>
          </v:shape>
          <o:OLEObject Type="Embed" ProgID="Equation.DSMT4" ShapeID="_x0000_i1122" DrawAspect="Content" ObjectID="_1557003841" r:id="rId186"/>
        </w:object>
      </w:r>
      <w:r>
        <w:t xml:space="preserve"> (increasing with regards to </w:t>
      </w:r>
      <w:r w:rsidRPr="00E32B0D">
        <w:rPr>
          <w:position w:val="-12"/>
        </w:rPr>
        <w:object w:dxaOrig="260" w:dyaOrig="360">
          <v:shape id="_x0000_i1123" type="#_x0000_t75" style="width:12.75pt;height:18pt" o:ole="">
            <v:imagedata r:id="rId187" o:title=""/>
          </v:shape>
          <o:OLEObject Type="Embed" ProgID="Equation.DSMT4" ShapeID="_x0000_i1123" DrawAspect="Content" ObjectID="_1557003842" r:id="rId188"/>
        </w:object>
      </w:r>
      <w:r>
        <w:t xml:space="preserve">) from the utility function </w:t>
      </w:r>
      <w:r w:rsidRPr="00E32B0D">
        <w:rPr>
          <w:position w:val="-14"/>
        </w:rPr>
        <w:object w:dxaOrig="1120" w:dyaOrig="400">
          <v:shape id="_x0000_i1124" type="#_x0000_t75" style="width:55.5pt;height:19.5pt" o:ole="">
            <v:imagedata r:id="rId189" o:title=""/>
          </v:shape>
          <o:OLEObject Type="Embed" ProgID="Equation.DSMT4" ShapeID="_x0000_i1124" DrawAspect="Content" ObjectID="_1557003843" r:id="rId190"/>
        </w:object>
      </w:r>
      <w:r>
        <w:t xml:space="preserve"> (see </w:t>
      </w:r>
      <w:hyperlink w:anchor="Equation6" w:history="1">
        <w:r w:rsidRPr="00314B93">
          <w:rPr>
            <w:rStyle w:val="NoUnderlineHyperlink"/>
          </w:rPr>
          <w:t xml:space="preserve">equation </w:t>
        </w:r>
        <w:r w:rsidR="00314B93" w:rsidRPr="00314B93">
          <w:rPr>
            <w:rStyle w:val="NoUnderlineHyperlink"/>
          </w:rPr>
          <w:t>(</w:t>
        </w:r>
        <w:r w:rsidRPr="00314B93">
          <w:rPr>
            <w:rStyle w:val="NoUnderlineHyperlink"/>
          </w:rPr>
          <w:t>6</w:t>
        </w:r>
        <w:r w:rsidR="00314B93" w:rsidRPr="00314B93">
          <w:rPr>
            <w:rStyle w:val="NoUnderlineHyperlink"/>
          </w:rPr>
          <w:t>)</w:t>
        </w:r>
      </w:hyperlink>
      <w:r>
        <w:t>) so that the more a femto-user increases his power, the more he will be penalized due to the greater interference he causes to the nearby users.</w:t>
      </w:r>
      <w:r w:rsidR="00B85D72">
        <w:t xml:space="preserve"> S</w:t>
      </w:r>
      <w:r>
        <w:t>ince</w:t>
      </w:r>
      <w:r w:rsidRPr="001E78F4">
        <w:t xml:space="preserve"> </w:t>
      </w:r>
      <w:r>
        <w:t>for</w:t>
      </w:r>
      <w:r w:rsidRPr="001E78F4">
        <w:t xml:space="preserve"> </w:t>
      </w:r>
      <w:r>
        <w:t>larger</w:t>
      </w:r>
      <w:r w:rsidRPr="001E78F4">
        <w:t xml:space="preserve"> </w:t>
      </w:r>
      <w:r>
        <w:t>values</w:t>
      </w:r>
      <w:r w:rsidRPr="001E78F4">
        <w:t xml:space="preserve"> </w:t>
      </w:r>
      <w:r>
        <w:t>of</w:t>
      </w:r>
      <w:r w:rsidRPr="001E78F4">
        <w:t xml:space="preserve"> </w:t>
      </w:r>
      <w:r>
        <w:t>the</w:t>
      </w:r>
      <w:r w:rsidRPr="001E78F4">
        <w:t xml:space="preserve"> </w:t>
      </w:r>
      <w:r>
        <w:t>transmission</w:t>
      </w:r>
      <w:r w:rsidRPr="001E78F4">
        <w:t xml:space="preserve"> </w:t>
      </w:r>
      <w:r>
        <w:t>power</w:t>
      </w:r>
      <w:r w:rsidRPr="0070505A">
        <w:rPr>
          <w:position w:val="-12"/>
        </w:rPr>
        <w:object w:dxaOrig="260" w:dyaOrig="360">
          <v:shape id="_x0000_i1125" type="#_x0000_t75" style="width:12.75pt;height:18pt" o:ole="">
            <v:imagedata r:id="rId191" o:title=""/>
          </v:shape>
          <o:OLEObject Type="Embed" ProgID="Equation.DSMT4" ShapeID="_x0000_i1125" DrawAspect="Content" ObjectID="_1557003844" r:id="rId192"/>
        </w:object>
      </w:r>
      <w:r w:rsidRPr="001E78F4">
        <w:t>, the function</w:t>
      </w:r>
      <w:r>
        <w:t xml:space="preserve"> </w:t>
      </w:r>
      <w:r w:rsidRPr="00E32B0D">
        <w:rPr>
          <w:position w:val="-14"/>
        </w:rPr>
        <w:object w:dxaOrig="1120" w:dyaOrig="400">
          <v:shape id="_x0000_i1126" type="#_x0000_t75" style="width:55.5pt;height:19.5pt" o:ole="">
            <v:imagedata r:id="rId185" o:title=""/>
          </v:shape>
          <o:OLEObject Type="Embed" ProgID="Equation.DSMT4" ShapeID="_x0000_i1126" DrawAspect="Content" ObjectID="_1557003845" r:id="rId193"/>
        </w:object>
      </w:r>
      <w:r>
        <w:t xml:space="preserve">will also result in huge values, the total utility function of the network under consideration </w:t>
      </w:r>
      <w:r w:rsidR="00B85D72">
        <w:t>will decrease and consequently so will the total utility of the femto</w:t>
      </w:r>
      <w:r w:rsidR="002E3AB7">
        <w:t>-user who</w:t>
      </w:r>
      <w:r w:rsidR="00B85D72">
        <w:t xml:space="preserve"> is penalized</w:t>
      </w:r>
      <w:r w:rsidR="00C17875">
        <w:t xml:space="preserve"> (see </w:t>
      </w:r>
      <w:hyperlink w:anchor="Equation7" w:history="1">
        <w:r w:rsidR="00C17875" w:rsidRPr="00314B93">
          <w:rPr>
            <w:rStyle w:val="NoUnderlineHyperlink"/>
          </w:rPr>
          <w:t xml:space="preserve">equation </w:t>
        </w:r>
        <w:r w:rsidR="00314B93" w:rsidRPr="00314B93">
          <w:rPr>
            <w:rStyle w:val="NoUnderlineHyperlink"/>
          </w:rPr>
          <w:t>(</w:t>
        </w:r>
        <w:r w:rsidR="00C17875" w:rsidRPr="00314B93">
          <w:rPr>
            <w:rStyle w:val="NoUnderlineHyperlink"/>
          </w:rPr>
          <w:t>7</w:t>
        </w:r>
        <w:r w:rsidR="00314B93" w:rsidRPr="00314B93">
          <w:rPr>
            <w:rStyle w:val="NoUnderlineHyperlink"/>
          </w:rPr>
          <w:t>)</w:t>
        </w:r>
      </w:hyperlink>
      <w:r w:rsidR="00C17875">
        <w:t>)</w:t>
      </w:r>
      <w:r w:rsidR="00B85D72">
        <w:t>. As a result, the femto-user will want to limi</w:t>
      </w:r>
      <w:r w:rsidR="00C17875">
        <w:t xml:space="preserve">t his transmission power in order </w:t>
      </w:r>
      <w:r w:rsidR="00B85D72">
        <w:t xml:space="preserve">to maintain an acceptable level of utility and </w:t>
      </w:r>
      <w:r w:rsidR="002E3AB7">
        <w:t xml:space="preserve">also </w:t>
      </w:r>
      <w:r w:rsidR="00AA15DB">
        <w:t xml:space="preserve">impose </w:t>
      </w:r>
      <w:r w:rsidR="002E3AB7">
        <w:t xml:space="preserve">less </w:t>
      </w:r>
      <w:r w:rsidR="00B85D72">
        <w:t xml:space="preserve">interference to the other users </w:t>
      </w:r>
      <w:hyperlink w:anchor="tsiropoulou2012" w:history="1">
        <w:r w:rsidR="00B85D72" w:rsidRPr="006C72B8">
          <w:rPr>
            <w:rStyle w:val="NoUnderlineHyperlink"/>
          </w:rPr>
          <w:t>(Tsiropoulou, Katsinis, &amp; Papavassiliou, 2012)</w:t>
        </w:r>
      </w:hyperlink>
      <w:r w:rsidR="00B85D72">
        <w:t>.</w:t>
      </w:r>
    </w:p>
    <w:bookmarkStart w:id="83" w:name="Equation7"/>
    <w:p w:rsidR="00B85D72" w:rsidRPr="00B85D72" w:rsidRDefault="00B85D72" w:rsidP="00B85D72">
      <w:pPr>
        <w:jc w:val="center"/>
      </w:pPr>
      <w:r w:rsidRPr="00B85D72">
        <w:rPr>
          <w:position w:val="-14"/>
        </w:rPr>
        <w:object w:dxaOrig="3840" w:dyaOrig="400">
          <v:shape id="_x0000_i1127" type="#_x0000_t75" style="width:191.25pt;height:19.5pt" o:ole="">
            <v:imagedata r:id="rId194" o:title=""/>
          </v:shape>
          <o:OLEObject Type="Embed" ProgID="Equation.DSMT4" ShapeID="_x0000_i1127" DrawAspect="Content" ObjectID="_1557003846" r:id="rId195"/>
        </w:object>
      </w:r>
      <w:bookmarkEnd w:id="83"/>
      <w:r w:rsidRPr="00B85D72">
        <w:t xml:space="preserve">                                     (7)</w:t>
      </w:r>
    </w:p>
    <w:p w:rsidR="001E78F4" w:rsidRDefault="001E78F4"/>
    <w:p w:rsidR="002E3AB7" w:rsidRPr="002E3AB7" w:rsidRDefault="002E3AB7" w:rsidP="002E3AB7">
      <w:pPr>
        <w:ind w:firstLine="720"/>
      </w:pPr>
      <w:r w:rsidRPr="002E3AB7">
        <w:t>In the recent literature, the usage-based pricing</w:t>
      </w:r>
      <w:r>
        <w:t xml:space="preserve"> </w:t>
      </w:r>
      <w:r w:rsidRPr="002E3AB7">
        <w:t>mechanisms that have been introduced are linear</w:t>
      </w:r>
      <w:r>
        <w:t xml:space="preserve"> </w:t>
      </w:r>
      <w:r w:rsidRPr="002E3AB7">
        <w:t>schem</w:t>
      </w:r>
      <w:r>
        <w:t xml:space="preserve">es of </w:t>
      </w:r>
      <w:r w:rsidR="000771EA">
        <w:t xml:space="preserve">the </w:t>
      </w:r>
      <w:r>
        <w:t>user’s transmission power</w:t>
      </w:r>
      <w:r w:rsidRPr="0070505A">
        <w:rPr>
          <w:position w:val="-12"/>
        </w:rPr>
        <w:object w:dxaOrig="260" w:dyaOrig="360">
          <v:shape id="_x0000_i1128" type="#_x0000_t75" style="width:12.75pt;height:18pt" o:ole="">
            <v:imagedata r:id="rId191" o:title=""/>
          </v:shape>
          <o:OLEObject Type="Embed" ProgID="Equation.DSMT4" ShapeID="_x0000_i1128" DrawAspect="Content" ObjectID="_1557003847" r:id="rId196"/>
        </w:object>
      </w:r>
      <w:r w:rsidRPr="002E3AB7">
        <w:t>, where each</w:t>
      </w:r>
      <w:r>
        <w:t xml:space="preserve"> </w:t>
      </w:r>
      <w:r w:rsidRPr="002E3AB7">
        <w:t>user pays a price proportional to his transmission</w:t>
      </w:r>
      <w:r>
        <w:t xml:space="preserve"> </w:t>
      </w:r>
      <w:r w:rsidRPr="002E3AB7">
        <w:t>power</w:t>
      </w:r>
      <w:r>
        <w:t xml:space="preserve">. </w:t>
      </w:r>
      <w:r w:rsidRPr="002E3AB7">
        <w:t>However, this simplified</w:t>
      </w:r>
      <w:r>
        <w:t xml:space="preserve"> </w:t>
      </w:r>
      <w:r w:rsidRPr="002E3AB7">
        <w:t>pricing mechanism is not realistic and does not</w:t>
      </w:r>
      <w:r>
        <w:t xml:space="preserve"> </w:t>
      </w:r>
      <w:r w:rsidRPr="002E3AB7">
        <w:t>well represent the actual system and user behavior, as</w:t>
      </w:r>
      <w:r>
        <w:t xml:space="preserve"> </w:t>
      </w:r>
      <w:r w:rsidRPr="002E3AB7">
        <w:t>the harm a user imposes on other users is not equivalent</w:t>
      </w:r>
      <w:r>
        <w:t xml:space="preserve"> </w:t>
      </w:r>
      <w:r w:rsidRPr="002E3AB7">
        <w:t xml:space="preserve">within the entire range of </w:t>
      </w:r>
      <w:r w:rsidR="000771EA">
        <w:t xml:space="preserve">his </w:t>
      </w:r>
      <w:r w:rsidRPr="002E3AB7">
        <w:t>transmission power</w:t>
      </w:r>
      <w:r>
        <w:t xml:space="preserve"> </w:t>
      </w:r>
      <w:hyperlink w:anchor="tsiropoulou2012" w:history="1">
        <w:r w:rsidRPr="006C72B8">
          <w:rPr>
            <w:rStyle w:val="NoUnderlineHyperlink"/>
          </w:rPr>
          <w:t>(Tsiropoulou, Katsinis, &amp; Papavassiliou, 2012)</w:t>
        </w:r>
      </w:hyperlink>
      <w:r w:rsidRPr="002E3AB7">
        <w:t>. Analytically, if the transmission power of a user</w:t>
      </w:r>
      <w:r>
        <w:t xml:space="preserve"> </w:t>
      </w:r>
      <w:r w:rsidRPr="002E3AB7">
        <w:t xml:space="preserve">exceeds a predefined threshold, </w:t>
      </w:r>
      <w:r w:rsidRPr="0070505A">
        <w:rPr>
          <w:position w:val="-12"/>
          <w:sz w:val="24"/>
          <w:szCs w:val="24"/>
        </w:rPr>
        <w:object w:dxaOrig="480" w:dyaOrig="360">
          <v:shape id="_x0000_i1129" type="#_x0000_t75" style="width:24.75pt;height:18pt" o:ole="">
            <v:imagedata r:id="rId197" o:title=""/>
          </v:shape>
          <o:OLEObject Type="Embed" ProgID="Equation.DSMT4" ShapeID="_x0000_i1129" DrawAspect="Content" ObjectID="_1557003848" r:id="rId198"/>
        </w:object>
      </w:r>
      <w:r>
        <w:rPr>
          <w:sz w:val="24"/>
          <w:szCs w:val="24"/>
        </w:rPr>
        <w:t xml:space="preserve">, the </w:t>
      </w:r>
      <w:r w:rsidRPr="002E3AB7">
        <w:t>price increases</w:t>
      </w:r>
      <w:r>
        <w:t xml:space="preserve"> </w:t>
      </w:r>
      <w:r w:rsidRPr="002E3AB7">
        <w:t>more rapidly, considering a more realistic formulation</w:t>
      </w:r>
      <w:r>
        <w:t xml:space="preserve"> </w:t>
      </w:r>
      <w:r w:rsidRPr="002E3AB7">
        <w:t>and reflecting the criticality of this resource.</w:t>
      </w:r>
      <w:r>
        <w:t xml:space="preserve"> </w:t>
      </w:r>
      <w:r w:rsidRPr="002E3AB7">
        <w:t>Accordingly, a more realistic pricing scheme is represented</w:t>
      </w:r>
      <w:r>
        <w:t xml:space="preserve"> </w:t>
      </w:r>
      <w:r w:rsidRPr="002E3AB7">
        <w:t xml:space="preserve">by a </w:t>
      </w:r>
      <w:r w:rsidR="000771EA">
        <w:t xml:space="preserve">convex </w:t>
      </w:r>
      <w:r w:rsidRPr="002E3AB7">
        <w:t>function</w:t>
      </w:r>
      <w:bookmarkStart w:id="84" w:name="_Hlk482114767"/>
      <w:r w:rsidR="000771EA">
        <w:t xml:space="preserve"> </w:t>
      </w:r>
      <w:r w:rsidRPr="00E32B0D">
        <w:rPr>
          <w:position w:val="-14"/>
          <w:sz w:val="24"/>
          <w:szCs w:val="24"/>
        </w:rPr>
        <w:object w:dxaOrig="1120" w:dyaOrig="400">
          <v:shape id="_x0000_i1130" type="#_x0000_t75" style="width:55.5pt;height:19.5pt" o:ole="">
            <v:imagedata r:id="rId185" o:title=""/>
          </v:shape>
          <o:OLEObject Type="Embed" ProgID="Equation.DSMT4" ShapeID="_x0000_i1130" DrawAspect="Content" ObjectID="_1557003849" r:id="rId199"/>
        </w:object>
      </w:r>
      <w:bookmarkEnd w:id="84"/>
      <w:r w:rsidR="000771EA">
        <w:t>with regards to the transmission power</w:t>
      </w:r>
      <w:r w:rsidR="000771EA" w:rsidRPr="0070505A">
        <w:rPr>
          <w:position w:val="-12"/>
        </w:rPr>
        <w:object w:dxaOrig="260" w:dyaOrig="360">
          <v:shape id="_x0000_i1131" type="#_x0000_t75" style="width:12.75pt;height:18pt" o:ole="">
            <v:imagedata r:id="rId191" o:title=""/>
          </v:shape>
          <o:OLEObject Type="Embed" ProgID="Equation.DSMT4" ShapeID="_x0000_i1131" DrawAspect="Content" ObjectID="_1557003850" r:id="rId200"/>
        </w:object>
      </w:r>
      <w:r w:rsidR="000771EA">
        <w:t xml:space="preserve"> (see </w:t>
      </w:r>
      <w:hyperlink w:anchor="Figure10" w:history="1">
        <w:r w:rsidR="000771EA" w:rsidRPr="000771EA">
          <w:rPr>
            <w:rStyle w:val="NoUnderlineHyperlink"/>
          </w:rPr>
          <w:t>Figure 10</w:t>
        </w:r>
      </w:hyperlink>
      <w:r w:rsidR="000771EA">
        <w:t>)</w:t>
      </w:r>
      <w:r w:rsidRPr="002E3AB7">
        <w:t>.</w:t>
      </w:r>
    </w:p>
    <w:p w:rsidR="0061587D" w:rsidRPr="001E78F4" w:rsidRDefault="000771EA" w:rsidP="000771EA">
      <w:pPr>
        <w:jc w:val="center"/>
      </w:pPr>
      <w:bookmarkStart w:id="85" w:name="Figure10"/>
      <w:r>
        <w:rPr>
          <w:noProof/>
          <w:lang w:val="el-GR" w:eastAsia="el-GR"/>
        </w:rPr>
        <w:drawing>
          <wp:inline distT="0" distB="0" distL="0" distR="0" wp14:anchorId="079523F7" wp14:editId="7F916908">
            <wp:extent cx="3514725" cy="2588895"/>
            <wp:effectExtent l="19050" t="19050" r="2857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14725" cy="2588895"/>
                    </a:xfrm>
                    <a:prstGeom prst="rect">
                      <a:avLst/>
                    </a:prstGeom>
                    <a:noFill/>
                    <a:ln w="3175">
                      <a:solidFill>
                        <a:schemeClr val="tx1"/>
                      </a:solidFill>
                    </a:ln>
                  </pic:spPr>
                </pic:pic>
              </a:graphicData>
            </a:graphic>
          </wp:inline>
        </w:drawing>
      </w:r>
      <w:bookmarkEnd w:id="85"/>
    </w:p>
    <w:p w:rsidR="0061587D" w:rsidRPr="001E78F4" w:rsidRDefault="000771EA" w:rsidP="000771EA">
      <w:pPr>
        <w:pStyle w:val="Caption"/>
        <w:rPr>
          <w:rFonts w:cs="Times New Roman"/>
        </w:rPr>
      </w:pPr>
      <w:bookmarkStart w:id="86" w:name="_Toc483259611"/>
      <w:r>
        <w:t xml:space="preserve">Figure </w:t>
      </w:r>
      <w:fldSimple w:instr=" SEQ Figure \* ARABIC ">
        <w:r w:rsidR="003B54FD">
          <w:rPr>
            <w:noProof/>
          </w:rPr>
          <w:t>10</w:t>
        </w:r>
      </w:fldSimple>
      <w:r>
        <w:t>: A convex pricing function</w:t>
      </w:r>
      <w:bookmarkEnd w:id="86"/>
    </w:p>
    <w:p w:rsidR="0061587D" w:rsidRDefault="0061587D">
      <w:pPr>
        <w:rPr>
          <w:rFonts w:cs="Times New Roman"/>
        </w:rPr>
      </w:pPr>
    </w:p>
    <w:p w:rsidR="000771EA" w:rsidRDefault="000771EA">
      <w:pPr>
        <w:rPr>
          <w:rFonts w:cs="Times New Roman"/>
        </w:rPr>
      </w:pPr>
      <w:r>
        <w:rPr>
          <w:rFonts w:cs="Times New Roman"/>
        </w:rPr>
        <w:t>To conclude, we define the pricing function as:</w:t>
      </w:r>
    </w:p>
    <w:bookmarkStart w:id="87" w:name="Equation8"/>
    <w:p w:rsidR="000771EA" w:rsidRPr="00E32504" w:rsidRDefault="000771EA" w:rsidP="000771EA">
      <w:pPr>
        <w:jc w:val="center"/>
      </w:pPr>
      <w:r w:rsidRPr="000771EA">
        <w:rPr>
          <w:position w:val="-38"/>
        </w:rPr>
        <w:object w:dxaOrig="3019" w:dyaOrig="880">
          <v:shape id="_x0000_i1132" type="#_x0000_t75" style="width:150.75pt;height:44.25pt" o:ole="">
            <v:imagedata r:id="rId202" o:title=""/>
          </v:shape>
          <o:OLEObject Type="Embed" ProgID="Equation.DSMT4" ShapeID="_x0000_i1132" DrawAspect="Content" ObjectID="_1557003851" r:id="rId203"/>
        </w:object>
      </w:r>
      <w:bookmarkEnd w:id="87"/>
      <w:r w:rsidRPr="00E32504">
        <w:t xml:space="preserve"> ,</w:t>
      </w:r>
      <w:r w:rsidRPr="000771EA">
        <w:rPr>
          <w:position w:val="-6"/>
        </w:rPr>
        <w:object w:dxaOrig="540" w:dyaOrig="279">
          <v:shape id="_x0000_i1133" type="#_x0000_t75" style="width:27.75pt;height:15pt" o:ole="">
            <v:imagedata r:id="rId204" o:title=""/>
          </v:shape>
          <o:OLEObject Type="Embed" ProgID="Equation.DSMT4" ShapeID="_x0000_i1133" DrawAspect="Content" ObjectID="_1557003852" r:id="rId205"/>
        </w:object>
      </w:r>
      <w:r w:rsidRPr="00E32504">
        <w:t xml:space="preserve">                                (8)</w:t>
      </w:r>
    </w:p>
    <w:p w:rsidR="000771EA" w:rsidRPr="00E32504" w:rsidRDefault="000771EA" w:rsidP="000771EA">
      <w:pPr>
        <w:ind w:firstLine="720"/>
      </w:pPr>
    </w:p>
    <w:p w:rsidR="000771EA" w:rsidRPr="00D94A90" w:rsidRDefault="000771EA" w:rsidP="00D94A90">
      <w:pPr>
        <w:ind w:firstLine="720"/>
      </w:pPr>
      <w:r>
        <w:lastRenderedPageBreak/>
        <w:t xml:space="preserve">Finally, by </w:t>
      </w:r>
      <w:r w:rsidR="0097439F">
        <w:t>combining</w:t>
      </w:r>
      <w:r>
        <w:t xml:space="preserve"> the equations </w:t>
      </w:r>
      <w:hyperlink w:anchor="Equation6" w:history="1">
        <w:r w:rsidRPr="00D94A90">
          <w:rPr>
            <w:rStyle w:val="NoUnderlineHyperlink"/>
          </w:rPr>
          <w:t>(6)</w:t>
        </w:r>
      </w:hyperlink>
      <w:r>
        <w:t xml:space="preserve">, </w:t>
      </w:r>
      <w:hyperlink w:anchor="Equation7" w:history="1">
        <w:r w:rsidRPr="00D94A90">
          <w:rPr>
            <w:rStyle w:val="NoUnderlineHyperlink"/>
          </w:rPr>
          <w:t>(7)</w:t>
        </w:r>
      </w:hyperlink>
      <w:r>
        <w:t xml:space="preserve"> and </w:t>
      </w:r>
      <w:hyperlink w:anchor="Equation8" w:history="1">
        <w:r w:rsidRPr="00D94A90">
          <w:rPr>
            <w:rStyle w:val="NoUnderlineHyperlink"/>
          </w:rPr>
          <w:t>(8)</w:t>
        </w:r>
      </w:hyperlink>
      <w:r>
        <w:t xml:space="preserve">, we can define the total utility function of a user </w:t>
      </w:r>
      <m:oMath>
        <m:r>
          <w:rPr>
            <w:rFonts w:ascii="Cambria Math" w:hAnsi="Cambria Math"/>
          </w:rPr>
          <m:t>i</m:t>
        </m:r>
        <m:r>
          <w:rPr>
            <w:rFonts w:ascii="Cambria Math" w:eastAsia="Times New Roman" w:hAnsi="Cambria Math" w:cs="Times New Roman"/>
          </w:rPr>
          <m:t>∈</m:t>
        </m:r>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m,RT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f,NRT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f,RT</m:t>
            </m:r>
          </m:sub>
        </m:sSub>
      </m:oMath>
      <w:r w:rsidR="00D94A90">
        <w:rPr>
          <w:rFonts w:eastAsiaTheme="minorEastAsia"/>
        </w:rPr>
        <w:t xml:space="preserve">, which </w:t>
      </w:r>
      <w:r w:rsidR="0097439F">
        <w:rPr>
          <w:rFonts w:eastAsiaTheme="minorEastAsia"/>
        </w:rPr>
        <w:t>cor</w:t>
      </w:r>
      <w:r w:rsidR="00D94A90">
        <w:rPr>
          <w:rFonts w:eastAsiaTheme="minorEastAsia"/>
        </w:rPr>
        <w:t xml:space="preserve">relates a different utility formula </w:t>
      </w:r>
      <w:r w:rsidR="0097439F">
        <w:rPr>
          <w:rFonts w:eastAsiaTheme="minorEastAsia"/>
        </w:rPr>
        <w:t xml:space="preserve">to </w:t>
      </w:r>
      <w:r w:rsidR="00D94A90">
        <w:rPr>
          <w:rFonts w:eastAsiaTheme="minorEastAsia"/>
        </w:rPr>
        <w:t>each of the four kinds of users that exist in the network:</w:t>
      </w:r>
    </w:p>
    <w:bookmarkStart w:id="88" w:name="Equation9"/>
    <w:p w:rsidR="000771EA" w:rsidRPr="00E32504" w:rsidRDefault="000771EA" w:rsidP="00D94A90">
      <w:pPr>
        <w:jc w:val="center"/>
      </w:pPr>
      <w:r w:rsidRPr="000771EA">
        <w:rPr>
          <w:position w:val="-154"/>
        </w:rPr>
        <w:object w:dxaOrig="7760" w:dyaOrig="3200">
          <v:shape id="_x0000_i1134" type="#_x0000_t75" style="width:387.75pt;height:160.5pt" o:ole="">
            <v:imagedata r:id="rId206" o:title=""/>
          </v:shape>
          <o:OLEObject Type="Embed" ProgID="Equation.DSMT4" ShapeID="_x0000_i1134" DrawAspect="Content" ObjectID="_1557003853" r:id="rId207"/>
        </w:object>
      </w:r>
      <w:bookmarkEnd w:id="88"/>
      <w:r w:rsidRPr="00E32504">
        <w:t xml:space="preserve">    (9)</w:t>
      </w:r>
    </w:p>
    <w:p w:rsidR="000771EA" w:rsidRPr="00E32504" w:rsidRDefault="000771EA" w:rsidP="000771EA"/>
    <w:p w:rsidR="000771EA" w:rsidRPr="00D94A90" w:rsidRDefault="00D94A90" w:rsidP="0097439F">
      <w:pPr>
        <w:ind w:firstLine="720"/>
      </w:pPr>
      <w:r>
        <w:t>For</w:t>
      </w:r>
      <w:r w:rsidRPr="00D94A90">
        <w:t xml:space="preserve"> </w:t>
      </w:r>
      <w:r>
        <w:t>short</w:t>
      </w:r>
      <w:r w:rsidRPr="00D94A90">
        <w:t xml:space="preserve">, </w:t>
      </w:r>
      <w:r>
        <w:t>we</w:t>
      </w:r>
      <w:r w:rsidRPr="00D94A90">
        <w:t xml:space="preserve"> </w:t>
      </w:r>
      <w:r>
        <w:t>will</w:t>
      </w:r>
      <w:r w:rsidRPr="00D94A90">
        <w:t xml:space="preserve"> </w:t>
      </w:r>
      <w:r>
        <w:t>use</w:t>
      </w:r>
      <w:r w:rsidRPr="00D94A90">
        <w:t xml:space="preserve"> </w:t>
      </w:r>
      <w:r>
        <w:t>the</w:t>
      </w:r>
      <w:r w:rsidRPr="00D94A90">
        <w:t xml:space="preserve"> </w:t>
      </w:r>
      <w:r>
        <w:t>symbolism</w:t>
      </w:r>
      <w:r w:rsidR="0097439F">
        <w:t xml:space="preserve"> </w:t>
      </w:r>
      <w:r w:rsidR="000771EA" w:rsidRPr="000771EA">
        <w:rPr>
          <w:position w:val="-14"/>
        </w:rPr>
        <w:object w:dxaOrig="2380" w:dyaOrig="400">
          <v:shape id="_x0000_i1135" type="#_x0000_t75" style="width:119.25pt;height:19.5pt" o:ole="">
            <v:imagedata r:id="rId208" o:title=""/>
          </v:shape>
          <o:OLEObject Type="Embed" ProgID="Equation.DSMT4" ShapeID="_x0000_i1135" DrawAspect="Content" ObjectID="_1557003854" r:id="rId209"/>
        </w:object>
      </w:r>
      <w:r w:rsidR="0097439F">
        <w:t xml:space="preserve">, </w:t>
      </w:r>
      <w:r w:rsidRPr="00D94A90">
        <w:t xml:space="preserve">considering that </w:t>
      </w:r>
      <w:r>
        <w:t>the</w:t>
      </w:r>
      <w:r w:rsidRPr="00D94A90">
        <w:t xml:space="preserve"> reference is made to the functions themselves</w:t>
      </w:r>
      <w:r w:rsidR="0097439F">
        <w:t>.</w:t>
      </w:r>
      <w:r w:rsidRPr="00D94A90">
        <w:t xml:space="preserve"> </w:t>
      </w:r>
      <w:r w:rsidR="0097439F">
        <w:t>T</w:t>
      </w:r>
      <w:r>
        <w:t>he function</w:t>
      </w:r>
      <w:r w:rsidR="000771EA" w:rsidRPr="00D94A90">
        <w:t xml:space="preserve"> </w:t>
      </w:r>
      <w:r w:rsidR="000771EA" w:rsidRPr="000771EA">
        <w:rPr>
          <w:position w:val="-14"/>
        </w:rPr>
        <w:object w:dxaOrig="620" w:dyaOrig="400">
          <v:shape id="_x0000_i1136" type="#_x0000_t75" style="width:30.75pt;height:19.5pt" o:ole="">
            <v:imagedata r:id="rId210" o:title=""/>
          </v:shape>
          <o:OLEObject Type="Embed" ProgID="Equation.DSMT4" ShapeID="_x0000_i1136" DrawAspect="Content" ObjectID="_1557003855" r:id="rId211"/>
        </w:object>
      </w:r>
      <w:r w:rsidR="000771EA" w:rsidRPr="00D94A90">
        <w:t xml:space="preserve"> </w:t>
      </w:r>
      <w:r>
        <w:t xml:space="preserve">will keep its properties as defined after </w:t>
      </w:r>
      <w:hyperlink w:anchor="Equation6" w:history="1">
        <w:r w:rsidRPr="00D94A90">
          <w:rPr>
            <w:rStyle w:val="NoUnderlineHyperlink"/>
          </w:rPr>
          <w:t>equation (6)</w:t>
        </w:r>
      </w:hyperlink>
      <w:r>
        <w:t xml:space="preserve"> – mainly that it is non-negative</w:t>
      </w:r>
      <w:r w:rsidR="000771EA" w:rsidRPr="00D94A90">
        <w:t xml:space="preserve"> </w:t>
      </w:r>
      <w:r w:rsidR="00C9792B">
        <w:t>(</w:t>
      </w:r>
      <w:r w:rsidR="000771EA" w:rsidRPr="000771EA">
        <w:rPr>
          <w:position w:val="-14"/>
        </w:rPr>
        <w:object w:dxaOrig="1700" w:dyaOrig="400">
          <v:shape id="_x0000_i1137" type="#_x0000_t75" style="width:84.75pt;height:19.5pt" o:ole="">
            <v:imagedata r:id="rId212" o:title=""/>
          </v:shape>
          <o:OLEObject Type="Embed" ProgID="Equation.DSMT4" ShapeID="_x0000_i1137" DrawAspect="Content" ObjectID="_1557003856" r:id="rId213"/>
        </w:object>
      </w:r>
      <w:r w:rsidR="000771EA" w:rsidRPr="00D94A90">
        <w:t xml:space="preserve">, </w:t>
      </w:r>
      <w:r w:rsidR="000771EA" w:rsidRPr="000771EA">
        <w:rPr>
          <w:position w:val="-24"/>
        </w:rPr>
        <w:object w:dxaOrig="1500" w:dyaOrig="499">
          <v:shape id="_x0000_i1138" type="#_x0000_t75" style="width:75pt;height:24.75pt" o:ole="">
            <v:imagedata r:id="rId214" o:title=""/>
          </v:shape>
          <o:OLEObject Type="Embed" ProgID="Equation.DSMT4" ShapeID="_x0000_i1138" DrawAspect="Content" ObjectID="_1557003857" r:id="rId215"/>
        </w:object>
      </w:r>
      <w:r w:rsidR="00C9792B">
        <w:t>)</w:t>
      </w:r>
      <w:r w:rsidR="000771EA" w:rsidRPr="00D94A90">
        <w:t xml:space="preserve"> </w:t>
      </w:r>
      <w:r>
        <w:t>and bounded above (has a maximum)</w:t>
      </w:r>
      <w:r w:rsidR="000771EA" w:rsidRPr="00D94A90">
        <w:t>.</w:t>
      </w:r>
    </w:p>
    <w:p w:rsidR="000771EA" w:rsidRPr="00D94A90" w:rsidRDefault="000771EA">
      <w:pPr>
        <w:rPr>
          <w:rFonts w:cs="Times New Roman"/>
        </w:rPr>
      </w:pPr>
    </w:p>
    <w:p w:rsidR="0061587D" w:rsidRPr="00D94A90" w:rsidRDefault="0061587D">
      <w:pPr>
        <w:rPr>
          <w:rFonts w:cs="Times New Roman"/>
        </w:rPr>
      </w:pPr>
    </w:p>
    <w:p w:rsidR="0061587D" w:rsidRPr="00D94A90" w:rsidRDefault="0061587D">
      <w:pPr>
        <w:rPr>
          <w:rFonts w:cs="Times New Roman"/>
        </w:rPr>
      </w:pPr>
    </w:p>
    <w:p w:rsidR="0061587D" w:rsidRPr="00D94A90" w:rsidRDefault="0061587D">
      <w:pPr>
        <w:rPr>
          <w:rFonts w:cs="Times New Roman"/>
        </w:rPr>
      </w:pPr>
    </w:p>
    <w:p w:rsidR="0061587D" w:rsidRDefault="0061587D">
      <w:pPr>
        <w:rPr>
          <w:rFonts w:cs="Times New Roman"/>
        </w:rPr>
      </w:pPr>
    </w:p>
    <w:p w:rsidR="00D94A90" w:rsidRDefault="00D94A90">
      <w:pPr>
        <w:rPr>
          <w:rFonts w:cs="Times New Roman"/>
        </w:rPr>
      </w:pPr>
    </w:p>
    <w:p w:rsidR="00D94A90" w:rsidRDefault="00D94A90">
      <w:pPr>
        <w:rPr>
          <w:rFonts w:cs="Times New Roman"/>
        </w:rPr>
      </w:pPr>
    </w:p>
    <w:p w:rsidR="00D94A90" w:rsidRDefault="00D94A90">
      <w:pPr>
        <w:rPr>
          <w:rFonts w:cs="Times New Roman"/>
        </w:rPr>
      </w:pPr>
    </w:p>
    <w:p w:rsidR="00D94A90" w:rsidRPr="00D94A90" w:rsidRDefault="00D94A90">
      <w:pPr>
        <w:rPr>
          <w:rFonts w:cs="Times New Roman"/>
        </w:rPr>
      </w:pPr>
    </w:p>
    <w:p w:rsidR="00650EBB" w:rsidRPr="00DE4F18" w:rsidRDefault="00650EBB" w:rsidP="00887BCC">
      <w:pPr>
        <w:pStyle w:val="Heading1"/>
        <w:numPr>
          <w:ilvl w:val="0"/>
          <w:numId w:val="7"/>
        </w:numPr>
      </w:pPr>
      <w:bookmarkStart w:id="89" w:name="_Problem_Formulation_and"/>
      <w:bookmarkStart w:id="90" w:name="_Toc481458145"/>
      <w:bookmarkStart w:id="91" w:name="_Toc483259580"/>
      <w:bookmarkEnd w:id="89"/>
      <w:r>
        <w:lastRenderedPageBreak/>
        <w:t xml:space="preserve">Problem </w:t>
      </w:r>
      <w:r w:rsidR="00692EC4">
        <w:t>Formulation</w:t>
      </w:r>
      <w:r w:rsidRPr="00EE7845">
        <w:t xml:space="preserve"> and Solution</w:t>
      </w:r>
      <w:bookmarkEnd w:id="90"/>
      <w:bookmarkEnd w:id="91"/>
    </w:p>
    <w:p w:rsidR="00650EBB" w:rsidRDefault="00650EBB">
      <w:pPr>
        <w:rPr>
          <w:rFonts w:cs="Times New Roman"/>
        </w:rPr>
      </w:pPr>
    </w:p>
    <w:p w:rsidR="00650EBB" w:rsidRPr="00EE7845" w:rsidRDefault="00650EBB" w:rsidP="00887BCC">
      <w:pPr>
        <w:pStyle w:val="Heading2"/>
        <w:numPr>
          <w:ilvl w:val="1"/>
          <w:numId w:val="7"/>
        </w:numPr>
      </w:pPr>
      <w:bookmarkStart w:id="92" w:name="_Toc481458146"/>
      <w:bookmarkStart w:id="93" w:name="_Toc483259581"/>
      <w:r>
        <w:t xml:space="preserve">A non-cooperative </w:t>
      </w:r>
      <w:r w:rsidRPr="00EE7845">
        <w:t>Multi Service Two-Tier Power Control Game with Pricing (</w:t>
      </w:r>
      <w:r>
        <w:rPr>
          <w:szCs w:val="22"/>
          <w:lang w:val="en-GB"/>
        </w:rPr>
        <w:t>MTTPG</w:t>
      </w:r>
      <w:r w:rsidRPr="00EE7845">
        <w:t>)</w:t>
      </w:r>
      <w:bookmarkEnd w:id="92"/>
      <w:bookmarkEnd w:id="93"/>
      <w:r w:rsidRPr="00EE7845">
        <w:t xml:space="preserve"> </w:t>
      </w:r>
    </w:p>
    <w:p w:rsidR="00650EBB" w:rsidRDefault="00650EBB">
      <w:pPr>
        <w:rPr>
          <w:rFonts w:cs="Times New Roman"/>
        </w:rPr>
      </w:pPr>
    </w:p>
    <w:p w:rsidR="00C9792B" w:rsidRDefault="00C9792B" w:rsidP="00C9792B">
      <w:pPr>
        <w:ind w:firstLine="720"/>
        <w:rPr>
          <w:rFonts w:cs="Times New Roman"/>
        </w:rPr>
      </w:pPr>
      <w:r>
        <w:rPr>
          <w:rFonts w:cs="Times New Roman"/>
        </w:rPr>
        <w:t xml:space="preserve">The main subject of this thesis is to present a way to achieve an optimal power allocation between the users of the Two-Tier Cellular Network </w:t>
      </w:r>
      <w:r w:rsidR="009A6BAE">
        <w:rPr>
          <w:rFonts w:cs="Times New Roman"/>
        </w:rPr>
        <w:t>(</w:t>
      </w:r>
      <w:r>
        <w:rPr>
          <w:rFonts w:cs="Times New Roman"/>
        </w:rPr>
        <w:t xml:space="preserve">whose model is described in </w:t>
      </w:r>
      <w:hyperlink w:anchor="_System_Model" w:history="1">
        <w:r w:rsidRPr="00C9792B">
          <w:rPr>
            <w:rStyle w:val="NoUnderlineHyperlink"/>
          </w:rPr>
          <w:t>section 2</w:t>
        </w:r>
      </w:hyperlink>
      <w:r w:rsidR="009A6BAE">
        <w:rPr>
          <w:rStyle w:val="NoUnderlineHyperlink"/>
        </w:rPr>
        <w:t>)</w:t>
      </w:r>
      <w:r>
        <w:rPr>
          <w:rFonts w:cs="Times New Roman"/>
        </w:rPr>
        <w:t xml:space="preserve">. As the system starts operating (meaning that packets are being transferred in the network), </w:t>
      </w:r>
      <w:r w:rsidRPr="00C9792B">
        <w:rPr>
          <w:rFonts w:cs="Times New Roman"/>
        </w:rPr>
        <w:t>an uplink</w:t>
      </w:r>
      <w:r>
        <w:rPr>
          <w:rFonts w:cs="Times New Roman"/>
        </w:rPr>
        <w:t xml:space="preserve"> power control algorithm is ru</w:t>
      </w:r>
      <w:r w:rsidRPr="00C9792B">
        <w:rPr>
          <w:rFonts w:cs="Times New Roman"/>
        </w:rPr>
        <w:t xml:space="preserve">n at the beginning of each time slot, </w:t>
      </w:r>
      <w:r w:rsidR="009A6BAE">
        <w:rPr>
          <w:rFonts w:cs="Times New Roman"/>
        </w:rPr>
        <w:t>making</w:t>
      </w:r>
      <w:r w:rsidRPr="00C9792B">
        <w:rPr>
          <w:rFonts w:cs="Times New Roman"/>
        </w:rPr>
        <w:t xml:space="preserve"> decisions about the </w:t>
      </w:r>
      <w:r w:rsidR="00AA15DB">
        <w:rPr>
          <w:rFonts w:cs="Times New Roman"/>
        </w:rPr>
        <w:t xml:space="preserve">users’ </w:t>
      </w:r>
      <w:r w:rsidRPr="00C9792B">
        <w:rPr>
          <w:rFonts w:cs="Times New Roman"/>
        </w:rPr>
        <w:t>emitted</w:t>
      </w:r>
      <w:r>
        <w:rPr>
          <w:rFonts w:cs="Times New Roman"/>
        </w:rPr>
        <w:t xml:space="preserve"> </w:t>
      </w:r>
      <w:r w:rsidRPr="00C9792B">
        <w:rPr>
          <w:rFonts w:cs="Times New Roman"/>
        </w:rPr>
        <w:t xml:space="preserve">power </w:t>
      </w:r>
      <w:r w:rsidR="00AA15DB">
        <w:rPr>
          <w:rFonts w:cs="Times New Roman"/>
        </w:rPr>
        <w:t>in order</w:t>
      </w:r>
      <w:r>
        <w:rPr>
          <w:rFonts w:cs="Times New Roman"/>
        </w:rPr>
        <w:t xml:space="preserve"> to</w:t>
      </w:r>
      <w:r w:rsidRPr="00C9792B">
        <w:rPr>
          <w:rFonts w:cs="Times New Roman"/>
        </w:rPr>
        <w:t xml:space="preserve"> </w:t>
      </w:r>
      <w:r>
        <w:rPr>
          <w:rFonts w:cs="Times New Roman"/>
        </w:rPr>
        <w:t xml:space="preserve">maximize the satisfaction of the </w:t>
      </w:r>
      <w:r w:rsidRPr="00C9792B">
        <w:rPr>
          <w:rFonts w:cs="Times New Roman"/>
        </w:rPr>
        <w:t>system</w:t>
      </w:r>
      <w:r w:rsidR="00AA15DB">
        <w:rPr>
          <w:rFonts w:cs="Times New Roman"/>
        </w:rPr>
        <w:t>’s</w:t>
      </w:r>
      <w:r w:rsidR="009A6BAE">
        <w:rPr>
          <w:rFonts w:cs="Times New Roman"/>
        </w:rPr>
        <w:t xml:space="preserve"> users –</w:t>
      </w:r>
      <w:r w:rsidRPr="00C9792B">
        <w:rPr>
          <w:rFonts w:cs="Times New Roman"/>
        </w:rPr>
        <w:t xml:space="preserve"> in terms of the u</w:t>
      </w:r>
      <w:r w:rsidR="00AA15DB">
        <w:rPr>
          <w:rFonts w:cs="Times New Roman"/>
        </w:rPr>
        <w:t>se of network resources (power, throughput</w:t>
      </w:r>
      <w:r w:rsidR="009A6BAE">
        <w:rPr>
          <w:rFonts w:cs="Times New Roman"/>
        </w:rPr>
        <w:t>) –</w:t>
      </w:r>
      <w:r w:rsidRPr="00C9792B">
        <w:rPr>
          <w:rFonts w:cs="Times New Roman"/>
        </w:rPr>
        <w:t xml:space="preserve"> expressed by the total utility function corresponding to each user through the </w:t>
      </w:r>
      <w:hyperlink w:anchor="Equation9" w:history="1">
        <w:r w:rsidR="00AA15DB" w:rsidRPr="00AA15DB">
          <w:rPr>
            <w:rStyle w:val="NoUnderlineHyperlink"/>
          </w:rPr>
          <w:t xml:space="preserve">equation </w:t>
        </w:r>
        <w:r w:rsidRPr="00AA15DB">
          <w:rPr>
            <w:rStyle w:val="NoUnderlineHyperlink"/>
          </w:rPr>
          <w:t>(9)</w:t>
        </w:r>
      </w:hyperlink>
      <w:r w:rsidRPr="00C9792B">
        <w:rPr>
          <w:rFonts w:cs="Times New Roman"/>
        </w:rPr>
        <w:t xml:space="preserve">. Thus, each user is selfishly </w:t>
      </w:r>
      <w:r w:rsidR="00AA15DB">
        <w:rPr>
          <w:rFonts w:cs="Times New Roman"/>
        </w:rPr>
        <w:t xml:space="preserve">trying </w:t>
      </w:r>
      <w:r w:rsidRPr="00C9792B">
        <w:rPr>
          <w:rFonts w:cs="Times New Roman"/>
        </w:rPr>
        <w:t xml:space="preserve">to transmit with power values ​​that maximize his </w:t>
      </w:r>
      <w:r w:rsidR="00AA15DB">
        <w:rPr>
          <w:rFonts w:cs="Times New Roman"/>
        </w:rPr>
        <w:t>utility function without cooperating</w:t>
      </w:r>
      <w:r w:rsidR="009A6BAE">
        <w:rPr>
          <w:rFonts w:cs="Times New Roman"/>
        </w:rPr>
        <w:t xml:space="preserve"> with the other users and thereby leading to an</w:t>
      </w:r>
      <w:r w:rsidRPr="00C9792B">
        <w:rPr>
          <w:rFonts w:cs="Times New Roman"/>
        </w:rPr>
        <w:t xml:space="preserve"> optimization of </w:t>
      </w:r>
      <w:r w:rsidR="009A6BAE">
        <w:rPr>
          <w:rFonts w:cs="Times New Roman"/>
        </w:rPr>
        <w:t xml:space="preserve">the </w:t>
      </w:r>
      <w:r w:rsidR="002F0342">
        <w:rPr>
          <w:rFonts w:cs="Times New Roman"/>
        </w:rPr>
        <w:t xml:space="preserve">system </w:t>
      </w:r>
      <w:r w:rsidR="00391E9F">
        <w:rPr>
          <w:rFonts w:cs="Times New Roman"/>
        </w:rPr>
        <w:t>through</w:t>
      </w:r>
      <w:r w:rsidRPr="00C9792B">
        <w:rPr>
          <w:rFonts w:cs="Times New Roman"/>
        </w:rPr>
        <w:t xml:space="preserve"> a</w:t>
      </w:r>
      <w:r w:rsidR="009A6BAE">
        <w:rPr>
          <w:rFonts w:cs="Times New Roman"/>
        </w:rPr>
        <w:t xml:space="preserve">n </w:t>
      </w:r>
      <w:r w:rsidR="00391E9F">
        <w:rPr>
          <w:rFonts w:cs="Times New Roman"/>
        </w:rPr>
        <w:t xml:space="preserve">autonomous </w:t>
      </w:r>
      <w:r w:rsidRPr="00C9792B">
        <w:rPr>
          <w:rFonts w:cs="Times New Roman"/>
        </w:rPr>
        <w:t xml:space="preserve">user </w:t>
      </w:r>
      <w:r w:rsidR="002F0342">
        <w:rPr>
          <w:rFonts w:cs="Times New Roman"/>
        </w:rPr>
        <w:t xml:space="preserve">operating </w:t>
      </w:r>
      <w:r w:rsidR="00391E9F">
        <w:rPr>
          <w:rFonts w:cs="Times New Roman"/>
        </w:rPr>
        <w:t xml:space="preserve">environment </w:t>
      </w:r>
      <w:r w:rsidR="009A6BAE">
        <w:rPr>
          <w:rFonts w:cs="Times New Roman"/>
        </w:rPr>
        <w:t>where the goal is to a</w:t>
      </w:r>
      <w:r w:rsidR="009A6BAE" w:rsidRPr="00C9792B">
        <w:rPr>
          <w:rFonts w:cs="Times New Roman"/>
        </w:rPr>
        <w:t>chieve</w:t>
      </w:r>
      <w:r w:rsidRPr="00C9792B">
        <w:rPr>
          <w:rFonts w:cs="Times New Roman"/>
        </w:rPr>
        <w:t xml:space="preserve"> a </w:t>
      </w:r>
      <w:r w:rsidR="00391E9F">
        <w:rPr>
          <w:rFonts w:cs="Times New Roman"/>
        </w:rPr>
        <w:t xml:space="preserve">total </w:t>
      </w:r>
      <w:r w:rsidRPr="00C9792B">
        <w:rPr>
          <w:rFonts w:cs="Times New Roman"/>
        </w:rPr>
        <w:t xml:space="preserve">power </w:t>
      </w:r>
      <w:r w:rsidR="009A6BAE">
        <w:rPr>
          <w:rFonts w:cs="Times New Roman"/>
        </w:rPr>
        <w:t xml:space="preserve">allocation </w:t>
      </w:r>
      <w:r w:rsidRPr="00C9792B">
        <w:rPr>
          <w:rFonts w:cs="Times New Roman"/>
        </w:rPr>
        <w:t xml:space="preserve">that </w:t>
      </w:r>
      <w:r w:rsidR="00391E9F">
        <w:rPr>
          <w:rFonts w:cs="Times New Roman"/>
        </w:rPr>
        <w:t xml:space="preserve">provides high </w:t>
      </w:r>
      <w:r w:rsidRPr="00C9792B">
        <w:rPr>
          <w:rFonts w:cs="Times New Roman"/>
        </w:rPr>
        <w:t>energy efficiency to that system.</w:t>
      </w:r>
    </w:p>
    <w:p w:rsidR="002F0342" w:rsidRPr="00A16F89" w:rsidRDefault="002F0342" w:rsidP="00A16F89">
      <w:pPr>
        <w:ind w:firstLine="720"/>
      </w:pPr>
      <w:r>
        <w:t>So</w:t>
      </w:r>
      <w:r w:rsidRPr="002F0342">
        <w:t xml:space="preserve">, </w:t>
      </w:r>
      <w:r>
        <w:t>by</w:t>
      </w:r>
      <w:r w:rsidRPr="002F0342">
        <w:t xml:space="preserve"> </w:t>
      </w:r>
      <w:r>
        <w:t>using</w:t>
      </w:r>
      <w:r w:rsidRPr="002F0342">
        <w:t xml:space="preserve"> </w:t>
      </w:r>
      <w:r>
        <w:t>concepts</w:t>
      </w:r>
      <w:r w:rsidR="00E24C2C">
        <w:t xml:space="preserve"> from</w:t>
      </w:r>
      <w:r w:rsidRPr="002F0342">
        <w:t xml:space="preserve"> </w:t>
      </w:r>
      <w:r>
        <w:t>Game</w:t>
      </w:r>
      <w:r w:rsidRPr="002F0342">
        <w:t xml:space="preserve"> </w:t>
      </w:r>
      <w:r>
        <w:t>Theory</w:t>
      </w:r>
      <w:r w:rsidRPr="002F0342">
        <w:t xml:space="preserve">, </w:t>
      </w:r>
      <w:r>
        <w:t>we</w:t>
      </w:r>
      <w:r w:rsidRPr="002F0342">
        <w:t xml:space="preserve"> </w:t>
      </w:r>
      <w:r>
        <w:t>define</w:t>
      </w:r>
      <w:r w:rsidRPr="002F0342">
        <w:t xml:space="preserve"> </w:t>
      </w:r>
      <w:r>
        <w:t>the</w:t>
      </w:r>
      <w:r w:rsidRPr="002F0342">
        <w:t xml:space="preserve"> </w:t>
      </w:r>
      <w:r>
        <w:t>non</w:t>
      </w:r>
      <w:r w:rsidRPr="002F0342">
        <w:t>-</w:t>
      </w:r>
      <w:r>
        <w:t>cooperative</w:t>
      </w:r>
      <w:r w:rsidRPr="002F0342">
        <w:t xml:space="preserve"> </w:t>
      </w:r>
      <w:r>
        <w:t>game</w:t>
      </w:r>
      <w:r w:rsidRPr="002F0342">
        <w:t xml:space="preserve"> </w:t>
      </w:r>
      <w:r w:rsidRPr="00A838F3">
        <w:rPr>
          <w:position w:val="-18"/>
        </w:rPr>
        <w:object w:dxaOrig="2260" w:dyaOrig="480">
          <v:shape id="_x0000_i1139" type="#_x0000_t75" style="width:113.25pt;height:24.75pt" o:ole="">
            <v:imagedata r:id="rId216" o:title=""/>
          </v:shape>
          <o:OLEObject Type="Embed" ProgID="Equation.DSMT4" ShapeID="_x0000_i1139" DrawAspect="Content" ObjectID="_1557003858" r:id="rId217"/>
        </w:object>
      </w:r>
      <w:r w:rsidRPr="002F0342">
        <w:t xml:space="preserve">, </w:t>
      </w:r>
      <w:r>
        <w:t>where</w:t>
      </w:r>
      <w:r w:rsidRPr="002F0342">
        <w:t xml:space="preserve"> </w:t>
      </w:r>
      <w:r w:rsidRPr="00A838F3">
        <w:rPr>
          <w:position w:val="-4"/>
        </w:rPr>
        <w:object w:dxaOrig="220" w:dyaOrig="260">
          <v:shape id="_x0000_i1140" type="#_x0000_t75" style="width:11.25pt;height:12.75pt" o:ole="">
            <v:imagedata r:id="rId218" o:title=""/>
          </v:shape>
          <o:OLEObject Type="Embed" ProgID="Equation.DSMT4" ShapeID="_x0000_i1140" DrawAspect="Content" ObjectID="_1557003859" r:id="rId219"/>
        </w:object>
      </w:r>
      <w:r w:rsidRPr="002F0342">
        <w:t xml:space="preserve"> </w:t>
      </w:r>
      <w:r>
        <w:t>is the set of the players</w:t>
      </w:r>
      <w:r w:rsidR="007D6F54">
        <w:t>/users</w:t>
      </w:r>
      <w:r>
        <w:t xml:space="preserve"> of the network (</w:t>
      </w:r>
      <w:r w:rsidR="007D6F54">
        <w:t xml:space="preserve">both </w:t>
      </w:r>
      <w:r>
        <w:t>femto-users and macro-users)</w:t>
      </w:r>
      <w:r w:rsidRPr="002F0342">
        <w:t xml:space="preserve">, </w:t>
      </w:r>
      <w:r w:rsidRPr="00F6599E">
        <w:rPr>
          <w:position w:val="-16"/>
        </w:rPr>
        <w:object w:dxaOrig="1359" w:dyaOrig="440">
          <v:shape id="_x0000_i1141" type="#_x0000_t75" style="width:69pt;height:21pt" o:ole="">
            <v:imagedata r:id="rId220" o:title=""/>
          </v:shape>
          <o:OLEObject Type="Embed" ProgID="Equation.DSMT4" ShapeID="_x0000_i1141" DrawAspect="Content" ObjectID="_1557003860" r:id="rId221"/>
        </w:object>
      </w:r>
      <w:r w:rsidRPr="002F0342">
        <w:t xml:space="preserve"> </w:t>
      </w:r>
      <w:r>
        <w:t>is the set of the users’ strategies</w:t>
      </w:r>
      <w:r w:rsidRPr="002F0342">
        <w:t xml:space="preserve"> (</w:t>
      </w:r>
      <w:r>
        <w:t>the possible transmission power values) and</w:t>
      </w:r>
      <w:r w:rsidRPr="002F0342">
        <w:t xml:space="preserve"> </w:t>
      </w:r>
      <w:r w:rsidRPr="004A5973">
        <w:rPr>
          <w:position w:val="-14"/>
        </w:rPr>
        <w:object w:dxaOrig="720" w:dyaOrig="400">
          <v:shape id="_x0000_i1142" type="#_x0000_t75" style="width:36pt;height:19.5pt" o:ole="">
            <v:imagedata r:id="rId222" o:title=""/>
          </v:shape>
          <o:OLEObject Type="Embed" ProgID="Equation.DSMT4" ShapeID="_x0000_i1142" DrawAspect="Content" ObjectID="_1557003861" r:id="rId223"/>
        </w:object>
      </w:r>
      <w:r w:rsidRPr="002F0342">
        <w:t xml:space="preserve"> </w:t>
      </w:r>
      <w:r>
        <w:t xml:space="preserve">is the total utility function of the user </w:t>
      </w:r>
      <w:r w:rsidRPr="004A5973">
        <w:rPr>
          <w:position w:val="-6"/>
        </w:rPr>
        <w:object w:dxaOrig="520" w:dyaOrig="279">
          <v:shape id="_x0000_i1143" type="#_x0000_t75" style="width:26.25pt;height:15pt" o:ole="">
            <v:imagedata r:id="rId224" o:title=""/>
          </v:shape>
          <o:OLEObject Type="Embed" ProgID="Equation.DSMT4" ShapeID="_x0000_i1143" DrawAspect="Content" ObjectID="_1557003862" r:id="rId225"/>
        </w:object>
      </w:r>
      <w:r w:rsidRPr="002F0342">
        <w:t xml:space="preserve"> </w:t>
      </w:r>
      <w:r>
        <w:t xml:space="preserve">as defined in </w:t>
      </w:r>
      <w:hyperlink w:anchor="Equation9" w:history="1">
        <w:r w:rsidRPr="002F0342">
          <w:rPr>
            <w:rStyle w:val="NoUnderlineHyperlink"/>
          </w:rPr>
          <w:t>equation (9)</w:t>
        </w:r>
      </w:hyperlink>
      <w:r w:rsidRPr="002F0342">
        <w:t>.</w:t>
      </w:r>
      <w:r w:rsidR="00E24C2C">
        <w:t xml:space="preserve"> Ever</w:t>
      </w:r>
      <w:r w:rsidR="007D6F54">
        <w:t>y</w:t>
      </w:r>
      <w:r w:rsidR="00E24C2C" w:rsidRPr="00E24C2C">
        <w:t xml:space="preserve"> </w:t>
      </w:r>
      <w:r w:rsidR="00E24C2C">
        <w:t>user</w:t>
      </w:r>
      <w:r w:rsidR="00E24C2C" w:rsidRPr="00E24C2C">
        <w:t xml:space="preserve"> </w:t>
      </w:r>
      <w:r w:rsidR="00E24C2C">
        <w:t>chooses</w:t>
      </w:r>
      <w:r w:rsidR="00E24C2C" w:rsidRPr="00E24C2C">
        <w:t xml:space="preserve"> </w:t>
      </w:r>
      <w:r w:rsidR="00E24C2C">
        <w:t>a</w:t>
      </w:r>
      <w:r w:rsidR="00E24C2C" w:rsidRPr="00E24C2C">
        <w:t xml:space="preserve"> </w:t>
      </w:r>
      <w:r w:rsidR="00E24C2C">
        <w:t>strategy</w:t>
      </w:r>
      <w:r w:rsidR="00E24C2C" w:rsidRPr="00E24C2C">
        <w:t xml:space="preserve"> (transmission power)</w:t>
      </w:r>
      <w:r w:rsidRPr="004A5973">
        <w:rPr>
          <w:position w:val="-12"/>
        </w:rPr>
        <w:object w:dxaOrig="260" w:dyaOrig="360">
          <v:shape id="_x0000_i1144" type="#_x0000_t75" style="width:12.75pt;height:18pt" o:ole="">
            <v:imagedata r:id="rId226" o:title=""/>
          </v:shape>
          <o:OLEObject Type="Embed" ProgID="Equation.DSMT4" ShapeID="_x0000_i1144" DrawAspect="Content" ObjectID="_1557003863" r:id="rId227"/>
        </w:object>
      </w:r>
      <w:r w:rsidRPr="00E24C2C">
        <w:t xml:space="preserve"> </w:t>
      </w:r>
      <w:r w:rsidR="00E24C2C">
        <w:t>such</w:t>
      </w:r>
      <w:r w:rsidR="00E24C2C" w:rsidRPr="00E24C2C">
        <w:t xml:space="preserve"> </w:t>
      </w:r>
      <w:r w:rsidR="00E24C2C">
        <w:t>that</w:t>
      </w:r>
      <w:r w:rsidR="00E24C2C" w:rsidRPr="00E24C2C">
        <w:t>:</w:t>
      </w:r>
      <w:r w:rsidRPr="004A5973">
        <w:rPr>
          <w:position w:val="-12"/>
        </w:rPr>
        <w:object w:dxaOrig="680" w:dyaOrig="360">
          <v:shape id="_x0000_i1145" type="#_x0000_t75" style="width:34.5pt;height:18pt" o:ole="">
            <v:imagedata r:id="rId228" o:title=""/>
          </v:shape>
          <o:OLEObject Type="Embed" ProgID="Equation.DSMT4" ShapeID="_x0000_i1145" DrawAspect="Content" ObjectID="_1557003864" r:id="rId229"/>
        </w:object>
      </w:r>
      <w:r w:rsidRPr="00E24C2C">
        <w:t xml:space="preserve">, </w:t>
      </w:r>
      <w:r w:rsidR="00E24C2C">
        <w:t>in</w:t>
      </w:r>
      <w:r w:rsidR="00E24C2C" w:rsidRPr="00E24C2C">
        <w:t xml:space="preserve"> </w:t>
      </w:r>
      <w:r w:rsidR="00E24C2C">
        <w:t>order</w:t>
      </w:r>
      <w:r w:rsidR="00E24C2C" w:rsidRPr="00E24C2C">
        <w:t xml:space="preserve"> </w:t>
      </w:r>
      <w:r w:rsidR="00E24C2C">
        <w:t>to</w:t>
      </w:r>
      <w:r w:rsidR="00E24C2C" w:rsidRPr="00E24C2C">
        <w:t xml:space="preserve"> </w:t>
      </w:r>
      <w:r w:rsidR="00E24C2C">
        <w:t>increase</w:t>
      </w:r>
      <w:r w:rsidR="00E24C2C" w:rsidRPr="00E24C2C">
        <w:t xml:space="preserve"> </w:t>
      </w:r>
      <w:r w:rsidR="00E24C2C">
        <w:t>his</w:t>
      </w:r>
      <w:r w:rsidR="00E24C2C" w:rsidRPr="00E24C2C">
        <w:t xml:space="preserve"> </w:t>
      </w:r>
      <w:r w:rsidR="00E24C2C">
        <w:t xml:space="preserve">utility – this translates into achieving the highest possible throughput (data rate) while consuming as low power as possible and </w:t>
      </w:r>
      <w:r w:rsidR="00E24C2C" w:rsidRPr="00E24C2C">
        <w:t xml:space="preserve">thus increasing the </w:t>
      </w:r>
      <w:r w:rsidR="00A16F89">
        <w:t xml:space="preserve">battery </w:t>
      </w:r>
      <w:r w:rsidR="00E24C2C" w:rsidRPr="00E24C2C">
        <w:t xml:space="preserve">life of </w:t>
      </w:r>
      <w:r w:rsidR="00A16F89">
        <w:t xml:space="preserve">his </w:t>
      </w:r>
      <w:r w:rsidR="00BD106B">
        <w:t>mobile phone</w:t>
      </w:r>
      <w:r w:rsidR="00E24C2C">
        <w:t>.</w:t>
      </w:r>
      <w:r w:rsidRPr="00E24C2C">
        <w:t xml:space="preserve"> </w:t>
      </w:r>
      <w:r w:rsidR="00BD106B">
        <w:t>The</w:t>
      </w:r>
      <w:r w:rsidR="00BD106B" w:rsidRPr="00BD106B">
        <w:t xml:space="preserve"> </w:t>
      </w:r>
      <w:r w:rsidR="00BD106B">
        <w:t>utility</w:t>
      </w:r>
      <w:r w:rsidR="00BD106B" w:rsidRPr="00BD106B">
        <w:t xml:space="preserve"> </w:t>
      </w:r>
      <w:r w:rsidR="00BD106B">
        <w:t>of</w:t>
      </w:r>
      <w:r w:rsidR="00BD106B" w:rsidRPr="00BD106B">
        <w:t xml:space="preserve"> </w:t>
      </w:r>
      <w:r w:rsidR="00BD106B">
        <w:t>a</w:t>
      </w:r>
      <w:r w:rsidR="00BD106B" w:rsidRPr="00BD106B">
        <w:t xml:space="preserve"> </w:t>
      </w:r>
      <w:r w:rsidR="00BD106B">
        <w:t>user</w:t>
      </w:r>
      <w:r w:rsidR="00BD106B" w:rsidRPr="00BD106B">
        <w:t xml:space="preserve"> </w:t>
      </w:r>
      <w:r w:rsidR="00BD106B">
        <w:t>depends</w:t>
      </w:r>
      <w:r w:rsidR="00BD106B" w:rsidRPr="00BD106B">
        <w:t xml:space="preserve"> </w:t>
      </w:r>
      <w:r w:rsidR="00BD106B">
        <w:t>not</w:t>
      </w:r>
      <w:r w:rsidR="00BD106B" w:rsidRPr="00BD106B">
        <w:t xml:space="preserve"> </w:t>
      </w:r>
      <w:r w:rsidR="00BD106B">
        <w:t>only</w:t>
      </w:r>
      <w:r w:rsidR="00BD106B" w:rsidRPr="00BD106B">
        <w:t xml:space="preserve"> </w:t>
      </w:r>
      <w:r w:rsidR="00BD106B">
        <w:t>on</w:t>
      </w:r>
      <w:r w:rsidR="00BD106B" w:rsidRPr="00BD106B">
        <w:t xml:space="preserve"> </w:t>
      </w:r>
      <w:r w:rsidR="00BD106B">
        <w:t>the</w:t>
      </w:r>
      <w:r w:rsidR="00BD106B" w:rsidRPr="00BD106B">
        <w:t xml:space="preserve"> </w:t>
      </w:r>
      <w:r w:rsidR="00A16F89">
        <w:t xml:space="preserve">transmission </w:t>
      </w:r>
      <w:r w:rsidR="00BD106B">
        <w:t>power</w:t>
      </w:r>
      <w:r w:rsidR="00BD106B" w:rsidRPr="00BD106B">
        <w:t xml:space="preserve"> </w:t>
      </w:r>
      <w:r w:rsidR="00BD106B">
        <w:t>that</w:t>
      </w:r>
      <w:r w:rsidR="00BD106B" w:rsidRPr="00BD106B">
        <w:t xml:space="preserve"> </w:t>
      </w:r>
      <w:r w:rsidR="00BD106B">
        <w:t>he</w:t>
      </w:r>
      <w:r w:rsidR="00BD106B" w:rsidRPr="00BD106B">
        <w:t xml:space="preserve"> </w:t>
      </w:r>
      <w:r w:rsidR="00BD106B">
        <w:t>chooses</w:t>
      </w:r>
      <w:r w:rsidR="00BD106B" w:rsidRPr="00BD106B">
        <w:t xml:space="preserve"> </w:t>
      </w:r>
      <w:r w:rsidR="00BD106B">
        <w:t>but</w:t>
      </w:r>
      <w:r w:rsidR="00BD106B" w:rsidRPr="00BD106B">
        <w:t xml:space="preserve"> </w:t>
      </w:r>
      <w:r w:rsidR="00BD106B">
        <w:t>also on the strategy choices of the rest players/users</w:t>
      </w:r>
      <w:r w:rsidRPr="00BD106B">
        <w:t xml:space="preserve"> </w:t>
      </w:r>
      <w:r w:rsidR="00A16F89">
        <w:t>(</w:t>
      </w:r>
      <w:r w:rsidR="00265B15">
        <w:t>see</w:t>
      </w:r>
      <w:r w:rsidR="00BD106B">
        <w:t xml:space="preserve"> </w:t>
      </w:r>
      <w:r w:rsidR="00265B15">
        <w:t xml:space="preserve">the </w:t>
      </w:r>
      <w:r w:rsidR="00BD106B">
        <w:t>formula of</w:t>
      </w:r>
      <w:r w:rsidRPr="00BD106B">
        <w:t xml:space="preserve"> </w:t>
      </w:r>
      <w:r>
        <w:t>SINR</w:t>
      </w:r>
      <w:r w:rsidRPr="00BD106B">
        <w:t xml:space="preserve"> </w:t>
      </w:r>
      <w:r w:rsidR="00A16F89">
        <w:t xml:space="preserve">– </w:t>
      </w:r>
      <w:hyperlink w:anchor="Equation2" w:history="1">
        <w:r w:rsidR="00A16F89" w:rsidRPr="00314B93">
          <w:rPr>
            <w:rStyle w:val="NoUnderlineHyperlink"/>
          </w:rPr>
          <w:t xml:space="preserve">equation </w:t>
        </w:r>
        <w:r w:rsidR="00314B93" w:rsidRPr="00314B93">
          <w:rPr>
            <w:rStyle w:val="NoUnderlineHyperlink"/>
          </w:rPr>
          <w:t>(</w:t>
        </w:r>
        <w:r w:rsidR="00A16F89" w:rsidRPr="00314B93">
          <w:rPr>
            <w:rStyle w:val="NoUnderlineHyperlink"/>
          </w:rPr>
          <w:t>2</w:t>
        </w:r>
        <w:r w:rsidR="00314B93" w:rsidRPr="00314B93">
          <w:rPr>
            <w:rStyle w:val="NoUnderlineHyperlink"/>
          </w:rPr>
          <w:t>)</w:t>
        </w:r>
      </w:hyperlink>
      <w:r w:rsidR="00A16F89">
        <w:t>)</w:t>
      </w:r>
      <w:r w:rsidRPr="00BD106B">
        <w:t xml:space="preserve">. </w:t>
      </w:r>
      <w:r w:rsidR="00A16F89">
        <w:t>So</w:t>
      </w:r>
      <w:r w:rsidR="00A16F89" w:rsidRPr="00A16F89">
        <w:t xml:space="preserve">, </w:t>
      </w:r>
      <w:r w:rsidR="00A16F89">
        <w:t>in</w:t>
      </w:r>
      <w:r w:rsidR="00A16F89" w:rsidRPr="00A16F89">
        <w:t xml:space="preserve"> </w:t>
      </w:r>
      <w:r w:rsidR="00A16F89">
        <w:t>the</w:t>
      </w:r>
      <w:r w:rsidR="00A16F89" w:rsidRPr="00A16F89">
        <w:t xml:space="preserve"> </w:t>
      </w:r>
      <w:r>
        <w:t>power</w:t>
      </w:r>
      <w:r w:rsidRPr="00A16F89">
        <w:t xml:space="preserve"> </w:t>
      </w:r>
      <w:r>
        <w:t>control</w:t>
      </w:r>
      <w:r w:rsidRPr="00A16F89">
        <w:t xml:space="preserve"> </w:t>
      </w:r>
      <w:r>
        <w:t>game</w:t>
      </w:r>
      <w:r w:rsidR="00A16F89" w:rsidRPr="00A16F89">
        <w:t xml:space="preserve"> </w:t>
      </w:r>
      <w:r w:rsidR="00A16F89" w:rsidRPr="00DC06AC">
        <w:rPr>
          <w:position w:val="-6"/>
        </w:rPr>
        <w:object w:dxaOrig="260" w:dyaOrig="279">
          <v:shape id="_x0000_i1146" type="#_x0000_t75" style="width:12.75pt;height:15pt" o:ole="">
            <v:imagedata r:id="rId230" o:title=""/>
          </v:shape>
          <o:OLEObject Type="Embed" ProgID="Equation.DSMT4" ShapeID="_x0000_i1146" DrawAspect="Content" ObjectID="_1557003865" r:id="rId231"/>
        </w:object>
      </w:r>
      <w:r w:rsidR="007D6F54">
        <w:t>,</w:t>
      </w:r>
      <w:r w:rsidRPr="00A16F89">
        <w:t xml:space="preserve"> </w:t>
      </w:r>
      <w:r w:rsidR="00A16F89">
        <w:t>every player tries to maximize his total utility function</w:t>
      </w:r>
      <w:r w:rsidRPr="00A16F89">
        <w:t xml:space="preserve"> </w:t>
      </w:r>
      <w:r w:rsidRPr="00DC06AC">
        <w:rPr>
          <w:position w:val="-12"/>
        </w:rPr>
        <w:object w:dxaOrig="440" w:dyaOrig="380">
          <v:shape id="_x0000_i1147" type="#_x0000_t75" style="width:21pt;height:18pt" o:ole="">
            <v:imagedata r:id="rId232" o:title=""/>
          </v:shape>
          <o:OLEObject Type="Embed" ProgID="Equation.DSMT4" ShapeID="_x0000_i1147" DrawAspect="Content" ObjectID="_1557003866" r:id="rId233"/>
        </w:object>
      </w:r>
      <w:r w:rsidR="007D6F54">
        <w:t>per</w:t>
      </w:r>
      <w:r w:rsidR="00A16F89">
        <w:t xml:space="preserve"> time slot,</w:t>
      </w:r>
      <w:r w:rsidRPr="00A16F89">
        <w:t xml:space="preserve"> </w:t>
      </w:r>
      <w:r w:rsidR="00A16F89">
        <w:t xml:space="preserve">considering that the other users’ transmission </w:t>
      </w:r>
      <w:r w:rsidR="00D21DDB">
        <w:t>power</w:t>
      </w:r>
      <w:r w:rsidR="00A16F89">
        <w:t xml:space="preserve"> remain</w:t>
      </w:r>
      <w:r w:rsidR="00CE1421">
        <w:t>s</w:t>
      </w:r>
      <w:r w:rsidR="00A16F89">
        <w:t xml:space="preserve"> fixed. To summarize, the resulting non-cooperative game</w:t>
      </w:r>
      <w:r w:rsidRPr="00A16F89">
        <w:t xml:space="preserve"> </w:t>
      </w:r>
      <w:r w:rsidRPr="00DC06AC">
        <w:rPr>
          <w:position w:val="-6"/>
        </w:rPr>
        <w:object w:dxaOrig="260" w:dyaOrig="279">
          <v:shape id="_x0000_i1148" type="#_x0000_t75" style="width:12.75pt;height:15pt" o:ole="">
            <v:imagedata r:id="rId230" o:title=""/>
          </v:shape>
          <o:OLEObject Type="Embed" ProgID="Equation.DSMT4" ShapeID="_x0000_i1148" DrawAspect="Content" ObjectID="_1557003867" r:id="rId234"/>
        </w:object>
      </w:r>
      <w:r w:rsidR="00A16F89">
        <w:t xml:space="preserve"> can be expressed as the following optimization problem:</w:t>
      </w:r>
    </w:p>
    <w:p w:rsidR="002F0342" w:rsidRPr="00A16F89" w:rsidRDefault="002F0342" w:rsidP="002F0342"/>
    <w:bookmarkStart w:id="94" w:name="Equation10"/>
    <w:p w:rsidR="002F0342" w:rsidRPr="00265B15" w:rsidRDefault="002F0342" w:rsidP="00265B15">
      <w:pPr>
        <w:jc w:val="center"/>
      </w:pPr>
      <w:r w:rsidRPr="00DC06AC">
        <w:rPr>
          <w:position w:val="-24"/>
        </w:rPr>
        <w:object w:dxaOrig="4180" w:dyaOrig="499">
          <v:shape id="_x0000_i1149" type="#_x0000_t75" style="width:209.25pt;height:24.75pt" o:ole="">
            <v:imagedata r:id="rId235" o:title=""/>
          </v:shape>
          <o:OLEObject Type="Embed" ProgID="Equation.DSMT4" ShapeID="_x0000_i1149" DrawAspect="Content" ObjectID="_1557003868" r:id="rId236"/>
        </w:object>
      </w:r>
      <w:bookmarkEnd w:id="94"/>
      <w:r w:rsidRPr="00265B15">
        <w:t xml:space="preserve">                      (10)</w:t>
      </w:r>
    </w:p>
    <w:p w:rsidR="002F0342" w:rsidRPr="00265B15" w:rsidRDefault="002F0342" w:rsidP="002F0342">
      <w:r w:rsidRPr="00265B15">
        <w:t>,</w:t>
      </w:r>
      <w:r w:rsidR="00265B15" w:rsidRPr="00265B15">
        <w:t xml:space="preserve"> </w:t>
      </w:r>
      <w:r w:rsidR="00265B15">
        <w:t>where</w:t>
      </w:r>
      <w:r w:rsidR="00265B15" w:rsidRPr="00265B15">
        <w:t xml:space="preserve"> </w:t>
      </w:r>
      <w:r w:rsidRPr="005C090F">
        <w:rPr>
          <w:position w:val="-14"/>
        </w:rPr>
        <w:object w:dxaOrig="720" w:dyaOrig="400">
          <v:shape id="_x0000_i1150" type="#_x0000_t75" style="width:36pt;height:19.5pt" o:ole="">
            <v:imagedata r:id="rId237" o:title=""/>
          </v:shape>
          <o:OLEObject Type="Embed" ProgID="Equation.DSMT4" ShapeID="_x0000_i1150" DrawAspect="Content" ObjectID="_1557003869" r:id="rId238"/>
        </w:object>
      </w:r>
      <w:r w:rsidRPr="00265B15">
        <w:t xml:space="preserve"> </w:t>
      </w:r>
      <w:r w:rsidR="00265B15">
        <w:t>is</w:t>
      </w:r>
      <w:r w:rsidR="00265B15" w:rsidRPr="00265B15">
        <w:t xml:space="preserve"> </w:t>
      </w:r>
      <w:r w:rsidR="00265B15">
        <w:t>given</w:t>
      </w:r>
      <w:r w:rsidR="00265B15" w:rsidRPr="00265B15">
        <w:t xml:space="preserve"> </w:t>
      </w:r>
      <w:r w:rsidR="00265B15">
        <w:t>from</w:t>
      </w:r>
      <w:r w:rsidR="00265B15" w:rsidRPr="00265B15">
        <w:t xml:space="preserve"> </w:t>
      </w:r>
      <w:hyperlink w:anchor="Equation9" w:history="1">
        <w:r w:rsidR="00265B15" w:rsidRPr="002F0342">
          <w:rPr>
            <w:rStyle w:val="NoUnderlineHyperlink"/>
          </w:rPr>
          <w:t>equation</w:t>
        </w:r>
        <w:r w:rsidR="00265B15" w:rsidRPr="00265B15">
          <w:rPr>
            <w:rStyle w:val="NoUnderlineHyperlink"/>
          </w:rPr>
          <w:t xml:space="preserve"> (9)</w:t>
        </w:r>
      </w:hyperlink>
      <w:r w:rsidR="00265B15" w:rsidRPr="00265B15">
        <w:rPr>
          <w:rStyle w:val="NoUnderlineHyperlink"/>
        </w:rPr>
        <w:t xml:space="preserve"> </w:t>
      </w:r>
      <w:r w:rsidR="00265B15">
        <w:t>and</w:t>
      </w:r>
      <w:r w:rsidRPr="00265B15">
        <w:t xml:space="preserve"> </w:t>
      </w:r>
      <w:r w:rsidRPr="00F6599E">
        <w:rPr>
          <w:position w:val="-16"/>
        </w:rPr>
        <w:object w:dxaOrig="1359" w:dyaOrig="440">
          <v:shape id="_x0000_i1151" type="#_x0000_t75" style="width:69pt;height:21pt" o:ole="">
            <v:imagedata r:id="rId239" o:title=""/>
          </v:shape>
          <o:OLEObject Type="Embed" ProgID="Equation.DSMT4" ShapeID="_x0000_i1151" DrawAspect="Content" ObjectID="_1557003870" r:id="rId240"/>
        </w:object>
      </w:r>
      <w:r w:rsidR="00265B15" w:rsidRPr="00265B15">
        <w:t xml:space="preserve"> </w:t>
      </w:r>
      <w:r w:rsidR="00265B15">
        <w:t xml:space="preserve">is the strategy set of the user </w:t>
      </w:r>
      <w:r w:rsidRPr="005C090F">
        <w:rPr>
          <w:position w:val="-6"/>
        </w:rPr>
        <w:object w:dxaOrig="139" w:dyaOrig="260">
          <v:shape id="_x0000_i1152" type="#_x0000_t75" style="width:6.75pt;height:12.75pt" o:ole="">
            <v:imagedata r:id="rId241" o:title=""/>
          </v:shape>
          <o:OLEObject Type="Embed" ProgID="Equation.DSMT4" ShapeID="_x0000_i1152" DrawAspect="Content" ObjectID="_1557003871" r:id="rId242"/>
        </w:object>
      </w:r>
      <w:r w:rsidRPr="00265B15">
        <w:t>.</w:t>
      </w:r>
    </w:p>
    <w:p w:rsidR="00265B15" w:rsidRPr="00265B15" w:rsidRDefault="00265B15" w:rsidP="00265B15">
      <w:pPr>
        <w:ind w:firstLine="720"/>
      </w:pPr>
      <w:r>
        <w:rPr>
          <w:b/>
        </w:rPr>
        <w:t>Note</w:t>
      </w:r>
      <w:r w:rsidRPr="00265B15">
        <w:rPr>
          <w:b/>
        </w:rPr>
        <w:t>:</w:t>
      </w:r>
      <w:r w:rsidRPr="00265B15">
        <w:t xml:space="preserve"> </w:t>
      </w:r>
      <w:r>
        <w:t xml:space="preserve">The name of the optimization problem </w:t>
      </w:r>
      <w:r w:rsidRPr="00265B15">
        <w:t>(</w:t>
      </w:r>
      <w:r w:rsidRPr="00916369">
        <w:rPr>
          <w:i/>
          <w:lang w:val="en-GB"/>
        </w:rPr>
        <w:t>MTTPG</w:t>
      </w:r>
      <w:r w:rsidRPr="00265B15">
        <w:t xml:space="preserve">) </w:t>
      </w:r>
      <w:r>
        <w:t xml:space="preserve">is an </w:t>
      </w:r>
      <w:r w:rsidRPr="00265B15">
        <w:t>abbreviation</w:t>
      </w:r>
      <w:r>
        <w:t xml:space="preserve"> of the phrase: </w:t>
      </w:r>
      <w:r w:rsidRPr="00265B15">
        <w:t>Multi Service Two-Tier Power Control Game with Pricing.</w:t>
      </w:r>
    </w:p>
    <w:p w:rsidR="00AA15DB" w:rsidRPr="00265B15" w:rsidRDefault="00AA15DB">
      <w:pPr>
        <w:rPr>
          <w:rFonts w:cs="Times New Roman"/>
        </w:rPr>
      </w:pPr>
    </w:p>
    <w:p w:rsidR="00650EBB" w:rsidRDefault="00650EBB" w:rsidP="00887BCC">
      <w:pPr>
        <w:pStyle w:val="Heading2"/>
        <w:numPr>
          <w:ilvl w:val="1"/>
          <w:numId w:val="7"/>
        </w:numPr>
      </w:pPr>
      <w:bookmarkStart w:id="95" w:name="_Toc481458147"/>
      <w:bookmarkStart w:id="96" w:name="_Toc483259582"/>
      <w:r>
        <w:t>Solving Methodology</w:t>
      </w:r>
      <w:bookmarkEnd w:id="95"/>
      <w:bookmarkEnd w:id="96"/>
    </w:p>
    <w:p w:rsidR="00265B15" w:rsidRPr="00265B15" w:rsidRDefault="00265B15" w:rsidP="00265B15"/>
    <w:p w:rsidR="00650EBB" w:rsidRPr="00D94176" w:rsidRDefault="00650EBB" w:rsidP="00887BCC">
      <w:pPr>
        <w:pStyle w:val="Heading3"/>
        <w:numPr>
          <w:ilvl w:val="2"/>
          <w:numId w:val="7"/>
        </w:numPr>
      </w:pPr>
      <w:bookmarkStart w:id="97" w:name="_Toc481458148"/>
      <w:bookmarkStart w:id="98" w:name="_Toc483259583"/>
      <w:r>
        <w:t>Nash Equilibrium approach</w:t>
      </w:r>
      <w:bookmarkEnd w:id="97"/>
      <w:bookmarkEnd w:id="98"/>
    </w:p>
    <w:p w:rsidR="00650EBB" w:rsidRDefault="00650EBB">
      <w:pPr>
        <w:rPr>
          <w:rFonts w:cs="Times New Roman"/>
        </w:rPr>
      </w:pPr>
    </w:p>
    <w:p w:rsidR="004110CD" w:rsidRPr="00EA77F1" w:rsidRDefault="004110CD" w:rsidP="004110CD">
      <w:pPr>
        <w:ind w:firstLine="720"/>
      </w:pPr>
      <w:r w:rsidRPr="00EA77F1">
        <w:t>In order to find the</w:t>
      </w:r>
      <w:r w:rsidR="00871883" w:rsidRPr="00EA77F1">
        <w:t xml:space="preserve"> solution to the </w:t>
      </w:r>
      <w:r w:rsidRPr="00EA77F1">
        <w:t xml:space="preserve">optimization </w:t>
      </w:r>
      <w:r w:rsidR="00871883" w:rsidRPr="00EA77F1">
        <w:t>problem</w:t>
      </w:r>
      <w:r w:rsidRPr="00EA77F1">
        <w:t xml:space="preserve"> stated in </w:t>
      </w:r>
      <w:hyperlink w:anchor="Equation10" w:history="1">
        <w:r w:rsidRPr="00EA77F1">
          <w:rPr>
            <w:rStyle w:val="NoUnderlineHyperlink"/>
          </w:rPr>
          <w:t>equation (10)</w:t>
        </w:r>
      </w:hyperlink>
      <w:r w:rsidRPr="00EA77F1">
        <w:t xml:space="preserve">, we use the game theory concept of </w:t>
      </w:r>
      <w:r w:rsidRPr="00EA77F1">
        <w:rPr>
          <w:i/>
        </w:rPr>
        <w:t>Nash Equilibrium (NE)</w:t>
      </w:r>
      <w:r w:rsidRPr="00EA77F1">
        <w:t xml:space="preserve">. According to Nash, there is a solution-set of strategies – in this game this refers to a power vector </w:t>
      </w:r>
      <w:r w:rsidRPr="00EA77F1">
        <w:rPr>
          <w:position w:val="-14"/>
        </w:rPr>
        <w:object w:dxaOrig="1840" w:dyaOrig="400">
          <v:shape id="_x0000_i1153" type="#_x0000_t75" style="width:92.25pt;height:19.5pt" o:ole="">
            <v:imagedata r:id="rId243" o:title=""/>
          </v:shape>
          <o:OLEObject Type="Embed" ProgID="Equation.DSMT4" ShapeID="_x0000_i1153" DrawAspect="Content" ObjectID="_1557003872" r:id="rId244"/>
        </w:object>
      </w:r>
      <w:r w:rsidRPr="00EA77F1">
        <w:t xml:space="preserve"> – such that no user wishes to change his strategy (transmission power) since his total utility function cannot be maximized further, provided that the other users’</w:t>
      </w:r>
      <w:r w:rsidR="00EA77F1">
        <w:t xml:space="preserve"> powers do</w:t>
      </w:r>
      <w:r w:rsidRPr="00EA77F1">
        <w:t xml:space="preserve"> not change. The formal definition is given below </w:t>
      </w:r>
      <w:hyperlink w:anchor="SaraydarMandayamGoodman2002" w:history="1">
        <w:r w:rsidRPr="00EA77F1">
          <w:rPr>
            <w:rStyle w:val="NoUnderlineHyperlink"/>
          </w:rPr>
          <w:t>(Saraydar, Mandayam, &amp; Goodman, 2002)</w:t>
        </w:r>
      </w:hyperlink>
      <w:r w:rsidRPr="00EA77F1">
        <w:t>:</w:t>
      </w:r>
    </w:p>
    <w:p w:rsidR="00BA07D4" w:rsidRDefault="004110CD" w:rsidP="004110CD">
      <w:r w:rsidRPr="00EA77F1">
        <w:rPr>
          <w:b/>
        </w:rPr>
        <w:tab/>
      </w:r>
      <w:bookmarkStart w:id="99" w:name="Definition3"/>
      <w:r w:rsidRPr="00EA77F1">
        <w:rPr>
          <w:b/>
        </w:rPr>
        <w:t>Definition</w:t>
      </w:r>
      <w:r w:rsidR="00EA77F1" w:rsidRPr="00EA77F1">
        <w:rPr>
          <w:b/>
        </w:rPr>
        <w:t xml:space="preserve"> 3</w:t>
      </w:r>
      <w:r w:rsidRPr="00EA77F1">
        <w:rPr>
          <w:b/>
        </w:rPr>
        <w:t>:</w:t>
      </w:r>
      <w:r w:rsidRPr="00EA77F1">
        <w:t xml:space="preserve"> </w:t>
      </w:r>
      <w:bookmarkEnd w:id="99"/>
      <w:r w:rsidRPr="00EA77F1">
        <w:t xml:space="preserve">The </w:t>
      </w:r>
      <w:r w:rsidR="00EA77F1" w:rsidRPr="00EA77F1">
        <w:t xml:space="preserve">power vector </w:t>
      </w:r>
      <w:r w:rsidR="00EA77F1" w:rsidRPr="00EA77F1">
        <w:rPr>
          <w:position w:val="-14"/>
        </w:rPr>
        <w:object w:dxaOrig="1540" w:dyaOrig="400">
          <v:shape id="_x0000_i1154" type="#_x0000_t75" style="width:77.25pt;height:19.5pt" o:ole="">
            <v:imagedata r:id="rId245" o:title=""/>
          </v:shape>
          <o:OLEObject Type="Embed" ProgID="Equation.DSMT4" ShapeID="_x0000_i1154" DrawAspect="Content" ObjectID="_1557003873" r:id="rId246"/>
        </w:object>
      </w:r>
      <w:r w:rsidR="00EA77F1" w:rsidRPr="00EA77F1">
        <w:t>consists a</w:t>
      </w:r>
      <w:r w:rsidR="00EA77F1">
        <w:t xml:space="preserve"> </w:t>
      </w:r>
      <w:r w:rsidR="00EA77F1" w:rsidRPr="00916369">
        <w:rPr>
          <w:i/>
        </w:rPr>
        <w:t>NE</w:t>
      </w:r>
      <w:r w:rsidR="00EA77F1" w:rsidRPr="00EA77F1">
        <w:t xml:space="preserve"> of </w:t>
      </w:r>
      <w:r w:rsidR="00EA77F1" w:rsidRPr="00BA07D4">
        <w:t>the (</w:t>
      </w:r>
      <w:r w:rsidR="00EA77F1" w:rsidRPr="00916369">
        <w:rPr>
          <w:i/>
        </w:rPr>
        <w:t>MTTPG</w:t>
      </w:r>
      <w:r w:rsidR="00EA77F1" w:rsidRPr="00BA07D4">
        <w:t xml:space="preserve">) </w:t>
      </w:r>
      <w:r w:rsidR="00EA77F1" w:rsidRPr="00BA07D4">
        <w:rPr>
          <w:rFonts w:eastAsiaTheme="minorEastAsia"/>
        </w:rPr>
        <w:t>game</w:t>
      </w:r>
      <w:r w:rsidR="00EA77F1" w:rsidRPr="00EA77F1">
        <w:rPr>
          <w:rFonts w:eastAsiaTheme="minorEastAsia"/>
        </w:rPr>
        <w:t xml:space="preserve"> if </w:t>
      </w:r>
      <w:r w:rsidR="00EA77F1" w:rsidRPr="00EA77F1">
        <w:rPr>
          <w:position w:val="-6"/>
        </w:rPr>
        <w:object w:dxaOrig="680" w:dyaOrig="279">
          <v:shape id="_x0000_i1155" type="#_x0000_t75" style="width:34.5pt;height:15pt" o:ole="">
            <v:imagedata r:id="rId247" o:title=""/>
          </v:shape>
          <o:OLEObject Type="Embed" ProgID="Equation.DSMT4" ShapeID="_x0000_i1155" DrawAspect="Content" ObjectID="_1557003874" r:id="rId248"/>
        </w:object>
      </w:r>
      <w:r w:rsidR="00EA77F1" w:rsidRPr="00EA77F1">
        <w:t xml:space="preserve">, the following applies: </w:t>
      </w:r>
      <w:r w:rsidR="00EA77F1" w:rsidRPr="00EA77F1">
        <w:rPr>
          <w:position w:val="-14"/>
        </w:rPr>
        <w:object w:dxaOrig="3580" w:dyaOrig="400">
          <v:shape id="_x0000_i1156" type="#_x0000_t75" style="width:178.5pt;height:19.5pt" o:ole="">
            <v:imagedata r:id="rId249" o:title=""/>
          </v:shape>
          <o:OLEObject Type="Embed" ProgID="Equation.DSMT4" ShapeID="_x0000_i1156" DrawAspect="Content" ObjectID="_1557003875" r:id="rId250"/>
        </w:object>
      </w:r>
      <w:r w:rsidR="00EA77F1" w:rsidRPr="00EA77F1">
        <w:t>.</w:t>
      </w:r>
    </w:p>
    <w:p w:rsidR="00BA07D4" w:rsidRPr="00EA77F1" w:rsidRDefault="00BA07D4" w:rsidP="004110CD"/>
    <w:p w:rsidR="00BA07D4" w:rsidRPr="00EA77F1" w:rsidRDefault="00EA77F1" w:rsidP="00BA07D4">
      <w:pPr>
        <w:ind w:firstLine="720"/>
      </w:pPr>
      <w:r>
        <w:t xml:space="preserve">The power that a non-cooperative user transmits </w:t>
      </w:r>
      <w:r w:rsidR="00CE1421">
        <w:t xml:space="preserve">can </w:t>
      </w:r>
      <w:r w:rsidR="00E32504">
        <w:t xml:space="preserve">also </w:t>
      </w:r>
      <w:r w:rsidR="00CE1421">
        <w:t>be seen as</w:t>
      </w:r>
      <w:r>
        <w:t xml:space="preserve"> the best response to the powers/strategies that the other users have chosen. So, we can define the </w:t>
      </w:r>
      <w:r w:rsidRPr="00EA77F1">
        <w:rPr>
          <w:i/>
        </w:rPr>
        <w:t>best response function</w:t>
      </w:r>
      <w:r>
        <w:t xml:space="preserve"> as </w:t>
      </w:r>
      <w:hyperlink w:anchor="SaraydarMandayamGoodman2002" w:history="1">
        <w:r w:rsidRPr="006C72B8">
          <w:rPr>
            <w:rStyle w:val="NoUnderlineHyperlink"/>
          </w:rPr>
          <w:t>(Saraydar, Mandayam, &amp; Goodman, 2002)</w:t>
        </w:r>
      </w:hyperlink>
      <w:r>
        <w:rPr>
          <w:rStyle w:val="NoUnderlineHyperlink"/>
        </w:rPr>
        <w:t>:</w:t>
      </w:r>
    </w:p>
    <w:p w:rsidR="00EA77F1" w:rsidRPr="00BA07D4" w:rsidRDefault="00EA77F1">
      <w:r w:rsidRPr="00BA07D4">
        <w:rPr>
          <w:rFonts w:cs="Times New Roman"/>
        </w:rPr>
        <w:tab/>
      </w:r>
      <w:bookmarkStart w:id="100" w:name="Definition4"/>
      <w:r w:rsidRPr="00BA07D4">
        <w:rPr>
          <w:rFonts w:cs="Times New Roman"/>
          <w:b/>
        </w:rPr>
        <w:t>Definition 4:</w:t>
      </w:r>
      <w:r w:rsidRPr="00BA07D4">
        <w:rPr>
          <w:rFonts w:cs="Times New Roman"/>
        </w:rPr>
        <w:t xml:space="preserve"> </w:t>
      </w:r>
      <w:bookmarkEnd w:id="100"/>
      <w:r w:rsidRPr="00BA07D4">
        <w:rPr>
          <w:rFonts w:cs="Times New Roman"/>
        </w:rPr>
        <w:t xml:space="preserve">The best response function </w:t>
      </w:r>
      <w:r w:rsidRPr="00BA07D4">
        <w:rPr>
          <w:position w:val="-14"/>
        </w:rPr>
        <w:object w:dxaOrig="1219" w:dyaOrig="380">
          <v:shape id="_x0000_i1157" type="#_x0000_t75" style="width:60.75pt;height:18pt" o:ole="">
            <v:imagedata r:id="rId251" o:title=""/>
          </v:shape>
          <o:OLEObject Type="Embed" ProgID="Equation.DSMT4" ShapeID="_x0000_i1157" DrawAspect="Content" ObjectID="_1557003876" r:id="rId252"/>
        </w:object>
      </w:r>
      <w:r w:rsidRPr="00BA07D4">
        <w:t xml:space="preserve"> is a </w:t>
      </w:r>
      <w:r w:rsidR="00CE1421" w:rsidRPr="00BA07D4">
        <w:t xml:space="preserve">mapping of the </w:t>
      </w:r>
      <w:r w:rsidRPr="00BA07D4">
        <w:t xml:space="preserve">power vector </w:t>
      </w:r>
      <w:r w:rsidRPr="00BA07D4">
        <w:rPr>
          <w:position w:val="-14"/>
        </w:rPr>
        <w:object w:dxaOrig="920" w:dyaOrig="380">
          <v:shape id="_x0000_i1158" type="#_x0000_t75" style="width:45.75pt;height:18pt" o:ole="">
            <v:imagedata r:id="rId253" o:title=""/>
          </v:shape>
          <o:OLEObject Type="Embed" ProgID="Equation.DSMT4" ShapeID="_x0000_i1158" DrawAspect="Content" ObjectID="_1557003877" r:id="rId254"/>
        </w:object>
      </w:r>
      <w:r w:rsidRPr="00BA07D4">
        <w:t xml:space="preserve"> to the set</w:t>
      </w:r>
      <w:r w:rsidR="00BA07D4" w:rsidRPr="00BA07D4">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eastAsia="Times New Roman" w:hAnsi="Cambria Math" w:cs="Times New Roman"/>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net</m:t>
                </m:r>
              </m:sup>
            </m:sSubSup>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-j</m:t>
                    </m:r>
                  </m:sub>
                </m:sSub>
              </m:e>
            </m:d>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net</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-j</m:t>
                    </m:r>
                  </m:sub>
                </m:sSub>
              </m:e>
            </m:d>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m:t>
            </m:r>
          </m:e>
        </m:d>
      </m:oMath>
      <w:r w:rsidRPr="00BA07D4">
        <w:t>.</w:t>
      </w:r>
      <w:r w:rsidR="00BA07D4" w:rsidRPr="00BA07D4">
        <w:t xml:space="preserve"> </w:t>
      </w:r>
      <w:r w:rsidRPr="00BA07D4">
        <w:t>This definition is the same as in</w:t>
      </w:r>
      <w:r w:rsidR="00BA07D4" w:rsidRPr="00BA07D4">
        <w:t xml:space="preserve"> </w:t>
      </w:r>
      <w:hyperlink w:anchor="tsiropoulou2009" w:history="1">
        <w:r w:rsidR="00BA07D4" w:rsidRPr="00BA07D4">
          <w:rPr>
            <w:rStyle w:val="NoUnderlineHyperlink"/>
          </w:rPr>
          <w:t>(Tsiropoulou, Kastrinogiannis, &amp; Papavassiliou, 2009)</w:t>
        </w:r>
      </w:hyperlink>
      <w:r w:rsidR="00BA07D4" w:rsidRPr="00BA07D4">
        <w:rPr>
          <w:rStyle w:val="NoUnderlineHyperlink"/>
        </w:rPr>
        <w:t>:</w:t>
      </w:r>
      <w:r w:rsidRPr="00BA07D4">
        <w:t xml:space="preserve"> </w:t>
      </w:r>
      <w:r w:rsidR="00CE1421" w:rsidRPr="00BA07D4">
        <w:rPr>
          <w:position w:val="-26"/>
        </w:rPr>
        <w:object w:dxaOrig="3500" w:dyaOrig="540">
          <v:shape id="_x0000_i1159" type="#_x0000_t75" style="width:181.5pt;height:30.75pt" o:ole="">
            <v:imagedata r:id="rId255" o:title=""/>
          </v:shape>
          <o:OLEObject Type="Embed" ProgID="Equation.DSMT4" ShapeID="_x0000_i1159" DrawAspect="Content" ObjectID="_1557003878" r:id="rId256"/>
        </w:object>
      </w:r>
      <w:r w:rsidR="00BA07D4">
        <w:t>.</w:t>
      </w:r>
    </w:p>
    <w:p w:rsidR="00265B15" w:rsidRPr="00BA07D4" w:rsidRDefault="00265B15">
      <w:pPr>
        <w:rPr>
          <w:rFonts w:cs="Times New Roman"/>
        </w:rPr>
      </w:pPr>
    </w:p>
    <w:p w:rsidR="00265B15" w:rsidRPr="00AE0A69" w:rsidRDefault="00BA07D4" w:rsidP="00AE0A69">
      <w:pPr>
        <w:ind w:firstLine="720"/>
        <w:rPr>
          <w:rFonts w:cs="Times New Roman"/>
        </w:rPr>
      </w:pPr>
      <w:r w:rsidRPr="00AE0A69">
        <w:rPr>
          <w:rFonts w:cs="Times New Roman"/>
          <w:b/>
        </w:rPr>
        <w:lastRenderedPageBreak/>
        <w:t>Note:</w:t>
      </w:r>
      <w:r w:rsidRPr="00AE0A69">
        <w:rPr>
          <w:rFonts w:cs="Times New Roman"/>
        </w:rPr>
        <w:t xml:space="preserve"> Using the best response function, we can define the </w:t>
      </w:r>
      <w:r w:rsidRPr="00916369">
        <w:rPr>
          <w:rFonts w:cs="Times New Roman"/>
          <w:i/>
        </w:rPr>
        <w:t>NE</w:t>
      </w:r>
      <w:r w:rsidRPr="00AE0A69">
        <w:rPr>
          <w:rFonts w:cs="Times New Roman"/>
        </w:rPr>
        <w:t xml:space="preserve"> of the </w:t>
      </w:r>
      <m:oMath>
        <m:r>
          <w:rPr>
            <w:rFonts w:ascii="Cambria Math" w:hAnsi="Cambria Math" w:cs="Times New Roman"/>
          </w:rPr>
          <m:t>G</m:t>
        </m:r>
      </m:oMath>
      <w:r w:rsidRPr="00AE0A69">
        <w:rPr>
          <w:rFonts w:eastAsiaTheme="minorEastAsia" w:cs="Times New Roman"/>
        </w:rPr>
        <w:t xml:space="preserve"> game as the power vector </w:t>
      </w:r>
      <w:r w:rsidRPr="00AE0A69">
        <w:rPr>
          <w:rFonts w:cs="Times New Roman"/>
          <w:position w:val="-16"/>
        </w:rPr>
        <w:object w:dxaOrig="2540" w:dyaOrig="440">
          <v:shape id="_x0000_i1160" type="#_x0000_t75" style="width:126pt;height:21pt" o:ole="">
            <v:imagedata r:id="rId257" o:title=""/>
          </v:shape>
          <o:OLEObject Type="Embed" ProgID="Equation.DSMT4" ShapeID="_x0000_i1160" DrawAspect="Content" ObjectID="_1557003879" r:id="rId258"/>
        </w:object>
      </w:r>
      <w:r w:rsidRPr="00AE0A69">
        <w:rPr>
          <w:rFonts w:eastAsiaTheme="minorEastAsia" w:cs="Times New Roman"/>
        </w:rPr>
        <w:t>, where</w:t>
      </w:r>
      <w:r w:rsidR="00BE5CD0" w:rsidRPr="00AE0A69">
        <w:rPr>
          <w:rFonts w:cs="Times New Roman"/>
        </w:rPr>
        <w:t xml:space="preserve"> </w:t>
      </w:r>
      <w:bookmarkStart w:id="101" w:name="_Hlk482129025"/>
      <w:r w:rsidR="00BE5CD0" w:rsidRPr="00AE0A69">
        <w:rPr>
          <w:rFonts w:cs="Times New Roman"/>
          <w:position w:val="-16"/>
        </w:rPr>
        <w:object w:dxaOrig="2480" w:dyaOrig="440">
          <v:shape id="_x0000_i1161" type="#_x0000_t75" style="width:124.5pt;height:20.25pt" o:ole="">
            <v:imagedata r:id="rId259" o:title=""/>
          </v:shape>
          <o:OLEObject Type="Embed" ProgID="Equation.DSMT4" ShapeID="_x0000_i1161" DrawAspect="Content" ObjectID="_1557003880" r:id="rId260"/>
        </w:object>
      </w:r>
      <w:bookmarkEnd w:id="101"/>
      <w:r w:rsidRPr="00AE0A69">
        <w:rPr>
          <w:rFonts w:cs="Times New Roman"/>
        </w:rPr>
        <w:t>. Moreover, if the system has reached its equilibrium state</w:t>
      </w:r>
      <w:r w:rsidR="00BE5CD0" w:rsidRPr="00AE0A69">
        <w:rPr>
          <w:rFonts w:cs="Times New Roman"/>
        </w:rPr>
        <w:t xml:space="preserve"> (all users’ powers are now in </w:t>
      </w:r>
      <w:r w:rsidR="00BE5CD0" w:rsidRPr="00916369">
        <w:rPr>
          <w:rFonts w:cs="Times New Roman"/>
          <w:i/>
        </w:rPr>
        <w:t>NE</w:t>
      </w:r>
      <w:r w:rsidR="00BE5CD0" w:rsidRPr="00AE0A69">
        <w:rPr>
          <w:rFonts w:cs="Times New Roman"/>
        </w:rPr>
        <w:t xml:space="preserve">) and we assume that </w:t>
      </w:r>
      <w:r w:rsidR="00BE5CD0" w:rsidRPr="00AE0A69">
        <w:rPr>
          <w:rFonts w:cs="Times New Roman"/>
          <w:position w:val="-14"/>
        </w:rPr>
        <w:object w:dxaOrig="720" w:dyaOrig="400">
          <v:shape id="_x0000_i1162" type="#_x0000_t75" style="width:36pt;height:19.5pt" o:ole="">
            <v:imagedata r:id="rId261" o:title=""/>
          </v:shape>
          <o:OLEObject Type="Embed" ProgID="Equation.DSMT4" ShapeID="_x0000_i1162" DrawAspect="Content" ObjectID="_1557003881" r:id="rId262"/>
        </w:object>
      </w:r>
      <w:r w:rsidR="00BE5CD0" w:rsidRPr="00AE0A69">
        <w:rPr>
          <w:rFonts w:cs="Times New Roman"/>
        </w:rPr>
        <w:t xml:space="preserve"> is the same as </w:t>
      </w:r>
      <w:r w:rsidR="00BE5CD0" w:rsidRPr="00AE0A69">
        <w:rPr>
          <w:rFonts w:cs="Times New Roman"/>
          <w:position w:val="-14"/>
        </w:rPr>
        <w:object w:dxaOrig="580" w:dyaOrig="400">
          <v:shape id="_x0000_i1163" type="#_x0000_t75" style="width:29.25pt;height:19.5pt" o:ole="">
            <v:imagedata r:id="rId263" o:title=""/>
          </v:shape>
          <o:OLEObject Type="Embed" ProgID="Equation.DSMT4" ShapeID="_x0000_i1163" DrawAspect="Content" ObjectID="_1557003882" r:id="rId264"/>
        </w:object>
      </w:r>
      <w:r w:rsidR="00BE5CD0" w:rsidRPr="00AE0A69">
        <w:rPr>
          <w:rFonts w:cs="Times New Roman"/>
        </w:rPr>
        <w:t xml:space="preserve">, then in the </w:t>
      </w:r>
      <w:r w:rsidR="00BE5CD0" w:rsidRPr="00916369">
        <w:rPr>
          <w:rFonts w:cs="Times New Roman"/>
          <w:i/>
        </w:rPr>
        <w:t>NE</w:t>
      </w:r>
      <w:r w:rsidR="00BE5CD0" w:rsidRPr="00AE0A69">
        <w:rPr>
          <w:rFonts w:cs="Times New Roman"/>
        </w:rPr>
        <w:t xml:space="preserve"> the following will apply: </w:t>
      </w:r>
      <w:r w:rsidR="00BE5CD0" w:rsidRPr="00AE0A69">
        <w:rPr>
          <w:rFonts w:cs="Times New Roman"/>
          <w:position w:val="-14"/>
        </w:rPr>
        <w:object w:dxaOrig="1380" w:dyaOrig="400">
          <v:shape id="_x0000_i1164" type="#_x0000_t75" style="width:69pt;height:19.5pt" o:ole="">
            <v:imagedata r:id="rId265" o:title=""/>
          </v:shape>
          <o:OLEObject Type="Embed" ProgID="Equation.DSMT4" ShapeID="_x0000_i1164" DrawAspect="Content" ObjectID="_1557003883" r:id="rId266"/>
        </w:object>
      </w:r>
      <w:r w:rsidR="00BE5CD0" w:rsidRPr="00AE0A69">
        <w:rPr>
          <w:rFonts w:cs="Times New Roman"/>
        </w:rPr>
        <w:t xml:space="preserve">. The latter means that in the equilibrium state, the best response a user </w:t>
      </w:r>
      <m:oMath>
        <m:r>
          <w:rPr>
            <w:rFonts w:ascii="Cambria Math" w:hAnsi="Cambria Math" w:cs="Times New Roman"/>
          </w:rPr>
          <m:t xml:space="preserve">i </m:t>
        </m:r>
      </m:oMath>
      <w:r w:rsidR="00AE0A69" w:rsidRPr="00AE0A69">
        <w:rPr>
          <w:rFonts w:eastAsiaTheme="minorEastAsia" w:cs="Times New Roman"/>
        </w:rPr>
        <w:t>can manage given the</w:t>
      </w:r>
      <w:r w:rsidR="00AE0A69" w:rsidRPr="00AE0A69">
        <w:rPr>
          <w:rFonts w:cs="Times New Roman"/>
        </w:rPr>
        <w:t xml:space="preserve"> strategies of the rest of the players (which transmit with optimal powers), is to transmit with </w:t>
      </w:r>
      <w:r w:rsidR="00AE0A69">
        <w:rPr>
          <w:rFonts w:cs="Times New Roman"/>
        </w:rPr>
        <w:t>power equal to</w:t>
      </w:r>
      <w:r w:rsidR="00AE0A69" w:rsidRPr="00AE0A69">
        <w:rPr>
          <w:rFonts w:cs="Times New Roman"/>
          <w:position w:val="-14"/>
        </w:rPr>
        <w:object w:dxaOrig="499" w:dyaOrig="380">
          <v:shape id="_x0000_i1165" type="#_x0000_t75" style="width:24.75pt;height:18pt" o:ole="">
            <v:imagedata r:id="rId267" o:title=""/>
          </v:shape>
          <o:OLEObject Type="Embed" ProgID="Equation.DSMT4" ShapeID="_x0000_i1165" DrawAspect="Content" ObjectID="_1557003884" r:id="rId268"/>
        </w:object>
      </w:r>
      <w:r w:rsidR="00AE0A69">
        <w:rPr>
          <w:rFonts w:cs="Times New Roman"/>
        </w:rPr>
        <w:t xml:space="preserve"> and none other</w:t>
      </w:r>
      <w:r w:rsidR="00AE0A69" w:rsidRPr="00AE0A69">
        <w:rPr>
          <w:rFonts w:cs="Times New Roman"/>
        </w:rPr>
        <w:t>.</w:t>
      </w:r>
    </w:p>
    <w:p w:rsidR="00265B15" w:rsidRPr="00AE0A69" w:rsidRDefault="00265B15">
      <w:pPr>
        <w:rPr>
          <w:rFonts w:cs="Times New Roman"/>
        </w:rPr>
      </w:pPr>
    </w:p>
    <w:p w:rsidR="00650EBB" w:rsidRPr="00EE7845" w:rsidRDefault="00650EBB" w:rsidP="00887BCC">
      <w:pPr>
        <w:pStyle w:val="Heading3"/>
        <w:numPr>
          <w:ilvl w:val="2"/>
          <w:numId w:val="7"/>
        </w:numPr>
      </w:pPr>
      <w:bookmarkStart w:id="102" w:name="_Toc481458149"/>
      <w:bookmarkStart w:id="103" w:name="_Toc483259584"/>
      <w:r>
        <w:t>Properties</w:t>
      </w:r>
      <w:r w:rsidRPr="00EE7845">
        <w:t xml:space="preserve"> </w:t>
      </w:r>
      <w:r>
        <w:t>of</w:t>
      </w:r>
      <w:r w:rsidRPr="00EE7845">
        <w:t xml:space="preserve"> </w:t>
      </w:r>
      <w:r>
        <w:t>the</w:t>
      </w:r>
      <w:r w:rsidRPr="00EE7845">
        <w:t xml:space="preserve"> </w:t>
      </w:r>
      <w:r>
        <w:t>Actual Throughput and Utility</w:t>
      </w:r>
      <w:r w:rsidRPr="00EE7845">
        <w:t xml:space="preserve"> </w:t>
      </w:r>
      <w:r>
        <w:t>Functions</w:t>
      </w:r>
      <w:bookmarkEnd w:id="102"/>
      <w:bookmarkEnd w:id="103"/>
    </w:p>
    <w:p w:rsidR="00650EBB" w:rsidRDefault="00650EBB">
      <w:pPr>
        <w:rPr>
          <w:rFonts w:cs="Times New Roman"/>
        </w:rPr>
      </w:pPr>
    </w:p>
    <w:p w:rsidR="00AE0A69" w:rsidRPr="00916369" w:rsidRDefault="00916369" w:rsidP="00916369">
      <w:pPr>
        <w:ind w:firstLine="720"/>
        <w:rPr>
          <w:rFonts w:cs="Times New Roman"/>
        </w:rPr>
      </w:pPr>
      <w:r>
        <w:rPr>
          <w:rFonts w:cs="Times New Roman"/>
        </w:rPr>
        <w:t xml:space="preserve">In </w:t>
      </w:r>
      <w:r w:rsidRPr="00CD1145">
        <w:rPr>
          <w:rFonts w:cs="Times New Roman"/>
        </w:rPr>
        <w:t xml:space="preserve">this section, we will list various lemmas that will assist us in the proof of existence and uniqueness of the </w:t>
      </w:r>
      <w:r w:rsidRPr="00CD1145">
        <w:rPr>
          <w:rFonts w:cs="Times New Roman"/>
          <w:i/>
        </w:rPr>
        <w:t>NE</w:t>
      </w:r>
      <w:r w:rsidRPr="00CD1145">
        <w:rPr>
          <w:rFonts w:cs="Times New Roman"/>
        </w:rPr>
        <w:t xml:space="preserve"> of the (</w:t>
      </w:r>
      <w:r w:rsidRPr="00CD1145">
        <w:rPr>
          <w:rFonts w:cs="Times New Roman"/>
          <w:i/>
        </w:rPr>
        <w:t>MTTPG</w:t>
      </w:r>
      <w:r w:rsidRPr="00CD1145">
        <w:rPr>
          <w:rFonts w:cs="Times New Roman"/>
        </w:rPr>
        <w:t xml:space="preserve">) game and thus to the existence of a unique solution to the problem of power allocation in the Two-Tier Cellular Network as stated in </w:t>
      </w:r>
      <w:hyperlink w:anchor="Equation10" w:history="1">
        <w:r w:rsidRPr="00CD1145">
          <w:rPr>
            <w:rStyle w:val="NoUnderlineHyperlink"/>
          </w:rPr>
          <w:t>equation (10)</w:t>
        </w:r>
      </w:hyperlink>
      <w:r w:rsidRPr="00CD1145">
        <w:rPr>
          <w:rStyle w:val="NoUnderlineHyperlink"/>
        </w:rPr>
        <w:t xml:space="preserve">. These lemmas provide us with useful properties of the </w:t>
      </w:r>
      <w:r w:rsidR="00CD1145" w:rsidRPr="00CD1145">
        <w:rPr>
          <w:rStyle w:val="NoUnderlineHyperlink"/>
        </w:rPr>
        <w:t xml:space="preserve">actual </w:t>
      </w:r>
      <w:r w:rsidRPr="00CD1145">
        <w:rPr>
          <w:rStyle w:val="NoUnderlineHyperlink"/>
        </w:rPr>
        <w:t xml:space="preserve">throughput utility function </w:t>
      </w:r>
      <w:r w:rsidRPr="00CD1145">
        <w:rPr>
          <w:rFonts w:eastAsia="Times New Roman" w:cs="Times New Roman"/>
          <w:position w:val="-12"/>
          <w:lang w:val="el-GR"/>
        </w:rPr>
        <w:object w:dxaOrig="225" w:dyaOrig="360">
          <v:shape id="_x0000_i1166" type="#_x0000_t75" style="width:11.25pt;height:18pt" o:ole="">
            <v:imagedata r:id="rId269" o:title=""/>
          </v:shape>
          <o:OLEObject Type="Embed" ProgID="Equation.DSMT4" ShapeID="_x0000_i1166" DrawAspect="Content" ObjectID="_1557003885" r:id="rId270"/>
        </w:object>
      </w:r>
      <w:r w:rsidRPr="00CD1145">
        <w:rPr>
          <w:rFonts w:eastAsia="Times New Roman" w:cs="Times New Roman"/>
        </w:rPr>
        <w:t xml:space="preserve"> and </w:t>
      </w:r>
      <w:r w:rsidR="00C02DD5">
        <w:rPr>
          <w:rFonts w:eastAsia="Times New Roman" w:cs="Times New Roman"/>
        </w:rPr>
        <w:t xml:space="preserve">of </w:t>
      </w:r>
      <w:r w:rsidRPr="00CD1145">
        <w:rPr>
          <w:rFonts w:eastAsia="Times New Roman" w:cs="Times New Roman"/>
        </w:rPr>
        <w:t xml:space="preserve">the utility function </w:t>
      </w:r>
      <w:r w:rsidRPr="00CD1145">
        <w:rPr>
          <w:rFonts w:eastAsia="Times New Roman" w:cs="Times New Roman"/>
          <w:position w:val="-12"/>
          <w:lang w:val="el-GR"/>
        </w:rPr>
        <w:object w:dxaOrig="300" w:dyaOrig="360">
          <v:shape id="_x0000_i1167" type="#_x0000_t75" style="width:15pt;height:18pt" o:ole="">
            <v:imagedata r:id="rId271" o:title=""/>
          </v:shape>
          <o:OLEObject Type="Embed" ProgID="Equation.DSMT4" ShapeID="_x0000_i1167" DrawAspect="Content" ObjectID="_1557003886" r:id="rId272"/>
        </w:object>
      </w:r>
      <w:r w:rsidRPr="00CD1145">
        <w:rPr>
          <w:rFonts w:eastAsia="Times New Roman" w:cs="Times New Roman"/>
        </w:rPr>
        <w:t>.</w:t>
      </w:r>
    </w:p>
    <w:p w:rsidR="00916369" w:rsidRPr="00E3598E" w:rsidRDefault="00CD1145" w:rsidP="00CD1145">
      <w:r>
        <w:tab/>
      </w:r>
      <w:r w:rsidRPr="00E3598E">
        <w:t xml:space="preserve">In </w:t>
      </w:r>
      <w:hyperlink w:anchor="_Quality_of_Service" w:history="1">
        <w:r w:rsidRPr="00E3598E">
          <w:rPr>
            <w:rStyle w:val="NoUnderlineHyperlink"/>
          </w:rPr>
          <w:t>section 2.5</w:t>
        </w:r>
      </w:hyperlink>
      <w:r w:rsidRPr="00E3598E">
        <w:t xml:space="preserve">, we defined the formula of the throughput utility function </w:t>
      </w:r>
      <w:r w:rsidRPr="00E3598E">
        <w:rPr>
          <w:rFonts w:eastAsia="Times New Roman" w:cs="Times New Roman"/>
          <w:position w:val="-12"/>
          <w:lang w:val="el-GR"/>
        </w:rPr>
        <w:object w:dxaOrig="225" w:dyaOrig="360">
          <v:shape id="_x0000_i1168" type="#_x0000_t75" style="width:11.25pt;height:18pt" o:ole="">
            <v:imagedata r:id="rId273" o:title=""/>
          </v:shape>
          <o:OLEObject Type="Embed" ProgID="Equation.DSMT4" ShapeID="_x0000_i1168" DrawAspect="Content" ObjectID="_1557003887" r:id="rId274"/>
        </w:object>
      </w:r>
      <w:r w:rsidRPr="00E3598E">
        <w:rPr>
          <w:rFonts w:eastAsia="Times New Roman" w:cs="Times New Roman"/>
        </w:rPr>
        <w:t xml:space="preserve"> with respect to</w:t>
      </w:r>
      <w:r w:rsidRPr="00E3598E">
        <w:rPr>
          <w:rFonts w:eastAsia="Times New Roman" w:cs="Times New Roman"/>
          <w:position w:val="-12"/>
          <w:lang w:val="el-GR"/>
        </w:rPr>
        <w:object w:dxaOrig="300" w:dyaOrig="360">
          <v:shape id="_x0000_i1169" type="#_x0000_t75" style="width:15pt;height:18pt" o:ole="">
            <v:imagedata r:id="rId275" o:title=""/>
          </v:shape>
          <o:OLEObject Type="Embed" ProgID="Equation.DSMT4" ShapeID="_x0000_i1169" DrawAspect="Content" ObjectID="_1557003888" r:id="rId276"/>
        </w:object>
      </w:r>
      <w:r w:rsidRPr="00E3598E">
        <w:rPr>
          <w:rFonts w:eastAsia="Times New Roman" w:cs="Times New Roman"/>
        </w:rPr>
        <w:t>, based on the various kinds of QoS requirements that the RT and NRT users have.</w:t>
      </w:r>
      <w:r w:rsidR="00E3598E" w:rsidRPr="00E3598E">
        <w:rPr>
          <w:rFonts w:eastAsia="Times New Roman" w:cs="Times New Roman"/>
        </w:rPr>
        <w:t xml:space="preserve"> Briefly, the </w:t>
      </w:r>
      <w:r w:rsidR="00E3598E">
        <w:rPr>
          <w:rFonts w:eastAsia="Times New Roman" w:cs="Times New Roman"/>
        </w:rPr>
        <w:t xml:space="preserve">general </w:t>
      </w:r>
      <w:r w:rsidR="00E3598E" w:rsidRPr="00E3598E">
        <w:rPr>
          <w:rFonts w:eastAsia="Times New Roman" w:cs="Times New Roman"/>
        </w:rPr>
        <w:t xml:space="preserve">form of </w:t>
      </w:r>
      <w:r w:rsidR="00E3598E" w:rsidRPr="00E3598E">
        <w:rPr>
          <w:rFonts w:eastAsia="Times New Roman" w:cs="Times New Roman"/>
          <w:position w:val="-16"/>
          <w:lang w:val="el-GR"/>
        </w:rPr>
        <w:object w:dxaOrig="720" w:dyaOrig="420">
          <v:shape id="_x0000_i1170" type="#_x0000_t75" style="width:36pt;height:21pt" o:ole="">
            <v:imagedata r:id="rId277" o:title=""/>
          </v:shape>
          <o:OLEObject Type="Embed" ProgID="Equation.DSMT4" ShapeID="_x0000_i1170" DrawAspect="Content" ObjectID="_1557003889" r:id="rId278"/>
        </w:object>
      </w:r>
      <w:r w:rsidR="00E3598E" w:rsidRPr="00E3598E">
        <w:rPr>
          <w:rFonts w:eastAsia="Times New Roman" w:cs="Times New Roman"/>
        </w:rPr>
        <w:t>is:</w:t>
      </w:r>
    </w:p>
    <w:p w:rsidR="00916369" w:rsidRPr="00E3598E" w:rsidRDefault="00393152" w:rsidP="00447DFE">
      <w:pPr>
        <w:jc w:val="center"/>
        <w:rPr>
          <w:sz w:val="24"/>
          <w:szCs w:val="24"/>
        </w:rPr>
      </w:pPr>
      <m:oMathPara>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d>
            <m:dPr>
              <m:ctrlPr>
                <w:rPr>
                  <w:rFonts w:ascii="Cambria Math" w:hAnsi="Cambria Math"/>
                  <w:i/>
                  <w:sz w:val="24"/>
                  <w:szCs w:val="24"/>
                  <w:lang w:val="el-GR"/>
                </w:rPr>
              </m:ctrlPr>
            </m:dPr>
            <m:e>
              <m:sSubSup>
                <m:sSubSupPr>
                  <m:ctrlPr>
                    <w:rPr>
                      <w:rFonts w:ascii="Cambria Math" w:hAnsi="Cambria Math"/>
                      <w:i/>
                      <w:sz w:val="24"/>
                      <w:szCs w:val="24"/>
                      <w:lang w:val="el-GR"/>
                    </w:rPr>
                  </m:ctrlPr>
                </m:sSubSupPr>
                <m:e>
                  <m:r>
                    <w:rPr>
                      <w:rFonts w:ascii="Cambria Math" w:hAnsi="Cambria Math"/>
                      <w:sz w:val="24"/>
                      <w:szCs w:val="24"/>
                      <w:lang w:val="el-GR"/>
                    </w:rPr>
                    <m:t>R</m:t>
                  </m:r>
                </m:e>
                <m:sub>
                  <m:r>
                    <w:rPr>
                      <w:rFonts w:ascii="Cambria Math" w:hAnsi="Cambria Math"/>
                      <w:sz w:val="24"/>
                      <w:szCs w:val="24"/>
                      <w:lang w:val="el-GR"/>
                    </w:rPr>
                    <m:t>i</m:t>
                  </m:r>
                </m:sub>
                <m:sup>
                  <m:r>
                    <w:rPr>
                      <w:rFonts w:ascii="Cambria Math" w:hAnsi="Cambria Math"/>
                      <w:sz w:val="24"/>
                      <w:szCs w:val="24"/>
                    </w:rPr>
                    <m:t>*</m:t>
                  </m:r>
                </m:sup>
              </m:sSubSup>
            </m:e>
          </m:d>
          <m:r>
            <w:rPr>
              <w:rFonts w:ascii="Cambria Math" w:hAnsi="Cambria Math"/>
              <w:sz w:val="24"/>
              <w:szCs w:val="24"/>
            </w:rPr>
            <m:t>=</m:t>
          </m:r>
          <m:d>
            <m:dPr>
              <m:begChr m:val="{"/>
              <m:endChr m:val=""/>
              <m:ctrlPr>
                <w:rPr>
                  <w:rFonts w:ascii="Cambria Math" w:hAnsi="Cambria Math"/>
                  <w:i/>
                  <w:sz w:val="24"/>
                  <w:szCs w:val="24"/>
                  <w:lang w:val="el-GR"/>
                </w:rPr>
              </m:ctrlPr>
            </m:dPr>
            <m:e>
              <m:eqArr>
                <m:eqArrPr>
                  <m:ctrlPr>
                    <w:rPr>
                      <w:rFonts w:ascii="Cambria Math" w:hAnsi="Cambria Math"/>
                      <w:i/>
                      <w:sz w:val="24"/>
                      <w:szCs w:val="24"/>
                      <w:lang w:val="el-GR"/>
                    </w:rPr>
                  </m:ctrlPr>
                </m:eqArrPr>
                <m:e>
                  <m:r>
                    <m:rPr>
                      <m:nor/>
                    </m:rPr>
                    <w:rPr>
                      <w:rFonts w:ascii="Cambria Math" w:hAnsi="Cambria Math"/>
                      <w:sz w:val="24"/>
                      <w:szCs w:val="24"/>
                    </w:rPr>
                    <m:t xml:space="preserve">sigmoid with respect to </m:t>
                  </m:r>
                  <m:sSubSup>
                    <m:sSubSupPr>
                      <m:ctrlPr>
                        <w:rPr>
                          <w:rFonts w:ascii="Cambria Math" w:hAnsi="Cambria Math"/>
                          <w:i/>
                          <w:sz w:val="24"/>
                          <w:szCs w:val="24"/>
                          <w:lang w:val="el-GR"/>
                        </w:rPr>
                      </m:ctrlPr>
                    </m:sSubSupPr>
                    <m:e>
                      <m:r>
                        <w:rPr>
                          <w:rFonts w:ascii="Cambria Math" w:hAnsi="Cambria Math"/>
                          <w:sz w:val="24"/>
                          <w:szCs w:val="24"/>
                          <w:lang w:val="el-GR"/>
                        </w:rPr>
                        <m:t>R</m:t>
                      </m:r>
                    </m:e>
                    <m:sub>
                      <m:r>
                        <w:rPr>
                          <w:rFonts w:ascii="Cambria Math" w:hAnsi="Cambria Math"/>
                          <w:sz w:val="24"/>
                          <w:szCs w:val="24"/>
                          <w:lang w:val="el-GR"/>
                        </w:rPr>
                        <m:t>i</m:t>
                      </m:r>
                    </m:sub>
                    <m:sup>
                      <m:r>
                        <w:rPr>
                          <w:rFonts w:ascii="Cambria Math" w:hAnsi="Cambria Math"/>
                          <w:sz w:val="24"/>
                          <w:szCs w:val="24"/>
                        </w:rPr>
                        <m:t>*</m:t>
                      </m:r>
                    </m:sup>
                  </m:sSubSup>
                  <m:r>
                    <w:rPr>
                      <w:rFonts w:ascii="Cambria Math" w:hAnsi="Cambria Math"/>
                      <w:sz w:val="24"/>
                      <w:szCs w:val="24"/>
                    </w:rPr>
                    <m:t>,i</m:t>
                  </m:r>
                  <m:r>
                    <w:rPr>
                      <w:rFonts w:ascii="Cambria Math" w:eastAsia="Times New Roman"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RT</m:t>
                      </m:r>
                    </m:sub>
                  </m:sSub>
                  <m:r>
                    <w:rPr>
                      <w:rFonts w:ascii="Cambria Math" w:hAnsi="Cambria Math"/>
                      <w:sz w:val="24"/>
                      <w:szCs w:val="24"/>
                    </w:rPr>
                    <m:t xml:space="preserve">                                    </m:t>
                  </m:r>
                </m:e>
                <m:e>
                  <m:r>
                    <m:rPr>
                      <m:nor/>
                    </m:rPr>
                    <w:rPr>
                      <w:rFonts w:ascii="Cambria Math" w:hAnsi="Cambria Math"/>
                      <w:sz w:val="24"/>
                      <w:szCs w:val="24"/>
                    </w:rPr>
                    <m:t xml:space="preserve">strictly concave (convex) with respect to </m:t>
                  </m:r>
                  <m:sSubSup>
                    <m:sSubSupPr>
                      <m:ctrlPr>
                        <w:rPr>
                          <w:rFonts w:ascii="Cambria Math" w:hAnsi="Cambria Math"/>
                          <w:i/>
                          <w:sz w:val="24"/>
                          <w:szCs w:val="24"/>
                          <w:lang w:val="el-GR"/>
                        </w:rPr>
                      </m:ctrlPr>
                    </m:sSubSupPr>
                    <m:e>
                      <m:r>
                        <w:rPr>
                          <w:rFonts w:ascii="Cambria Math" w:hAnsi="Cambria Math"/>
                          <w:sz w:val="24"/>
                          <w:szCs w:val="24"/>
                          <w:lang w:val="el-GR"/>
                        </w:rPr>
                        <m:t>R</m:t>
                      </m:r>
                    </m:e>
                    <m:sub>
                      <m:r>
                        <w:rPr>
                          <w:rFonts w:ascii="Cambria Math" w:hAnsi="Cambria Math"/>
                          <w:sz w:val="24"/>
                          <w:szCs w:val="24"/>
                          <w:lang w:val="el-GR"/>
                        </w:rPr>
                        <m:t>i</m:t>
                      </m:r>
                    </m:sub>
                    <m:sup>
                      <m:r>
                        <w:rPr>
                          <w:rFonts w:ascii="Cambria Math" w:hAnsi="Cambria Math"/>
                          <w:sz w:val="24"/>
                          <w:szCs w:val="24"/>
                        </w:rPr>
                        <m:t>*</m:t>
                      </m:r>
                    </m:sup>
                  </m:sSubSup>
                  <m:r>
                    <w:rPr>
                      <w:rFonts w:ascii="Cambria Math" w:hAnsi="Cambria Math"/>
                      <w:sz w:val="24"/>
                      <w:szCs w:val="24"/>
                    </w:rPr>
                    <m:t>,i</m:t>
                  </m:r>
                  <m:r>
                    <w:rPr>
                      <w:rFonts w:ascii="Cambria Math" w:eastAsia="Times New Roman"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NRT</m:t>
                      </m:r>
                    </m:sub>
                  </m:sSub>
                </m:e>
              </m:eqArr>
            </m:e>
          </m:d>
          <m:r>
            <w:rPr>
              <w:rFonts w:ascii="Cambria Math" w:eastAsiaTheme="minorEastAsia" w:hAnsi="Cambria Math"/>
              <w:sz w:val="24"/>
              <w:szCs w:val="24"/>
            </w:rPr>
            <m:t>,</m:t>
          </m:r>
          <m:sSubSup>
            <m:sSubSupPr>
              <m:ctrlPr>
                <w:rPr>
                  <w:rFonts w:ascii="Cambria Math" w:hAnsi="Cambria Math"/>
                  <w:i/>
                  <w:sz w:val="24"/>
                  <w:szCs w:val="24"/>
                  <w:lang w:val="el-GR"/>
                </w:rPr>
              </m:ctrlPr>
            </m:sSubSupPr>
            <m:e>
              <m:r>
                <w:rPr>
                  <w:rFonts w:ascii="Cambria Math" w:hAnsi="Cambria Math"/>
                  <w:sz w:val="24"/>
                  <w:szCs w:val="24"/>
                  <w:lang w:val="el-GR"/>
                </w:rPr>
                <m:t>R</m:t>
              </m:r>
            </m:e>
            <m:sub>
              <m:r>
                <w:rPr>
                  <w:rFonts w:ascii="Cambria Math" w:hAnsi="Cambria Math"/>
                  <w:sz w:val="24"/>
                  <w:szCs w:val="24"/>
                  <w:lang w:val="el-GR"/>
                </w:rPr>
                <m:t>i</m:t>
              </m:r>
            </m:sub>
            <m:sup>
              <m:r>
                <w:rPr>
                  <w:rFonts w:ascii="Cambria Math" w:hAnsi="Cambria Math"/>
                  <w:sz w:val="24"/>
                  <w:szCs w:val="24"/>
                </w:rPr>
                <m:t>*</m:t>
              </m:r>
            </m:sup>
          </m:sSubSup>
          <m:r>
            <w:rPr>
              <w:rFonts w:ascii="Cambria Math" w:hAnsi="Cambria Math"/>
              <w:sz w:val="24"/>
              <w:szCs w:val="24"/>
            </w:rPr>
            <m:t>=</m:t>
          </m:r>
          <m:sSubSup>
            <m:sSubSupPr>
              <m:ctrlPr>
                <w:rPr>
                  <w:rFonts w:ascii="Cambria Math" w:hAnsi="Cambria Math"/>
                  <w:i/>
                  <w:sz w:val="24"/>
                  <w:szCs w:val="24"/>
                  <w:lang w:val="el-GR"/>
                </w:rPr>
              </m:ctrlPr>
            </m:sSubSupPr>
            <m:e>
              <m:r>
                <w:rPr>
                  <w:rFonts w:ascii="Cambria Math" w:hAnsi="Cambria Math"/>
                  <w:sz w:val="24"/>
                  <w:szCs w:val="24"/>
                  <w:lang w:val="el-GR"/>
                </w:rPr>
                <m:t>R</m:t>
              </m:r>
            </m:e>
            <m:sub>
              <m:r>
                <w:rPr>
                  <w:rFonts w:ascii="Cambria Math" w:hAnsi="Cambria Math"/>
                  <w:sz w:val="24"/>
                  <w:szCs w:val="24"/>
                  <w:lang w:val="el-GR"/>
                </w:rPr>
                <m:t>i</m:t>
              </m:r>
            </m:sub>
            <m:sup>
              <m:r>
                <w:rPr>
                  <w:rFonts w:ascii="Cambria Math" w:hAnsi="Cambria Math"/>
                  <w:sz w:val="24"/>
                  <w:szCs w:val="24"/>
                </w:rPr>
                <m:t>F</m:t>
              </m:r>
            </m:sup>
          </m:sSubSup>
          <m:r>
            <w:rPr>
              <w:rFonts w:ascii="Cambria Math" w:hAnsi="Cambria Math"/>
              <w:sz w:val="24"/>
              <w:szCs w:val="24"/>
              <w:lang w:val="el-GR"/>
            </w:rPr>
            <m:t>f</m:t>
          </m:r>
          <m:d>
            <m:dPr>
              <m:ctrlPr>
                <w:rPr>
                  <w:rFonts w:ascii="Cambria Math" w:hAnsi="Cambria Math"/>
                  <w:i/>
                  <w:sz w:val="24"/>
                  <w:szCs w:val="24"/>
                  <w:lang w:val="el-GR"/>
                </w:rPr>
              </m:ctrlPr>
            </m:dPr>
            <m:e>
              <m:sSub>
                <m:sSubPr>
                  <m:ctrlPr>
                    <w:rPr>
                      <w:rFonts w:ascii="Cambria Math" w:hAnsi="Cambria Math"/>
                      <w:i/>
                      <w:sz w:val="24"/>
                      <w:szCs w:val="24"/>
                      <w:lang w:val="el-GR"/>
                    </w:rPr>
                  </m:ctrlPr>
                </m:sSubPr>
                <m:e>
                  <m:r>
                    <w:rPr>
                      <w:rFonts w:ascii="Cambria Math" w:hAnsi="Cambria Math"/>
                      <w:sz w:val="24"/>
                      <w:szCs w:val="24"/>
                      <w:lang w:val="el-GR"/>
                    </w:rPr>
                    <m:t>γ</m:t>
                  </m:r>
                </m:e>
                <m:sub>
                  <m:r>
                    <w:rPr>
                      <w:rFonts w:ascii="Cambria Math" w:hAnsi="Cambria Math"/>
                      <w:sz w:val="24"/>
                      <w:szCs w:val="24"/>
                      <w:lang w:val="el-GR"/>
                    </w:rPr>
                    <m:t>i</m:t>
                  </m:r>
                </m:sub>
              </m:sSub>
            </m:e>
          </m:d>
        </m:oMath>
      </m:oMathPara>
    </w:p>
    <w:p w:rsidR="00447DFE" w:rsidRDefault="00447DFE" w:rsidP="004C3E6F"/>
    <w:p w:rsidR="00916369" w:rsidRPr="002A0567" w:rsidRDefault="002A0567" w:rsidP="002A0567">
      <w:pPr>
        <w:ind w:firstLine="720"/>
      </w:pPr>
      <w:r w:rsidRPr="002A0567">
        <w:t xml:space="preserve">It is very important to prove that no matter the form of </w:t>
      </w:r>
      <w:r w:rsidRPr="002A0567">
        <w:rPr>
          <w:rFonts w:eastAsia="Times New Roman" w:cs="Times New Roman"/>
          <w:position w:val="-16"/>
          <w:lang w:val="el-GR"/>
        </w:rPr>
        <w:object w:dxaOrig="720" w:dyaOrig="420">
          <v:shape id="_x0000_i1171" type="#_x0000_t75" style="width:36pt;height:21pt" o:ole="">
            <v:imagedata r:id="rId277" o:title=""/>
          </v:shape>
          <o:OLEObject Type="Embed" ProgID="Equation.DSMT4" ShapeID="_x0000_i1171" DrawAspect="Content" ObjectID="_1557003890" r:id="rId279"/>
        </w:object>
      </w:r>
      <w:r w:rsidRPr="002A0567">
        <w:rPr>
          <w:rFonts w:eastAsia="Times New Roman" w:cs="Times New Roman"/>
        </w:rPr>
        <w:t xml:space="preserve">, it will always remain a sigmoid function of </w:t>
      </w:r>
      <w:r w:rsidRPr="002A0567">
        <w:rPr>
          <w:rFonts w:eastAsia="Times New Roman" w:cs="Times New Roman"/>
          <w:position w:val="-12"/>
          <w:lang w:val="el-GR"/>
        </w:rPr>
        <w:object w:dxaOrig="225" w:dyaOrig="360">
          <v:shape id="_x0000_i1172" type="#_x0000_t75" style="width:11.25pt;height:18pt" o:ole="">
            <v:imagedata r:id="rId280" o:title=""/>
          </v:shape>
          <o:OLEObject Type="Embed" ProgID="Equation.DSMT4" ShapeID="_x0000_i1172" DrawAspect="Content" ObjectID="_1557003891" r:id="rId281"/>
        </w:object>
      </w:r>
      <w:r w:rsidRPr="002A0567">
        <w:rPr>
          <w:rFonts w:eastAsia="Times New Roman" w:cs="Times New Roman"/>
        </w:rPr>
        <w:t xml:space="preserve">, i.e. </w:t>
      </w:r>
      <w:r w:rsidRPr="002A0567">
        <w:rPr>
          <w:rFonts w:eastAsia="Times New Roman" w:cs="Times New Roman"/>
          <w:position w:val="-14"/>
          <w:lang w:val="el-GR"/>
        </w:rPr>
        <w:object w:dxaOrig="660" w:dyaOrig="390">
          <v:shape id="_x0000_i1173" type="#_x0000_t75" style="width:33pt;height:19.5pt" o:ole="">
            <v:imagedata r:id="rId282" o:title=""/>
          </v:shape>
          <o:OLEObject Type="Embed" ProgID="Equation.DSMT4" ShapeID="_x0000_i1173" DrawAspect="Content" ObjectID="_1557003892" r:id="rId283"/>
        </w:object>
      </w:r>
      <w:r w:rsidRPr="002A0567">
        <w:rPr>
          <w:rFonts w:eastAsia="Times New Roman" w:cs="Times New Roman"/>
        </w:rPr>
        <w:t xml:space="preserve"> is sigmoid </w:t>
      </w:r>
      <w:r w:rsidRPr="002A0567">
        <w:rPr>
          <w:rFonts w:eastAsia="Times New Roman" w:cs="Times New Roman"/>
          <w:position w:val="-6"/>
          <w:lang w:val="el-GR"/>
        </w:rPr>
        <w:object w:dxaOrig="690" w:dyaOrig="300">
          <v:shape id="_x0000_i1174" type="#_x0000_t75" style="width:34.5pt;height:15pt" o:ole="">
            <v:imagedata r:id="rId284" o:title=""/>
          </v:shape>
          <o:OLEObject Type="Embed" ProgID="Equation.DSMT4" ShapeID="_x0000_i1174" DrawAspect="Content" ObjectID="_1557003893" r:id="rId285"/>
        </w:object>
      </w:r>
      <w:r w:rsidRPr="002A0567">
        <w:rPr>
          <w:rFonts w:eastAsia="Times New Roman" w:cs="Times New Roman"/>
        </w:rPr>
        <w:t xml:space="preserve"> (and so is </w:t>
      </w:r>
      <w:r w:rsidRPr="002A0567">
        <w:rPr>
          <w:rFonts w:eastAsia="Times New Roman" w:cs="Times New Roman"/>
          <w:position w:val="-14"/>
          <w:lang w:val="el-GR"/>
        </w:rPr>
        <w:object w:dxaOrig="690" w:dyaOrig="390">
          <v:shape id="_x0000_i1175" type="#_x0000_t75" style="width:34.5pt;height:19.5pt" o:ole="">
            <v:imagedata r:id="rId286" o:title=""/>
          </v:shape>
          <o:OLEObject Type="Embed" ProgID="Equation.DSMT4" ShapeID="_x0000_i1175" DrawAspect="Content" ObjectID="_1557003894" r:id="rId287"/>
        </w:object>
      </w:r>
      <w:r w:rsidRPr="002A0567">
        <w:rPr>
          <w:rFonts w:eastAsia="Times New Roman" w:cs="Times New Roman"/>
        </w:rPr>
        <w:t xml:space="preserve">, since from </w:t>
      </w:r>
      <w:hyperlink w:anchor="Equation2" w:history="1">
        <w:r w:rsidRPr="00314B93">
          <w:rPr>
            <w:rStyle w:val="NoUnderlineHyperlink"/>
          </w:rPr>
          <w:t xml:space="preserve">equation </w:t>
        </w:r>
        <w:r w:rsidR="00314B93" w:rsidRPr="00314B93">
          <w:rPr>
            <w:rStyle w:val="NoUnderlineHyperlink"/>
          </w:rPr>
          <w:t>(</w:t>
        </w:r>
        <w:r w:rsidRPr="00314B93">
          <w:rPr>
            <w:rStyle w:val="NoUnderlineHyperlink"/>
          </w:rPr>
          <w:t>2</w:t>
        </w:r>
        <w:r w:rsidR="00314B93" w:rsidRPr="00314B93">
          <w:rPr>
            <w:rStyle w:val="NoUnderlineHyperlink"/>
          </w:rPr>
          <w:t>)</w:t>
        </w:r>
      </w:hyperlink>
      <w:r w:rsidR="00447DFE">
        <w:rPr>
          <w:rStyle w:val="NoUnderlineHyperlink"/>
        </w:rPr>
        <w:t>,</w:t>
      </w:r>
      <w:r w:rsidRPr="002A0567">
        <w:rPr>
          <w:rStyle w:val="NoUnderlineHyperlink"/>
        </w:rPr>
        <w:t xml:space="preserve"> </w:t>
      </w:r>
      <w:r w:rsidRPr="002A0567">
        <w:rPr>
          <w:rFonts w:eastAsia="Times New Roman" w:cs="Times New Roman"/>
          <w:position w:val="-12"/>
          <w:lang w:val="el-GR"/>
        </w:rPr>
        <w:object w:dxaOrig="225" w:dyaOrig="360">
          <v:shape id="_x0000_i1176" type="#_x0000_t75" style="width:11.25pt;height:18pt" o:ole="">
            <v:imagedata r:id="rId280" o:title=""/>
          </v:shape>
          <o:OLEObject Type="Embed" ProgID="Equation.DSMT4" ShapeID="_x0000_i1176" DrawAspect="Content" ObjectID="_1557003895" r:id="rId288"/>
        </w:object>
      </w:r>
      <w:r w:rsidRPr="002A0567">
        <w:rPr>
          <w:rFonts w:eastAsia="Times New Roman" w:cs="Times New Roman"/>
        </w:rPr>
        <w:t>~</w:t>
      </w:r>
      <w:r w:rsidRPr="002A0567">
        <w:rPr>
          <w:rFonts w:eastAsia="Times New Roman" w:cs="Times New Roman"/>
          <w:position w:val="-12"/>
          <w:lang w:val="el-GR"/>
        </w:rPr>
        <w:object w:dxaOrig="255" w:dyaOrig="360">
          <v:shape id="_x0000_i1177" type="#_x0000_t75" style="width:12.75pt;height:18pt" o:ole="">
            <v:imagedata r:id="rId289" o:title=""/>
          </v:shape>
          <o:OLEObject Type="Embed" ProgID="Equation.DSMT4" ShapeID="_x0000_i1177" DrawAspect="Content" ObjectID="_1557003896" r:id="rId290"/>
        </w:object>
      </w:r>
      <w:r w:rsidRPr="002A0567">
        <w:rPr>
          <w:rFonts w:eastAsia="Times New Roman" w:cs="Times New Roman"/>
        </w:rPr>
        <w:t xml:space="preserve">). This is a necessary prerequisite to prove the </w:t>
      </w:r>
      <w:r w:rsidRPr="002A0567">
        <w:rPr>
          <w:rFonts w:eastAsia="Times New Roman" w:cs="Times New Roman"/>
          <w:i/>
        </w:rPr>
        <w:t>quasi-concaveness</w:t>
      </w:r>
      <w:r w:rsidRPr="002A0567">
        <w:rPr>
          <w:rFonts w:eastAsia="Times New Roman" w:cs="Times New Roman"/>
        </w:rPr>
        <w:t xml:space="preserve"> of the utility function </w:t>
      </w:r>
      <w:r w:rsidRPr="002A0567">
        <w:rPr>
          <w:rFonts w:eastAsia="Times New Roman" w:cs="Times New Roman"/>
          <w:position w:val="-30"/>
          <w:lang w:val="el-GR"/>
        </w:rPr>
        <w:object w:dxaOrig="1635" w:dyaOrig="720">
          <v:shape id="_x0000_i1178" type="#_x0000_t75" style="width:81.75pt;height:36pt" o:ole="">
            <v:imagedata r:id="rId291" o:title=""/>
          </v:shape>
          <o:OLEObject Type="Embed" ProgID="Equation.DSMT4" ShapeID="_x0000_i1178" DrawAspect="Content" ObjectID="_1557003897" r:id="rId292"/>
        </w:object>
      </w:r>
      <w:r w:rsidRPr="002A0567">
        <w:rPr>
          <w:rFonts w:eastAsia="Times New Roman" w:cs="Times New Roman"/>
        </w:rPr>
        <w:t xml:space="preserve"> and thus the existence of its unique (global) maximum (which constitutes a </w:t>
      </w:r>
      <w:r w:rsidRPr="002A0567">
        <w:rPr>
          <w:rFonts w:eastAsia="Times New Roman" w:cs="Times New Roman"/>
          <w:i/>
        </w:rPr>
        <w:t>NE</w:t>
      </w:r>
      <w:r w:rsidRPr="002A0567">
        <w:rPr>
          <w:rFonts w:eastAsia="Times New Roman" w:cs="Times New Roman"/>
        </w:rPr>
        <w:t xml:space="preserve"> for the macro-users since the pricing policy does not apply to them).</w:t>
      </w:r>
    </w:p>
    <w:p w:rsidR="00916369" w:rsidRPr="002A0567" w:rsidRDefault="00916369">
      <w:pPr>
        <w:rPr>
          <w:rFonts w:cs="Times New Roman"/>
        </w:rPr>
      </w:pPr>
    </w:p>
    <w:p w:rsidR="00916369" w:rsidRPr="002A0567" w:rsidRDefault="00916369">
      <w:pPr>
        <w:rPr>
          <w:rFonts w:cs="Times New Roman"/>
        </w:rPr>
      </w:pPr>
    </w:p>
    <w:p w:rsidR="00AF4349" w:rsidRDefault="00AF4349" w:rsidP="00887BCC">
      <w:pPr>
        <w:pStyle w:val="Heading4"/>
        <w:numPr>
          <w:ilvl w:val="3"/>
          <w:numId w:val="7"/>
        </w:numPr>
      </w:pPr>
      <w:bookmarkStart w:id="104" w:name="_Lemma_1"/>
      <w:bookmarkEnd w:id="104"/>
      <w:r>
        <w:lastRenderedPageBreak/>
        <w:t>Lemma 1</w:t>
      </w:r>
    </w:p>
    <w:p w:rsidR="00AF4349" w:rsidRDefault="00AF4349" w:rsidP="00AF4349"/>
    <w:p w:rsidR="00447DFE" w:rsidRPr="00474634" w:rsidRDefault="00447DFE" w:rsidP="00AF4349">
      <w:r w:rsidRPr="00474634">
        <w:t>For the RT users, given:</w:t>
      </w:r>
    </w:p>
    <w:p w:rsidR="00447DFE" w:rsidRPr="00474634" w:rsidRDefault="00447DFE" w:rsidP="00887BCC">
      <w:pPr>
        <w:pStyle w:val="ListParagraph"/>
        <w:numPr>
          <w:ilvl w:val="0"/>
          <w:numId w:val="16"/>
        </w:numPr>
      </w:pPr>
      <w:r w:rsidRPr="00474634">
        <w:t>The efficiency function</w:t>
      </w:r>
      <w:r w:rsidRPr="00474634">
        <w:rPr>
          <w:rFonts w:eastAsia="Times New Roman" w:cs="Times New Roman"/>
          <w:position w:val="-14"/>
          <w:lang w:val="el-GR"/>
        </w:rPr>
        <w:object w:dxaOrig="660" w:dyaOrig="390">
          <v:shape id="_x0000_i1179" type="#_x0000_t75" style="width:33pt;height:19.5pt" o:ole="">
            <v:imagedata r:id="rId293" o:title=""/>
          </v:shape>
          <o:OLEObject Type="Embed" ProgID="Equation.DSMT4" ShapeID="_x0000_i1179" DrawAspect="Content" ObjectID="_1557003898" r:id="rId294"/>
        </w:object>
      </w:r>
      <w:r w:rsidRPr="00474634">
        <w:rPr>
          <w:rFonts w:eastAsia="Times New Roman" w:cs="Times New Roman"/>
        </w:rPr>
        <w:t xml:space="preserve">, which is sigmoid with respect to </w:t>
      </w:r>
      <w:r w:rsidRPr="00474634">
        <w:rPr>
          <w:rFonts w:eastAsia="Times New Roman" w:cs="Times New Roman"/>
          <w:position w:val="-12"/>
          <w:lang w:val="el-GR"/>
        </w:rPr>
        <w:object w:dxaOrig="225" w:dyaOrig="360">
          <v:shape id="_x0000_i1180" type="#_x0000_t75" style="width:11.25pt;height:18pt" o:ole="">
            <v:imagedata r:id="rId295" o:title=""/>
          </v:shape>
          <o:OLEObject Type="Embed" ProgID="Equation.DSMT4" ShapeID="_x0000_i1180" DrawAspect="Content" ObjectID="_1557003899" r:id="rId296"/>
        </w:object>
      </w:r>
      <w:r w:rsidRPr="00474634">
        <w:rPr>
          <w:rFonts w:eastAsia="Times New Roman" w:cs="Times New Roman"/>
        </w:rPr>
        <w:t xml:space="preserve"> and has a unique inflection point </w:t>
      </w:r>
      <w:r w:rsidRPr="00474634">
        <w:rPr>
          <w:rFonts w:eastAsia="Times New Roman" w:cs="Times New Roman"/>
          <w:position w:val="-14"/>
          <w:lang w:val="el-GR"/>
        </w:rPr>
        <w:object w:dxaOrig="495" w:dyaOrig="390">
          <v:shape id="_x0000_i1181" type="#_x0000_t75" style="width:24.75pt;height:19.5pt" o:ole="">
            <v:imagedata r:id="rId297" o:title=""/>
          </v:shape>
          <o:OLEObject Type="Embed" ProgID="Equation.DSMT4" ShapeID="_x0000_i1181" DrawAspect="Content" ObjectID="_1557003900" r:id="rId298"/>
        </w:object>
      </w:r>
      <w:r w:rsidRPr="00474634">
        <w:rPr>
          <w:rFonts w:eastAsia="Times New Roman" w:cs="Times New Roman"/>
        </w:rPr>
        <w:t xml:space="preserve"> (2</w:t>
      </w:r>
      <w:r w:rsidRPr="00474634">
        <w:rPr>
          <w:rFonts w:eastAsia="Times New Roman" w:cs="Times New Roman"/>
          <w:vertAlign w:val="superscript"/>
        </w:rPr>
        <w:t>nd</w:t>
      </w:r>
      <w:r w:rsidRPr="00474634">
        <w:rPr>
          <w:rFonts w:eastAsia="Times New Roman" w:cs="Times New Roman"/>
        </w:rPr>
        <w:t xml:space="preserve"> property of the efficiency function – see </w:t>
      </w:r>
      <w:hyperlink w:anchor="_Utility_Function_U" w:history="1">
        <w:r w:rsidRPr="00474634">
          <w:rPr>
            <w:rStyle w:val="NoUnderlineHyperlink"/>
          </w:rPr>
          <w:t>section 2.4</w:t>
        </w:r>
      </w:hyperlink>
      <w:r w:rsidRPr="00474634">
        <w:rPr>
          <w:rFonts w:eastAsia="Times New Roman" w:cs="Times New Roman"/>
        </w:rPr>
        <w:t>)</w:t>
      </w:r>
    </w:p>
    <w:p w:rsidR="005F3EF4" w:rsidRPr="00474634" w:rsidRDefault="005F3EF4" w:rsidP="00887BCC">
      <w:pPr>
        <w:pStyle w:val="ListParagraph"/>
        <w:numPr>
          <w:ilvl w:val="0"/>
          <w:numId w:val="16"/>
        </w:numPr>
      </w:pPr>
      <w:r w:rsidRPr="00474634">
        <w:t xml:space="preserve">The actual throughput utility function </w:t>
      </w:r>
      <w:r w:rsidRPr="00474634">
        <w:rPr>
          <w:rFonts w:eastAsia="Times New Roman" w:cs="Times New Roman"/>
          <w:position w:val="-16"/>
          <w:lang w:val="el-GR"/>
        </w:rPr>
        <w:object w:dxaOrig="720" w:dyaOrig="420">
          <v:shape id="_x0000_i1182" type="#_x0000_t75" style="width:36pt;height:21pt" o:ole="">
            <v:imagedata r:id="rId299" o:title=""/>
          </v:shape>
          <o:OLEObject Type="Embed" ProgID="Equation.DSMT4" ShapeID="_x0000_i1182" DrawAspect="Content" ObjectID="_1557003901" r:id="rId300"/>
        </w:object>
      </w:r>
      <w:r w:rsidRPr="00474634">
        <w:rPr>
          <w:rFonts w:eastAsia="Times New Roman" w:cs="Times New Roman"/>
        </w:rPr>
        <w:t>, which is sigmoid with respect to</w:t>
      </w:r>
      <w:r w:rsidRPr="00474634">
        <w:rPr>
          <w:rFonts w:eastAsia="Times New Roman" w:cs="Times New Roman"/>
          <w:position w:val="-12"/>
          <w:lang w:val="el-GR"/>
        </w:rPr>
        <w:object w:dxaOrig="300" w:dyaOrig="360">
          <v:shape id="_x0000_i1183" type="#_x0000_t75" style="width:15pt;height:18pt" o:ole="">
            <v:imagedata r:id="rId301" o:title=""/>
          </v:shape>
          <o:OLEObject Type="Embed" ProgID="Equation.DSMT4" ShapeID="_x0000_i1183" DrawAspect="Content" ObjectID="_1557003902" r:id="rId302"/>
        </w:object>
      </w:r>
      <w:r w:rsidRPr="00474634">
        <w:rPr>
          <w:rFonts w:eastAsia="Times New Roman" w:cs="Times New Roman"/>
        </w:rPr>
        <w:t xml:space="preserve"> and has a unique inflection point </w:t>
      </w:r>
      <w:r w:rsidRPr="00474634">
        <w:rPr>
          <w:rFonts w:eastAsia="Times New Roman" w:cs="Times New Roman"/>
          <w:position w:val="-14"/>
          <w:lang w:val="el-GR"/>
        </w:rPr>
        <w:object w:dxaOrig="2460" w:dyaOrig="390">
          <v:shape id="_x0000_i1184" type="#_x0000_t75" style="width:123pt;height:19.5pt" o:ole="">
            <v:imagedata r:id="rId303" o:title=""/>
          </v:shape>
          <o:OLEObject Type="Embed" ProgID="Equation.DSMT4" ShapeID="_x0000_i1184" DrawAspect="Content" ObjectID="_1557003903" r:id="rId304"/>
        </w:object>
      </w:r>
      <w:r w:rsidRPr="00474634">
        <w:rPr>
          <w:rFonts w:eastAsia="Times New Roman" w:cs="Times New Roman"/>
        </w:rPr>
        <w:t xml:space="preserve"> (see </w:t>
      </w:r>
      <w:r w:rsidR="00314B93">
        <w:rPr>
          <w:rFonts w:eastAsia="Times New Roman" w:cs="Times New Roman"/>
        </w:rPr>
        <w:t xml:space="preserve">the </w:t>
      </w:r>
      <w:hyperlink w:anchor="Definition1" w:history="1">
        <w:r w:rsidR="00314B93" w:rsidRPr="00314B93">
          <w:rPr>
            <w:rStyle w:val="NoUnderlineHyperlink"/>
          </w:rPr>
          <w:t>first definition above</w:t>
        </w:r>
      </w:hyperlink>
      <w:r w:rsidRPr="00474634">
        <w:rPr>
          <w:rFonts w:eastAsia="Times New Roman" w:cs="Times New Roman"/>
        </w:rPr>
        <w:t xml:space="preserve">), with </w:t>
      </w:r>
      <w:r w:rsidRPr="00474634">
        <w:rPr>
          <w:rFonts w:eastAsia="Times New Roman" w:cs="Times New Roman"/>
          <w:position w:val="-16"/>
          <w:lang w:val="el-GR"/>
        </w:rPr>
        <w:object w:dxaOrig="3600" w:dyaOrig="420">
          <v:shape id="_x0000_i1185" type="#_x0000_t75" style="width:180pt;height:21pt" o:ole="">
            <v:imagedata r:id="rId305" o:title=""/>
          </v:shape>
          <o:OLEObject Type="Embed" ProgID="Equation.DSMT4" ShapeID="_x0000_i1185" DrawAspect="Content" ObjectID="_1557003904" r:id="rId306"/>
        </w:object>
      </w:r>
      <w:r w:rsidRPr="00474634">
        <w:rPr>
          <w:rFonts w:eastAsia="Times New Roman" w:cs="Times New Roman"/>
        </w:rPr>
        <w:t>,</w:t>
      </w:r>
      <w:r w:rsidRPr="00474634">
        <w:rPr>
          <w:rFonts w:eastAsia="Times New Roman" w:cs="Times New Roman"/>
          <w:position w:val="-12"/>
        </w:rPr>
        <w:object w:dxaOrig="720" w:dyaOrig="360">
          <v:shape id="_x0000_i1186" type="#_x0000_t75" style="width:36pt;height:18pt" o:ole="">
            <v:imagedata r:id="rId307" o:title=""/>
          </v:shape>
          <o:OLEObject Type="Embed" ProgID="Equation.DSMT4" ShapeID="_x0000_i1186" DrawAspect="Content" ObjectID="_1557003905" r:id="rId308"/>
        </w:object>
      </w:r>
    </w:p>
    <w:p w:rsidR="00447DFE" w:rsidRPr="00474634" w:rsidRDefault="005F3EF4" w:rsidP="00447DFE">
      <w:pPr>
        <w:rPr>
          <w:rFonts w:eastAsia="Times New Roman" w:cs="Times New Roman"/>
        </w:rPr>
      </w:pPr>
      <w:r w:rsidRPr="00474634">
        <w:t xml:space="preserve">, then the function </w:t>
      </w:r>
      <w:r w:rsidRPr="00474634">
        <w:rPr>
          <w:rFonts w:eastAsia="Times New Roman" w:cs="Times New Roman"/>
          <w:position w:val="-18"/>
          <w:lang w:val="el-GR"/>
        </w:rPr>
        <w:object w:dxaOrig="3015" w:dyaOrig="495">
          <v:shape id="_x0000_i1187" type="#_x0000_t75" style="width:150.75pt;height:24.75pt" o:ole="">
            <v:imagedata r:id="rId309" o:title=""/>
          </v:shape>
          <o:OLEObject Type="Embed" ProgID="Equation.DSMT4" ShapeID="_x0000_i1187" DrawAspect="Content" ObjectID="_1557003906" r:id="rId310"/>
        </w:object>
      </w:r>
      <w:r w:rsidRPr="00474634">
        <w:rPr>
          <w:rFonts w:eastAsia="Times New Roman" w:cs="Times New Roman"/>
        </w:rPr>
        <w:t>is also sigmoid with respect to</w:t>
      </w:r>
      <w:r w:rsidRPr="00474634">
        <w:rPr>
          <w:rFonts w:eastAsia="Times New Roman" w:cs="Times New Roman"/>
          <w:position w:val="-12"/>
          <w:lang w:val="el-GR"/>
        </w:rPr>
        <w:object w:dxaOrig="225" w:dyaOrig="360">
          <v:shape id="_x0000_i1188" type="#_x0000_t75" style="width:11.25pt;height:18pt" o:ole="">
            <v:imagedata r:id="rId295" o:title=""/>
          </v:shape>
          <o:OLEObject Type="Embed" ProgID="Equation.DSMT4" ShapeID="_x0000_i1188" DrawAspect="Content" ObjectID="_1557003907" r:id="rId311"/>
        </w:object>
      </w:r>
      <w:r w:rsidRPr="00474634">
        <w:t xml:space="preserve"> (</w:t>
      </w:r>
      <w:r w:rsidRPr="00474634">
        <w:rPr>
          <w:rFonts w:eastAsia="Times New Roman" w:cs="Times New Roman"/>
          <w:position w:val="-12"/>
          <w:lang w:val="el-GR"/>
        </w:rPr>
        <w:object w:dxaOrig="615" w:dyaOrig="360">
          <v:shape id="_x0000_i1189" type="#_x0000_t75" style="width:30.75pt;height:18pt" o:ole="">
            <v:imagedata r:id="rId312" o:title=""/>
          </v:shape>
          <o:OLEObject Type="Embed" ProgID="Equation.DSMT4" ShapeID="_x0000_i1189" DrawAspect="Content" ObjectID="_1557003908" r:id="rId313"/>
        </w:object>
      </w:r>
      <w:r w:rsidRPr="00474634">
        <w:t xml:space="preserve">) and has a unique inflection point </w:t>
      </w:r>
      <w:r w:rsidRPr="00474634">
        <w:rPr>
          <w:rFonts w:eastAsia="Times New Roman" w:cs="Times New Roman"/>
          <w:position w:val="-14"/>
          <w:lang w:val="el-GR"/>
        </w:rPr>
        <w:object w:dxaOrig="495" w:dyaOrig="390">
          <v:shape id="_x0000_i1190" type="#_x0000_t75" style="width:24.75pt;height:19.5pt" o:ole="">
            <v:imagedata r:id="rId314" o:title=""/>
          </v:shape>
          <o:OLEObject Type="Embed" ProgID="Equation.DSMT4" ShapeID="_x0000_i1190" DrawAspect="Content" ObjectID="_1557003909" r:id="rId315"/>
        </w:object>
      </w:r>
      <w:r w:rsidRPr="00474634">
        <w:rPr>
          <w:rFonts w:eastAsia="Times New Roman" w:cs="Times New Roman"/>
        </w:rPr>
        <w:t>, such that:</w:t>
      </w:r>
    </w:p>
    <w:p w:rsidR="005F3EF4" w:rsidRPr="00474634" w:rsidRDefault="00393152" w:rsidP="00474634">
      <w:pPr>
        <w:jc w:val="center"/>
        <w:rPr>
          <w:sz w:val="26"/>
          <w:szCs w:val="26"/>
        </w:rPr>
      </w:pPr>
      <m:oMath>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r>
              <w:rPr>
                <w:rFonts w:ascii="Cambria Math" w:hAnsi="Cambria Math"/>
                <w:sz w:val="26"/>
                <w:szCs w:val="26"/>
                <w:lang w:val="el-GR"/>
              </w:rPr>
              <m:t>T</m:t>
            </m:r>
          </m:sup>
        </m:sSubSup>
        <m:r>
          <m:rPr>
            <m:sty m:val="p"/>
          </m:rPr>
          <w:rPr>
            <w:rFonts w:ascii="Cambria Math" w:hAnsi="Cambria Math"/>
            <w:sz w:val="26"/>
            <w:szCs w:val="26"/>
          </w:rPr>
          <m:t>:</m:t>
        </m:r>
        <m:d>
          <m:dPr>
            <m:begChr m:val="{"/>
            <m:endChr m:val=""/>
            <m:ctrlPr>
              <w:rPr>
                <w:rFonts w:ascii="Cambria Math" w:hAnsi="Cambria Math"/>
                <w:sz w:val="26"/>
                <w:szCs w:val="26"/>
                <w:lang w:val="el-GR"/>
              </w:rPr>
            </m:ctrlPr>
          </m:dPr>
          <m:e>
            <m:eqArr>
              <m:eqArrPr>
                <m:ctrlPr>
                  <w:rPr>
                    <w:rFonts w:ascii="Cambria Math" w:hAnsi="Cambria Math"/>
                    <w:sz w:val="26"/>
                    <w:szCs w:val="26"/>
                    <w:lang w:val="el-GR"/>
                  </w:rPr>
                </m:ctrlPr>
              </m:eqArrPr>
              <m:e>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sSup>
                      <m:sSupPr>
                        <m:ctrlPr>
                          <w:rPr>
                            <w:rFonts w:ascii="Cambria Math" w:hAnsi="Cambria Math"/>
                            <w:sz w:val="26"/>
                            <w:szCs w:val="26"/>
                            <w:lang w:val="el-GR"/>
                          </w:rPr>
                        </m:ctrlPr>
                      </m:sSupPr>
                      <m:e>
                        <m:r>
                          <w:rPr>
                            <w:rFonts w:ascii="Cambria Math" w:hAnsi="Cambria Math"/>
                            <w:sz w:val="26"/>
                            <w:szCs w:val="26"/>
                            <w:lang w:val="el-GR"/>
                          </w:rPr>
                          <m:t>R</m:t>
                        </m:r>
                      </m:e>
                      <m:sup>
                        <m:r>
                          <m:rPr>
                            <m:sty m:val="p"/>
                          </m:rPr>
                          <w:rPr>
                            <w:rFonts w:ascii="Cambria Math" w:hAnsi="Cambria Math"/>
                            <w:sz w:val="26"/>
                            <w:szCs w:val="26"/>
                          </w:rPr>
                          <m:t>*</m:t>
                        </m:r>
                      </m:sup>
                    </m:sSup>
                  </m:sup>
                </m:sSubSup>
                <m:r>
                  <m:rPr>
                    <m:sty m:val="p"/>
                  </m:rPr>
                  <w:rPr>
                    <w:rFonts w:ascii="Cambria Math" w:hAnsi="Cambria Math"/>
                    <w:sz w:val="26"/>
                    <w:szCs w:val="26"/>
                  </w:rPr>
                  <m:t>≤</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r>
                      <w:rPr>
                        <w:rFonts w:ascii="Cambria Math" w:hAnsi="Cambria Math"/>
                        <w:sz w:val="26"/>
                        <w:szCs w:val="26"/>
                        <w:lang w:val="el-GR"/>
                      </w:rPr>
                      <m:t>T</m:t>
                    </m:r>
                  </m:sup>
                </m:sSubSup>
                <m:r>
                  <m:rPr>
                    <m:sty m:val="p"/>
                  </m:rPr>
                  <w:rPr>
                    <w:rFonts w:ascii="Cambria Math" w:hAnsi="Cambria Math"/>
                    <w:sz w:val="26"/>
                    <w:szCs w:val="26"/>
                  </w:rPr>
                  <m:t>≤</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r>
                      <w:rPr>
                        <w:rFonts w:ascii="Cambria Math" w:hAnsi="Cambria Math"/>
                        <w:sz w:val="26"/>
                        <w:szCs w:val="26"/>
                        <w:lang w:val="el-GR"/>
                      </w:rPr>
                      <m:t>f</m:t>
                    </m:r>
                  </m:sup>
                </m:sSubSup>
                <m:r>
                  <m:rPr>
                    <m:sty m:val="p"/>
                  </m:rPr>
                  <w:rPr>
                    <w:rFonts w:ascii="Cambria Math" w:hAnsi="Cambria Math"/>
                    <w:sz w:val="26"/>
                    <w:szCs w:val="26"/>
                  </w:rPr>
                  <m:t>,</m:t>
                </m:r>
                <m:r>
                  <m:rPr>
                    <m:nor/>
                  </m:rPr>
                  <w:rPr>
                    <w:sz w:val="26"/>
                    <w:szCs w:val="26"/>
                  </w:rPr>
                  <m:t xml:space="preserve"> when </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sSup>
                      <m:sSupPr>
                        <m:ctrlPr>
                          <w:rPr>
                            <w:rFonts w:ascii="Cambria Math" w:hAnsi="Cambria Math"/>
                            <w:sz w:val="26"/>
                            <w:szCs w:val="26"/>
                            <w:lang w:val="el-GR"/>
                          </w:rPr>
                        </m:ctrlPr>
                      </m:sSupPr>
                      <m:e>
                        <m:r>
                          <w:rPr>
                            <w:rFonts w:ascii="Cambria Math" w:hAnsi="Cambria Math"/>
                            <w:sz w:val="26"/>
                            <w:szCs w:val="26"/>
                            <w:lang w:val="el-GR"/>
                          </w:rPr>
                          <m:t>R</m:t>
                        </m:r>
                      </m:e>
                      <m:sup>
                        <m:r>
                          <m:rPr>
                            <m:sty m:val="p"/>
                          </m:rPr>
                          <w:rPr>
                            <w:rFonts w:ascii="Cambria Math" w:hAnsi="Cambria Math"/>
                            <w:sz w:val="26"/>
                            <w:szCs w:val="26"/>
                          </w:rPr>
                          <m:t>*</m:t>
                        </m:r>
                      </m:sup>
                    </m:sSup>
                  </m:sup>
                </m:sSubSup>
                <m:r>
                  <m:rPr>
                    <m:sty m:val="p"/>
                  </m:rPr>
                  <w:rPr>
                    <w:rFonts w:ascii="Cambria Math" w:hAnsi="Cambria Math"/>
                    <w:sz w:val="26"/>
                    <w:szCs w:val="26"/>
                  </w:rPr>
                  <m:t>≤</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r>
                      <w:rPr>
                        <w:rFonts w:ascii="Cambria Math" w:hAnsi="Cambria Math"/>
                        <w:sz w:val="26"/>
                        <w:szCs w:val="26"/>
                        <w:lang w:val="el-GR"/>
                      </w:rPr>
                      <m:t>f</m:t>
                    </m:r>
                  </m:sup>
                </m:sSubSup>
              </m:e>
              <m:e>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r>
                      <w:rPr>
                        <w:rFonts w:ascii="Cambria Math" w:hAnsi="Cambria Math"/>
                        <w:sz w:val="26"/>
                        <w:szCs w:val="26"/>
                        <w:lang w:val="el-GR"/>
                      </w:rPr>
                      <m:t>f</m:t>
                    </m:r>
                  </m:sup>
                </m:sSubSup>
                <m:r>
                  <m:rPr>
                    <m:sty m:val="p"/>
                  </m:rPr>
                  <w:rPr>
                    <w:rFonts w:ascii="Cambria Math" w:hAnsi="Cambria Math"/>
                    <w:sz w:val="26"/>
                    <w:szCs w:val="26"/>
                  </w:rPr>
                  <m:t>≤</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r>
                      <w:rPr>
                        <w:rFonts w:ascii="Cambria Math" w:hAnsi="Cambria Math"/>
                        <w:sz w:val="26"/>
                        <w:szCs w:val="26"/>
                        <w:lang w:val="el-GR"/>
                      </w:rPr>
                      <m:t>T</m:t>
                    </m:r>
                  </m:sup>
                </m:sSubSup>
                <m:r>
                  <m:rPr>
                    <m:sty m:val="p"/>
                  </m:rPr>
                  <w:rPr>
                    <w:rFonts w:ascii="Cambria Math" w:hAnsi="Cambria Math"/>
                    <w:sz w:val="26"/>
                    <w:szCs w:val="26"/>
                  </w:rPr>
                  <m:t>≤</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sSup>
                      <m:sSupPr>
                        <m:ctrlPr>
                          <w:rPr>
                            <w:rFonts w:ascii="Cambria Math" w:hAnsi="Cambria Math"/>
                            <w:sz w:val="26"/>
                            <w:szCs w:val="26"/>
                            <w:lang w:val="el-GR"/>
                          </w:rPr>
                        </m:ctrlPr>
                      </m:sSupPr>
                      <m:e>
                        <m:r>
                          <w:rPr>
                            <w:rFonts w:ascii="Cambria Math" w:hAnsi="Cambria Math"/>
                            <w:sz w:val="26"/>
                            <w:szCs w:val="26"/>
                            <w:lang w:val="el-GR"/>
                          </w:rPr>
                          <m:t>R</m:t>
                        </m:r>
                      </m:e>
                      <m:sup>
                        <m:r>
                          <m:rPr>
                            <m:sty m:val="p"/>
                          </m:rPr>
                          <w:rPr>
                            <w:rFonts w:ascii="Cambria Math" w:hAnsi="Cambria Math"/>
                            <w:sz w:val="26"/>
                            <w:szCs w:val="26"/>
                          </w:rPr>
                          <m:t>*</m:t>
                        </m:r>
                      </m:sup>
                    </m:sSup>
                  </m:sup>
                </m:sSubSup>
                <m:r>
                  <m:rPr>
                    <m:sty m:val="p"/>
                  </m:rPr>
                  <w:rPr>
                    <w:rFonts w:ascii="Cambria Math" w:hAnsi="Cambria Math"/>
                    <w:sz w:val="26"/>
                    <w:szCs w:val="26"/>
                  </w:rPr>
                  <m:t>,</m:t>
                </m:r>
                <m:r>
                  <m:rPr>
                    <m:nor/>
                  </m:rPr>
                  <w:rPr>
                    <w:sz w:val="26"/>
                    <w:szCs w:val="26"/>
                  </w:rPr>
                  <m:t xml:space="preserve"> when </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sSup>
                      <m:sSupPr>
                        <m:ctrlPr>
                          <w:rPr>
                            <w:rFonts w:ascii="Cambria Math" w:hAnsi="Cambria Math"/>
                            <w:sz w:val="26"/>
                            <w:szCs w:val="26"/>
                            <w:lang w:val="el-GR"/>
                          </w:rPr>
                        </m:ctrlPr>
                      </m:sSupPr>
                      <m:e>
                        <m:r>
                          <w:rPr>
                            <w:rFonts w:ascii="Cambria Math" w:hAnsi="Cambria Math"/>
                            <w:sz w:val="26"/>
                            <w:szCs w:val="26"/>
                            <w:lang w:val="el-GR"/>
                          </w:rPr>
                          <m:t>R</m:t>
                        </m:r>
                      </m:e>
                      <m:sup>
                        <m:r>
                          <m:rPr>
                            <m:sty m:val="p"/>
                          </m:rPr>
                          <w:rPr>
                            <w:rFonts w:ascii="Cambria Math" w:hAnsi="Cambria Math"/>
                            <w:sz w:val="26"/>
                            <w:szCs w:val="26"/>
                          </w:rPr>
                          <m:t>*</m:t>
                        </m:r>
                      </m:sup>
                    </m:sSup>
                  </m:sup>
                </m:sSubSup>
                <m:r>
                  <m:rPr>
                    <m:sty m:val="p"/>
                  </m:rPr>
                  <w:rPr>
                    <w:rFonts w:ascii="Cambria Math" w:hAnsi="Cambria Math"/>
                    <w:sz w:val="26"/>
                    <w:szCs w:val="26"/>
                  </w:rPr>
                  <m:t>&gt;</m:t>
                </m:r>
                <m:sSubSup>
                  <m:sSubSupPr>
                    <m:ctrlPr>
                      <w:rPr>
                        <w:rFonts w:ascii="Cambria Math" w:hAnsi="Cambria Math"/>
                        <w:sz w:val="26"/>
                        <w:szCs w:val="26"/>
                        <w:lang w:val="el-GR"/>
                      </w:rPr>
                    </m:ctrlPr>
                  </m:sSubSupPr>
                  <m:e>
                    <m:r>
                      <w:rPr>
                        <w:rFonts w:ascii="Cambria Math" w:hAnsi="Cambria Math"/>
                        <w:sz w:val="26"/>
                        <w:szCs w:val="26"/>
                        <w:lang w:val="el-GR"/>
                      </w:rPr>
                      <m:t>γ</m:t>
                    </m:r>
                  </m:e>
                  <m:sub>
                    <m:r>
                      <w:rPr>
                        <w:rFonts w:ascii="Cambria Math" w:hAnsi="Cambria Math"/>
                        <w:sz w:val="26"/>
                        <w:szCs w:val="26"/>
                        <w:lang w:val="el-GR"/>
                      </w:rPr>
                      <m:t>Infl</m:t>
                    </m:r>
                    <m:r>
                      <m:rPr>
                        <m:sty m:val="p"/>
                      </m:rPr>
                      <w:rPr>
                        <w:rFonts w:ascii="Cambria Math" w:hAnsi="Cambria Math"/>
                        <w:sz w:val="26"/>
                        <w:szCs w:val="26"/>
                      </w:rPr>
                      <m:t>,</m:t>
                    </m:r>
                    <m:r>
                      <w:rPr>
                        <w:rFonts w:ascii="Cambria Math" w:hAnsi="Cambria Math"/>
                        <w:sz w:val="26"/>
                        <w:szCs w:val="26"/>
                        <w:lang w:val="el-GR"/>
                      </w:rPr>
                      <m:t>i</m:t>
                    </m:r>
                  </m:sub>
                  <m:sup>
                    <m:r>
                      <w:rPr>
                        <w:rFonts w:ascii="Cambria Math" w:hAnsi="Cambria Math"/>
                        <w:sz w:val="26"/>
                        <w:szCs w:val="26"/>
                        <w:lang w:val="el-GR"/>
                      </w:rPr>
                      <m:t>f</m:t>
                    </m:r>
                  </m:sup>
                </m:sSubSup>
              </m:e>
            </m:eqArr>
          </m:e>
        </m:d>
      </m:oMath>
      <w:r w:rsidR="00020FF3" w:rsidRPr="00020FF3">
        <w:rPr>
          <w:rFonts w:eastAsiaTheme="minorEastAsia"/>
          <w:sz w:val="26"/>
          <w:szCs w:val="26"/>
        </w:rPr>
        <w:tab/>
      </w:r>
      <w:r w:rsidR="00020FF3">
        <w:rPr>
          <w:rFonts w:eastAsiaTheme="minorEastAsia"/>
          <w:sz w:val="26"/>
          <w:szCs w:val="26"/>
        </w:rPr>
        <w:tab/>
      </w:r>
      <w:bookmarkStart w:id="105" w:name="Equation11"/>
      <w:bookmarkEnd w:id="105"/>
      <w:r w:rsidR="00474634" w:rsidRPr="00474634">
        <w:rPr>
          <w:sz w:val="26"/>
          <w:szCs w:val="26"/>
        </w:rPr>
        <w:t>(11)</w:t>
      </w:r>
    </w:p>
    <w:p w:rsidR="00447DFE" w:rsidRPr="00474634" w:rsidRDefault="005F3EF4" w:rsidP="005F3EF4">
      <w:pPr>
        <w:rPr>
          <w:rFonts w:eastAsia="Times New Roman" w:cs="Times New Roman"/>
        </w:rPr>
      </w:pPr>
      <w:r w:rsidRPr="00474634">
        <w:t xml:space="preserve">, where </w:t>
      </w:r>
      <w:r w:rsidRPr="00474634">
        <w:rPr>
          <w:rFonts w:eastAsia="Times New Roman" w:cs="Times New Roman"/>
          <w:position w:val="-14"/>
          <w:lang w:val="el-GR"/>
        </w:rPr>
        <w:object w:dxaOrig="585" w:dyaOrig="525">
          <v:shape id="_x0000_i1191" type="#_x0000_t75" style="width:29.25pt;height:26.25pt" o:ole="">
            <v:imagedata r:id="rId316" o:title=""/>
          </v:shape>
          <o:OLEObject Type="Embed" ProgID="Equation.DSMT4" ShapeID="_x0000_i1191" DrawAspect="Content" ObjectID="_1557003910" r:id="rId317"/>
        </w:object>
      </w:r>
      <w:r w:rsidRPr="00474634">
        <w:rPr>
          <w:rFonts w:eastAsia="Times New Roman" w:cs="Times New Roman"/>
        </w:rPr>
        <w:t xml:space="preserve">is the mapping of the unique inflection point of </w:t>
      </w:r>
      <w:r w:rsidRPr="00474634">
        <w:rPr>
          <w:rFonts w:eastAsia="Times New Roman" w:cs="Times New Roman"/>
          <w:position w:val="-16"/>
          <w:lang w:val="el-GR"/>
        </w:rPr>
        <w:object w:dxaOrig="720" w:dyaOrig="420">
          <v:shape id="_x0000_i1192" type="#_x0000_t75" style="width:36pt;height:21pt" o:ole="">
            <v:imagedata r:id="rId299" o:title=""/>
          </v:shape>
          <o:OLEObject Type="Embed" ProgID="Equation.DSMT4" ShapeID="_x0000_i1192" DrawAspect="Content" ObjectID="_1557003911" r:id="rId318"/>
        </w:object>
      </w:r>
      <w:r w:rsidR="005121BB">
        <w:rPr>
          <w:rFonts w:eastAsia="Times New Roman" w:cs="Times New Roman"/>
        </w:rPr>
        <w:t>to</w:t>
      </w:r>
      <w:r w:rsidRPr="00474634">
        <w:rPr>
          <w:rFonts w:eastAsia="Times New Roman" w:cs="Times New Roman"/>
        </w:rPr>
        <w:t xml:space="preserve"> the</w:t>
      </w:r>
      <w:r w:rsidRPr="00474634">
        <w:rPr>
          <w:rFonts w:eastAsia="Times New Roman" w:cs="Times New Roman"/>
          <w:position w:val="-12"/>
          <w:lang w:val="el-GR"/>
        </w:rPr>
        <w:object w:dxaOrig="225" w:dyaOrig="360">
          <v:shape id="_x0000_i1193" type="#_x0000_t75" style="width:11.25pt;height:18pt" o:ole="">
            <v:imagedata r:id="rId295" o:title=""/>
          </v:shape>
          <o:OLEObject Type="Embed" ProgID="Equation.DSMT4" ShapeID="_x0000_i1193" DrawAspect="Content" ObjectID="_1557003912" r:id="rId319"/>
        </w:object>
      </w:r>
      <w:r w:rsidRPr="00474634">
        <w:rPr>
          <w:rFonts w:eastAsia="Times New Roman" w:cs="Times New Roman"/>
        </w:rPr>
        <w:t xml:space="preserve"> – axis:</w:t>
      </w:r>
    </w:p>
    <w:p w:rsidR="00447DFE" w:rsidRPr="00474634" w:rsidRDefault="00447DFE" w:rsidP="00447DFE">
      <w:r w:rsidRPr="00474634">
        <w:t xml:space="preserve"> </w:t>
      </w:r>
      <w:r w:rsidRPr="00474634">
        <w:rPr>
          <w:rFonts w:eastAsia="Times New Roman" w:cs="Times New Roman"/>
          <w:position w:val="-34"/>
          <w:lang w:val="el-GR"/>
        </w:rPr>
        <w:object w:dxaOrig="6480" w:dyaOrig="975">
          <v:shape id="_x0000_i1194" type="#_x0000_t75" style="width:324pt;height:48.75pt" o:ole="">
            <v:imagedata r:id="rId320" o:title=""/>
          </v:shape>
          <o:OLEObject Type="Embed" ProgID="Equation.DSMT4" ShapeID="_x0000_i1194" DrawAspect="Content" ObjectID="_1557003913" r:id="rId321"/>
        </w:object>
      </w:r>
    </w:p>
    <w:p w:rsidR="00036514" w:rsidRDefault="00036514" w:rsidP="00AF4349">
      <w:pPr>
        <w:rPr>
          <w:b/>
        </w:rPr>
      </w:pPr>
    </w:p>
    <w:p w:rsidR="00447DFE" w:rsidRPr="00474634" w:rsidRDefault="00474634" w:rsidP="00AF4349">
      <w:r w:rsidRPr="00474634">
        <w:rPr>
          <w:b/>
        </w:rPr>
        <w:t>Proof</w:t>
      </w:r>
      <w:r w:rsidRPr="00474634">
        <w:t xml:space="preserve">: See Appendix A of </w:t>
      </w:r>
      <w:hyperlink w:anchor="tsiropoulou2009" w:history="1">
        <w:r w:rsidRPr="00474634">
          <w:rPr>
            <w:rStyle w:val="NoUnderlineHyperlink"/>
          </w:rPr>
          <w:t>(Tsiropoulou, Kast</w:t>
        </w:r>
        <w:r w:rsidRPr="00474634">
          <w:rPr>
            <w:rStyle w:val="NoUnderlineHyperlink"/>
          </w:rPr>
          <w:t>r</w:t>
        </w:r>
        <w:r w:rsidRPr="00474634">
          <w:rPr>
            <w:rStyle w:val="NoUnderlineHyperlink"/>
          </w:rPr>
          <w:t>inogiannis, &amp; Papavassiliou, 2009)</w:t>
        </w:r>
      </w:hyperlink>
      <w:r w:rsidRPr="00474634">
        <w:rPr>
          <w:rStyle w:val="NoUnderlineHyperlink"/>
        </w:rPr>
        <w:t>.</w:t>
      </w:r>
      <w:r w:rsidR="008E6F65">
        <w:rPr>
          <w:rStyle w:val="NoUnderlineHyperlink"/>
        </w:rPr>
        <w:tab/>
      </w:r>
      <w:r w:rsidR="008E6F65">
        <w:rPr>
          <w:rStyle w:val="NoUnderlineHyperlink"/>
          <w:rFonts w:cs="Times New Roman"/>
        </w:rPr>
        <w:t>□</w:t>
      </w:r>
    </w:p>
    <w:p w:rsidR="00447DFE" w:rsidRDefault="00447DFE" w:rsidP="00AF4349"/>
    <w:p w:rsidR="00036514" w:rsidRDefault="00036514" w:rsidP="00AF4349"/>
    <w:p w:rsidR="00036514" w:rsidRDefault="00036514" w:rsidP="00AF4349"/>
    <w:p w:rsidR="00036514" w:rsidRDefault="00036514" w:rsidP="00AF4349"/>
    <w:p w:rsidR="00036514" w:rsidRDefault="00036514" w:rsidP="00AF4349"/>
    <w:p w:rsidR="00036514" w:rsidRDefault="00036514" w:rsidP="00AF4349"/>
    <w:p w:rsidR="00AF4349" w:rsidRDefault="00AF4349" w:rsidP="00887BCC">
      <w:pPr>
        <w:pStyle w:val="Heading4"/>
        <w:numPr>
          <w:ilvl w:val="3"/>
          <w:numId w:val="7"/>
        </w:numPr>
      </w:pPr>
      <w:bookmarkStart w:id="106" w:name="_Lemma_2"/>
      <w:bookmarkEnd w:id="106"/>
      <w:r>
        <w:lastRenderedPageBreak/>
        <w:t>Lemma 2</w:t>
      </w:r>
    </w:p>
    <w:p w:rsidR="00AF4349" w:rsidRDefault="00AF4349" w:rsidP="00AF4349"/>
    <w:p w:rsidR="00474634" w:rsidRPr="00474634" w:rsidRDefault="00474634" w:rsidP="00474634">
      <w:r w:rsidRPr="00474634">
        <w:t xml:space="preserve">For the </w:t>
      </w:r>
      <w:r>
        <w:t>N</w:t>
      </w:r>
      <w:r w:rsidRPr="00474634">
        <w:t>RT users, given:</w:t>
      </w:r>
    </w:p>
    <w:p w:rsidR="00474634" w:rsidRPr="00474634" w:rsidRDefault="00474634" w:rsidP="00887BCC">
      <w:pPr>
        <w:pStyle w:val="ListParagraph"/>
        <w:numPr>
          <w:ilvl w:val="0"/>
          <w:numId w:val="16"/>
        </w:numPr>
      </w:pPr>
      <w:r w:rsidRPr="00474634">
        <w:t>The efficiency function</w:t>
      </w:r>
      <w:r w:rsidRPr="00474634">
        <w:rPr>
          <w:rFonts w:eastAsia="Times New Roman" w:cs="Times New Roman"/>
          <w:position w:val="-14"/>
          <w:lang w:val="el-GR"/>
        </w:rPr>
        <w:object w:dxaOrig="660" w:dyaOrig="390">
          <v:shape id="_x0000_i1195" type="#_x0000_t75" style="width:33pt;height:19.5pt" o:ole="">
            <v:imagedata r:id="rId293" o:title=""/>
          </v:shape>
          <o:OLEObject Type="Embed" ProgID="Equation.DSMT4" ShapeID="_x0000_i1195" DrawAspect="Content" ObjectID="_1557003914" r:id="rId322"/>
        </w:object>
      </w:r>
      <w:r w:rsidRPr="00474634">
        <w:rPr>
          <w:rFonts w:eastAsia="Times New Roman" w:cs="Times New Roman"/>
        </w:rPr>
        <w:t xml:space="preserve">, which is sigmoid with respect to </w:t>
      </w:r>
      <w:r w:rsidRPr="00474634">
        <w:rPr>
          <w:rFonts w:eastAsia="Times New Roman" w:cs="Times New Roman"/>
          <w:position w:val="-12"/>
          <w:lang w:val="el-GR"/>
        </w:rPr>
        <w:object w:dxaOrig="225" w:dyaOrig="360">
          <v:shape id="_x0000_i1196" type="#_x0000_t75" style="width:11.25pt;height:18pt" o:ole="">
            <v:imagedata r:id="rId295" o:title=""/>
          </v:shape>
          <o:OLEObject Type="Embed" ProgID="Equation.DSMT4" ShapeID="_x0000_i1196" DrawAspect="Content" ObjectID="_1557003915" r:id="rId323"/>
        </w:object>
      </w:r>
      <w:r w:rsidRPr="00474634">
        <w:rPr>
          <w:rFonts w:eastAsia="Times New Roman" w:cs="Times New Roman"/>
        </w:rPr>
        <w:t xml:space="preserve"> and has a unique inflection point </w:t>
      </w:r>
      <w:r w:rsidRPr="00474634">
        <w:rPr>
          <w:rFonts w:eastAsia="Times New Roman" w:cs="Times New Roman"/>
          <w:position w:val="-14"/>
          <w:lang w:val="el-GR"/>
        </w:rPr>
        <w:object w:dxaOrig="495" w:dyaOrig="390">
          <v:shape id="_x0000_i1197" type="#_x0000_t75" style="width:24.75pt;height:19.5pt" o:ole="">
            <v:imagedata r:id="rId297" o:title=""/>
          </v:shape>
          <o:OLEObject Type="Embed" ProgID="Equation.DSMT4" ShapeID="_x0000_i1197" DrawAspect="Content" ObjectID="_1557003916" r:id="rId324"/>
        </w:object>
      </w:r>
      <w:r w:rsidRPr="00474634">
        <w:rPr>
          <w:rFonts w:eastAsia="Times New Roman" w:cs="Times New Roman"/>
        </w:rPr>
        <w:t xml:space="preserve"> (2</w:t>
      </w:r>
      <w:r w:rsidRPr="00474634">
        <w:rPr>
          <w:rFonts w:eastAsia="Times New Roman" w:cs="Times New Roman"/>
          <w:vertAlign w:val="superscript"/>
        </w:rPr>
        <w:t>nd</w:t>
      </w:r>
      <w:r w:rsidRPr="00474634">
        <w:rPr>
          <w:rFonts w:eastAsia="Times New Roman" w:cs="Times New Roman"/>
        </w:rPr>
        <w:t xml:space="preserve"> property of the efficiency function – see </w:t>
      </w:r>
      <w:hyperlink w:anchor="_Utility_Function_U" w:history="1">
        <w:r w:rsidRPr="00474634">
          <w:rPr>
            <w:rStyle w:val="NoUnderlineHyperlink"/>
          </w:rPr>
          <w:t>section 2.4</w:t>
        </w:r>
      </w:hyperlink>
      <w:r w:rsidRPr="00474634">
        <w:rPr>
          <w:rFonts w:eastAsia="Times New Roman" w:cs="Times New Roman"/>
        </w:rPr>
        <w:t>)</w:t>
      </w:r>
    </w:p>
    <w:p w:rsidR="00474634" w:rsidRPr="005121BB" w:rsidRDefault="00474634" w:rsidP="00887BCC">
      <w:pPr>
        <w:pStyle w:val="ListParagraph"/>
        <w:numPr>
          <w:ilvl w:val="0"/>
          <w:numId w:val="16"/>
        </w:numPr>
      </w:pPr>
      <w:r w:rsidRPr="005121BB">
        <w:t xml:space="preserve">The actual throughput utility function </w:t>
      </w:r>
      <w:r w:rsidRPr="005121BB">
        <w:rPr>
          <w:rFonts w:eastAsia="Times New Roman" w:cs="Times New Roman"/>
          <w:position w:val="-16"/>
          <w:lang w:val="el-GR"/>
        </w:rPr>
        <w:object w:dxaOrig="720" w:dyaOrig="420">
          <v:shape id="_x0000_i1198" type="#_x0000_t75" style="width:36pt;height:21pt" o:ole="">
            <v:imagedata r:id="rId299" o:title=""/>
          </v:shape>
          <o:OLEObject Type="Embed" ProgID="Equation.DSMT4" ShapeID="_x0000_i1198" DrawAspect="Content" ObjectID="_1557003917" r:id="rId325"/>
        </w:object>
      </w:r>
      <w:r w:rsidRPr="005121BB">
        <w:rPr>
          <w:rFonts w:eastAsia="Times New Roman" w:cs="Times New Roman"/>
        </w:rPr>
        <w:t xml:space="preserve">, which is </w:t>
      </w:r>
      <w:r w:rsidR="00020FF3" w:rsidRPr="005121BB">
        <w:rPr>
          <w:rFonts w:eastAsia="Times New Roman" w:cs="Times New Roman"/>
        </w:rPr>
        <w:t xml:space="preserve">strictly concave (convex) </w:t>
      </w:r>
      <w:r w:rsidRPr="005121BB">
        <w:rPr>
          <w:rFonts w:eastAsia="Times New Roman" w:cs="Times New Roman"/>
        </w:rPr>
        <w:t>with respect to</w:t>
      </w:r>
      <w:r w:rsidRPr="005121BB">
        <w:rPr>
          <w:rFonts w:eastAsia="Times New Roman" w:cs="Times New Roman"/>
          <w:position w:val="-12"/>
          <w:lang w:val="el-GR"/>
        </w:rPr>
        <w:object w:dxaOrig="300" w:dyaOrig="360">
          <v:shape id="_x0000_i1199" type="#_x0000_t75" style="width:15pt;height:18pt" o:ole="">
            <v:imagedata r:id="rId301" o:title=""/>
          </v:shape>
          <o:OLEObject Type="Embed" ProgID="Equation.DSMT4" ShapeID="_x0000_i1199" DrawAspect="Content" ObjectID="_1557003918" r:id="rId326"/>
        </w:object>
      </w:r>
      <w:r w:rsidR="00020FF3" w:rsidRPr="005121BB">
        <w:rPr>
          <w:rFonts w:eastAsia="Times New Roman" w:cs="Times New Roman"/>
        </w:rPr>
        <w:t xml:space="preserve">, where </w:t>
      </w:r>
      <w:r w:rsidR="00020FF3" w:rsidRPr="005121BB">
        <w:rPr>
          <w:rFonts w:eastAsia="Times New Roman" w:cs="Times New Roman"/>
          <w:position w:val="-14"/>
          <w:lang w:val="el-GR"/>
        </w:rPr>
        <w:object w:dxaOrig="2880" w:dyaOrig="390">
          <v:shape id="_x0000_i1200" type="#_x0000_t75" style="width:2in;height:19.5pt" o:ole="">
            <v:imagedata r:id="rId327" o:title=""/>
          </v:shape>
          <o:OLEObject Type="Embed" ProgID="Equation.DSMT4" ShapeID="_x0000_i1200" DrawAspect="Content" ObjectID="_1557003919" r:id="rId328"/>
        </w:object>
      </w:r>
      <w:r w:rsidR="00020FF3" w:rsidRPr="005121BB">
        <w:rPr>
          <w:rFonts w:eastAsia="Times New Roman" w:cs="Times New Roman"/>
        </w:rPr>
        <w:t xml:space="preserve">, </w:t>
      </w:r>
      <w:r w:rsidR="00020FF3" w:rsidRPr="005121BB">
        <w:rPr>
          <w:rFonts w:eastAsia="Times New Roman" w:cs="Times New Roman"/>
          <w:position w:val="-12"/>
        </w:rPr>
        <w:object w:dxaOrig="780" w:dyaOrig="360">
          <v:shape id="_x0000_i1201" type="#_x0000_t75" style="width:39pt;height:18pt" o:ole="">
            <v:imagedata r:id="rId329" o:title=""/>
          </v:shape>
          <o:OLEObject Type="Embed" ProgID="Equation.DSMT4" ShapeID="_x0000_i1201" DrawAspect="Content" ObjectID="_1557003920" r:id="rId330"/>
        </w:object>
      </w:r>
      <w:r w:rsidR="00020FF3" w:rsidRPr="005121BB">
        <w:rPr>
          <w:rFonts w:eastAsia="Times New Roman" w:cs="Times New Roman"/>
        </w:rPr>
        <w:t xml:space="preserve"> (see </w:t>
      </w:r>
      <w:hyperlink w:anchor="Definition2" w:history="1">
        <w:r w:rsidR="00314B93">
          <w:rPr>
            <w:rStyle w:val="NoUnderlineHyperlink"/>
          </w:rPr>
          <w:t>second definition above</w:t>
        </w:r>
      </w:hyperlink>
      <w:r w:rsidR="00020FF3" w:rsidRPr="005121BB">
        <w:rPr>
          <w:rFonts w:eastAsia="Times New Roman" w:cs="Times New Roman"/>
        </w:rPr>
        <w:t>)</w:t>
      </w:r>
    </w:p>
    <w:p w:rsidR="00474634" w:rsidRPr="005121BB" w:rsidRDefault="00020FF3" w:rsidP="00474634">
      <w:pPr>
        <w:rPr>
          <w:rFonts w:eastAsia="Times New Roman" w:cs="Times New Roman"/>
        </w:rPr>
      </w:pPr>
      <w:r w:rsidRPr="005121BB">
        <w:t xml:space="preserve">, then the actual throughput utility function </w:t>
      </w:r>
      <w:r w:rsidRPr="005121BB">
        <w:rPr>
          <w:rFonts w:eastAsia="Times New Roman" w:cs="Times New Roman"/>
          <w:position w:val="-16"/>
          <w:lang w:val="el-GR"/>
        </w:rPr>
        <w:object w:dxaOrig="2265" w:dyaOrig="420">
          <v:shape id="_x0000_i1202" type="#_x0000_t75" style="width:113.25pt;height:21pt" o:ole="">
            <v:imagedata r:id="rId331" o:title=""/>
          </v:shape>
          <o:OLEObject Type="Embed" ProgID="Equation.DSMT4" ShapeID="_x0000_i1202" DrawAspect="Content" ObjectID="_1557003921" r:id="rId332"/>
        </w:object>
      </w:r>
      <w:r w:rsidRPr="005121BB">
        <w:rPr>
          <w:rFonts w:eastAsia="Times New Roman" w:cs="Times New Roman"/>
        </w:rPr>
        <w:t>is:</w:t>
      </w:r>
    </w:p>
    <w:p w:rsidR="00020FF3" w:rsidRPr="005121BB" w:rsidRDefault="00020FF3" w:rsidP="00887BCC">
      <w:pPr>
        <w:pStyle w:val="ListParagraph"/>
        <w:numPr>
          <w:ilvl w:val="0"/>
          <w:numId w:val="17"/>
        </w:numPr>
      </w:pPr>
      <w:r w:rsidRPr="005121BB">
        <w:t xml:space="preserve">Sigmoid with respect to </w:t>
      </w:r>
      <w:r w:rsidRPr="005121BB">
        <w:rPr>
          <w:rFonts w:eastAsia="Times New Roman" w:cs="Times New Roman"/>
          <w:position w:val="-12"/>
          <w:lang w:val="el-GR"/>
        </w:rPr>
        <w:object w:dxaOrig="225" w:dyaOrig="360">
          <v:shape id="_x0000_i1203" type="#_x0000_t75" style="width:11.25pt;height:18pt" o:ole="">
            <v:imagedata r:id="rId295" o:title=""/>
          </v:shape>
          <o:OLEObject Type="Embed" ProgID="Equation.DSMT4" ShapeID="_x0000_i1203" DrawAspect="Content" ObjectID="_1557003922" r:id="rId333"/>
        </w:object>
      </w:r>
      <w:r w:rsidRPr="005121BB">
        <w:t xml:space="preserve"> (</w:t>
      </w:r>
      <w:r w:rsidRPr="005121BB">
        <w:rPr>
          <w:rFonts w:eastAsia="Times New Roman" w:cs="Times New Roman"/>
          <w:position w:val="-12"/>
          <w:lang w:val="el-GR"/>
        </w:rPr>
        <w:object w:dxaOrig="615" w:dyaOrig="360">
          <v:shape id="_x0000_i1204" type="#_x0000_t75" style="width:30.75pt;height:18pt" o:ole="">
            <v:imagedata r:id="rId312" o:title=""/>
          </v:shape>
          <o:OLEObject Type="Embed" ProgID="Equation.DSMT4" ShapeID="_x0000_i1204" DrawAspect="Content" ObjectID="_1557003923" r:id="rId334"/>
        </w:object>
      </w:r>
      <w:r w:rsidRPr="005121BB">
        <w:t xml:space="preserve">), with unique inflection point </w:t>
      </w:r>
      <w:r w:rsidRPr="005121BB">
        <w:rPr>
          <w:rFonts w:eastAsia="Times New Roman" w:cs="Times New Roman"/>
          <w:position w:val="-14"/>
          <w:lang w:val="el-GR"/>
        </w:rPr>
        <w:object w:dxaOrig="495" w:dyaOrig="390">
          <v:shape id="_x0000_i1205" type="#_x0000_t75" style="width:24.75pt;height:19.5pt" o:ole="">
            <v:imagedata r:id="rId314" o:title=""/>
          </v:shape>
          <o:OLEObject Type="Embed" ProgID="Equation.DSMT4" ShapeID="_x0000_i1205" DrawAspect="Content" ObjectID="_1557003924" r:id="rId335"/>
        </w:object>
      </w:r>
      <w:r w:rsidRPr="005121BB">
        <w:rPr>
          <w:rFonts w:eastAsia="Times New Roman" w:cs="Times New Roman"/>
        </w:rPr>
        <w:t xml:space="preserve">, such that </w:t>
      </w:r>
      <w:r w:rsidRPr="005121BB">
        <w:rPr>
          <w:rFonts w:eastAsia="Times New Roman" w:cs="Times New Roman"/>
          <w:position w:val="-14"/>
          <w:lang w:val="el-GR"/>
        </w:rPr>
        <w:object w:dxaOrig="1140" w:dyaOrig="390">
          <v:shape id="_x0000_i1206" type="#_x0000_t75" style="width:57pt;height:19.5pt" o:ole="">
            <v:imagedata r:id="rId336" o:title=""/>
          </v:shape>
          <o:OLEObject Type="Embed" ProgID="Equation.DSMT4" ShapeID="_x0000_i1206" DrawAspect="Content" ObjectID="_1557003925" r:id="rId337"/>
        </w:object>
      </w:r>
      <w:r w:rsidRPr="005121BB">
        <w:t>(</w:t>
      </w:r>
      <w:r w:rsidRPr="005121BB">
        <w:rPr>
          <w:rFonts w:eastAsia="Times New Roman" w:cs="Times New Roman"/>
          <w:position w:val="-14"/>
          <w:lang w:val="el-GR"/>
        </w:rPr>
        <w:object w:dxaOrig="1140" w:dyaOrig="390">
          <v:shape id="_x0000_i1207" type="#_x0000_t75" style="width:57pt;height:19.5pt" o:ole="">
            <v:imagedata r:id="rId338" o:title=""/>
          </v:shape>
          <o:OLEObject Type="Embed" ProgID="Equation.DSMT4" ShapeID="_x0000_i1207" DrawAspect="Content" ObjectID="_1557003926" r:id="rId339"/>
        </w:object>
      </w:r>
      <w:r w:rsidRPr="005121BB">
        <w:t xml:space="preserve">), if </w:t>
      </w:r>
      <w:r w:rsidRPr="005121BB">
        <w:rPr>
          <w:rFonts w:eastAsia="Times New Roman" w:cs="Times New Roman"/>
          <w:position w:val="-30"/>
          <w:lang w:val="el-GR"/>
        </w:rPr>
        <w:object w:dxaOrig="1800" w:dyaOrig="720">
          <v:shape id="_x0000_i1208" type="#_x0000_t75" style="width:90pt;height:36pt" o:ole="">
            <v:imagedata r:id="rId340" o:title=""/>
          </v:shape>
          <o:OLEObject Type="Embed" ProgID="Equation.DSMT4" ShapeID="_x0000_i1208" DrawAspect="Content" ObjectID="_1557003927" r:id="rId341"/>
        </w:object>
      </w:r>
      <w:r w:rsidRPr="005121BB">
        <w:t>(</w:t>
      </w:r>
      <w:r w:rsidRPr="005121BB">
        <w:rPr>
          <w:rFonts w:eastAsia="Times New Roman" w:cs="Times New Roman"/>
          <w:position w:val="-30"/>
          <w:lang w:val="el-GR"/>
        </w:rPr>
        <w:object w:dxaOrig="1740" w:dyaOrig="720">
          <v:shape id="_x0000_i1209" type="#_x0000_t75" style="width:87pt;height:36pt" o:ole="">
            <v:imagedata r:id="rId342" o:title=""/>
          </v:shape>
          <o:OLEObject Type="Embed" ProgID="Equation.DSMT4" ShapeID="_x0000_i1209" DrawAspect="Content" ObjectID="_1557003928" r:id="rId343"/>
        </w:object>
      </w:r>
      <w:r w:rsidR="00411AC1">
        <w:t>)</w:t>
      </w:r>
      <w:r w:rsidRPr="005121BB">
        <w:tab/>
      </w:r>
      <w:bookmarkStart w:id="107" w:name="Equation12"/>
      <w:bookmarkEnd w:id="107"/>
      <w:r w:rsidRPr="005121BB">
        <w:t>(12)</w:t>
      </w:r>
    </w:p>
    <w:p w:rsidR="00474634" w:rsidRPr="005121BB" w:rsidRDefault="00020FF3" w:rsidP="00887BCC">
      <w:pPr>
        <w:pStyle w:val="ListParagraph"/>
        <w:numPr>
          <w:ilvl w:val="0"/>
          <w:numId w:val="17"/>
        </w:numPr>
      </w:pPr>
      <w:r w:rsidRPr="005121BB">
        <w:t xml:space="preserve">Strictly concave (convex) with respect to </w:t>
      </w:r>
      <w:r w:rsidRPr="005121BB">
        <w:rPr>
          <w:rFonts w:eastAsia="Times New Roman" w:cs="Times New Roman"/>
          <w:position w:val="-12"/>
          <w:lang w:val="el-GR"/>
        </w:rPr>
        <w:object w:dxaOrig="225" w:dyaOrig="360">
          <v:shape id="_x0000_i1210" type="#_x0000_t75" style="width:11.25pt;height:18pt" o:ole="">
            <v:imagedata r:id="rId295" o:title=""/>
          </v:shape>
          <o:OLEObject Type="Embed" ProgID="Equation.DSMT4" ShapeID="_x0000_i1210" DrawAspect="Content" ObjectID="_1557003929" r:id="rId344"/>
        </w:object>
      </w:r>
      <w:r w:rsidRPr="005121BB">
        <w:t xml:space="preserve"> (</w:t>
      </w:r>
      <w:r w:rsidRPr="005121BB">
        <w:rPr>
          <w:rFonts w:eastAsia="Times New Roman" w:cs="Times New Roman"/>
          <w:position w:val="-12"/>
          <w:lang w:val="el-GR"/>
        </w:rPr>
        <w:object w:dxaOrig="615" w:dyaOrig="360">
          <v:shape id="_x0000_i1211" type="#_x0000_t75" style="width:30.75pt;height:18pt" o:ole="">
            <v:imagedata r:id="rId312" o:title=""/>
          </v:shape>
          <o:OLEObject Type="Embed" ProgID="Equation.DSMT4" ShapeID="_x0000_i1211" DrawAspect="Content" ObjectID="_1557003930" r:id="rId345"/>
        </w:object>
      </w:r>
      <w:r w:rsidRPr="005121BB">
        <w:t xml:space="preserve">), if </w:t>
      </w:r>
      <w:r w:rsidRPr="005121BB">
        <w:rPr>
          <w:rFonts w:eastAsia="Times New Roman" w:cs="Times New Roman"/>
          <w:position w:val="-30"/>
          <w:lang w:val="el-GR"/>
        </w:rPr>
        <w:object w:dxaOrig="1800" w:dyaOrig="720">
          <v:shape id="_x0000_i1212" type="#_x0000_t75" style="width:90pt;height:36pt" o:ole="">
            <v:imagedata r:id="rId346" o:title=""/>
          </v:shape>
          <o:OLEObject Type="Embed" ProgID="Equation.DSMT4" ShapeID="_x0000_i1212" DrawAspect="Content" ObjectID="_1557003931" r:id="rId347"/>
        </w:object>
      </w:r>
      <w:r w:rsidRPr="005121BB">
        <w:t>(in the convex case:</w:t>
      </w:r>
      <w:r w:rsidRPr="005121BB">
        <w:rPr>
          <w:rFonts w:eastAsia="Times New Roman" w:cs="Times New Roman"/>
          <w:position w:val="-30"/>
          <w:lang w:val="el-GR"/>
        </w:rPr>
        <w:object w:dxaOrig="1740" w:dyaOrig="720">
          <v:shape id="_x0000_i1213" type="#_x0000_t75" style="width:87pt;height:36pt" o:ole="">
            <v:imagedata r:id="rId348" o:title=""/>
          </v:shape>
          <o:OLEObject Type="Embed" ProgID="Equation.DSMT4" ShapeID="_x0000_i1213" DrawAspect="Content" ObjectID="_1557003932" r:id="rId349"/>
        </w:object>
      </w:r>
      <w:r w:rsidR="00411AC1">
        <w:t>)</w:t>
      </w:r>
      <w:r w:rsidRPr="005121BB">
        <w:tab/>
      </w:r>
      <w:bookmarkStart w:id="108" w:name="Equation13"/>
      <w:bookmarkEnd w:id="108"/>
      <w:r w:rsidRPr="005121BB">
        <w:t>(13)</w:t>
      </w:r>
    </w:p>
    <w:p w:rsidR="00036514" w:rsidRDefault="00036514" w:rsidP="005121BB">
      <w:pPr>
        <w:rPr>
          <w:b/>
        </w:rPr>
      </w:pPr>
    </w:p>
    <w:p w:rsidR="005121BB" w:rsidRPr="00474634" w:rsidRDefault="005121BB" w:rsidP="005121BB">
      <w:r w:rsidRPr="00474634">
        <w:rPr>
          <w:b/>
        </w:rPr>
        <w:t>Proof</w:t>
      </w:r>
      <w:r w:rsidR="00036514">
        <w:t>: See Appendix B</w:t>
      </w:r>
      <w:r w:rsidRPr="00474634">
        <w:t xml:space="preserve"> of </w:t>
      </w:r>
      <w:hyperlink w:anchor="tsiropoulou2009" w:history="1">
        <w:r w:rsidRPr="00474634">
          <w:rPr>
            <w:rStyle w:val="NoUnderlineHyperlink"/>
          </w:rPr>
          <w:t>(Tsiropoulou, Kastrinogiannis, &amp; Papavassiliou, 2009)</w:t>
        </w:r>
      </w:hyperlink>
      <w:r w:rsidRPr="00474634">
        <w:rPr>
          <w:rStyle w:val="NoUnderlineHyperlink"/>
        </w:rPr>
        <w:t>.</w:t>
      </w:r>
      <w:r w:rsidR="008E6F65">
        <w:rPr>
          <w:rStyle w:val="NoUnderlineHyperlink"/>
        </w:rPr>
        <w:tab/>
      </w:r>
      <w:r w:rsidR="008E6F65">
        <w:rPr>
          <w:rStyle w:val="NoUnderlineHyperlink"/>
          <w:rFonts w:cs="Times New Roman"/>
        </w:rPr>
        <w:t>□</w:t>
      </w:r>
      <w:r w:rsidR="008E6F65">
        <w:rPr>
          <w:rStyle w:val="NoUnderlineHyperlink"/>
        </w:rPr>
        <w:tab/>
      </w:r>
    </w:p>
    <w:p w:rsidR="00474634" w:rsidRDefault="00474634" w:rsidP="00AF4349"/>
    <w:p w:rsidR="005121BB" w:rsidRPr="00BE53A5" w:rsidRDefault="005121BB" w:rsidP="00BE53A5">
      <w:pPr>
        <w:ind w:firstLine="720"/>
      </w:pPr>
      <w:r w:rsidRPr="00BE53A5">
        <w:t xml:space="preserve">According to </w:t>
      </w:r>
      <w:hyperlink w:anchor="_Lemma_2" w:history="1">
        <w:r w:rsidRPr="000C7E2D">
          <w:rPr>
            <w:rStyle w:val="NoUnderlineHyperlink"/>
          </w:rPr>
          <w:t xml:space="preserve">Lemma </w:t>
        </w:r>
        <w:r w:rsidR="000C7E2D" w:rsidRPr="000C7E2D">
          <w:rPr>
            <w:rStyle w:val="NoUnderlineHyperlink"/>
          </w:rPr>
          <w:t>(</w:t>
        </w:r>
        <w:r w:rsidRPr="000C7E2D">
          <w:rPr>
            <w:rStyle w:val="NoUnderlineHyperlink"/>
          </w:rPr>
          <w:t>2</w:t>
        </w:r>
        <w:r w:rsidR="000C7E2D" w:rsidRPr="000C7E2D">
          <w:rPr>
            <w:rStyle w:val="NoUnderlineHyperlink"/>
          </w:rPr>
          <w:t>)</w:t>
        </w:r>
      </w:hyperlink>
      <w:r w:rsidRPr="00BE53A5">
        <w:t xml:space="preserve">, when </w:t>
      </w:r>
      <w:r w:rsidRPr="00BE53A5">
        <w:rPr>
          <w:rFonts w:eastAsia="Times New Roman" w:cs="Times New Roman"/>
          <w:position w:val="-16"/>
          <w:lang w:val="el-GR"/>
        </w:rPr>
        <w:object w:dxaOrig="720" w:dyaOrig="420">
          <v:shape id="_x0000_i1214" type="#_x0000_t75" style="width:36pt;height:21pt" o:ole="">
            <v:imagedata r:id="rId350" o:title=""/>
          </v:shape>
          <o:OLEObject Type="Embed" ProgID="Equation.DSMT4" ShapeID="_x0000_i1214" DrawAspect="Content" ObjectID="_1557003933" r:id="rId351"/>
        </w:object>
      </w:r>
      <w:r w:rsidRPr="00BE53A5">
        <w:rPr>
          <w:rFonts w:eastAsia="Times New Roman" w:cs="Times New Roman"/>
        </w:rPr>
        <w:t>is strictly concave (convex) with respect to</w:t>
      </w:r>
      <w:r w:rsidRPr="00BE53A5">
        <w:rPr>
          <w:rFonts w:eastAsia="Times New Roman" w:cs="Times New Roman"/>
          <w:position w:val="-12"/>
          <w:lang w:val="el-GR"/>
        </w:rPr>
        <w:object w:dxaOrig="300" w:dyaOrig="360">
          <v:shape id="_x0000_i1215" type="#_x0000_t75" style="width:15pt;height:18pt" o:ole="">
            <v:imagedata r:id="rId352" o:title=""/>
          </v:shape>
          <o:OLEObject Type="Embed" ProgID="Equation.DSMT4" ShapeID="_x0000_i1215" DrawAspect="Content" ObjectID="_1557003934" r:id="rId353"/>
        </w:object>
      </w:r>
      <w:r w:rsidRPr="00BE53A5">
        <w:rPr>
          <w:rFonts w:eastAsia="Times New Roman" w:cs="Times New Roman"/>
        </w:rPr>
        <w:t xml:space="preserve">, </w:t>
      </w:r>
      <w:r w:rsidRPr="00BE53A5">
        <w:rPr>
          <w:rFonts w:eastAsia="Times New Roman" w:cs="Times New Roman"/>
          <w:position w:val="-12"/>
        </w:rPr>
        <w:object w:dxaOrig="780" w:dyaOrig="360">
          <v:shape id="_x0000_i1216" type="#_x0000_t75" style="width:39pt;height:18pt" o:ole="">
            <v:imagedata r:id="rId329" o:title=""/>
          </v:shape>
          <o:OLEObject Type="Embed" ProgID="Equation.DSMT4" ShapeID="_x0000_i1216" DrawAspect="Content" ObjectID="_1557003935" r:id="rId354"/>
        </w:object>
      </w:r>
      <w:r w:rsidRPr="00BE53A5">
        <w:rPr>
          <w:rFonts w:eastAsia="Times New Roman" w:cs="Times New Roman"/>
        </w:rPr>
        <w:t xml:space="preserve"> and the </w:t>
      </w:r>
      <w:hyperlink w:anchor="Equation13" w:history="1">
        <w:r w:rsidRPr="00BE53A5">
          <w:rPr>
            <w:rStyle w:val="NoUnderlineHyperlink"/>
          </w:rPr>
          <w:t>equation (13)</w:t>
        </w:r>
      </w:hyperlink>
      <w:r w:rsidRPr="00BE53A5">
        <w:rPr>
          <w:rFonts w:eastAsia="Times New Roman" w:cs="Times New Roman"/>
        </w:rPr>
        <w:t xml:space="preserve"> applies, then </w:t>
      </w:r>
      <w:r w:rsidRPr="00BE53A5">
        <w:rPr>
          <w:rFonts w:eastAsia="Times New Roman" w:cs="Times New Roman"/>
          <w:position w:val="-14"/>
          <w:lang w:val="el-GR"/>
        </w:rPr>
        <w:object w:dxaOrig="660" w:dyaOrig="390">
          <v:shape id="_x0000_i1217" type="#_x0000_t75" style="width:33pt;height:19.5pt" o:ole="">
            <v:imagedata r:id="rId355" o:title=""/>
          </v:shape>
          <o:OLEObject Type="Embed" ProgID="Equation.DSMT4" ShapeID="_x0000_i1217" DrawAspect="Content" ObjectID="_1557003936" r:id="rId356"/>
        </w:object>
      </w:r>
      <w:r w:rsidRPr="00BE53A5">
        <w:rPr>
          <w:rFonts w:eastAsia="Times New Roman" w:cs="Times New Roman"/>
        </w:rPr>
        <w:t xml:space="preserve"> will also be strictly concave (convex) with respect to </w:t>
      </w:r>
      <w:r w:rsidRPr="00BE53A5">
        <w:rPr>
          <w:rFonts w:eastAsia="Times New Roman" w:cs="Times New Roman"/>
          <w:position w:val="-12"/>
          <w:lang w:val="el-GR"/>
        </w:rPr>
        <w:object w:dxaOrig="225" w:dyaOrig="360">
          <v:shape id="_x0000_i1218" type="#_x0000_t75" style="width:11.25pt;height:18pt" o:ole="">
            <v:imagedata r:id="rId357" o:title=""/>
          </v:shape>
          <o:OLEObject Type="Embed" ProgID="Equation.DSMT4" ShapeID="_x0000_i1218" DrawAspect="Content" ObjectID="_1557003937" r:id="rId358"/>
        </w:object>
      </w:r>
      <w:r w:rsidR="00BE53A5" w:rsidRPr="00BE53A5">
        <w:rPr>
          <w:rFonts w:eastAsia="Times New Roman" w:cs="Times New Roman"/>
        </w:rPr>
        <w:t xml:space="preserve"> </w:t>
      </w:r>
      <w:r w:rsidRPr="00BE53A5">
        <w:rPr>
          <w:rFonts w:eastAsia="Times New Roman" w:cs="Times New Roman"/>
        </w:rPr>
        <w:t>and</w:t>
      </w:r>
      <w:r w:rsidRPr="00BE53A5">
        <w:rPr>
          <w:rFonts w:eastAsia="Times New Roman" w:cs="Times New Roman"/>
          <w:position w:val="-12"/>
          <w:lang w:val="el-GR"/>
        </w:rPr>
        <w:object w:dxaOrig="255" w:dyaOrig="360">
          <v:shape id="_x0000_i1219" type="#_x0000_t75" style="width:12.75pt;height:18pt" o:ole="">
            <v:imagedata r:id="rId359" o:title=""/>
          </v:shape>
          <o:OLEObject Type="Embed" ProgID="Equation.DSMT4" ShapeID="_x0000_i1219" DrawAspect="Content" ObjectID="_1557003938" r:id="rId360"/>
        </w:object>
      </w:r>
      <w:r w:rsidRPr="00BE53A5">
        <w:rPr>
          <w:rFonts w:eastAsia="Times New Roman" w:cs="Times New Roman"/>
        </w:rPr>
        <w:t xml:space="preserve">, since from </w:t>
      </w:r>
      <w:hyperlink w:anchor="Equation2" w:history="1">
        <w:r w:rsidR="00314B93" w:rsidRPr="00314B93">
          <w:rPr>
            <w:rStyle w:val="NoUnderlineHyperlink"/>
          </w:rPr>
          <w:t>equation (2)</w:t>
        </w:r>
      </w:hyperlink>
      <w:r w:rsidRPr="00BE53A5">
        <w:rPr>
          <w:rStyle w:val="NoUnderlineHyperlink"/>
        </w:rPr>
        <w:t xml:space="preserve">, </w:t>
      </w:r>
      <w:r w:rsidRPr="00BE53A5">
        <w:rPr>
          <w:rFonts w:eastAsia="Times New Roman" w:cs="Times New Roman"/>
          <w:position w:val="-12"/>
          <w:lang w:val="el-GR"/>
        </w:rPr>
        <w:object w:dxaOrig="225" w:dyaOrig="360">
          <v:shape id="_x0000_i1220" type="#_x0000_t75" style="width:11.25pt;height:18pt" o:ole="">
            <v:imagedata r:id="rId280" o:title=""/>
          </v:shape>
          <o:OLEObject Type="Embed" ProgID="Equation.DSMT4" ShapeID="_x0000_i1220" DrawAspect="Content" ObjectID="_1557003939" r:id="rId361"/>
        </w:object>
      </w:r>
      <w:r w:rsidRPr="00BE53A5">
        <w:rPr>
          <w:rFonts w:eastAsia="Times New Roman" w:cs="Times New Roman"/>
        </w:rPr>
        <w:t>~</w:t>
      </w:r>
      <w:r w:rsidRPr="00BE53A5">
        <w:rPr>
          <w:rFonts w:eastAsia="Times New Roman" w:cs="Times New Roman"/>
          <w:position w:val="-12"/>
          <w:lang w:val="el-GR"/>
        </w:rPr>
        <w:object w:dxaOrig="255" w:dyaOrig="360">
          <v:shape id="_x0000_i1221" type="#_x0000_t75" style="width:12.75pt;height:18pt" o:ole="">
            <v:imagedata r:id="rId289" o:title=""/>
          </v:shape>
          <o:OLEObject Type="Embed" ProgID="Equation.DSMT4" ShapeID="_x0000_i1221" DrawAspect="Content" ObjectID="_1557003940" r:id="rId362"/>
        </w:object>
      </w:r>
      <w:r w:rsidRPr="00BE53A5">
        <w:rPr>
          <w:rFonts w:eastAsia="Times New Roman" w:cs="Times New Roman"/>
        </w:rPr>
        <w:t>.</w:t>
      </w:r>
      <w:r w:rsidR="00BE53A5" w:rsidRPr="00BE53A5">
        <w:rPr>
          <w:rFonts w:eastAsia="Times New Roman" w:cs="Times New Roman"/>
        </w:rPr>
        <w:t xml:space="preserve"> In the next Lemma, we will prove that in </w:t>
      </w:r>
      <w:r w:rsidR="00205D0C">
        <w:rPr>
          <w:rFonts w:eastAsia="Times New Roman" w:cs="Times New Roman"/>
        </w:rPr>
        <w:t xml:space="preserve">these </w:t>
      </w:r>
      <w:r w:rsidR="00BE53A5" w:rsidRPr="00BE53A5">
        <w:rPr>
          <w:rFonts w:eastAsia="Times New Roman" w:cs="Times New Roman"/>
        </w:rPr>
        <w:t xml:space="preserve">cases, the utility function </w:t>
      </w:r>
      <w:r w:rsidR="00BE53A5" w:rsidRPr="00BE53A5">
        <w:rPr>
          <w:rFonts w:eastAsia="Times New Roman" w:cs="Times New Roman"/>
          <w:position w:val="-30"/>
          <w:lang w:val="el-GR"/>
        </w:rPr>
        <w:object w:dxaOrig="1635" w:dyaOrig="720">
          <v:shape id="_x0000_i1222" type="#_x0000_t75" style="width:81.75pt;height:36pt" o:ole="">
            <v:imagedata r:id="rId291" o:title=""/>
          </v:shape>
          <o:OLEObject Type="Embed" ProgID="Equation.DSMT4" ShapeID="_x0000_i1222" DrawAspect="Content" ObjectID="_1557003941" r:id="rId363"/>
        </w:object>
      </w:r>
      <w:r w:rsidR="00BE53A5" w:rsidRPr="00BE53A5">
        <w:rPr>
          <w:rFonts w:eastAsia="Times New Roman" w:cs="Times New Roman"/>
        </w:rPr>
        <w:t xml:space="preserve"> has properties that contradict the basic assumptions we made </w:t>
      </w:r>
      <w:r w:rsidR="00BE53A5" w:rsidRPr="00BE53A5">
        <w:t xml:space="preserve">(i.e. </w:t>
      </w:r>
      <w:r w:rsidR="00BE53A5" w:rsidRPr="00BE53A5">
        <w:rPr>
          <w:rFonts w:eastAsia="Times New Roman" w:cs="Times New Roman"/>
          <w:position w:val="-14"/>
          <w:lang w:val="el-GR"/>
        </w:rPr>
        <w:object w:dxaOrig="1860" w:dyaOrig="390">
          <v:shape id="_x0000_i1223" type="#_x0000_t75" style="width:93pt;height:19.5pt" o:ole="">
            <v:imagedata r:id="rId364" o:title=""/>
          </v:shape>
          <o:OLEObject Type="Embed" ProgID="Equation.DSMT4" ShapeID="_x0000_i1223" DrawAspect="Content" ObjectID="_1557003942" r:id="rId365"/>
        </w:object>
      </w:r>
      <w:r w:rsidR="00802D26">
        <w:t>,</w:t>
      </w:r>
      <w:r w:rsidR="00BE53A5" w:rsidRPr="00BE53A5">
        <w:rPr>
          <w:rFonts w:eastAsia="Times New Roman" w:cs="Times New Roman"/>
          <w:position w:val="-24"/>
          <w:lang w:val="el-GR"/>
        </w:rPr>
        <w:object w:dxaOrig="1635" w:dyaOrig="495">
          <v:shape id="_x0000_i1224" type="#_x0000_t75" style="width:81.75pt;height:24.75pt" o:ole="">
            <v:imagedata r:id="rId366" o:title=""/>
          </v:shape>
          <o:OLEObject Type="Embed" ProgID="Equation.DSMT4" ShapeID="_x0000_i1224" DrawAspect="Content" ObjectID="_1557003943" r:id="rId367"/>
        </w:object>
      </w:r>
      <w:r w:rsidR="00BE53A5" w:rsidRPr="00BE53A5">
        <w:t xml:space="preserve">and that it is bounded above) and therefore </w:t>
      </w:r>
      <w:r w:rsidR="00BE53A5">
        <w:t>such cases become non-feasible</w:t>
      </w:r>
      <w:r w:rsidR="00BE53A5" w:rsidRPr="00BE53A5">
        <w:t xml:space="preserve"> in the problem under consideration.</w:t>
      </w:r>
    </w:p>
    <w:p w:rsidR="00AF4349" w:rsidRPr="00AF4349" w:rsidRDefault="00AF4349" w:rsidP="00887BCC">
      <w:pPr>
        <w:pStyle w:val="Heading4"/>
        <w:numPr>
          <w:ilvl w:val="3"/>
          <w:numId w:val="7"/>
        </w:numPr>
      </w:pPr>
      <w:bookmarkStart w:id="109" w:name="_Lemma_3"/>
      <w:bookmarkEnd w:id="109"/>
      <w:r>
        <w:lastRenderedPageBreak/>
        <w:t>Lemma 3</w:t>
      </w:r>
    </w:p>
    <w:p w:rsidR="00AF4349" w:rsidRDefault="00AF4349">
      <w:pPr>
        <w:rPr>
          <w:rFonts w:cs="Times New Roman"/>
        </w:rPr>
      </w:pPr>
    </w:p>
    <w:p w:rsidR="00036514" w:rsidRDefault="00036514" w:rsidP="00036514">
      <w:pPr>
        <w:ind w:firstLine="720"/>
        <w:rPr>
          <w:rFonts w:eastAsia="Times New Roman" w:cs="Times New Roman"/>
        </w:rPr>
      </w:pPr>
      <w:r w:rsidRPr="00411AC1">
        <w:rPr>
          <w:rFonts w:cs="Times New Roman"/>
        </w:rPr>
        <w:t xml:space="preserve">When the function </w:t>
      </w:r>
      <w:r w:rsidRPr="00411AC1">
        <w:rPr>
          <w:rFonts w:eastAsia="Times New Roman" w:cs="Times New Roman"/>
          <w:position w:val="-16"/>
          <w:lang w:val="el-GR"/>
        </w:rPr>
        <w:object w:dxaOrig="1545" w:dyaOrig="420">
          <v:shape id="_x0000_i1225" type="#_x0000_t75" style="width:77.25pt;height:21pt" o:ole="">
            <v:imagedata r:id="rId368" o:title=""/>
          </v:shape>
          <o:OLEObject Type="Embed" ProgID="Equation.DSMT4" ShapeID="_x0000_i1225" DrawAspect="Content" ObjectID="_1557003944" r:id="rId369"/>
        </w:object>
      </w:r>
      <w:r w:rsidRPr="00411AC1">
        <w:rPr>
          <w:rFonts w:eastAsia="Times New Roman" w:cs="Times New Roman"/>
        </w:rPr>
        <w:t xml:space="preserve"> is strictly concave (convex</w:t>
      </w:r>
      <w:r w:rsidRPr="00411AC1">
        <w:t xml:space="preserve">) with respect to </w:t>
      </w:r>
      <w:r w:rsidRPr="00411AC1">
        <w:rPr>
          <w:rFonts w:eastAsia="Times New Roman" w:cs="Times New Roman"/>
          <w:position w:val="-12"/>
          <w:lang w:val="el-GR"/>
        </w:rPr>
        <w:object w:dxaOrig="300" w:dyaOrig="360">
          <v:shape id="_x0000_i1226" type="#_x0000_t75" style="width:15pt;height:18pt" o:ole="">
            <v:imagedata r:id="rId370" o:title=""/>
          </v:shape>
          <o:OLEObject Type="Embed" ProgID="Equation.DSMT4" ShapeID="_x0000_i1226" DrawAspect="Content" ObjectID="_1557003945" r:id="rId371"/>
        </w:object>
      </w:r>
      <w:r w:rsidRPr="00411AC1">
        <w:rPr>
          <w:rFonts w:eastAsia="Times New Roman" w:cs="Times New Roman"/>
        </w:rPr>
        <w:t xml:space="preserve"> and the </w:t>
      </w:r>
      <w:hyperlink w:anchor="Equation13" w:history="1">
        <w:r w:rsidRPr="00411AC1">
          <w:rPr>
            <w:rStyle w:val="NoUnderlineHyperlink"/>
          </w:rPr>
          <w:t>equation (13)</w:t>
        </w:r>
      </w:hyperlink>
      <w:r w:rsidRPr="00411AC1">
        <w:rPr>
          <w:rFonts w:eastAsia="Times New Roman" w:cs="Times New Roman"/>
        </w:rPr>
        <w:t xml:space="preserve"> applies: </w:t>
      </w:r>
      <w:r w:rsidRPr="00411AC1">
        <w:rPr>
          <w:rFonts w:eastAsia="Times New Roman" w:cs="Times New Roman"/>
          <w:position w:val="-30"/>
          <w:lang w:val="el-GR"/>
        </w:rPr>
        <w:object w:dxaOrig="1800" w:dyaOrig="720">
          <v:shape id="_x0000_i1227" type="#_x0000_t75" style="width:90pt;height:36pt" o:ole="">
            <v:imagedata r:id="rId346" o:title=""/>
          </v:shape>
          <o:OLEObject Type="Embed" ProgID="Equation.DSMT4" ShapeID="_x0000_i1227" DrawAspect="Content" ObjectID="_1557003946" r:id="rId372"/>
        </w:object>
      </w:r>
      <w:r w:rsidRPr="00411AC1">
        <w:t xml:space="preserve"> (</w:t>
      </w:r>
      <w:r w:rsidRPr="00411AC1">
        <w:rPr>
          <w:rFonts w:eastAsia="Times New Roman" w:cs="Times New Roman"/>
          <w:position w:val="-30"/>
          <w:lang w:val="el-GR"/>
        </w:rPr>
        <w:object w:dxaOrig="1740" w:dyaOrig="720">
          <v:shape id="_x0000_i1228" type="#_x0000_t75" style="width:87pt;height:36pt" o:ole="">
            <v:imagedata r:id="rId348" o:title=""/>
          </v:shape>
          <o:OLEObject Type="Embed" ProgID="Equation.DSMT4" ShapeID="_x0000_i1228" DrawAspect="Content" ObjectID="_1557003947" r:id="rId373"/>
        </w:object>
      </w:r>
      <w:r w:rsidRPr="00411AC1">
        <w:t>)</w:t>
      </w:r>
      <w:r w:rsidRPr="00411AC1">
        <w:rPr>
          <w:rFonts w:eastAsia="Times New Roman" w:cs="Times New Roman"/>
        </w:rPr>
        <w:t xml:space="preserve"> – the second set of conditions of </w:t>
      </w:r>
      <w:hyperlink w:anchor="_Lemma_2" w:history="1">
        <w:r w:rsidRPr="000C7E2D">
          <w:rPr>
            <w:rStyle w:val="NoUnderlineHyperlink"/>
          </w:rPr>
          <w:t xml:space="preserve">Lemma </w:t>
        </w:r>
        <w:r w:rsidR="000C7E2D" w:rsidRPr="000C7E2D">
          <w:rPr>
            <w:rStyle w:val="NoUnderlineHyperlink"/>
          </w:rPr>
          <w:t>(</w:t>
        </w:r>
        <w:r w:rsidRPr="000C7E2D">
          <w:rPr>
            <w:rStyle w:val="NoUnderlineHyperlink"/>
          </w:rPr>
          <w:t>2</w:t>
        </w:r>
        <w:r w:rsidR="000C7E2D" w:rsidRPr="000C7E2D">
          <w:rPr>
            <w:rStyle w:val="NoUnderlineHyperlink"/>
          </w:rPr>
          <w:t>)</w:t>
        </w:r>
      </w:hyperlink>
      <w:r w:rsidRPr="00411AC1">
        <w:rPr>
          <w:rFonts w:eastAsia="Times New Roman" w:cs="Times New Roman"/>
        </w:rPr>
        <w:t xml:space="preserve"> – then either</w:t>
      </w:r>
      <w:r w:rsidRPr="00411AC1">
        <w:rPr>
          <w:rFonts w:eastAsia="Times New Roman" w:cs="Times New Roman"/>
          <w:position w:val="-24"/>
          <w:lang w:val="el-GR"/>
        </w:rPr>
        <w:object w:dxaOrig="1635" w:dyaOrig="495">
          <v:shape id="_x0000_i1229" type="#_x0000_t75" style="width:81.75pt;height:24.75pt" o:ole="">
            <v:imagedata r:id="rId374" o:title=""/>
          </v:shape>
          <o:OLEObject Type="Embed" ProgID="Equation.DSMT4" ShapeID="_x0000_i1229" DrawAspect="Content" ObjectID="_1557003948" r:id="rId375"/>
        </w:object>
      </w:r>
      <w:r w:rsidRPr="00411AC1">
        <w:rPr>
          <w:rFonts w:eastAsia="Times New Roman" w:cs="Times New Roman"/>
        </w:rPr>
        <w:t xml:space="preserve">or </w:t>
      </w:r>
      <w:r w:rsidRPr="00411AC1">
        <w:rPr>
          <w:rFonts w:eastAsia="Times New Roman" w:cs="Times New Roman"/>
          <w:position w:val="-14"/>
          <w:lang w:val="el-GR"/>
        </w:rPr>
        <w:object w:dxaOrig="1860" w:dyaOrig="390">
          <v:shape id="_x0000_i1230" type="#_x0000_t75" style="width:93pt;height:19.5pt" o:ole="">
            <v:imagedata r:id="rId376" o:title=""/>
          </v:shape>
          <o:OLEObject Type="Embed" ProgID="Equation.DSMT4" ShapeID="_x0000_i1230" DrawAspect="Content" ObjectID="_1557003949" r:id="rId377"/>
        </w:object>
      </w:r>
      <w:r w:rsidRPr="00411AC1">
        <w:rPr>
          <w:rFonts w:eastAsia="Times New Roman" w:cs="Times New Roman"/>
        </w:rPr>
        <w:t xml:space="preserve"> (</w:t>
      </w:r>
      <w:r w:rsidRPr="00411AC1">
        <w:rPr>
          <w:rFonts w:eastAsia="Times New Roman" w:cs="Times New Roman"/>
          <w:position w:val="-14"/>
          <w:lang w:val="el-GR"/>
        </w:rPr>
        <w:object w:dxaOrig="720" w:dyaOrig="390">
          <v:shape id="_x0000_i1231" type="#_x0000_t75" style="width:36pt;height:19.5pt" o:ole="">
            <v:imagedata r:id="rId378" o:title=""/>
          </v:shape>
          <o:OLEObject Type="Embed" ProgID="Equation.DSMT4" ShapeID="_x0000_i1231" DrawAspect="Content" ObjectID="_1557003950" r:id="rId379"/>
        </w:object>
      </w:r>
      <w:r w:rsidRPr="00411AC1">
        <w:rPr>
          <w:rFonts w:eastAsia="Times New Roman" w:cs="Times New Roman"/>
        </w:rPr>
        <w:t>is not bounded above).</w:t>
      </w:r>
    </w:p>
    <w:p w:rsidR="006E321A" w:rsidRPr="00411AC1" w:rsidRDefault="006E321A" w:rsidP="006E321A">
      <w:pPr>
        <w:rPr>
          <w:rFonts w:cs="Times New Roman"/>
        </w:rPr>
      </w:pPr>
    </w:p>
    <w:p w:rsidR="00036514" w:rsidRPr="00411AC1" w:rsidRDefault="00036514" w:rsidP="00036514">
      <w:r w:rsidRPr="00411AC1">
        <w:rPr>
          <w:b/>
        </w:rPr>
        <w:t>Proof</w:t>
      </w:r>
      <w:r w:rsidRPr="00411AC1">
        <w:t xml:space="preserve">: See Appendix C of </w:t>
      </w:r>
      <w:hyperlink w:anchor="tsiropoulou2009" w:history="1">
        <w:r w:rsidRPr="00411AC1">
          <w:rPr>
            <w:rStyle w:val="NoUnderlineHyperlink"/>
          </w:rPr>
          <w:t>(Tsiropoulou, Kastrinogiannis, &amp; Papavassiliou, 2009)</w:t>
        </w:r>
      </w:hyperlink>
      <w:r w:rsidRPr="00411AC1">
        <w:rPr>
          <w:rStyle w:val="NoUnderlineHyperlink"/>
        </w:rPr>
        <w:t>.</w:t>
      </w:r>
      <w:r w:rsidR="008E6F65">
        <w:rPr>
          <w:rStyle w:val="NoUnderlineHyperlink"/>
        </w:rPr>
        <w:tab/>
      </w:r>
      <w:r w:rsidR="008E6F65">
        <w:rPr>
          <w:rStyle w:val="NoUnderlineHyperlink"/>
          <w:rFonts w:cs="Times New Roman"/>
        </w:rPr>
        <w:t>□</w:t>
      </w:r>
    </w:p>
    <w:p w:rsidR="00036514" w:rsidRDefault="00036514" w:rsidP="00036514">
      <w:pPr>
        <w:rPr>
          <w:b/>
          <w:sz w:val="24"/>
          <w:szCs w:val="24"/>
        </w:rPr>
      </w:pPr>
    </w:p>
    <w:p w:rsidR="00036514" w:rsidRDefault="008E1E08" w:rsidP="0027551F">
      <w:pPr>
        <w:ind w:firstLine="720"/>
        <w:rPr>
          <w:rFonts w:eastAsia="Times New Roman" w:cs="Times New Roman"/>
        </w:rPr>
      </w:pPr>
      <w:bookmarkStart w:id="110" w:name="corollary1"/>
      <w:r>
        <w:rPr>
          <w:b/>
        </w:rPr>
        <w:t>Corollary</w:t>
      </w:r>
      <w:r w:rsidR="00036514" w:rsidRPr="00411AC1">
        <w:rPr>
          <w:b/>
        </w:rPr>
        <w:t>:</w:t>
      </w:r>
      <w:bookmarkEnd w:id="110"/>
      <w:r w:rsidR="00036514">
        <w:t xml:space="preserve"> </w:t>
      </w:r>
      <w:r w:rsidR="00411AC1">
        <w:t xml:space="preserve">Since </w:t>
      </w:r>
      <w:hyperlink w:anchor="Equation13" w:history="1">
        <w:r w:rsidR="00411AC1" w:rsidRPr="00036514">
          <w:rPr>
            <w:rStyle w:val="NoUnderlineHyperlink"/>
          </w:rPr>
          <w:t>equation (13)</w:t>
        </w:r>
      </w:hyperlink>
      <w:r w:rsidR="00411AC1">
        <w:rPr>
          <w:rStyle w:val="NoUnderlineHyperlink"/>
        </w:rPr>
        <w:t xml:space="preserve">, according to </w:t>
      </w:r>
      <w:hyperlink w:anchor="_Lemma_3" w:history="1">
        <w:r w:rsidR="00411AC1" w:rsidRPr="000C7E2D">
          <w:rPr>
            <w:rStyle w:val="NoUnderlineHyperlink"/>
          </w:rPr>
          <w:t xml:space="preserve">Lemma </w:t>
        </w:r>
        <w:r w:rsidR="000C7E2D" w:rsidRPr="000C7E2D">
          <w:rPr>
            <w:rStyle w:val="NoUnderlineHyperlink"/>
          </w:rPr>
          <w:t>(</w:t>
        </w:r>
        <w:r w:rsidR="00411AC1" w:rsidRPr="000C7E2D">
          <w:rPr>
            <w:rStyle w:val="NoUnderlineHyperlink"/>
          </w:rPr>
          <w:t>3</w:t>
        </w:r>
        <w:r w:rsidR="000C7E2D" w:rsidRPr="000C7E2D">
          <w:rPr>
            <w:rStyle w:val="NoUnderlineHyperlink"/>
          </w:rPr>
          <w:t>)</w:t>
        </w:r>
      </w:hyperlink>
      <w:r w:rsidR="00411AC1">
        <w:rPr>
          <w:rStyle w:val="NoUnderlineHyperlink"/>
        </w:rPr>
        <w:t>, does not apply b</w:t>
      </w:r>
      <w:r w:rsidR="00BD5C6F">
        <w:rPr>
          <w:rStyle w:val="NoUnderlineHyperlink"/>
        </w:rPr>
        <w:t>ecause of</w:t>
      </w:r>
      <w:r w:rsidR="00411AC1">
        <w:rPr>
          <w:rStyle w:val="NoUnderlineHyperlink"/>
        </w:rPr>
        <w:t xml:space="preserve"> the utility function that has been chosen (it does not satisfy its basic properties),</w:t>
      </w:r>
      <w:r w:rsidR="0027551F">
        <w:rPr>
          <w:rStyle w:val="NoUnderlineHyperlink"/>
        </w:rPr>
        <w:t xml:space="preserve"> then</w:t>
      </w:r>
      <w:r w:rsidR="00411AC1">
        <w:rPr>
          <w:rStyle w:val="NoUnderlineHyperlink"/>
        </w:rPr>
        <w:t xml:space="preserve"> the </w:t>
      </w:r>
      <w:hyperlink w:anchor="Equation12" w:history="1">
        <w:r w:rsidR="00411AC1" w:rsidRPr="00314B93">
          <w:rPr>
            <w:rStyle w:val="NoUnderlineHyperlink"/>
          </w:rPr>
          <w:t xml:space="preserve">equation </w:t>
        </w:r>
        <w:r w:rsidR="00314B93" w:rsidRPr="00314B93">
          <w:rPr>
            <w:rStyle w:val="NoUnderlineHyperlink"/>
          </w:rPr>
          <w:t>(</w:t>
        </w:r>
        <w:r w:rsidR="00411AC1" w:rsidRPr="00314B93">
          <w:rPr>
            <w:rStyle w:val="NoUnderlineHyperlink"/>
          </w:rPr>
          <w:t>12</w:t>
        </w:r>
        <w:r w:rsidR="00314B93" w:rsidRPr="00314B93">
          <w:rPr>
            <w:rStyle w:val="NoUnderlineHyperlink"/>
          </w:rPr>
          <w:t>)</w:t>
        </w:r>
      </w:hyperlink>
      <w:r w:rsidR="00411AC1">
        <w:rPr>
          <w:rStyle w:val="NoUnderlineHyperlink"/>
        </w:rPr>
        <w:t xml:space="preserve"> </w:t>
      </w:r>
      <w:r w:rsidR="0027551F">
        <w:rPr>
          <w:rStyle w:val="NoUnderlineHyperlink"/>
        </w:rPr>
        <w:t>should be</w:t>
      </w:r>
      <w:r w:rsidR="00411AC1">
        <w:rPr>
          <w:rStyle w:val="NoUnderlineHyperlink"/>
        </w:rPr>
        <w:t xml:space="preserve"> true: </w:t>
      </w:r>
      <w:r w:rsidR="00411AC1">
        <w:rPr>
          <w:rFonts w:eastAsia="Times New Roman" w:cs="Times New Roman"/>
          <w:position w:val="-30"/>
          <w:sz w:val="24"/>
          <w:szCs w:val="24"/>
          <w:lang w:val="el-GR"/>
        </w:rPr>
        <w:object w:dxaOrig="1800" w:dyaOrig="720">
          <v:shape id="_x0000_i1232" type="#_x0000_t75" style="width:90pt;height:36pt" o:ole="">
            <v:imagedata r:id="rId340" o:title=""/>
          </v:shape>
          <o:OLEObject Type="Embed" ProgID="Equation.DSMT4" ShapeID="_x0000_i1232" DrawAspect="Content" ObjectID="_1557003951" r:id="rId380"/>
        </w:object>
      </w:r>
      <w:r w:rsidR="00411AC1" w:rsidRPr="00411AC1">
        <w:rPr>
          <w:sz w:val="24"/>
          <w:szCs w:val="24"/>
        </w:rPr>
        <w:t xml:space="preserve"> (</w:t>
      </w:r>
      <w:r w:rsidR="00411AC1">
        <w:rPr>
          <w:rFonts w:eastAsia="Times New Roman" w:cs="Times New Roman"/>
          <w:position w:val="-30"/>
          <w:sz w:val="24"/>
          <w:szCs w:val="24"/>
          <w:lang w:val="el-GR"/>
        </w:rPr>
        <w:object w:dxaOrig="1740" w:dyaOrig="720">
          <v:shape id="_x0000_i1233" type="#_x0000_t75" style="width:87pt;height:36pt" o:ole="">
            <v:imagedata r:id="rId342" o:title=""/>
          </v:shape>
          <o:OLEObject Type="Embed" ProgID="Equation.DSMT4" ShapeID="_x0000_i1233" DrawAspect="Content" ObjectID="_1557003952" r:id="rId381"/>
        </w:object>
      </w:r>
      <w:r w:rsidR="00411AC1" w:rsidRPr="00411AC1">
        <w:rPr>
          <w:sz w:val="24"/>
          <w:szCs w:val="24"/>
        </w:rPr>
        <w:t>)</w:t>
      </w:r>
      <w:r w:rsidR="00411AC1">
        <w:rPr>
          <w:sz w:val="24"/>
          <w:szCs w:val="24"/>
        </w:rPr>
        <w:t xml:space="preserve"> </w:t>
      </w:r>
      <w:r w:rsidR="00411AC1" w:rsidRPr="00411AC1">
        <w:rPr>
          <w:rFonts w:eastAsia="Times New Roman" w:cs="Times New Roman"/>
        </w:rPr>
        <w:t xml:space="preserve">– the </w:t>
      </w:r>
      <w:r w:rsidR="00411AC1">
        <w:rPr>
          <w:rFonts w:eastAsia="Times New Roman" w:cs="Times New Roman"/>
        </w:rPr>
        <w:t xml:space="preserve">first </w:t>
      </w:r>
      <w:r w:rsidR="000C7E2D">
        <w:rPr>
          <w:rFonts w:eastAsia="Times New Roman" w:cs="Times New Roman"/>
        </w:rPr>
        <w:t xml:space="preserve">set of conditions of </w:t>
      </w:r>
      <w:hyperlink w:anchor="_Lemma_2" w:history="1">
        <w:r w:rsidR="000C7E2D" w:rsidRPr="000C7E2D">
          <w:rPr>
            <w:rStyle w:val="NoUnderlineHyperlink"/>
          </w:rPr>
          <w:t>Lemma (2)</w:t>
        </w:r>
      </w:hyperlink>
      <w:r w:rsidR="00411AC1">
        <w:rPr>
          <w:rFonts w:eastAsia="Times New Roman" w:cs="Times New Roman"/>
        </w:rPr>
        <w:t xml:space="preserve">. Consequently, along with </w:t>
      </w:r>
      <w:hyperlink w:anchor="_Lemma_1" w:history="1">
        <w:r w:rsidR="00411AC1" w:rsidRPr="000C7E2D">
          <w:rPr>
            <w:rStyle w:val="NoUnderlineHyperlink"/>
          </w:rPr>
          <w:t xml:space="preserve">Lemma </w:t>
        </w:r>
        <w:r w:rsidR="000C7E2D" w:rsidRPr="000C7E2D">
          <w:rPr>
            <w:rStyle w:val="NoUnderlineHyperlink"/>
          </w:rPr>
          <w:t>(</w:t>
        </w:r>
        <w:r w:rsidR="00411AC1" w:rsidRPr="000C7E2D">
          <w:rPr>
            <w:rStyle w:val="NoUnderlineHyperlink"/>
          </w:rPr>
          <w:t>1</w:t>
        </w:r>
        <w:r w:rsidR="000C7E2D" w:rsidRPr="000C7E2D">
          <w:rPr>
            <w:rStyle w:val="NoUnderlineHyperlink"/>
          </w:rPr>
          <w:t>)</w:t>
        </w:r>
      </w:hyperlink>
      <w:r w:rsidR="00411AC1">
        <w:rPr>
          <w:rFonts w:eastAsia="Times New Roman" w:cs="Times New Roman"/>
        </w:rPr>
        <w:t xml:space="preserve"> (</w:t>
      </w:r>
      <w:r w:rsidR="00314B93">
        <w:rPr>
          <w:rFonts w:eastAsia="Times New Roman" w:cs="Times New Roman"/>
        </w:rPr>
        <w:t xml:space="preserve">see </w:t>
      </w:r>
      <w:hyperlink w:anchor="Equation11" w:history="1">
        <w:r w:rsidR="00411AC1" w:rsidRPr="00314B93">
          <w:rPr>
            <w:rStyle w:val="NoUnderlineHyperlink"/>
          </w:rPr>
          <w:t xml:space="preserve">equation </w:t>
        </w:r>
        <w:r w:rsidR="00314B93" w:rsidRPr="00314B93">
          <w:rPr>
            <w:rStyle w:val="NoUnderlineHyperlink"/>
          </w:rPr>
          <w:t>(</w:t>
        </w:r>
        <w:r w:rsidR="00411AC1" w:rsidRPr="00314B93">
          <w:rPr>
            <w:rStyle w:val="NoUnderlineHyperlink"/>
          </w:rPr>
          <w:t>11</w:t>
        </w:r>
        <w:r w:rsidR="00314B93" w:rsidRPr="00314B93">
          <w:rPr>
            <w:rStyle w:val="NoUnderlineHyperlink"/>
          </w:rPr>
          <w:t>)</w:t>
        </w:r>
      </w:hyperlink>
      <w:r w:rsidR="00411AC1">
        <w:rPr>
          <w:rFonts w:eastAsia="Times New Roman" w:cs="Times New Roman"/>
        </w:rPr>
        <w:t xml:space="preserve">) we have proven that </w:t>
      </w:r>
      <w:r w:rsidR="00411AC1">
        <w:rPr>
          <w:rFonts w:eastAsia="Times New Roman" w:cs="Times New Roman"/>
          <w:position w:val="-12"/>
          <w:sz w:val="24"/>
          <w:szCs w:val="24"/>
          <w:lang w:val="el-GR"/>
        </w:rPr>
        <w:object w:dxaOrig="1935" w:dyaOrig="360">
          <v:shape id="_x0000_i1234" type="#_x0000_t75" style="width:96.75pt;height:18pt" o:ole="">
            <v:imagedata r:id="rId382" o:title=""/>
          </v:shape>
          <o:OLEObject Type="Embed" ProgID="Equation.DSMT4" ShapeID="_x0000_i1234" DrawAspect="Content" ObjectID="_1557003953" r:id="rId383"/>
        </w:object>
      </w:r>
      <w:r w:rsidR="00411AC1">
        <w:rPr>
          <w:rFonts w:eastAsia="Times New Roman" w:cs="Times New Roman"/>
          <w:sz w:val="24"/>
          <w:szCs w:val="24"/>
        </w:rPr>
        <w:t xml:space="preserve">, </w:t>
      </w:r>
      <w:r w:rsidR="00411AC1">
        <w:rPr>
          <w:rFonts w:eastAsia="Times New Roman" w:cs="Times New Roman"/>
          <w:position w:val="-14"/>
          <w:sz w:val="24"/>
          <w:szCs w:val="24"/>
          <w:lang w:val="el-GR"/>
        </w:rPr>
        <w:object w:dxaOrig="660" w:dyaOrig="390">
          <v:shape id="_x0000_i1235" type="#_x0000_t75" style="width:33pt;height:19.5pt" o:ole="">
            <v:imagedata r:id="rId384" o:title=""/>
          </v:shape>
          <o:OLEObject Type="Embed" ProgID="Equation.DSMT4" ShapeID="_x0000_i1235" DrawAspect="Content" ObjectID="_1557003954" r:id="rId385"/>
        </w:object>
      </w:r>
      <w:r w:rsidR="00411AC1">
        <w:rPr>
          <w:rFonts w:eastAsia="Times New Roman" w:cs="Times New Roman"/>
          <w:sz w:val="24"/>
          <w:szCs w:val="24"/>
        </w:rPr>
        <w:t xml:space="preserve"> is a sigmoid function of</w:t>
      </w:r>
      <w:r w:rsidR="00411AC1">
        <w:rPr>
          <w:rFonts w:eastAsia="Times New Roman" w:cs="Times New Roman"/>
          <w:position w:val="-12"/>
          <w:sz w:val="24"/>
          <w:szCs w:val="24"/>
          <w:lang w:val="el-GR"/>
        </w:rPr>
        <w:object w:dxaOrig="225" w:dyaOrig="360">
          <v:shape id="_x0000_i1236" type="#_x0000_t75" style="width:11.25pt;height:18pt" o:ole="">
            <v:imagedata r:id="rId386" o:title=""/>
          </v:shape>
          <o:OLEObject Type="Embed" ProgID="Equation.DSMT4" ShapeID="_x0000_i1236" DrawAspect="Content" ObjectID="_1557003955" r:id="rId387"/>
        </w:object>
      </w:r>
      <w:r w:rsidR="00314B93">
        <w:rPr>
          <w:rFonts w:eastAsia="Times New Roman" w:cs="Times New Roman"/>
          <w:sz w:val="24"/>
          <w:szCs w:val="24"/>
        </w:rPr>
        <w:t xml:space="preserve"> </w:t>
      </w:r>
      <w:r w:rsidR="0027551F">
        <w:rPr>
          <w:rFonts w:eastAsia="Times New Roman" w:cs="Times New Roman"/>
          <w:sz w:val="24"/>
          <w:szCs w:val="24"/>
        </w:rPr>
        <w:t>and</w:t>
      </w:r>
      <w:r w:rsidR="0027551F" w:rsidRPr="00BE53A5">
        <w:rPr>
          <w:rFonts w:eastAsia="Times New Roman" w:cs="Times New Roman"/>
          <w:position w:val="-12"/>
          <w:lang w:val="el-GR"/>
        </w:rPr>
        <w:object w:dxaOrig="255" w:dyaOrig="360">
          <v:shape id="_x0000_i1237" type="#_x0000_t75" style="width:12.75pt;height:18pt" o:ole="">
            <v:imagedata r:id="rId289" o:title=""/>
          </v:shape>
          <o:OLEObject Type="Embed" ProgID="Equation.DSMT4" ShapeID="_x0000_i1237" DrawAspect="Content" ObjectID="_1557003956" r:id="rId388"/>
        </w:object>
      </w:r>
      <w:r w:rsidR="0027551F">
        <w:rPr>
          <w:rFonts w:eastAsia="Times New Roman" w:cs="Times New Roman"/>
        </w:rPr>
        <w:t>,</w:t>
      </w:r>
      <w:r w:rsidR="00314B93">
        <w:rPr>
          <w:rFonts w:eastAsia="Times New Roman" w:cs="Times New Roman"/>
          <w:szCs w:val="20"/>
        </w:rPr>
        <w:t xml:space="preserve"> </w:t>
      </w:r>
      <w:r w:rsidR="00314B93" w:rsidRPr="00BE53A5">
        <w:rPr>
          <w:rFonts w:eastAsia="Times New Roman" w:cs="Times New Roman"/>
        </w:rPr>
        <w:t xml:space="preserve">since from </w:t>
      </w:r>
      <w:hyperlink w:anchor="Equation2" w:history="1">
        <w:r w:rsidR="00314B93" w:rsidRPr="00314B93">
          <w:rPr>
            <w:rStyle w:val="NoUnderlineHyperlink"/>
          </w:rPr>
          <w:t>equation (2)</w:t>
        </w:r>
      </w:hyperlink>
      <w:r w:rsidR="0027551F">
        <w:rPr>
          <w:rStyle w:val="NoUnderlineHyperlink"/>
        </w:rPr>
        <w:t xml:space="preserve"> we have that:</w:t>
      </w:r>
      <w:r w:rsidR="00314B93" w:rsidRPr="00BE53A5">
        <w:rPr>
          <w:rFonts w:eastAsia="Times New Roman" w:cs="Times New Roman"/>
          <w:position w:val="-12"/>
          <w:lang w:val="el-GR"/>
        </w:rPr>
        <w:object w:dxaOrig="225" w:dyaOrig="360">
          <v:shape id="_x0000_i1238" type="#_x0000_t75" style="width:11.25pt;height:18pt" o:ole="">
            <v:imagedata r:id="rId280" o:title=""/>
          </v:shape>
          <o:OLEObject Type="Embed" ProgID="Equation.DSMT4" ShapeID="_x0000_i1238" DrawAspect="Content" ObjectID="_1557003957" r:id="rId389"/>
        </w:object>
      </w:r>
      <w:r w:rsidR="00314B93" w:rsidRPr="00BE53A5">
        <w:rPr>
          <w:rFonts w:eastAsia="Times New Roman" w:cs="Times New Roman"/>
        </w:rPr>
        <w:t>~</w:t>
      </w:r>
      <w:r w:rsidR="00314B93" w:rsidRPr="00BE53A5">
        <w:rPr>
          <w:rFonts w:eastAsia="Times New Roman" w:cs="Times New Roman"/>
          <w:position w:val="-12"/>
          <w:lang w:val="el-GR"/>
        </w:rPr>
        <w:object w:dxaOrig="255" w:dyaOrig="360">
          <v:shape id="_x0000_i1239" type="#_x0000_t75" style="width:12.75pt;height:18pt" o:ole="">
            <v:imagedata r:id="rId289" o:title=""/>
          </v:shape>
          <o:OLEObject Type="Embed" ProgID="Equation.DSMT4" ShapeID="_x0000_i1239" DrawAspect="Content" ObjectID="_1557003958" r:id="rId390"/>
        </w:object>
      </w:r>
      <w:r w:rsidR="00314B93" w:rsidRPr="00BE53A5">
        <w:rPr>
          <w:rFonts w:eastAsia="Times New Roman" w:cs="Times New Roman"/>
        </w:rPr>
        <w:t>.</w:t>
      </w:r>
    </w:p>
    <w:p w:rsidR="006E321A" w:rsidRDefault="006E321A" w:rsidP="006E321A">
      <w:pPr>
        <w:rPr>
          <w:rFonts w:eastAsia="Times New Roman" w:cs="Times New Roman"/>
        </w:rPr>
      </w:pPr>
    </w:p>
    <w:p w:rsidR="00036514" w:rsidRPr="004C3E6F" w:rsidRDefault="0027551F" w:rsidP="004C3E6F">
      <w:pPr>
        <w:ind w:firstLine="720"/>
        <w:rPr>
          <w:rFonts w:cs="Times New Roman"/>
        </w:rPr>
      </w:pPr>
      <w:r w:rsidRPr="004C3E6F">
        <w:rPr>
          <w:rFonts w:eastAsia="Times New Roman" w:cs="Times New Roman"/>
        </w:rPr>
        <w:t xml:space="preserve">We can now use the above corollary in order to prove the existence of a unique </w:t>
      </w:r>
      <w:r w:rsidR="004C3E6F" w:rsidRPr="004C3E6F">
        <w:rPr>
          <w:rFonts w:eastAsia="Times New Roman" w:cs="Times New Roman"/>
        </w:rPr>
        <w:t>global maximum of the utility function</w:t>
      </w:r>
      <w:r w:rsidR="000E5D2D">
        <w:rPr>
          <w:rFonts w:eastAsia="Times New Roman" w:cs="Times New Roman"/>
        </w:rPr>
        <w:t xml:space="preserve"> </w:t>
      </w:r>
      <w:r w:rsidRPr="004C3E6F">
        <w:rPr>
          <w:rFonts w:eastAsia="Times New Roman" w:cs="Times New Roman"/>
          <w:position w:val="-14"/>
          <w:lang w:val="el-GR"/>
        </w:rPr>
        <w:object w:dxaOrig="1050" w:dyaOrig="390">
          <v:shape id="_x0000_i1240" type="#_x0000_t75" style="width:52.5pt;height:19.5pt" o:ole="">
            <v:imagedata r:id="rId391" o:title=""/>
          </v:shape>
          <o:OLEObject Type="Embed" ProgID="Equation.DSMT4" ShapeID="_x0000_i1240" DrawAspect="Content" ObjectID="_1557003959" r:id="rId392"/>
        </w:object>
      </w:r>
      <w:r w:rsidRPr="004C3E6F">
        <w:rPr>
          <w:rFonts w:eastAsia="Times New Roman" w:cs="Times New Roman"/>
        </w:rPr>
        <w:t xml:space="preserve">of user </w:t>
      </w:r>
      <m:oMath>
        <m:r>
          <w:rPr>
            <w:rFonts w:ascii="Cambria Math" w:eastAsia="Times New Roman" w:hAnsi="Cambria Math" w:cs="Times New Roman"/>
          </w:rPr>
          <m:t>i</m:t>
        </m:r>
      </m:oMath>
      <w:r w:rsidRPr="004C3E6F">
        <w:rPr>
          <w:rFonts w:eastAsia="Times New Roman" w:cs="Times New Roman"/>
        </w:rPr>
        <w:t xml:space="preserve">, </w:t>
      </w:r>
      <w:r w:rsidRPr="004C3E6F">
        <w:rPr>
          <w:rFonts w:cs="Times New Roman"/>
        </w:rPr>
        <w:t>provided that the other users’ powers do not change and assuming that the femto-users are not under pricing policy (</w:t>
      </w:r>
      <w:r w:rsidR="004C3E6F" w:rsidRPr="004C3E6F">
        <w:rPr>
          <w:rFonts w:cs="Times New Roman"/>
        </w:rPr>
        <w:t xml:space="preserve">so </w:t>
      </w:r>
      <w:r w:rsidRPr="004C3E6F">
        <w:rPr>
          <w:rFonts w:eastAsia="Times New Roman" w:cs="Times New Roman"/>
          <w:position w:val="-12"/>
          <w:lang w:val="el-GR"/>
        </w:rPr>
        <w:object w:dxaOrig="300" w:dyaOrig="360">
          <v:shape id="_x0000_i1241" type="#_x0000_t75" style="width:15pt;height:18pt" o:ole="">
            <v:imagedata r:id="rId393" o:title=""/>
          </v:shape>
          <o:OLEObject Type="Embed" ProgID="Equation.DSMT4" ShapeID="_x0000_i1241" DrawAspect="Content" ObjectID="_1557003960" r:id="rId394"/>
        </w:object>
      </w:r>
      <w:r w:rsidR="004C3E6F" w:rsidRPr="004C3E6F">
        <w:rPr>
          <w:rFonts w:eastAsia="Times New Roman" w:cs="Times New Roman"/>
        </w:rPr>
        <w:t xml:space="preserve"> </w:t>
      </w:r>
      <w:r w:rsidRPr="004C3E6F">
        <w:rPr>
          <w:rFonts w:eastAsia="Times New Roman" w:cs="Times New Roman"/>
        </w:rPr>
        <w:t xml:space="preserve">is given by </w:t>
      </w:r>
      <w:hyperlink w:anchor="Equation6" w:history="1">
        <w:r w:rsidRPr="004C3E6F">
          <w:rPr>
            <w:rStyle w:val="NoUnderlineHyperlink"/>
            <w:rFonts w:cs="Times New Roman"/>
          </w:rPr>
          <w:t>equation (6)</w:t>
        </w:r>
      </w:hyperlink>
      <w:r w:rsidRPr="004C3E6F">
        <w:rPr>
          <w:rFonts w:eastAsia="Times New Roman" w:cs="Times New Roman"/>
        </w:rPr>
        <w:t>).</w:t>
      </w:r>
    </w:p>
    <w:p w:rsidR="00036514" w:rsidRPr="004C3E6F" w:rsidRDefault="00036514">
      <w:pPr>
        <w:rPr>
          <w:rFonts w:cs="Times New Roman"/>
        </w:rPr>
      </w:pPr>
    </w:p>
    <w:p w:rsidR="00AF4349" w:rsidRDefault="00AF4349" w:rsidP="00887BCC">
      <w:pPr>
        <w:pStyle w:val="Heading4"/>
        <w:numPr>
          <w:ilvl w:val="3"/>
          <w:numId w:val="7"/>
        </w:numPr>
      </w:pPr>
      <w:bookmarkStart w:id="111" w:name="_Lemma_4"/>
      <w:bookmarkEnd w:id="111"/>
      <w:r>
        <w:t>Lemma 4</w:t>
      </w:r>
    </w:p>
    <w:p w:rsidR="00650EBB" w:rsidRDefault="00650EBB">
      <w:pPr>
        <w:rPr>
          <w:rFonts w:cs="Times New Roman"/>
        </w:rPr>
      </w:pPr>
    </w:p>
    <w:p w:rsidR="004C3E6F" w:rsidRPr="000E5D2D" w:rsidRDefault="000E5D2D" w:rsidP="000E5D2D">
      <w:pPr>
        <w:ind w:firstLine="720"/>
      </w:pPr>
      <w:r w:rsidRPr="000E5D2D">
        <w:t xml:space="preserve">For every user </w:t>
      </w:r>
      <w:r w:rsidRPr="000E5D2D">
        <w:rPr>
          <w:position w:val="-6"/>
          <w:lang w:val="el-GR"/>
        </w:rPr>
        <w:object w:dxaOrig="525" w:dyaOrig="300">
          <v:shape id="_x0000_i1242" type="#_x0000_t75" style="width:26.25pt;height:15pt" o:ole="">
            <v:imagedata r:id="rId395" o:title=""/>
          </v:shape>
          <o:OLEObject Type="Embed" ProgID="Equation.DSMT4" ShapeID="_x0000_i1242" DrawAspect="Content" ObjectID="_1557003961" r:id="rId396"/>
        </w:object>
      </w:r>
      <w:r w:rsidRPr="000E5D2D">
        <w:t xml:space="preserve">, the utility function </w:t>
      </w:r>
      <w:r w:rsidRPr="000E5D2D">
        <w:rPr>
          <w:position w:val="-14"/>
          <w:lang w:val="el-GR"/>
        </w:rPr>
        <w:object w:dxaOrig="1050" w:dyaOrig="390">
          <v:shape id="_x0000_i1243" type="#_x0000_t75" style="width:52.5pt;height:19.5pt" o:ole="">
            <v:imagedata r:id="rId391" o:title=""/>
          </v:shape>
          <o:OLEObject Type="Embed" ProgID="Equation.DSMT4" ShapeID="_x0000_i1243" DrawAspect="Content" ObjectID="_1557003962" r:id="rId397"/>
        </w:object>
      </w:r>
      <w:r w:rsidRPr="000E5D2D">
        <w:t xml:space="preserve">is a </w:t>
      </w:r>
      <w:r w:rsidRPr="000E5D2D">
        <w:rPr>
          <w:i/>
        </w:rPr>
        <w:t>quasi-concave</w:t>
      </w:r>
      <w:r w:rsidRPr="000E5D2D">
        <w:t xml:space="preserve"> function of its own power </w:t>
      </w:r>
      <w:r w:rsidRPr="000E5D2D">
        <w:rPr>
          <w:rFonts w:eastAsia="Times New Roman" w:cs="Times New Roman"/>
          <w:position w:val="-16"/>
          <w:lang w:val="el-GR"/>
        </w:rPr>
        <w:object w:dxaOrig="1380" w:dyaOrig="420">
          <v:shape id="_x0000_i1244" type="#_x0000_t75" style="width:69pt;height:21pt" o:ole="">
            <v:imagedata r:id="rId398" o:title=""/>
          </v:shape>
          <o:OLEObject Type="Embed" ProgID="Equation.DSMT4" ShapeID="_x0000_i1244" DrawAspect="Content" ObjectID="_1557003963" r:id="rId399"/>
        </w:object>
      </w:r>
      <w:r w:rsidRPr="000E5D2D">
        <w:t xml:space="preserve">. Moreover, considering that </w:t>
      </w:r>
      <w:r w:rsidR="006E321A">
        <w:t xml:space="preserve">the </w:t>
      </w:r>
      <w:r w:rsidRPr="000E5D2D">
        <w:t>other users</w:t>
      </w:r>
      <w:r w:rsidR="006E321A">
        <w:t>’</w:t>
      </w:r>
      <w:r w:rsidRPr="000E5D2D">
        <w:t xml:space="preserve"> transmission powers are fixed, </w:t>
      </w:r>
      <w:r w:rsidRPr="000E5D2D">
        <w:rPr>
          <w:rFonts w:eastAsia="Times New Roman" w:cs="Times New Roman"/>
          <w:position w:val="-14"/>
          <w:lang w:val="el-GR"/>
        </w:rPr>
        <w:object w:dxaOrig="1050" w:dyaOrig="390">
          <v:shape id="_x0000_i1245" type="#_x0000_t75" style="width:52.5pt;height:19.5pt" o:ole="">
            <v:imagedata r:id="rId391" o:title=""/>
          </v:shape>
          <o:OLEObject Type="Embed" ProgID="Equation.DSMT4" ShapeID="_x0000_i1245" DrawAspect="Content" ObjectID="_1557003964" r:id="rId400"/>
        </w:object>
      </w:r>
      <w:r w:rsidRPr="000E5D2D">
        <w:rPr>
          <w:rFonts w:eastAsia="Times New Roman" w:cs="Times New Roman"/>
        </w:rPr>
        <w:t xml:space="preserve">has a unique global maximization point </w:t>
      </w:r>
      <w:r w:rsidRPr="000E5D2D">
        <w:rPr>
          <w:rFonts w:eastAsia="Times New Roman" w:cs="Times New Roman"/>
          <w:position w:val="-12"/>
          <w:lang w:val="el-GR"/>
        </w:rPr>
        <w:object w:dxaOrig="300" w:dyaOrig="360">
          <v:shape id="_x0000_i1246" type="#_x0000_t75" style="width:15pt;height:18pt" o:ole="">
            <v:imagedata r:id="rId401" o:title=""/>
          </v:shape>
          <o:OLEObject Type="Embed" ProgID="Equation.DSMT4" ShapeID="_x0000_i1246" DrawAspect="Content" ObjectID="_1557003965" r:id="rId402"/>
        </w:object>
      </w:r>
      <w:r w:rsidRPr="000E5D2D">
        <w:rPr>
          <w:rFonts w:eastAsia="Times New Roman" w:cs="Times New Roman"/>
        </w:rPr>
        <w:t>:</w:t>
      </w:r>
    </w:p>
    <w:bookmarkStart w:id="112" w:name="Equation14"/>
    <w:p w:rsidR="006E321A" w:rsidRPr="006E320D" w:rsidRDefault="006E321A" w:rsidP="006E321A">
      <w:pPr>
        <w:jc w:val="center"/>
      </w:pPr>
      <w:r>
        <w:rPr>
          <w:rFonts w:eastAsia="Times New Roman" w:cs="Times New Roman"/>
          <w:position w:val="-84"/>
          <w:lang w:val="el-GR"/>
        </w:rPr>
        <w:object w:dxaOrig="5040" w:dyaOrig="1800">
          <v:shape id="_x0000_i1247" type="#_x0000_t75" style="width:252pt;height:90pt" o:ole="">
            <v:imagedata r:id="rId403" o:title=""/>
          </v:shape>
          <o:OLEObject Type="Embed" ProgID="Equation.DSMT4" ShapeID="_x0000_i1247" DrawAspect="Content" ObjectID="_1557003966" r:id="rId404"/>
        </w:object>
      </w:r>
      <w:bookmarkEnd w:id="112"/>
      <w:r w:rsidRPr="006E320D">
        <w:t xml:space="preserve">                          (14)</w:t>
      </w:r>
    </w:p>
    <w:p w:rsidR="006E321A" w:rsidRPr="006E321A" w:rsidRDefault="006E321A" w:rsidP="006E321A">
      <w:r w:rsidRPr="006E321A">
        <w:t xml:space="preserve">, where </w:t>
      </w:r>
      <w:r w:rsidRPr="006E321A">
        <w:rPr>
          <w:rFonts w:eastAsia="Times New Roman" w:cs="Times New Roman"/>
          <w:position w:val="-12"/>
          <w:lang w:val="el-GR"/>
        </w:rPr>
        <w:object w:dxaOrig="300" w:dyaOrig="360">
          <v:shape id="_x0000_i1248" type="#_x0000_t75" style="width:15pt;height:18pt" o:ole="">
            <v:imagedata r:id="rId405" o:title=""/>
          </v:shape>
          <o:OLEObject Type="Embed" ProgID="Equation.DSMT4" ShapeID="_x0000_i1248" DrawAspect="Content" ObjectID="_1557003967" r:id="rId406"/>
        </w:object>
      </w:r>
      <w:r w:rsidRPr="006E321A">
        <w:rPr>
          <w:rFonts w:eastAsia="Times New Roman" w:cs="Times New Roman"/>
        </w:rPr>
        <w:t>is the unique positive solution</w:t>
      </w:r>
      <w:r w:rsidRPr="006E321A">
        <w:t xml:space="preserve"> to: </w:t>
      </w:r>
      <w:bookmarkStart w:id="113" w:name="Equation15"/>
      <w:r w:rsidRPr="006E321A">
        <w:rPr>
          <w:rFonts w:eastAsia="Times New Roman" w:cs="Times New Roman"/>
          <w:position w:val="-30"/>
          <w:lang w:val="el-GR"/>
        </w:rPr>
        <w:object w:dxaOrig="2160" w:dyaOrig="720">
          <v:shape id="_x0000_i1249" type="#_x0000_t75" style="width:108pt;height:36pt" o:ole="">
            <v:imagedata r:id="rId407" o:title=""/>
          </v:shape>
          <o:OLEObject Type="Embed" ProgID="Equation.DSMT4" ShapeID="_x0000_i1249" DrawAspect="Content" ObjectID="_1557003968" r:id="rId408"/>
        </w:object>
      </w:r>
      <w:bookmarkEnd w:id="113"/>
      <w:r w:rsidRPr="006E321A">
        <w:t xml:space="preserve">  (15).</w:t>
      </w:r>
    </w:p>
    <w:p w:rsidR="004C3E6F" w:rsidRPr="00BC66FE" w:rsidRDefault="00A97218">
      <w:r w:rsidRPr="00BC66FE">
        <w:rPr>
          <w:rFonts w:cs="Times New Roman"/>
          <w:b/>
        </w:rPr>
        <w:t>Proof</w:t>
      </w:r>
      <w:r w:rsidR="006E321A" w:rsidRPr="00BC66FE">
        <w:rPr>
          <w:rFonts w:cs="Times New Roman"/>
          <w:b/>
        </w:rPr>
        <w:t>:</w:t>
      </w:r>
      <w:r w:rsidR="006E321A" w:rsidRPr="00BC66FE">
        <w:rPr>
          <w:rFonts w:cs="Times New Roman"/>
        </w:rPr>
        <w:t xml:space="preserve"> See also </w:t>
      </w:r>
      <w:r w:rsidR="006E321A" w:rsidRPr="00BC66FE">
        <w:t xml:space="preserve">Appendix D of </w:t>
      </w:r>
      <w:hyperlink w:anchor="tsiropoulou2009" w:history="1">
        <w:r w:rsidR="006E321A" w:rsidRPr="00BC66FE">
          <w:rPr>
            <w:rStyle w:val="NoUnderlineHyperlink"/>
          </w:rPr>
          <w:t>(Tsiropoulou, Kastrinogiannis, &amp; Papavassiliou, 2009)</w:t>
        </w:r>
      </w:hyperlink>
      <w:r w:rsidR="006E321A" w:rsidRPr="00BC66FE">
        <w:rPr>
          <w:rStyle w:val="NoUnderlineHyperlink"/>
        </w:rPr>
        <w:t>.</w:t>
      </w:r>
    </w:p>
    <w:p w:rsidR="006E321A" w:rsidRPr="00BC66FE" w:rsidRDefault="008E1E08" w:rsidP="00D04AF6">
      <w:pPr>
        <w:ind w:firstLine="720"/>
      </w:pPr>
      <w:r>
        <w:t xml:space="preserve">Using the </w:t>
      </w:r>
      <w:hyperlink w:anchor="corollary1" w:history="1">
        <w:r w:rsidRPr="008E1E08">
          <w:rPr>
            <w:rStyle w:val="NoUnderlineHyperlink"/>
          </w:rPr>
          <w:t>corollary</w:t>
        </w:r>
      </w:hyperlink>
      <w:r w:rsidR="006E321A" w:rsidRPr="00BC66FE">
        <w:t xml:space="preserve">, we have that </w:t>
      </w:r>
      <w:r w:rsidR="006E321A" w:rsidRPr="00BC66FE">
        <w:rPr>
          <w:rFonts w:eastAsia="Times New Roman" w:cs="Times New Roman"/>
          <w:position w:val="-14"/>
          <w:lang w:val="el-GR"/>
        </w:rPr>
        <w:object w:dxaOrig="690" w:dyaOrig="390">
          <v:shape id="_x0000_i1250" type="#_x0000_t75" style="width:34.5pt;height:19.5pt" o:ole="">
            <v:imagedata r:id="rId409" o:title=""/>
          </v:shape>
          <o:OLEObject Type="Embed" ProgID="Equation.DSMT4" ShapeID="_x0000_i1250" DrawAspect="Content" ObjectID="_1557003969" r:id="rId410"/>
        </w:object>
      </w:r>
      <w:r w:rsidR="00E93DC9" w:rsidRPr="00BC66FE">
        <w:rPr>
          <w:rFonts w:eastAsia="Times New Roman" w:cs="Times New Roman"/>
        </w:rPr>
        <w:t xml:space="preserve"> </w:t>
      </w:r>
      <w:r w:rsidR="006E321A" w:rsidRPr="00BC66FE">
        <w:rPr>
          <w:rFonts w:eastAsia="Times New Roman" w:cs="Times New Roman"/>
        </w:rPr>
        <w:t xml:space="preserve">is a sigmoid function of </w:t>
      </w:r>
      <w:r w:rsidR="006E321A" w:rsidRPr="00BC66FE">
        <w:rPr>
          <w:rFonts w:eastAsia="Times New Roman" w:cs="Times New Roman"/>
          <w:position w:val="-12"/>
          <w:lang w:val="el-GR"/>
        </w:rPr>
        <w:object w:dxaOrig="975" w:dyaOrig="360">
          <v:shape id="_x0000_i1251" type="#_x0000_t75" style="width:48.75pt;height:18pt" o:ole="">
            <v:imagedata r:id="rId411" o:title=""/>
          </v:shape>
          <o:OLEObject Type="Embed" ProgID="Equation.DSMT4" ShapeID="_x0000_i1251" DrawAspect="Content" ObjectID="_1557003970" r:id="rId412"/>
        </w:object>
      </w:r>
      <w:r w:rsidR="00D04AF6" w:rsidRPr="00BC66FE">
        <w:rPr>
          <w:rFonts w:eastAsia="Times New Roman" w:cs="Times New Roman"/>
        </w:rPr>
        <w:t xml:space="preserve">. Also, for </w:t>
      </w:r>
      <w:r w:rsidR="00D04AF6" w:rsidRPr="00BC66FE">
        <w:rPr>
          <w:rFonts w:eastAsia="Times New Roman" w:cs="Times New Roman"/>
          <w:position w:val="-14"/>
          <w:lang w:val="el-GR"/>
        </w:rPr>
        <w:object w:dxaOrig="1740" w:dyaOrig="390">
          <v:shape id="_x0000_i1252" type="#_x0000_t75" style="width:87pt;height:19.5pt" o:ole="">
            <v:imagedata r:id="rId413" o:title=""/>
          </v:shape>
          <o:OLEObject Type="Embed" ProgID="Equation.DSMT4" ShapeID="_x0000_i1252" DrawAspect="Content" ObjectID="_1557003971" r:id="rId414"/>
        </w:object>
      </w:r>
      <w:r w:rsidR="00D04AF6" w:rsidRPr="00BC66FE">
        <w:rPr>
          <w:rFonts w:eastAsia="Times New Roman" w:cs="Times New Roman"/>
        </w:rPr>
        <w:t xml:space="preserve">as a function of </w:t>
      </w:r>
      <w:r w:rsidR="00D04AF6" w:rsidRPr="00BC66FE">
        <w:rPr>
          <w:rFonts w:eastAsia="Times New Roman" w:cs="Times New Roman"/>
          <w:position w:val="-12"/>
          <w:lang w:val="el-GR"/>
        </w:rPr>
        <w:object w:dxaOrig="255" w:dyaOrig="360">
          <v:shape id="_x0000_i1253" type="#_x0000_t75" style="width:12.75pt;height:18pt" o:ole="">
            <v:imagedata r:id="rId415" o:title=""/>
          </v:shape>
          <o:OLEObject Type="Embed" ProgID="Equation.DSMT4" ShapeID="_x0000_i1253" DrawAspect="Content" ObjectID="_1557003972" r:id="rId416"/>
        </w:object>
      </w:r>
      <w:r w:rsidR="00D04AF6" w:rsidRPr="00BC66FE">
        <w:rPr>
          <w:rFonts w:eastAsia="Times New Roman" w:cs="Times New Roman"/>
        </w:rPr>
        <w:t xml:space="preserve"> with</w:t>
      </w:r>
      <w:r w:rsidR="00D04AF6" w:rsidRPr="00BC66FE">
        <w:rPr>
          <w:rFonts w:eastAsia="Times New Roman" w:cs="Times New Roman"/>
          <w:position w:val="-12"/>
          <w:lang w:val="el-GR"/>
        </w:rPr>
        <w:object w:dxaOrig="660" w:dyaOrig="360">
          <v:shape id="_x0000_i1254" type="#_x0000_t75" style="width:33pt;height:18pt" o:ole="">
            <v:imagedata r:id="rId417" o:title=""/>
          </v:shape>
          <o:OLEObject Type="Embed" ProgID="Equation.DSMT4" ShapeID="_x0000_i1254" DrawAspect="Content" ObjectID="_1557003973" r:id="rId418"/>
        </w:object>
      </w:r>
      <w:r w:rsidR="00D04AF6" w:rsidRPr="00BC66FE">
        <w:rPr>
          <w:rFonts w:eastAsia="Times New Roman" w:cs="Times New Roman"/>
        </w:rPr>
        <w:t>, the following are true:</w:t>
      </w:r>
    </w:p>
    <w:p w:rsidR="00D04AF6" w:rsidRPr="00BC66FE" w:rsidRDefault="00D04AF6" w:rsidP="00887BCC">
      <w:pPr>
        <w:numPr>
          <w:ilvl w:val="0"/>
          <w:numId w:val="18"/>
        </w:numPr>
        <w:spacing w:after="60"/>
      </w:pPr>
      <w:r w:rsidRPr="00BC66FE">
        <w:t xml:space="preserve">Its domain is set of all positive real numbers, i.e. the interval </w:t>
      </w:r>
      <w:r w:rsidRPr="00BC66FE">
        <w:rPr>
          <w:rFonts w:eastAsia="Times New Roman" w:cs="Times New Roman"/>
          <w:position w:val="-14"/>
          <w:lang w:val="el-GR"/>
        </w:rPr>
        <w:object w:dxaOrig="615" w:dyaOrig="390">
          <v:shape id="_x0000_i1255" type="#_x0000_t75" style="width:30.75pt;height:19.5pt" o:ole="">
            <v:imagedata r:id="rId419" o:title=""/>
          </v:shape>
          <o:OLEObject Type="Embed" ProgID="Equation.DSMT4" ShapeID="_x0000_i1255" DrawAspect="Content" ObjectID="_1557003974" r:id="rId420"/>
        </w:object>
      </w:r>
      <w:r w:rsidRPr="00BC66FE">
        <w:rPr>
          <w:rFonts w:eastAsia="Times New Roman" w:cs="Times New Roman"/>
        </w:rPr>
        <w:t>.</w:t>
      </w:r>
    </w:p>
    <w:p w:rsidR="00D04AF6" w:rsidRPr="00BC66FE" w:rsidRDefault="00D04AF6" w:rsidP="00887BCC">
      <w:pPr>
        <w:numPr>
          <w:ilvl w:val="0"/>
          <w:numId w:val="18"/>
        </w:numPr>
        <w:spacing w:after="60"/>
      </w:pPr>
      <w:r w:rsidRPr="00BC66FE">
        <w:t xml:space="preserve">Its codomain is the half-open interval </w:t>
      </w:r>
      <w:r w:rsidRPr="00BC66FE">
        <w:rPr>
          <w:rFonts w:eastAsia="Times New Roman" w:cs="Times New Roman"/>
          <w:position w:val="-14"/>
          <w:lang w:val="el-GR"/>
        </w:rPr>
        <w:object w:dxaOrig="525" w:dyaOrig="390">
          <v:shape id="_x0000_i1256" type="#_x0000_t75" style="width:26.25pt;height:19.5pt" o:ole="">
            <v:imagedata r:id="rId421" o:title=""/>
          </v:shape>
          <o:OLEObject Type="Embed" ProgID="Equation.DSMT4" ShapeID="_x0000_i1256" DrawAspect="Content" ObjectID="_1557003975" r:id="rId422"/>
        </w:object>
      </w:r>
      <w:r w:rsidRPr="00BC66FE">
        <w:rPr>
          <w:rFonts w:eastAsia="Times New Roman" w:cs="Times New Roman"/>
        </w:rPr>
        <w:t xml:space="preserve">according to the properties 3 and 4 of </w:t>
      </w:r>
      <w:r w:rsidR="00193398" w:rsidRPr="00BC66FE">
        <w:rPr>
          <w:rFonts w:eastAsia="Times New Roman" w:cs="Times New Roman"/>
        </w:rPr>
        <w:t>the throughput utility function</w:t>
      </w:r>
      <w:r w:rsidRPr="00BC66FE">
        <w:rPr>
          <w:rFonts w:eastAsia="Times New Roman" w:cs="Times New Roman"/>
        </w:rPr>
        <w:t xml:space="preserve"> (see </w:t>
      </w:r>
      <w:hyperlink w:anchor="_Utility_Function_U" w:history="1">
        <w:r w:rsidRPr="00BC66FE">
          <w:rPr>
            <w:rStyle w:val="NoUnderlineHyperlink"/>
          </w:rPr>
          <w:t>section 2.4</w:t>
        </w:r>
      </w:hyperlink>
      <w:r w:rsidRPr="00BC66FE">
        <w:rPr>
          <w:rFonts w:eastAsia="Times New Roman" w:cs="Times New Roman"/>
        </w:rPr>
        <w:t>)</w:t>
      </w:r>
      <w:r w:rsidR="00193398" w:rsidRPr="00BC66FE">
        <w:rPr>
          <w:rFonts w:eastAsia="Times New Roman" w:cs="Times New Roman"/>
        </w:rPr>
        <w:t>.</w:t>
      </w:r>
    </w:p>
    <w:p w:rsidR="00D04AF6" w:rsidRPr="00BC66FE" w:rsidRDefault="00193398" w:rsidP="00887BCC">
      <w:pPr>
        <w:numPr>
          <w:ilvl w:val="0"/>
          <w:numId w:val="18"/>
        </w:numPr>
        <w:spacing w:after="60"/>
      </w:pPr>
      <w:r w:rsidRPr="00BC66FE">
        <w:t xml:space="preserve">It is an </w:t>
      </w:r>
      <w:r w:rsidR="00BC66FE">
        <w:t>increasing function of</w:t>
      </w:r>
      <w:r w:rsidRPr="00BC66FE">
        <w:rPr>
          <w:rFonts w:eastAsia="Times New Roman" w:cs="Times New Roman"/>
          <w:position w:val="-12"/>
          <w:lang w:val="el-GR"/>
        </w:rPr>
        <w:object w:dxaOrig="825" w:dyaOrig="360">
          <v:shape id="_x0000_i1257" type="#_x0000_t75" style="width:41.25pt;height:18pt" o:ole="">
            <v:imagedata r:id="rId423" o:title=""/>
          </v:shape>
          <o:OLEObject Type="Embed" ProgID="Equation.DSMT4" ShapeID="_x0000_i1257" DrawAspect="Content" ObjectID="_1557003976" r:id="rId424"/>
        </w:object>
      </w:r>
      <w:r w:rsidRPr="00BC66FE">
        <w:rPr>
          <w:rFonts w:eastAsia="Times New Roman" w:cs="Times New Roman"/>
        </w:rPr>
        <w:t xml:space="preserve">(since every sigmoid function is a </w:t>
      </w:r>
      <w:r w:rsidRPr="00BC66FE">
        <w:t xml:space="preserve">monotonically </w:t>
      </w:r>
      <w:r w:rsidRPr="00BC66FE">
        <w:rPr>
          <w:rFonts w:eastAsia="Times New Roman" w:cs="Times New Roman"/>
        </w:rPr>
        <w:t>increasing function).</w:t>
      </w:r>
    </w:p>
    <w:p w:rsidR="00D04AF6" w:rsidRPr="00BC66FE" w:rsidRDefault="00193398" w:rsidP="00887BCC">
      <w:pPr>
        <w:numPr>
          <w:ilvl w:val="0"/>
          <w:numId w:val="18"/>
        </w:numPr>
        <w:spacing w:after="60"/>
        <w:rPr>
          <w:rFonts w:cs="Times New Roman"/>
        </w:rPr>
      </w:pPr>
      <w:r w:rsidRPr="00BC66FE">
        <w:rPr>
          <w:rFonts w:cs="Times New Roman"/>
        </w:rPr>
        <w:t xml:space="preserve">It is strictly convex in the interval </w:t>
      </w:r>
      <w:r w:rsidRPr="00BC66FE">
        <w:rPr>
          <w:rFonts w:eastAsia="Times New Roman" w:cs="Times New Roman"/>
          <w:position w:val="-16"/>
          <w:lang w:val="el-GR"/>
        </w:rPr>
        <w:object w:dxaOrig="855" w:dyaOrig="420">
          <v:shape id="_x0000_i1258" type="#_x0000_t75" style="width:42.75pt;height:21pt" o:ole="">
            <v:imagedata r:id="rId425" o:title=""/>
          </v:shape>
          <o:OLEObject Type="Embed" ProgID="Equation.DSMT4" ShapeID="_x0000_i1258" DrawAspect="Content" ObjectID="_1557003977" r:id="rId426"/>
        </w:object>
      </w:r>
      <w:r w:rsidR="000C7E2D" w:rsidRPr="00BC66FE">
        <w:rPr>
          <w:rFonts w:eastAsia="Times New Roman" w:cs="Times New Roman"/>
        </w:rPr>
        <w:t xml:space="preserve">, </w:t>
      </w:r>
      <w:r w:rsidRPr="00BC66FE">
        <w:rPr>
          <w:rFonts w:eastAsia="Times New Roman" w:cs="Times New Roman"/>
        </w:rPr>
        <w:t xml:space="preserve">strictly concave in the interval </w:t>
      </w:r>
      <w:r w:rsidRPr="00BC66FE">
        <w:rPr>
          <w:rFonts w:eastAsia="Times New Roman" w:cs="Times New Roman"/>
          <w:position w:val="-16"/>
          <w:lang w:val="el-GR"/>
        </w:rPr>
        <w:object w:dxaOrig="1215" w:dyaOrig="420">
          <v:shape id="_x0000_i1259" type="#_x0000_t75" style="width:60.75pt;height:21pt" o:ole="">
            <v:imagedata r:id="rId427" o:title=""/>
          </v:shape>
          <o:OLEObject Type="Embed" ProgID="Equation.DSMT4" ShapeID="_x0000_i1259" DrawAspect="Content" ObjectID="_1557003978" r:id="rId428"/>
        </w:object>
      </w:r>
      <w:r w:rsidRPr="00BC66FE">
        <w:rPr>
          <w:rFonts w:eastAsia="Times New Roman" w:cs="Times New Roman"/>
        </w:rPr>
        <w:t xml:space="preserve"> (from the definition of a sigmoid function with</w:t>
      </w:r>
      <w:r w:rsidRPr="00BC66FE">
        <w:rPr>
          <w:rFonts w:eastAsia="Times New Roman" w:cs="Times New Roman"/>
          <w:position w:val="-14"/>
          <w:lang w:val="el-GR"/>
        </w:rPr>
        <w:object w:dxaOrig="420" w:dyaOrig="390">
          <v:shape id="_x0000_i1260" type="#_x0000_t75" style="width:21pt;height:19.5pt" o:ole="">
            <v:imagedata r:id="rId429" o:title=""/>
          </v:shape>
          <o:OLEObject Type="Embed" ProgID="Equation.DSMT4" ShapeID="_x0000_i1260" DrawAspect="Content" ObjectID="_1557003979" r:id="rId430"/>
        </w:object>
      </w:r>
      <w:r w:rsidRPr="00BC66FE">
        <w:rPr>
          <w:rFonts w:eastAsia="Times New Roman" w:cs="Times New Roman"/>
        </w:rPr>
        <w:t xml:space="preserve">the inflection point of </w:t>
      </w:r>
      <w:r w:rsidRPr="00BC66FE">
        <w:rPr>
          <w:rFonts w:eastAsia="Times New Roman" w:cs="Times New Roman"/>
          <w:position w:val="-14"/>
          <w:lang w:val="el-GR"/>
        </w:rPr>
        <w:object w:dxaOrig="615" w:dyaOrig="390">
          <v:shape id="_x0000_i1261" type="#_x0000_t75" style="width:30.75pt;height:19.5pt" o:ole="">
            <v:imagedata r:id="rId431" o:title=""/>
          </v:shape>
          <o:OLEObject Type="Embed" ProgID="Equation.DSMT4" ShapeID="_x0000_i1261" DrawAspect="Content" ObjectID="_1557003980" r:id="rId432"/>
        </w:object>
      </w:r>
      <w:r w:rsidR="000C7E2D" w:rsidRPr="00BC66FE">
        <w:rPr>
          <w:rFonts w:eastAsia="Times New Roman" w:cs="Times New Roman"/>
        </w:rPr>
        <w:t>o</w:t>
      </w:r>
      <w:r w:rsidRPr="00BC66FE">
        <w:rPr>
          <w:rFonts w:eastAsia="Times New Roman" w:cs="Times New Roman"/>
        </w:rPr>
        <w:t xml:space="preserve">n the </w:t>
      </w:r>
      <m:oMath>
        <m:r>
          <w:rPr>
            <w:rFonts w:ascii="Cambria Math" w:eastAsia="Times New Roman" w:hAnsi="Cambria Math" w:cs="Times New Roman"/>
          </w:rPr>
          <m:t>p</m:t>
        </m:r>
      </m:oMath>
      <w:r w:rsidRPr="00BC66FE">
        <w:rPr>
          <w:rFonts w:eastAsia="Times New Roman" w:cs="Times New Roman"/>
        </w:rPr>
        <w:t xml:space="preserve">–axis) </w:t>
      </w:r>
      <w:r w:rsidR="000C7E2D" w:rsidRPr="00BC66FE">
        <w:rPr>
          <w:rFonts w:eastAsia="Times New Roman" w:cs="Times New Roman"/>
        </w:rPr>
        <w:t xml:space="preserve">and using </w:t>
      </w:r>
      <w:hyperlink w:anchor="Equation2" w:history="1">
        <w:r w:rsidR="000C7E2D" w:rsidRPr="00BC66FE">
          <w:rPr>
            <w:rStyle w:val="NoUnderlineHyperlink"/>
          </w:rPr>
          <w:t>equation (2)</w:t>
        </w:r>
      </w:hyperlink>
      <w:r w:rsidR="000C7E2D" w:rsidRPr="00BC66FE">
        <w:rPr>
          <w:rFonts w:eastAsia="Times New Roman" w:cs="Times New Roman"/>
        </w:rPr>
        <w:t xml:space="preserve">, </w:t>
      </w:r>
      <w:hyperlink w:anchor="_Lemma_1" w:history="1">
        <w:r w:rsidR="000C7E2D" w:rsidRPr="00BC66FE">
          <w:rPr>
            <w:rStyle w:val="NoUnderlineHyperlink"/>
          </w:rPr>
          <w:t>Lemma (1)</w:t>
        </w:r>
      </w:hyperlink>
      <w:r w:rsidR="000C7E2D" w:rsidRPr="00BC66FE">
        <w:rPr>
          <w:rFonts w:eastAsia="Times New Roman" w:cs="Times New Roman"/>
        </w:rPr>
        <w:t xml:space="preserve"> and </w:t>
      </w:r>
      <w:hyperlink w:anchor="_Lemma_2" w:history="1">
        <w:r w:rsidR="000C7E2D" w:rsidRPr="00BC66FE">
          <w:rPr>
            <w:rStyle w:val="NoUnderlineHyperlink"/>
          </w:rPr>
          <w:t>Lemma (2)</w:t>
        </w:r>
      </w:hyperlink>
      <w:r w:rsidR="000C7E2D" w:rsidRPr="00BC66FE">
        <w:rPr>
          <w:rStyle w:val="NoUnderlineHyperlink"/>
        </w:rPr>
        <w:t xml:space="preserve">, </w:t>
      </w:r>
      <w:r w:rsidR="000C7E2D" w:rsidRPr="00BC66FE">
        <w:rPr>
          <w:rFonts w:eastAsia="Times New Roman" w:cs="Times New Roman"/>
        </w:rPr>
        <w:t>the following applies:</w:t>
      </w:r>
    </w:p>
    <w:p w:rsidR="00D04AF6" w:rsidRPr="0034474A" w:rsidRDefault="000C7E2D" w:rsidP="00E93DC9">
      <w:pPr>
        <w:ind w:left="720" w:firstLine="720"/>
      </w:pPr>
      <w:r w:rsidRPr="00BC66FE">
        <w:rPr>
          <w:position w:val="-78"/>
          <w:lang w:val="el-GR"/>
        </w:rPr>
        <w:object w:dxaOrig="4425" w:dyaOrig="1665">
          <v:shape id="_x0000_i1262" type="#_x0000_t75" style="width:221.25pt;height:83.25pt" o:ole="">
            <v:imagedata r:id="rId433" o:title=""/>
          </v:shape>
          <o:OLEObject Type="Embed" ProgID="Equation.DSMT4" ShapeID="_x0000_i1262" DrawAspect="Content" ObjectID="_1557003981" r:id="rId434"/>
        </w:object>
      </w:r>
      <w:r w:rsidRPr="00BC66FE">
        <w:t>, where</w:t>
      </w:r>
      <w:r w:rsidRPr="00BC66FE">
        <w:rPr>
          <w:position w:val="-14"/>
          <w:lang w:val="el-GR"/>
        </w:rPr>
        <w:object w:dxaOrig="495" w:dyaOrig="390">
          <v:shape id="_x0000_i1263" type="#_x0000_t75" style="width:24.75pt;height:19.5pt" o:ole="">
            <v:imagedata r:id="rId435" o:title=""/>
          </v:shape>
          <o:OLEObject Type="Embed" ProgID="Equation.DSMT4" ShapeID="_x0000_i1263" DrawAspect="Content" ObjectID="_1557003982" r:id="rId436"/>
        </w:object>
      </w:r>
      <w:r w:rsidR="00E93DC9" w:rsidRPr="00BC66FE">
        <w:t xml:space="preserve">is </w:t>
      </w:r>
      <w:r w:rsidRPr="00BC66FE">
        <w:t xml:space="preserve">the inflection point of </w:t>
      </w:r>
      <w:r w:rsidRPr="00BC66FE">
        <w:rPr>
          <w:position w:val="-14"/>
          <w:lang w:val="el-GR"/>
        </w:rPr>
        <w:object w:dxaOrig="660" w:dyaOrig="390">
          <v:shape id="_x0000_i1264" type="#_x0000_t75" style="width:33pt;height:19.5pt" o:ole="">
            <v:imagedata r:id="rId437" o:title=""/>
          </v:shape>
          <o:OLEObject Type="Embed" ProgID="Equation.DSMT4" ShapeID="_x0000_i1264" DrawAspect="Content" ObjectID="_1557003983" r:id="rId438"/>
        </w:object>
      </w:r>
      <w:r w:rsidRPr="00BC66FE">
        <w:t xml:space="preserve">. </w:t>
      </w:r>
      <w:r w:rsidRPr="0034474A">
        <w:t xml:space="preserve">Generally, we assume that </w:t>
      </w: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Infl,i</m:t>
            </m:r>
          </m:sub>
          <m:sup>
            <m:r>
              <w:rPr>
                <w:rFonts w:ascii="Cambria Math" w:hAnsi="Cambria Math"/>
              </w:rPr>
              <m:t>T</m:t>
            </m:r>
          </m:sup>
        </m:sSubSup>
      </m:oMath>
      <w:r w:rsidRPr="0034474A">
        <w:rPr>
          <w:rFonts w:eastAsiaTheme="minorEastAsia"/>
        </w:rPr>
        <w:t>.</w:t>
      </w:r>
    </w:p>
    <w:p w:rsidR="006E321A" w:rsidRPr="0034474A" w:rsidRDefault="00E93DC9" w:rsidP="00887BCC">
      <w:pPr>
        <w:numPr>
          <w:ilvl w:val="0"/>
          <w:numId w:val="18"/>
        </w:numPr>
        <w:spacing w:after="60"/>
      </w:pPr>
      <w:r w:rsidRPr="0034474A">
        <w:t xml:space="preserve">It has a continuous derivative, </w:t>
      </w:r>
      <w:r w:rsidR="00BC66FE" w:rsidRPr="0034474A">
        <w:t>since it is a composite function of</w:t>
      </w:r>
      <w:r w:rsidR="006E321A" w:rsidRPr="0034474A">
        <w:t xml:space="preserve"> </w:t>
      </w:r>
      <w:r w:rsidR="006E321A" w:rsidRPr="0034474A">
        <w:rPr>
          <w:rFonts w:eastAsia="Times New Roman" w:cs="Times New Roman"/>
          <w:position w:val="-16"/>
          <w:lang w:val="el-GR"/>
        </w:rPr>
        <w:object w:dxaOrig="720" w:dyaOrig="420">
          <v:shape id="_x0000_i1265" type="#_x0000_t75" style="width:36pt;height:21pt" o:ole="">
            <v:imagedata r:id="rId439" o:title=""/>
          </v:shape>
          <o:OLEObject Type="Embed" ProgID="Equation.DSMT4" ShapeID="_x0000_i1265" DrawAspect="Content" ObjectID="_1557003984" r:id="rId440"/>
        </w:object>
      </w:r>
      <w:r w:rsidR="00BC66FE" w:rsidRPr="0034474A">
        <w:t>and</w:t>
      </w:r>
      <w:r w:rsidR="006E321A" w:rsidRPr="0034474A">
        <w:rPr>
          <w:rFonts w:eastAsia="Times New Roman" w:cs="Times New Roman"/>
          <w:position w:val="-14"/>
          <w:lang w:val="el-GR"/>
        </w:rPr>
        <w:object w:dxaOrig="660" w:dyaOrig="390">
          <v:shape id="_x0000_i1266" type="#_x0000_t75" style="width:33pt;height:19.5pt" o:ole="">
            <v:imagedata r:id="rId441" o:title=""/>
          </v:shape>
          <o:OLEObject Type="Embed" ProgID="Equation.DSMT4" ShapeID="_x0000_i1266" DrawAspect="Content" ObjectID="_1557003985" r:id="rId442"/>
        </w:object>
      </w:r>
      <w:r w:rsidR="006E321A" w:rsidRPr="0034474A">
        <w:t xml:space="preserve">, </w:t>
      </w:r>
      <w:r w:rsidR="00BC66FE" w:rsidRPr="0034474A">
        <w:t>which have continuous derivatives</w:t>
      </w:r>
      <w:r w:rsidR="006E321A" w:rsidRPr="0034474A">
        <w:t>.</w:t>
      </w:r>
    </w:p>
    <w:p w:rsidR="006E321A" w:rsidRPr="00BC66FE" w:rsidRDefault="006E321A" w:rsidP="00BC66FE"/>
    <w:p w:rsidR="00BC66FE" w:rsidRPr="0034474A" w:rsidRDefault="00BC66FE" w:rsidP="00F72F09">
      <w:pPr>
        <w:ind w:firstLine="720"/>
      </w:pPr>
      <w:r w:rsidRPr="0034474A">
        <w:lastRenderedPageBreak/>
        <w:t xml:space="preserve">Since the conditions 1-5 </w:t>
      </w:r>
      <w:r w:rsidR="00F72F09" w:rsidRPr="0034474A">
        <w:t xml:space="preserve">above </w:t>
      </w:r>
      <w:r w:rsidRPr="0034474A">
        <w:t xml:space="preserve">apply for the function </w:t>
      </w:r>
      <w:r w:rsidRPr="0034474A">
        <w:rPr>
          <w:rFonts w:eastAsia="Times New Roman" w:cs="Times New Roman"/>
          <w:position w:val="-12"/>
          <w:lang w:val="el-GR"/>
        </w:rPr>
        <w:object w:dxaOrig="1635" w:dyaOrig="360">
          <v:shape id="_x0000_i1267" type="#_x0000_t75" style="width:81.75pt;height:18pt" o:ole="">
            <v:imagedata r:id="rId443" o:title=""/>
          </v:shape>
          <o:OLEObject Type="Embed" ProgID="Equation.DSMT4" ShapeID="_x0000_i1267" DrawAspect="Content" ObjectID="_1557003986" r:id="rId444"/>
        </w:object>
      </w:r>
      <w:r w:rsidRPr="0034474A">
        <w:rPr>
          <w:rFonts w:eastAsia="Times New Roman" w:cs="Times New Roman"/>
        </w:rPr>
        <w:t xml:space="preserve">, then the fraction </w:t>
      </w:r>
      <w:r w:rsidRPr="0034474A">
        <w:rPr>
          <w:rFonts w:eastAsia="Times New Roman" w:cs="Times New Roman"/>
          <w:position w:val="-12"/>
          <w:lang w:val="el-GR"/>
        </w:rPr>
        <w:object w:dxaOrig="1995" w:dyaOrig="360">
          <v:shape id="_x0000_i1268" type="#_x0000_t75" style="width:99.75pt;height:18pt" o:ole="">
            <v:imagedata r:id="rId445" o:title=""/>
          </v:shape>
          <o:OLEObject Type="Embed" ProgID="Equation.DSMT4" ShapeID="_x0000_i1268" DrawAspect="Content" ObjectID="_1557003987" r:id="rId446"/>
        </w:object>
      </w:r>
      <w:r w:rsidRPr="0034474A">
        <w:rPr>
          <w:rFonts w:eastAsia="Times New Roman" w:cs="Times New Roman"/>
        </w:rPr>
        <w:t>is a quasi-concave function with respect to</w:t>
      </w:r>
      <w:r w:rsidRPr="0034474A">
        <w:rPr>
          <w:rFonts w:eastAsia="Times New Roman" w:cs="Times New Roman"/>
          <w:position w:val="-16"/>
          <w:lang w:val="el-GR"/>
        </w:rPr>
        <w:object w:dxaOrig="1380" w:dyaOrig="420">
          <v:shape id="_x0000_i1269" type="#_x0000_t75" style="width:69pt;height:21pt" o:ole="">
            <v:imagedata r:id="rId447" o:title=""/>
          </v:shape>
          <o:OLEObject Type="Embed" ProgID="Equation.DSMT4" ShapeID="_x0000_i1269" DrawAspect="Content" ObjectID="_1557003988" r:id="rId448"/>
        </w:object>
      </w:r>
      <w:r w:rsidRPr="0034474A">
        <w:rPr>
          <w:rFonts w:eastAsia="Times New Roman" w:cs="Times New Roman"/>
        </w:rPr>
        <w:t>,</w:t>
      </w:r>
      <w:r w:rsidR="00F72F09" w:rsidRPr="0034474A">
        <w:rPr>
          <w:rFonts w:eastAsia="Times New Roman" w:cs="Times New Roman"/>
        </w:rPr>
        <w:t xml:space="preserve"> according to </w:t>
      </w:r>
      <w:hyperlink w:anchor="Rodriguez2003" w:history="1">
        <w:r w:rsidR="00F72F09" w:rsidRPr="0034474A">
          <w:rPr>
            <w:rStyle w:val="NoUnderlineHyperlink"/>
          </w:rPr>
          <w:t>(Rodriguez, 2003)</w:t>
        </w:r>
      </w:hyperlink>
      <w:r w:rsidR="00F72F09" w:rsidRPr="0034474A">
        <w:rPr>
          <w:rStyle w:val="NoUnderlineHyperlink"/>
        </w:rPr>
        <w:t xml:space="preserve">. Consequently, since </w:t>
      </w:r>
      <w:r w:rsidR="00F72F09" w:rsidRPr="0034474A">
        <w:rPr>
          <w:rFonts w:eastAsia="Times New Roman" w:cs="Times New Roman"/>
          <w:position w:val="-14"/>
          <w:lang w:val="el-GR"/>
        </w:rPr>
        <w:object w:dxaOrig="1050" w:dyaOrig="390">
          <v:shape id="_x0000_i1270" type="#_x0000_t75" style="width:52.5pt;height:19.5pt" o:ole="">
            <v:imagedata r:id="rId391" o:title=""/>
          </v:shape>
          <o:OLEObject Type="Embed" ProgID="Equation.DSMT4" ShapeID="_x0000_i1270" DrawAspect="Content" ObjectID="_1557003989" r:id="rId449"/>
        </w:object>
      </w:r>
      <w:r w:rsidR="00F72F09" w:rsidRPr="0034474A">
        <w:rPr>
          <w:rFonts w:eastAsia="Times New Roman" w:cs="Times New Roman"/>
        </w:rPr>
        <w:t xml:space="preserve">is a quasi-concave function of </w:t>
      </w:r>
      <w:r w:rsidR="00F72F09" w:rsidRPr="0034474A">
        <w:rPr>
          <w:rFonts w:eastAsia="Times New Roman" w:cs="Times New Roman"/>
          <w:position w:val="-12"/>
          <w:lang w:val="el-GR"/>
        </w:rPr>
        <w:object w:dxaOrig="255" w:dyaOrig="360">
          <v:shape id="_x0000_i1271" type="#_x0000_t75" style="width:12.75pt;height:18pt" o:ole="">
            <v:imagedata r:id="rId450" o:title=""/>
          </v:shape>
          <o:OLEObject Type="Embed" ProgID="Equation.DSMT4" ShapeID="_x0000_i1271" DrawAspect="Content" ObjectID="_1557003990" r:id="rId451"/>
        </w:object>
      </w:r>
      <w:r w:rsidR="00F72F09" w:rsidRPr="0034474A">
        <w:rPr>
          <w:rFonts w:eastAsia="Times New Roman" w:cs="Times New Roman"/>
        </w:rPr>
        <w:t>, it must ha</w:t>
      </w:r>
      <w:r w:rsidR="002740B1">
        <w:rPr>
          <w:rFonts w:eastAsia="Times New Roman" w:cs="Times New Roman"/>
        </w:rPr>
        <w:t>ve a global maximum. Using the First Derivative T</w:t>
      </w:r>
      <w:r w:rsidR="00F72F09" w:rsidRPr="0034474A">
        <w:rPr>
          <w:rFonts w:eastAsia="Times New Roman" w:cs="Times New Roman"/>
        </w:rPr>
        <w:t xml:space="preserve">est in order to find the maximization point of </w:t>
      </w:r>
      <w:r w:rsidR="00F72F09" w:rsidRPr="0034474A">
        <w:rPr>
          <w:rFonts w:eastAsia="Times New Roman" w:cs="Times New Roman"/>
          <w:position w:val="-14"/>
          <w:lang w:val="el-GR"/>
        </w:rPr>
        <w:object w:dxaOrig="1050" w:dyaOrig="390">
          <v:shape id="_x0000_i1272" type="#_x0000_t75" style="width:52.5pt;height:19.5pt" o:ole="">
            <v:imagedata r:id="rId391" o:title=""/>
          </v:shape>
          <o:OLEObject Type="Embed" ProgID="Equation.DSMT4" ShapeID="_x0000_i1272" DrawAspect="Content" ObjectID="_1557003991" r:id="rId452"/>
        </w:object>
      </w:r>
      <w:r w:rsidR="00F72F09" w:rsidRPr="0034474A">
        <w:rPr>
          <w:rFonts w:eastAsia="Times New Roman" w:cs="Times New Roman"/>
        </w:rPr>
        <w:t>, we get:</w:t>
      </w:r>
    </w:p>
    <w:p w:rsidR="006E321A" w:rsidRPr="0034474A" w:rsidRDefault="006E321A" w:rsidP="006E321A">
      <w:r w:rsidRPr="0034474A">
        <w:rPr>
          <w:rFonts w:eastAsia="Times New Roman" w:cs="Times New Roman"/>
          <w:position w:val="-30"/>
          <w:lang w:val="el-GR"/>
        </w:rPr>
        <w:object w:dxaOrig="4980" w:dyaOrig="1110">
          <v:shape id="_x0000_i1273" type="#_x0000_t75" style="width:249pt;height:55.5pt" o:ole="">
            <v:imagedata r:id="rId453" o:title=""/>
          </v:shape>
          <o:OLEObject Type="Embed" ProgID="Equation.DSMT4" ShapeID="_x0000_i1273" DrawAspect="Content" ObjectID="_1557003992" r:id="rId454"/>
        </w:object>
      </w:r>
      <w:r w:rsidRPr="0034474A">
        <w:t xml:space="preserve">, </w:t>
      </w:r>
      <w:r w:rsidR="00F72F09" w:rsidRPr="0034474A">
        <w:t xml:space="preserve">but using </w:t>
      </w:r>
      <w:hyperlink w:anchor="Equation2" w:history="1">
        <w:r w:rsidR="00F72F09" w:rsidRPr="0034474A">
          <w:rPr>
            <w:rStyle w:val="NoUnderlineHyperlink"/>
          </w:rPr>
          <w:t>equation (2)</w:t>
        </w:r>
      </w:hyperlink>
      <w:r w:rsidR="00F72F09" w:rsidRPr="0034474A">
        <w:rPr>
          <w:rStyle w:val="NoUnderlineHyperlink"/>
        </w:rPr>
        <w:t xml:space="preserve"> we have</w:t>
      </w:r>
      <w:r w:rsidR="00F72F09" w:rsidRPr="0034474A">
        <w:t>:</w:t>
      </w:r>
      <w:r w:rsidRPr="0034474A">
        <w:rPr>
          <w:rFonts w:eastAsia="Times New Roman" w:cs="Times New Roman"/>
          <w:position w:val="-12"/>
          <w:lang w:val="el-GR"/>
        </w:rPr>
        <w:object w:dxaOrig="855" w:dyaOrig="360">
          <v:shape id="_x0000_i1274" type="#_x0000_t75" style="width:42.75pt;height:18pt" o:ole="">
            <v:imagedata r:id="rId455" o:title=""/>
          </v:shape>
          <o:OLEObject Type="Embed" ProgID="Equation.DSMT4" ShapeID="_x0000_i1274" DrawAspect="Content" ObjectID="_1557003993" r:id="rId456"/>
        </w:object>
      </w:r>
      <w:r w:rsidRPr="0034474A">
        <w:t>,</w:t>
      </w:r>
      <w:r w:rsidR="00F72F09" w:rsidRPr="0034474A">
        <w:t xml:space="preserve"> with</w:t>
      </w:r>
      <w:r w:rsidRPr="0034474A">
        <w:t xml:space="preserve"> </w:t>
      </w:r>
      <w:r w:rsidRPr="0034474A">
        <w:rPr>
          <w:rFonts w:eastAsia="Times New Roman" w:cs="Times New Roman"/>
          <w:position w:val="-30"/>
          <w:lang w:val="el-GR"/>
        </w:rPr>
        <w:object w:dxaOrig="1305" w:dyaOrig="690">
          <v:shape id="_x0000_i1275" type="#_x0000_t75" style="width:65.25pt;height:34.5pt" o:ole="">
            <v:imagedata r:id="rId457" o:title=""/>
          </v:shape>
          <o:OLEObject Type="Embed" ProgID="Equation.DSMT4" ShapeID="_x0000_i1275" DrawAspect="Content" ObjectID="_1557003994" r:id="rId458"/>
        </w:object>
      </w:r>
      <w:r w:rsidR="0034474A" w:rsidRPr="0034474A">
        <w:t>,</w:t>
      </w:r>
      <w:r w:rsidRPr="0034474A">
        <w:t xml:space="preserve"> </w:t>
      </w:r>
      <w:r w:rsidR="0034474A" w:rsidRPr="0034474A">
        <w:t xml:space="preserve">and </w:t>
      </w:r>
      <w:r w:rsidR="00F72F09" w:rsidRPr="0034474A">
        <w:t>so</w:t>
      </w:r>
      <w:r w:rsidRPr="0034474A">
        <w:t xml:space="preserve">: </w:t>
      </w:r>
      <w:r w:rsidRPr="0034474A">
        <w:rPr>
          <w:rFonts w:eastAsia="Times New Roman" w:cs="Times New Roman"/>
          <w:position w:val="-30"/>
          <w:lang w:val="el-GR"/>
        </w:rPr>
        <w:object w:dxaOrig="4680" w:dyaOrig="720">
          <v:shape id="_x0000_i1276" type="#_x0000_t75" style="width:234pt;height:36pt" o:ole="">
            <v:imagedata r:id="rId459" o:title=""/>
          </v:shape>
          <o:OLEObject Type="Embed" ProgID="Equation.DSMT4" ShapeID="_x0000_i1276" DrawAspect="Content" ObjectID="_1557003995" r:id="rId460"/>
        </w:object>
      </w:r>
      <w:r w:rsidRPr="0034474A">
        <w:t xml:space="preserve"> </w:t>
      </w:r>
      <w:r w:rsidR="00F72F09" w:rsidRPr="0034474A">
        <w:t xml:space="preserve">which is </w:t>
      </w:r>
      <w:hyperlink w:anchor="Equation15" w:history="1">
        <w:r w:rsidR="00F72F09" w:rsidRPr="0034474A">
          <w:rPr>
            <w:rStyle w:val="NoUnderlineHyperlink"/>
          </w:rPr>
          <w:t>equation (15)</w:t>
        </w:r>
      </w:hyperlink>
      <w:r w:rsidRPr="0034474A">
        <w:t>.</w:t>
      </w:r>
      <w:r w:rsidR="0034474A" w:rsidRPr="0034474A">
        <w:t xml:space="preserve"> </w:t>
      </w:r>
      <w:r w:rsidR="00F72F09" w:rsidRPr="0034474A">
        <w:t>Furthermore,</w:t>
      </w:r>
      <w:r w:rsidRPr="0034474A">
        <w:t xml:space="preserve"> </w:t>
      </w:r>
      <w:r w:rsidR="00F72F09" w:rsidRPr="0034474A">
        <w:t xml:space="preserve">since </w:t>
      </w:r>
      <w:r w:rsidRPr="0034474A">
        <w:rPr>
          <w:rFonts w:eastAsia="Times New Roman" w:cs="Times New Roman"/>
          <w:position w:val="-14"/>
          <w:lang w:val="el-GR"/>
        </w:rPr>
        <w:object w:dxaOrig="660" w:dyaOrig="390">
          <v:shape id="_x0000_i1277" type="#_x0000_t75" style="width:33pt;height:19.5pt" o:ole="">
            <v:imagedata r:id="rId461" o:title=""/>
          </v:shape>
          <o:OLEObject Type="Embed" ProgID="Equation.DSMT4" ShapeID="_x0000_i1277" DrawAspect="Content" ObjectID="_1557003996" r:id="rId462"/>
        </w:object>
      </w:r>
      <w:r w:rsidRPr="0034474A">
        <w:t xml:space="preserve"> </w:t>
      </w:r>
      <w:r w:rsidR="00F72F09" w:rsidRPr="0034474A">
        <w:t xml:space="preserve">is sigmoid, </w:t>
      </w:r>
      <w:hyperlink w:anchor="Equation15" w:history="1">
        <w:r w:rsidR="0034474A" w:rsidRPr="0034474A">
          <w:rPr>
            <w:rStyle w:val="NoUnderlineHyperlink"/>
          </w:rPr>
          <w:t>equation (15)</w:t>
        </w:r>
      </w:hyperlink>
      <w:r w:rsidR="0034474A" w:rsidRPr="0034474A">
        <w:rPr>
          <w:rStyle w:val="NoUnderlineHyperlink"/>
        </w:rPr>
        <w:t xml:space="preserve"> </w:t>
      </w:r>
      <w:r w:rsidR="00F72F09" w:rsidRPr="0034474A">
        <w:t xml:space="preserve">has a unique solution </w:t>
      </w:r>
      <w:r w:rsidRPr="0034474A">
        <w:t>(</w:t>
      </w:r>
      <w:r w:rsidR="0034474A" w:rsidRPr="0034474A">
        <w:t>let’s call it</w:t>
      </w:r>
      <w:r w:rsidRPr="0034474A">
        <w:rPr>
          <w:rFonts w:eastAsia="Times New Roman" w:cs="Times New Roman"/>
          <w:position w:val="-12"/>
          <w:lang w:val="el-GR"/>
        </w:rPr>
        <w:object w:dxaOrig="300" w:dyaOrig="360">
          <v:shape id="_x0000_i1278" type="#_x0000_t75" style="width:15pt;height:18pt" o:ole="">
            <v:imagedata r:id="rId463" o:title=""/>
          </v:shape>
          <o:OLEObject Type="Embed" ProgID="Equation.DSMT4" ShapeID="_x0000_i1278" DrawAspect="Content" ObjectID="_1557003997" r:id="rId464"/>
        </w:object>
      </w:r>
      <w:r w:rsidRPr="0034474A">
        <w:t xml:space="preserve">), </w:t>
      </w:r>
      <w:r w:rsidR="0034474A" w:rsidRPr="0034474A">
        <w:t xml:space="preserve">as it is proved in </w:t>
      </w:r>
      <w:hyperlink w:anchor="Rodriguez2003" w:history="1">
        <w:r w:rsidR="0034474A" w:rsidRPr="0034474A">
          <w:rPr>
            <w:rStyle w:val="NoUnderlineHyperlink"/>
          </w:rPr>
          <w:t>(Rodriguez, 2003)</w:t>
        </w:r>
      </w:hyperlink>
      <w:r w:rsidRPr="0034474A">
        <w:t>.</w:t>
      </w:r>
      <w:r w:rsidR="0034474A" w:rsidRPr="0034474A">
        <w:t xml:space="preserve"> </w:t>
      </w:r>
      <w:r w:rsidR="0001304E">
        <w:t>Consequently</w:t>
      </w:r>
      <w:r w:rsidR="0034474A" w:rsidRPr="0034474A">
        <w:t xml:space="preserve">, the unique value </w:t>
      </w:r>
      <w:r w:rsidRPr="0034474A">
        <w:rPr>
          <w:rFonts w:eastAsia="Times New Roman" w:cs="Times New Roman"/>
          <w:position w:val="-12"/>
          <w:lang w:val="el-GR"/>
        </w:rPr>
        <w:object w:dxaOrig="255" w:dyaOrig="360">
          <v:shape id="_x0000_i1279" type="#_x0000_t75" style="width:12.75pt;height:18pt" o:ole="">
            <v:imagedata r:id="rId465" o:title=""/>
          </v:shape>
          <o:OLEObject Type="Embed" ProgID="Equation.DSMT4" ShapeID="_x0000_i1279" DrawAspect="Content" ObjectID="_1557003998" r:id="rId466"/>
        </w:object>
      </w:r>
      <w:r w:rsidRPr="0034474A">
        <w:t xml:space="preserve"> </w:t>
      </w:r>
      <w:r w:rsidR="0034474A" w:rsidRPr="0034474A">
        <w:t xml:space="preserve">that maximizes </w:t>
      </w:r>
      <w:r w:rsidRPr="0034474A">
        <w:rPr>
          <w:rFonts w:eastAsia="Times New Roman" w:cs="Times New Roman"/>
          <w:position w:val="-14"/>
          <w:lang w:val="el-GR"/>
        </w:rPr>
        <w:object w:dxaOrig="1050" w:dyaOrig="390">
          <v:shape id="_x0000_i1280" type="#_x0000_t75" style="width:52.5pt;height:19.5pt" o:ole="">
            <v:imagedata r:id="rId391" o:title=""/>
          </v:shape>
          <o:OLEObject Type="Embed" ProgID="Equation.DSMT4" ShapeID="_x0000_i1280" DrawAspect="Content" ObjectID="_1557003999" r:id="rId467"/>
        </w:object>
      </w:r>
      <w:r w:rsidR="0034474A" w:rsidRPr="0034474A">
        <w:rPr>
          <w:rFonts w:eastAsia="Times New Roman" w:cs="Times New Roman"/>
        </w:rPr>
        <w:t xml:space="preserve"> for</w:t>
      </w:r>
      <w:r w:rsidRPr="0034474A">
        <w:rPr>
          <w:rFonts w:eastAsia="Times New Roman" w:cs="Times New Roman"/>
          <w:position w:val="-12"/>
          <w:lang w:val="el-GR"/>
        </w:rPr>
        <w:object w:dxaOrig="660" w:dyaOrig="360">
          <v:shape id="_x0000_i1281" type="#_x0000_t75" style="width:33pt;height:18pt" o:ole="">
            <v:imagedata r:id="rId468" o:title=""/>
          </v:shape>
          <o:OLEObject Type="Embed" ProgID="Equation.DSMT4" ShapeID="_x0000_i1281" DrawAspect="Content" ObjectID="_1557004000" r:id="rId469"/>
        </w:object>
      </w:r>
      <w:r w:rsidRPr="0034474A">
        <w:t xml:space="preserve">, </w:t>
      </w:r>
      <w:r w:rsidR="0034474A" w:rsidRPr="0034474A">
        <w:t xml:space="preserve">can be given using </w:t>
      </w:r>
      <w:hyperlink w:anchor="Equation2" w:history="1">
        <w:r w:rsidR="0034474A" w:rsidRPr="0034474A">
          <w:rPr>
            <w:rStyle w:val="NoUnderlineHyperlink"/>
          </w:rPr>
          <w:t>equation (2)</w:t>
        </w:r>
      </w:hyperlink>
      <w:r w:rsidR="0034474A" w:rsidRPr="0034474A">
        <w:rPr>
          <w:rStyle w:val="NoUnderlineHyperlink"/>
        </w:rPr>
        <w:t xml:space="preserve"> from this formula</w:t>
      </w:r>
      <w:r w:rsidRPr="0034474A">
        <w:t>:</w:t>
      </w:r>
    </w:p>
    <w:p w:rsidR="006E321A" w:rsidRDefault="006E321A" w:rsidP="0034474A">
      <w:pPr>
        <w:jc w:val="center"/>
      </w:pPr>
      <w:r>
        <w:rPr>
          <w:position w:val="-78"/>
          <w:lang w:val="el-GR"/>
        </w:rPr>
        <w:object w:dxaOrig="3960" w:dyaOrig="1665">
          <v:shape id="_x0000_i1282" type="#_x0000_t75" style="width:198pt;height:83.25pt" o:ole="">
            <v:imagedata r:id="rId470" o:title=""/>
          </v:shape>
          <o:OLEObject Type="Embed" ProgID="Equation.DSMT4" ShapeID="_x0000_i1282" DrawAspect="Content" ObjectID="_1557004001" r:id="rId471"/>
        </w:object>
      </w:r>
    </w:p>
    <w:p w:rsidR="006E321A" w:rsidRDefault="0034474A" w:rsidP="00A97218">
      <w:pPr>
        <w:ind w:firstLine="720"/>
        <w:rPr>
          <w:rFonts w:eastAsia="Times New Roman" w:cs="Times New Roman"/>
        </w:rPr>
      </w:pPr>
      <w:r w:rsidRPr="008E6F65">
        <w:t>Finally, when the maximum permitted power value (</w:t>
      </w:r>
      <w:r w:rsidRPr="008E6F65">
        <w:rPr>
          <w:rFonts w:eastAsia="Times New Roman" w:cs="Times New Roman"/>
          <w:position w:val="-12"/>
          <w:lang w:val="el-GR"/>
        </w:rPr>
        <w:object w:dxaOrig="495" w:dyaOrig="360">
          <v:shape id="_x0000_i1283" type="#_x0000_t75" style="width:24.75pt;height:18pt" o:ole="">
            <v:imagedata r:id="rId472" o:title=""/>
          </v:shape>
          <o:OLEObject Type="Embed" ProgID="Equation.DSMT4" ShapeID="_x0000_i1283" DrawAspect="Content" ObjectID="_1557004002" r:id="rId473"/>
        </w:object>
      </w:r>
      <w:r w:rsidRPr="008E6F65">
        <w:t>)</w:t>
      </w:r>
      <w:r w:rsidR="001E6EFB" w:rsidRPr="008E6F65">
        <w:t xml:space="preserve"> is smaller tha</w:t>
      </w:r>
      <w:r w:rsidRPr="008E6F65">
        <w:t xml:space="preserve">n </w:t>
      </w:r>
      <w:r w:rsidRPr="008E6F65">
        <w:rPr>
          <w:rFonts w:eastAsia="Times New Roman" w:cs="Times New Roman"/>
          <w:position w:val="-12"/>
          <w:lang w:val="el-GR"/>
        </w:rPr>
        <w:object w:dxaOrig="255" w:dyaOrig="360">
          <v:shape id="_x0000_i1284" type="#_x0000_t75" style="width:12.75pt;height:18pt" o:ole="">
            <v:imagedata r:id="rId474" o:title=""/>
          </v:shape>
          <o:OLEObject Type="Embed" ProgID="Equation.DSMT4" ShapeID="_x0000_i1284" DrawAspect="Content" ObjectID="_1557004003" r:id="rId475"/>
        </w:object>
      </w:r>
      <w:r w:rsidRPr="008E6F65">
        <w:rPr>
          <w:rFonts w:eastAsia="Times New Roman" w:cs="Times New Roman"/>
        </w:rPr>
        <w:t xml:space="preserve">, then the value </w:t>
      </w:r>
      <w:r w:rsidRPr="008E6F65">
        <w:rPr>
          <w:rFonts w:eastAsia="Times New Roman" w:cs="Times New Roman"/>
          <w:position w:val="-16"/>
          <w:lang w:val="el-GR"/>
        </w:rPr>
        <w:object w:dxaOrig="3405" w:dyaOrig="420">
          <v:shape id="_x0000_i1285" type="#_x0000_t75" style="width:170.25pt;height:21pt" o:ole="">
            <v:imagedata r:id="rId476" o:title=""/>
          </v:shape>
          <o:OLEObject Type="Embed" ProgID="Equation.DSMT4" ShapeID="_x0000_i1285" DrawAspect="Content" ObjectID="_1557004004" r:id="rId477"/>
        </w:object>
      </w:r>
      <w:r w:rsidRPr="008E6F65">
        <w:rPr>
          <w:rFonts w:eastAsia="Times New Roman" w:cs="Times New Roman"/>
        </w:rPr>
        <w:t xml:space="preserve">becomes the </w:t>
      </w:r>
      <w:r w:rsidR="00A97218" w:rsidRPr="008E6F65">
        <w:rPr>
          <w:rFonts w:eastAsia="Times New Roman" w:cs="Times New Roman"/>
        </w:rPr>
        <w:t xml:space="preserve">largest </w:t>
      </w:r>
      <w:r w:rsidRPr="008E6F65">
        <w:rPr>
          <w:rFonts w:eastAsia="Times New Roman" w:cs="Times New Roman"/>
        </w:rPr>
        <w:t xml:space="preserve">possible value of </w:t>
      </w:r>
      <w:r w:rsidRPr="008E6F65">
        <w:rPr>
          <w:rFonts w:eastAsia="Times New Roman" w:cs="Times New Roman"/>
          <w:position w:val="-14"/>
          <w:lang w:val="el-GR"/>
        </w:rPr>
        <w:object w:dxaOrig="1110" w:dyaOrig="390">
          <v:shape id="_x0000_i1286" type="#_x0000_t75" style="width:55.5pt;height:19.5pt" o:ole="">
            <v:imagedata r:id="rId478" o:title=""/>
          </v:shape>
          <o:OLEObject Type="Embed" ProgID="Equation.DSMT4" ShapeID="_x0000_i1286" DrawAspect="Content" ObjectID="_1557004005" r:id="rId479"/>
        </w:object>
      </w:r>
      <w:r w:rsidRPr="008E6F65">
        <w:rPr>
          <w:rFonts w:eastAsia="Times New Roman" w:cs="Times New Roman"/>
        </w:rPr>
        <w:t xml:space="preserve">, since the utility function </w:t>
      </w:r>
      <w:r w:rsidRPr="008E6F65">
        <w:rPr>
          <w:rFonts w:eastAsia="Times New Roman" w:cs="Times New Roman"/>
          <w:position w:val="-12"/>
          <w:lang w:val="el-GR"/>
        </w:rPr>
        <w:object w:dxaOrig="300" w:dyaOrig="360">
          <v:shape id="_x0000_i1287" type="#_x0000_t75" style="width:15pt;height:18pt" o:ole="">
            <v:imagedata r:id="rId480" o:title=""/>
          </v:shape>
          <o:OLEObject Type="Embed" ProgID="Equation.DSMT4" ShapeID="_x0000_i1287" DrawAspect="Content" ObjectID="_1557004006" r:id="rId481"/>
        </w:object>
      </w:r>
      <w:r w:rsidRPr="008E6F65">
        <w:rPr>
          <w:rFonts w:eastAsia="Times New Roman" w:cs="Times New Roman"/>
        </w:rPr>
        <w:t xml:space="preserve"> is increasing in the closed interval </w:t>
      </w:r>
      <w:r w:rsidRPr="008E6F65">
        <w:rPr>
          <w:rFonts w:eastAsia="Times New Roman" w:cs="Times New Roman"/>
          <w:position w:val="-14"/>
          <w:lang w:val="el-GR"/>
        </w:rPr>
        <w:object w:dxaOrig="660" w:dyaOrig="390">
          <v:shape id="_x0000_i1288" type="#_x0000_t75" style="width:33pt;height:19.5pt" o:ole="">
            <v:imagedata r:id="rId482" o:title=""/>
          </v:shape>
          <o:OLEObject Type="Embed" ProgID="Equation.DSMT4" ShapeID="_x0000_i1288" DrawAspect="Content" ObjectID="_1557004007" r:id="rId483"/>
        </w:object>
      </w:r>
      <w:r w:rsidRPr="008E6F65">
        <w:rPr>
          <w:rFonts w:eastAsia="Times New Roman" w:cs="Times New Roman"/>
        </w:rPr>
        <w:t xml:space="preserve"> (see that:</w:t>
      </w:r>
      <w:r w:rsidRPr="008E6F65">
        <w:rPr>
          <w:rFonts w:eastAsia="Times New Roman" w:cs="Times New Roman"/>
          <w:position w:val="-24"/>
          <w:lang w:val="el-GR"/>
        </w:rPr>
        <w:object w:dxaOrig="1635" w:dyaOrig="495">
          <v:shape id="_x0000_i1289" type="#_x0000_t75" style="width:81.75pt;height:24.75pt" o:ole="">
            <v:imagedata r:id="rId366" o:title=""/>
          </v:shape>
          <o:OLEObject Type="Embed" ProgID="Equation.DSMT4" ShapeID="_x0000_i1289" DrawAspect="Content" ObjectID="_1557004008" r:id="rId484"/>
        </w:object>
      </w:r>
      <w:r w:rsidRPr="008E6F65">
        <w:rPr>
          <w:rFonts w:eastAsia="Times New Roman" w:cs="Times New Roman"/>
        </w:rPr>
        <w:t xml:space="preserve">, </w:t>
      </w:r>
      <w:r w:rsidRPr="008E6F65">
        <w:rPr>
          <w:rFonts w:eastAsia="Times New Roman" w:cs="Times New Roman"/>
          <w:position w:val="-12"/>
          <w:lang w:val="el-GR"/>
        </w:rPr>
        <w:object w:dxaOrig="255" w:dyaOrig="360">
          <v:shape id="_x0000_i1290" type="#_x0000_t75" style="width:12.75pt;height:18pt" o:ole="">
            <v:imagedata r:id="rId474" o:title=""/>
          </v:shape>
          <o:OLEObject Type="Embed" ProgID="Equation.DSMT4" ShapeID="_x0000_i1290" DrawAspect="Content" ObjectID="_1557004009" r:id="rId485"/>
        </w:object>
      </w:r>
      <w:r w:rsidRPr="008E6F65">
        <w:rPr>
          <w:rFonts w:eastAsia="Times New Roman" w:cs="Times New Roman"/>
        </w:rPr>
        <w:t xml:space="preserve"> the </w:t>
      </w:r>
      <w:r w:rsidR="00A97218" w:rsidRPr="008E6F65">
        <w:rPr>
          <w:rFonts w:eastAsia="Times New Roman" w:cs="Times New Roman"/>
        </w:rPr>
        <w:t xml:space="preserve">global </w:t>
      </w:r>
      <w:r w:rsidRPr="008E6F65">
        <w:rPr>
          <w:rFonts w:eastAsia="Times New Roman" w:cs="Times New Roman"/>
        </w:rPr>
        <w:t xml:space="preserve">maximum point, </w:t>
      </w:r>
      <w:r w:rsidRPr="008E6F65">
        <w:rPr>
          <w:rFonts w:eastAsia="Times New Roman" w:cs="Times New Roman"/>
          <w:position w:val="-12"/>
          <w:lang w:val="el-GR"/>
        </w:rPr>
        <w:object w:dxaOrig="945" w:dyaOrig="360">
          <v:shape id="_x0000_i1291" type="#_x0000_t75" style="width:47.25pt;height:18pt" o:ole="">
            <v:imagedata r:id="rId486" o:title=""/>
          </v:shape>
          <o:OLEObject Type="Embed" ProgID="Equation.DSMT4" ShapeID="_x0000_i1291" DrawAspect="Content" ObjectID="_1557004010" r:id="rId487"/>
        </w:object>
      </w:r>
      <w:r w:rsidRPr="008E6F65">
        <w:rPr>
          <w:rFonts w:eastAsia="Times New Roman" w:cs="Times New Roman"/>
        </w:rPr>
        <w:t xml:space="preserve"> and </w:t>
      </w:r>
      <w:r w:rsidRPr="008E6F65">
        <w:rPr>
          <w:rFonts w:eastAsia="Times New Roman" w:cs="Times New Roman"/>
          <w:position w:val="-12"/>
          <w:lang w:val="el-GR"/>
        </w:rPr>
        <w:object w:dxaOrig="300" w:dyaOrig="360">
          <v:shape id="_x0000_i1292" type="#_x0000_t75" style="width:15pt;height:18pt" o:ole="">
            <v:imagedata r:id="rId480" o:title=""/>
          </v:shape>
          <o:OLEObject Type="Embed" ProgID="Equation.DSMT4" ShapeID="_x0000_i1292" DrawAspect="Content" ObjectID="_1557004011" r:id="rId488"/>
        </w:object>
      </w:r>
      <w:r w:rsidR="00A97218" w:rsidRPr="008E6F65">
        <w:rPr>
          <w:rFonts w:eastAsia="Times New Roman" w:cs="Times New Roman"/>
        </w:rPr>
        <w:t xml:space="preserve"> is </w:t>
      </w:r>
      <w:r w:rsidRPr="008E6F65">
        <w:rPr>
          <w:rFonts w:eastAsia="Times New Roman" w:cs="Times New Roman"/>
        </w:rPr>
        <w:t xml:space="preserve">quasi-concave). Therefore, </w:t>
      </w:r>
      <w:r w:rsidR="001E6EFB" w:rsidRPr="008E6F65">
        <w:rPr>
          <w:rFonts w:eastAsia="Times New Roman" w:cs="Times New Roman"/>
        </w:rPr>
        <w:t xml:space="preserve">the smaller value of </w:t>
      </w:r>
      <w:r w:rsidR="001E6EFB" w:rsidRPr="008E6F65">
        <w:rPr>
          <w:rFonts w:eastAsia="Times New Roman" w:cs="Times New Roman"/>
          <w:position w:val="-16"/>
          <w:lang w:val="el-GR"/>
        </w:rPr>
        <w:object w:dxaOrig="1020" w:dyaOrig="420">
          <v:shape id="_x0000_i1293" type="#_x0000_t75" style="width:51pt;height:21pt" o:ole="">
            <v:imagedata r:id="rId489" o:title=""/>
          </v:shape>
          <o:OLEObject Type="Embed" ProgID="Equation.DSMT4" ShapeID="_x0000_i1293" DrawAspect="Content" ObjectID="_1557004012" r:id="rId490"/>
        </w:object>
      </w:r>
      <w:r w:rsidR="001E6EFB" w:rsidRPr="008E6F65">
        <w:rPr>
          <w:rFonts w:eastAsia="Times New Roman" w:cs="Times New Roman"/>
        </w:rPr>
        <w:t xml:space="preserve">is the global maximization point of the utility function </w:t>
      </w:r>
      <w:r w:rsidR="001E6EFB" w:rsidRPr="008E6F65">
        <w:rPr>
          <w:rFonts w:eastAsia="Times New Roman" w:cs="Times New Roman"/>
          <w:position w:val="-14"/>
          <w:lang w:val="el-GR"/>
        </w:rPr>
        <w:object w:dxaOrig="1110" w:dyaOrig="390">
          <v:shape id="_x0000_i1294" type="#_x0000_t75" style="width:55.5pt;height:19.5pt" o:ole="">
            <v:imagedata r:id="rId478" o:title=""/>
          </v:shape>
          <o:OLEObject Type="Embed" ProgID="Equation.DSMT4" ShapeID="_x0000_i1294" DrawAspect="Content" ObjectID="_1557004013" r:id="rId491"/>
        </w:object>
      </w:r>
      <w:r w:rsidR="00541805">
        <w:rPr>
          <w:rFonts w:eastAsia="Times New Roman" w:cs="Times New Roman"/>
        </w:rPr>
        <w:t>,</w:t>
      </w:r>
      <w:r w:rsidR="001E6EFB" w:rsidRPr="008E6F65">
        <w:rPr>
          <w:rFonts w:eastAsia="Times New Roman" w:cs="Times New Roman"/>
          <w:position w:val="-16"/>
          <w:lang w:val="el-GR"/>
        </w:rPr>
        <w:object w:dxaOrig="1380" w:dyaOrig="420">
          <v:shape id="_x0000_i1295" type="#_x0000_t75" style="width:69pt;height:21pt" o:ole="">
            <v:imagedata r:id="rId492" o:title=""/>
          </v:shape>
          <o:OLEObject Type="Embed" ProgID="Equation.DSMT4" ShapeID="_x0000_i1295" DrawAspect="Content" ObjectID="_1557004014" r:id="rId493"/>
        </w:object>
      </w:r>
      <w:r w:rsidR="001E6EFB" w:rsidRPr="008E6F65">
        <w:rPr>
          <w:rFonts w:eastAsia="Times New Roman" w:cs="Times New Roman"/>
        </w:rPr>
        <w:t>,</w:t>
      </w:r>
      <w:r w:rsidR="00A97218" w:rsidRPr="008E6F65">
        <w:rPr>
          <w:rFonts w:eastAsia="Times New Roman" w:cs="Times New Roman"/>
        </w:rPr>
        <w:t xml:space="preserve"> </w:t>
      </w:r>
      <w:r w:rsidR="00541805">
        <w:t>i.e.</w:t>
      </w:r>
      <w:r w:rsidR="001E6EFB" w:rsidRPr="008E6F65">
        <w:rPr>
          <w:rFonts w:eastAsia="Times New Roman" w:cs="Times New Roman"/>
          <w:position w:val="-16"/>
          <w:lang w:val="el-GR"/>
        </w:rPr>
        <w:object w:dxaOrig="1935" w:dyaOrig="420">
          <v:shape id="_x0000_i1296" type="#_x0000_t75" style="width:96.75pt;height:21pt" o:ole="">
            <v:imagedata r:id="rId494" o:title=""/>
          </v:shape>
          <o:OLEObject Type="Embed" ProgID="Equation.DSMT4" ShapeID="_x0000_i1296" DrawAspect="Content" ObjectID="_1557004015" r:id="rId495"/>
        </w:object>
      </w:r>
      <w:r w:rsidR="001E6EFB" w:rsidRPr="008E6F65">
        <w:rPr>
          <w:rFonts w:eastAsia="Times New Roman" w:cs="Times New Roman"/>
        </w:rPr>
        <w:t xml:space="preserve"> (which proves </w:t>
      </w:r>
      <w:hyperlink w:anchor="Equation14" w:history="1">
        <w:r w:rsidR="001E6EFB" w:rsidRPr="008E6F65">
          <w:rPr>
            <w:rStyle w:val="NoUnderlineHyperlink"/>
          </w:rPr>
          <w:t>equation (14)</w:t>
        </w:r>
      </w:hyperlink>
      <w:r w:rsidR="001E6EFB" w:rsidRPr="008E6F65">
        <w:rPr>
          <w:rFonts w:eastAsia="Times New Roman" w:cs="Times New Roman"/>
        </w:rPr>
        <w:t>).</w:t>
      </w:r>
      <w:r w:rsidR="00444136">
        <w:rPr>
          <w:rFonts w:eastAsia="Times New Roman" w:cs="Times New Roman"/>
        </w:rPr>
        <w:tab/>
      </w:r>
      <w:r w:rsidR="00444136">
        <w:rPr>
          <w:rFonts w:eastAsia="Times New Roman" w:cs="Times New Roman"/>
        </w:rPr>
        <w:tab/>
      </w:r>
      <w:r w:rsidR="008E6F65">
        <w:rPr>
          <w:rFonts w:eastAsia="Times New Roman" w:cs="Times New Roman"/>
        </w:rPr>
        <w:t>□</w:t>
      </w:r>
    </w:p>
    <w:p w:rsidR="008E6F65" w:rsidRPr="008E6F65" w:rsidRDefault="00A97218" w:rsidP="008E6F65">
      <w:pPr>
        <w:ind w:firstLine="720"/>
        <w:rPr>
          <w:rFonts w:cs="Times New Roman"/>
        </w:rPr>
      </w:pPr>
      <w:r>
        <w:rPr>
          <w:rFonts w:eastAsia="Times New Roman" w:cs="Times New Roman"/>
        </w:rPr>
        <w:t xml:space="preserve">By considering </w:t>
      </w:r>
      <w:hyperlink w:anchor="_Lemma_4" w:history="1">
        <w:r w:rsidRPr="00A97218">
          <w:rPr>
            <w:rStyle w:val="NoUnderlineHyperlink"/>
          </w:rPr>
          <w:t>Lemma 4</w:t>
        </w:r>
      </w:hyperlink>
      <w:r>
        <w:rPr>
          <w:rFonts w:eastAsia="Times New Roman" w:cs="Times New Roman"/>
        </w:rPr>
        <w:t xml:space="preserve"> and assuming that no user is under pricing policy, we </w:t>
      </w:r>
      <w:r w:rsidR="008E6F65">
        <w:rPr>
          <w:rFonts w:eastAsia="Times New Roman" w:cs="Times New Roman"/>
        </w:rPr>
        <w:t>conclude</w:t>
      </w:r>
      <w:r>
        <w:rPr>
          <w:rFonts w:eastAsia="Times New Roman" w:cs="Times New Roman"/>
        </w:rPr>
        <w:t xml:space="preserve"> that in order for the users to maximize their utility (expressed through the quasi-concave function </w:t>
      </w:r>
      <m:oMath>
        <m:sSub>
          <m:sSubPr>
            <m:ctrlPr>
              <w:rPr>
                <w:rFonts w:ascii="Cambria Math" w:eastAsia="Times New Roman" w:hAnsi="Cambria Math" w:cs="Times New Roman"/>
                <w:i/>
              </w:rPr>
            </m:ctrlPr>
          </m:sSubPr>
          <m:e>
            <m:r>
              <w:rPr>
                <w:rFonts w:ascii="Cambria Math" w:eastAsia="Times New Roman" w:hAnsi="Cambria Math" w:cs="Times New Roman"/>
              </w:rPr>
              <m:t>U</m:t>
            </m:r>
          </m:e>
          <m:sub>
            <m:r>
              <w:rPr>
                <w:rFonts w:ascii="Cambria Math" w:eastAsia="Times New Roman" w:hAnsi="Cambria Math" w:cs="Times New Roman"/>
              </w:rPr>
              <m:t>i</m:t>
            </m:r>
          </m:sub>
        </m:sSub>
      </m:oMath>
      <w:r>
        <w:rPr>
          <w:rFonts w:eastAsia="Times New Roman" w:cs="Times New Roman"/>
        </w:rPr>
        <w:t xml:space="preserve"> – see </w:t>
      </w:r>
      <w:hyperlink w:anchor="Equation6" w:history="1">
        <w:r w:rsidRPr="00A97218">
          <w:rPr>
            <w:rStyle w:val="NoUnderlineHyperlink"/>
          </w:rPr>
          <w:t>equation (6)</w:t>
        </w:r>
      </w:hyperlink>
      <w:r>
        <w:rPr>
          <w:rFonts w:eastAsia="Times New Roman" w:cs="Times New Roman"/>
        </w:rPr>
        <w:t>)</w:t>
      </w:r>
      <w:r w:rsidR="008E6F65">
        <w:rPr>
          <w:rFonts w:eastAsia="Times New Roman" w:cs="Times New Roman"/>
        </w:rPr>
        <w:t xml:space="preserve"> </w:t>
      </w:r>
      <w:r w:rsidR="008E6F65" w:rsidRPr="00A97218">
        <w:t>and thus their degree of satisfaction in terms</w:t>
      </w:r>
      <w:r w:rsidR="008E6F65">
        <w:t xml:space="preserve"> </w:t>
      </w:r>
      <w:r w:rsidR="008E6F65" w:rsidRPr="00A97218">
        <w:t>of QoS-awa</w:t>
      </w:r>
      <w:r w:rsidR="00B302C2">
        <w:t>re</w:t>
      </w:r>
      <w:r w:rsidR="008E6F65" w:rsidRPr="00A97218">
        <w:t xml:space="preserve"> performance and corresponding energy</w:t>
      </w:r>
      <w:r w:rsidR="008E6F65">
        <w:t xml:space="preserve"> </w:t>
      </w:r>
      <w:r w:rsidR="008E6F65" w:rsidRPr="00A97218">
        <w:t>consumption</w:t>
      </w:r>
      <w:r w:rsidR="008E6F65">
        <w:t xml:space="preserve"> per time slot, they constantly attempt to meet specific SINRs </w:t>
      </w:r>
      <m:oMath>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γ</m:t>
                </m:r>
              </m:e>
              <m:sub>
                <m:r>
                  <w:rPr>
                    <w:rFonts w:ascii="Cambria Math" w:hAnsi="Cambria Math"/>
                  </w:rPr>
                  <m:t>i</m:t>
                </m:r>
              </m:sub>
              <m:sup>
                <m:r>
                  <w:rPr>
                    <w:rFonts w:ascii="Cambria Math" w:hAnsi="Cambria Math"/>
                  </w:rPr>
                  <m:t>*</m:t>
                </m:r>
              </m:sup>
            </m:sSubSup>
          </m:e>
        </m:d>
      </m:oMath>
      <w:r w:rsidR="008E6F65">
        <w:t xml:space="preserve"> </w:t>
      </w:r>
      <w:r w:rsidR="008E6F65" w:rsidRPr="00A97218">
        <w:t>at the base station</w:t>
      </w:r>
      <w:r w:rsidR="008E6F65">
        <w:t xml:space="preserve">, </w:t>
      </w:r>
      <w:r w:rsidRPr="00A97218">
        <w:t>which eventually leads</w:t>
      </w:r>
      <w:r>
        <w:t xml:space="preserve"> </w:t>
      </w:r>
      <w:r w:rsidRPr="00A97218">
        <w:t>to an SINR-balanced network</w:t>
      </w:r>
      <w:r w:rsidR="008E6F65">
        <w:t>.</w:t>
      </w:r>
      <w:r w:rsidR="00541805">
        <w:t xml:space="preserve"> Also</w:t>
      </w:r>
      <w:r w:rsidR="008E6F65">
        <w:t xml:space="preserve">, </w:t>
      </w:r>
      <w:r w:rsidR="008E6F65" w:rsidRPr="008E6F65">
        <w:rPr>
          <w:rFonts w:cs="Times New Roman"/>
        </w:rPr>
        <w:t xml:space="preserve">if a user’s maximum transmission power is not </w:t>
      </w:r>
      <w:r w:rsidR="008E6F65" w:rsidRPr="008E6F65">
        <w:rPr>
          <w:rFonts w:cs="Times New Roman"/>
        </w:rPr>
        <w:lastRenderedPageBreak/>
        <w:t xml:space="preserve">sufficient for </w:t>
      </w:r>
      <w:r w:rsidR="008E6F65" w:rsidRPr="00541805">
        <w:rPr>
          <w:rFonts w:cs="Times New Roman"/>
        </w:rPr>
        <w:t xml:space="preserve">reaching the targeted </w:t>
      </w:r>
      <m:oMath>
        <m:sSubSup>
          <m:sSubSupPr>
            <m:ctrlPr>
              <w:rPr>
                <w:rFonts w:ascii="Cambria Math" w:hAnsi="Cambria Math"/>
                <w:i/>
              </w:rPr>
            </m:ctrlPr>
          </m:sSubSupPr>
          <m:e>
            <m:r>
              <w:rPr>
                <w:rFonts w:ascii="Cambria Math" w:hAnsi="Cambria Math"/>
              </w:rPr>
              <m:t>γ</m:t>
            </m:r>
          </m:e>
          <m:sub>
            <m:r>
              <w:rPr>
                <w:rFonts w:ascii="Cambria Math" w:hAnsi="Cambria Math"/>
              </w:rPr>
              <m:t>i</m:t>
            </m:r>
          </m:sub>
          <m:sup>
            <m:r>
              <w:rPr>
                <w:rFonts w:ascii="Cambria Math" w:hAnsi="Cambria Math"/>
              </w:rPr>
              <m:t>*</m:t>
            </m:r>
          </m:sup>
        </m:sSubSup>
      </m:oMath>
      <w:r w:rsidR="008E6F65" w:rsidRPr="00541805">
        <w:rPr>
          <w:rFonts w:cs="Times New Roman"/>
        </w:rPr>
        <w:t xml:space="preserve">, due to its potentially bad channel conditions, then the best policy is to transmit with maximum power </w:t>
      </w:r>
      <w:r w:rsidR="008E6F65" w:rsidRPr="00541805">
        <w:t>(</w:t>
      </w:r>
      <w:r w:rsidR="008E6F65" w:rsidRPr="00541805">
        <w:rPr>
          <w:rFonts w:eastAsia="Times New Roman" w:cs="Times New Roman"/>
          <w:position w:val="-12"/>
          <w:lang w:val="el-GR"/>
        </w:rPr>
        <w:object w:dxaOrig="495" w:dyaOrig="360">
          <v:shape id="_x0000_i1297" type="#_x0000_t75" style="width:24.75pt;height:18pt" o:ole="">
            <v:imagedata r:id="rId472" o:title=""/>
          </v:shape>
          <o:OLEObject Type="Embed" ProgID="Equation.DSMT4" ShapeID="_x0000_i1297" DrawAspect="Content" ObjectID="_1557004016" r:id="rId496"/>
        </w:object>
      </w:r>
      <w:r w:rsidR="008E6F65" w:rsidRPr="00541805">
        <w:t>), which corresponds to a SINR</w:t>
      </w:r>
      <w:r w:rsidR="008E6F65" w:rsidRPr="00541805">
        <w:rPr>
          <w:rFonts w:eastAsia="Times New Roman" w:cs="Times New Roman"/>
          <w:position w:val="-12"/>
          <w:lang w:val="el-GR"/>
        </w:rPr>
        <w:object w:dxaOrig="720" w:dyaOrig="360">
          <v:shape id="_x0000_i1298" type="#_x0000_t75" style="width:36pt;height:18pt" o:ole="">
            <v:imagedata r:id="rId497" o:title=""/>
          </v:shape>
          <o:OLEObject Type="Embed" ProgID="Equation.DSMT4" ShapeID="_x0000_i1298" DrawAspect="Content" ObjectID="_1557004017" r:id="rId498"/>
        </w:object>
      </w:r>
      <w:r w:rsidR="00541805">
        <w:rPr>
          <w:rFonts w:eastAsia="Times New Roman" w:cs="Times New Roman"/>
        </w:rPr>
        <w:t>and which constitutes t</w:t>
      </w:r>
      <w:r w:rsidR="00541805" w:rsidRPr="00541805">
        <w:rPr>
          <w:rFonts w:eastAsia="Times New Roman" w:cs="Times New Roman"/>
        </w:rPr>
        <w:t xml:space="preserve">he best response </w:t>
      </w:r>
      <w:r w:rsidR="00541805" w:rsidRPr="00541805">
        <w:rPr>
          <w:rFonts w:eastAsia="Times New Roman" w:cs="Times New Roman"/>
          <w:position w:val="-14"/>
        </w:rPr>
        <w:object w:dxaOrig="585" w:dyaOrig="390">
          <v:shape id="_x0000_i1299" type="#_x0000_t75" style="width:29.25pt;height:19.5pt" o:ole="">
            <v:imagedata r:id="rId499" o:title=""/>
          </v:shape>
          <o:OLEObject Type="Embed" ProgID="Equation.DSMT4" ShapeID="_x0000_i1299" DrawAspect="Content" ObjectID="_1557004018" r:id="rId500"/>
        </w:object>
      </w:r>
      <w:r w:rsidR="00541805" w:rsidRPr="00541805">
        <w:rPr>
          <w:rFonts w:eastAsia="Times New Roman" w:cs="Times New Roman"/>
        </w:rPr>
        <w:t xml:space="preserve"> of user </w:t>
      </w:r>
      <m:oMath>
        <m:r>
          <w:rPr>
            <w:rFonts w:ascii="Cambria Math" w:eastAsia="Times New Roman" w:hAnsi="Cambria Math" w:cs="Times New Roman"/>
          </w:rPr>
          <m:t>i</m:t>
        </m:r>
      </m:oMath>
      <w:r w:rsidR="00541805" w:rsidRPr="00541805">
        <w:rPr>
          <w:rFonts w:eastAsia="Times New Roman" w:cs="Times New Roman"/>
        </w:rPr>
        <w:t>.</w:t>
      </w:r>
    </w:p>
    <w:p w:rsidR="004C3E6F" w:rsidRPr="00541805" w:rsidRDefault="004C3E6F">
      <w:pPr>
        <w:rPr>
          <w:rFonts w:cs="Times New Roman"/>
        </w:rPr>
      </w:pPr>
    </w:p>
    <w:p w:rsidR="00AF4349" w:rsidRPr="004910F4" w:rsidRDefault="00B504FA" w:rsidP="00887BCC">
      <w:pPr>
        <w:pStyle w:val="Heading3"/>
        <w:numPr>
          <w:ilvl w:val="2"/>
          <w:numId w:val="7"/>
        </w:numPr>
      </w:pPr>
      <w:bookmarkStart w:id="114" w:name="_Toc481458150"/>
      <w:bookmarkStart w:id="115" w:name="_Toc483259585"/>
      <w:r>
        <w:t xml:space="preserve">Properties of </w:t>
      </w:r>
      <w:r w:rsidR="00AF4349" w:rsidRPr="004910F4">
        <w:t>The Total Utility Function</w:t>
      </w:r>
      <w:bookmarkEnd w:id="114"/>
      <w:bookmarkEnd w:id="115"/>
    </w:p>
    <w:p w:rsidR="00AF4349" w:rsidRDefault="00AF4349">
      <w:pPr>
        <w:rPr>
          <w:rFonts w:cs="Times New Roman"/>
        </w:rPr>
      </w:pPr>
    </w:p>
    <w:p w:rsidR="00A15C75" w:rsidRPr="00CD3AC9" w:rsidRDefault="00A15C75" w:rsidP="009D21C2">
      <w:pPr>
        <w:ind w:firstLine="720"/>
      </w:pPr>
      <w:r w:rsidRPr="00CD3AC9">
        <w:rPr>
          <w:rFonts w:cs="Times New Roman"/>
        </w:rPr>
        <w:t xml:space="preserve">The next two lemmas help us to better understand some properties of the total utility function </w:t>
      </w:r>
      <w:r w:rsidRPr="00CD3AC9">
        <w:rPr>
          <w:rFonts w:eastAsia="Times New Roman" w:cs="Times New Roman"/>
          <w:position w:val="-10"/>
          <w:lang w:val="el-GR"/>
        </w:rPr>
        <w:object w:dxaOrig="420" w:dyaOrig="360">
          <v:shape id="_x0000_i1300" type="#_x0000_t75" style="width:21pt;height:18pt" o:ole="">
            <v:imagedata r:id="rId501" o:title=""/>
          </v:shape>
          <o:OLEObject Type="Embed" ProgID="Equation.DSMT4" ShapeID="_x0000_i1300" DrawAspect="Content" ObjectID="_1557004019" r:id="rId502"/>
        </w:object>
      </w:r>
      <w:r w:rsidRPr="00CD3AC9">
        <w:rPr>
          <w:rFonts w:cs="Times New Roman"/>
        </w:rPr>
        <w:t xml:space="preserve"> (which includes pricing) as expressed in </w:t>
      </w:r>
      <w:hyperlink w:anchor="Equation7" w:history="1">
        <w:r w:rsidRPr="00CD3AC9">
          <w:rPr>
            <w:rStyle w:val="NoUnderlineHyperlink"/>
          </w:rPr>
          <w:t>equation (7)</w:t>
        </w:r>
      </w:hyperlink>
      <w:r w:rsidRPr="00CD3AC9">
        <w:rPr>
          <w:rFonts w:cs="Times New Roman"/>
        </w:rPr>
        <w:t xml:space="preserve">. </w:t>
      </w:r>
      <w:hyperlink w:anchor="_Lemma_5" w:history="1">
        <w:r w:rsidRPr="00CD3AC9">
          <w:rPr>
            <w:rStyle w:val="NoUnderlineHyperlink"/>
          </w:rPr>
          <w:t xml:space="preserve">Lemma </w:t>
        </w:r>
        <w:r w:rsidR="008E1E08" w:rsidRPr="00CD3AC9">
          <w:rPr>
            <w:rStyle w:val="NoUnderlineHyperlink"/>
          </w:rPr>
          <w:t>(</w:t>
        </w:r>
        <w:r w:rsidRPr="00CD3AC9">
          <w:rPr>
            <w:rStyle w:val="NoUnderlineHyperlink"/>
          </w:rPr>
          <w:t>5</w:t>
        </w:r>
        <w:r w:rsidR="008E1E08" w:rsidRPr="00CD3AC9">
          <w:rPr>
            <w:rStyle w:val="NoUnderlineHyperlink"/>
          </w:rPr>
          <w:t>)</w:t>
        </w:r>
      </w:hyperlink>
      <w:r w:rsidRPr="00CD3AC9">
        <w:rPr>
          <w:rFonts w:cs="Times New Roman"/>
        </w:rPr>
        <w:t xml:space="preserve"> shows the relative position between two characteristic power values, mainly </w:t>
      </w:r>
      <w:r w:rsidRPr="00CD3AC9">
        <w:rPr>
          <w:rFonts w:eastAsia="Times New Roman" w:cs="Times New Roman"/>
          <w:position w:val="-14"/>
          <w:lang w:val="el-GR"/>
        </w:rPr>
        <w:object w:dxaOrig="420" w:dyaOrig="390">
          <v:shape id="_x0000_i1301" type="#_x0000_t75" style="width:21pt;height:19.5pt" o:ole="">
            <v:imagedata r:id="rId429" o:title=""/>
          </v:shape>
          <o:OLEObject Type="Embed" ProgID="Equation.DSMT4" ShapeID="_x0000_i1301" DrawAspect="Content" ObjectID="_1557004020" r:id="rId503"/>
        </w:object>
      </w:r>
      <w:r w:rsidRPr="00CD3AC9">
        <w:rPr>
          <w:rFonts w:eastAsia="Times New Roman" w:cs="Times New Roman"/>
        </w:rPr>
        <w:t xml:space="preserve"> (the unique inflection point of </w:t>
      </w:r>
      <w:r w:rsidRPr="00CD3AC9">
        <w:rPr>
          <w:rFonts w:eastAsia="Times New Roman" w:cs="Times New Roman"/>
          <w:position w:val="-14"/>
          <w:lang w:val="el-GR"/>
        </w:rPr>
        <w:object w:dxaOrig="690" w:dyaOrig="390">
          <v:shape id="_x0000_i1302" type="#_x0000_t75" style="width:34.5pt;height:19.5pt" o:ole="">
            <v:imagedata r:id="rId504" o:title=""/>
          </v:shape>
          <o:OLEObject Type="Embed" ProgID="Equation.DSMT4" ShapeID="_x0000_i1302" DrawAspect="Content" ObjectID="_1557004021" r:id="rId505"/>
        </w:object>
      </w:r>
      <w:r w:rsidRPr="00CD3AC9">
        <w:rPr>
          <w:rFonts w:eastAsia="Times New Roman" w:cs="Times New Roman"/>
        </w:rPr>
        <w:t>– see</w:t>
      </w:r>
      <w:r w:rsidR="008E1E08" w:rsidRPr="00CD3AC9">
        <w:rPr>
          <w:rFonts w:eastAsia="Times New Roman" w:cs="Times New Roman"/>
        </w:rPr>
        <w:t xml:space="preserve"> </w:t>
      </w:r>
      <w:hyperlink w:anchor="corollary1" w:history="1">
        <w:r w:rsidR="008E1E08" w:rsidRPr="00CD3AC9">
          <w:rPr>
            <w:rStyle w:val="NoUnderlineHyperlink"/>
          </w:rPr>
          <w:t>corollary above</w:t>
        </w:r>
      </w:hyperlink>
      <w:r w:rsidRPr="00CD3AC9">
        <w:rPr>
          <w:rStyle w:val="NoUnderlineHyperlink"/>
        </w:rPr>
        <w:t xml:space="preserve">) and </w:t>
      </w:r>
      <w:r w:rsidRPr="00CD3AC9">
        <w:rPr>
          <w:rFonts w:eastAsia="Times New Roman" w:cs="Times New Roman"/>
          <w:position w:val="-12"/>
          <w:lang w:val="el-GR"/>
        </w:rPr>
        <w:object w:dxaOrig="300" w:dyaOrig="360">
          <v:shape id="_x0000_i1303" type="#_x0000_t75" style="width:15pt;height:18pt" o:ole="">
            <v:imagedata r:id="rId506" o:title=""/>
          </v:shape>
          <o:OLEObject Type="Embed" ProgID="Equation.DSMT4" ShapeID="_x0000_i1303" DrawAspect="Content" ObjectID="_1557004022" r:id="rId507"/>
        </w:object>
      </w:r>
      <w:r w:rsidRPr="00CD3AC9">
        <w:rPr>
          <w:rFonts w:eastAsia="Times New Roman" w:cs="Times New Roman"/>
        </w:rPr>
        <w:t xml:space="preserve"> (the global maximization point of </w:t>
      </w:r>
      <w:r w:rsidRPr="00CD3AC9">
        <w:rPr>
          <w:rFonts w:eastAsia="Times New Roman" w:cs="Times New Roman"/>
          <w:position w:val="-14"/>
          <w:lang w:val="el-GR"/>
        </w:rPr>
        <w:object w:dxaOrig="1110" w:dyaOrig="390">
          <v:shape id="_x0000_i1304" type="#_x0000_t75" style="width:55.5pt;height:19.5pt" o:ole="">
            <v:imagedata r:id="rId508" o:title=""/>
          </v:shape>
          <o:OLEObject Type="Embed" ProgID="Equation.DSMT4" ShapeID="_x0000_i1304" DrawAspect="Content" ObjectID="_1557004023" r:id="rId509"/>
        </w:object>
      </w:r>
      <w:r w:rsidRPr="00CD3AC9">
        <w:rPr>
          <w:rFonts w:eastAsia="Times New Roman" w:cs="Times New Roman"/>
        </w:rPr>
        <w:t xml:space="preserve">– see </w:t>
      </w:r>
      <w:hyperlink w:anchor="Equation14" w:history="1">
        <w:r w:rsidRPr="00CD3AC9">
          <w:rPr>
            <w:rStyle w:val="NoUnderlineHyperlink"/>
          </w:rPr>
          <w:t>equation (14)</w:t>
        </w:r>
      </w:hyperlink>
      <w:r w:rsidRPr="00CD3AC9">
        <w:rPr>
          <w:rStyle w:val="NoUnderlineHyperlink"/>
        </w:rPr>
        <w:t>)</w:t>
      </w:r>
      <w:r w:rsidR="009D21C2" w:rsidRPr="00CD3AC9">
        <w:rPr>
          <w:rStyle w:val="NoUnderlineHyperlink"/>
        </w:rPr>
        <w:t xml:space="preserve">. </w:t>
      </w:r>
      <w:r w:rsidR="00B504FA" w:rsidRPr="00CD3AC9">
        <w:rPr>
          <w:rStyle w:val="NoUnderlineHyperlink"/>
        </w:rPr>
        <w:t xml:space="preserve">In </w:t>
      </w:r>
      <w:hyperlink w:anchor="_Lemma_6" w:history="1">
        <w:r w:rsidR="009D21C2" w:rsidRPr="00CD3AC9">
          <w:rPr>
            <w:rStyle w:val="NoUnderlineHyperlink"/>
          </w:rPr>
          <w:t xml:space="preserve">Lemma </w:t>
        </w:r>
        <w:r w:rsidR="00B504FA" w:rsidRPr="00CD3AC9">
          <w:rPr>
            <w:rStyle w:val="NoUnderlineHyperlink"/>
          </w:rPr>
          <w:t>(</w:t>
        </w:r>
        <w:r w:rsidR="009D21C2" w:rsidRPr="00CD3AC9">
          <w:rPr>
            <w:rStyle w:val="NoUnderlineHyperlink"/>
          </w:rPr>
          <w:t>6</w:t>
        </w:r>
        <w:r w:rsidR="00B504FA" w:rsidRPr="00CD3AC9">
          <w:rPr>
            <w:rStyle w:val="NoUnderlineHyperlink"/>
          </w:rPr>
          <w:t>)</w:t>
        </w:r>
      </w:hyperlink>
      <w:r w:rsidR="00B504FA" w:rsidRPr="00CD3AC9">
        <w:rPr>
          <w:rStyle w:val="NoUnderlineHyperlink"/>
        </w:rPr>
        <w:t>,</w:t>
      </w:r>
      <w:r w:rsidR="009D21C2" w:rsidRPr="00CD3AC9">
        <w:t xml:space="preserve"> </w:t>
      </w:r>
      <w:r w:rsidR="00B504FA" w:rsidRPr="00CD3AC9">
        <w:t>we prove</w:t>
      </w:r>
      <w:r w:rsidR="009D21C2" w:rsidRPr="00CD3AC9">
        <w:t xml:space="preserve"> </w:t>
      </w:r>
      <w:r w:rsidR="00CD3AC9" w:rsidRPr="00CD3AC9">
        <w:t>that</w:t>
      </w:r>
      <w:r w:rsidR="00843CE1" w:rsidRPr="00CD3AC9">
        <w:t xml:space="preserve"> </w:t>
      </w:r>
      <w:r w:rsidR="00CD3AC9" w:rsidRPr="00CD3AC9">
        <w:t>there is a</w:t>
      </w:r>
      <w:r w:rsidR="00843CE1" w:rsidRPr="00CD3AC9">
        <w:t xml:space="preserve"> critical power value</w:t>
      </w:r>
      <w:r w:rsidR="009D21C2" w:rsidRPr="00CD3AC9">
        <w:t xml:space="preserve"> </w:t>
      </w:r>
      <w:r w:rsidR="00CD3AC9" w:rsidRPr="00CD3AC9">
        <w:t xml:space="preserve">in </w:t>
      </w:r>
      <w:r w:rsidR="00CD3AC9" w:rsidRPr="00CD3AC9">
        <w:rPr>
          <w:rFonts w:eastAsia="Times New Roman" w:cs="Times New Roman"/>
          <w:position w:val="-10"/>
          <w:lang w:val="el-GR"/>
        </w:rPr>
        <w:object w:dxaOrig="420" w:dyaOrig="360">
          <v:shape id="_x0000_i1305" type="#_x0000_t75" style="width:21pt;height:18pt" o:ole="">
            <v:imagedata r:id="rId501" o:title=""/>
          </v:shape>
          <o:OLEObject Type="Embed" ProgID="Equation.DSMT4" ShapeID="_x0000_i1305" DrawAspect="Content" ObjectID="_1557004024" r:id="rId510"/>
        </w:object>
      </w:r>
      <w:r w:rsidR="00CD3AC9" w:rsidRPr="00CD3AC9">
        <w:rPr>
          <w:rFonts w:eastAsia="Times New Roman" w:cs="Times New Roman"/>
        </w:rPr>
        <w:t xml:space="preserve"> </w:t>
      </w:r>
      <w:r w:rsidR="009D21C2" w:rsidRPr="00CD3AC9">
        <w:rPr>
          <w:rFonts w:eastAsia="Times New Roman" w:cs="Times New Roman"/>
        </w:rPr>
        <w:t xml:space="preserve">which helps </w:t>
      </w:r>
      <w:r w:rsidR="00843CE1" w:rsidRPr="00CD3AC9">
        <w:rPr>
          <w:rFonts w:eastAsia="Times New Roman" w:cs="Times New Roman"/>
        </w:rPr>
        <w:t xml:space="preserve">us </w:t>
      </w:r>
      <w:r w:rsidR="009D21C2" w:rsidRPr="00CD3AC9">
        <w:rPr>
          <w:rFonts w:eastAsia="Times New Roman" w:cs="Times New Roman"/>
        </w:rPr>
        <w:t xml:space="preserve">later in the proof of the existence and uniqueness of the </w:t>
      </w:r>
      <w:r w:rsidR="009D21C2" w:rsidRPr="00CD3AC9">
        <w:rPr>
          <w:rFonts w:eastAsia="Times New Roman" w:cs="Times New Roman"/>
          <w:i/>
        </w:rPr>
        <w:t xml:space="preserve">NE </w:t>
      </w:r>
      <w:r w:rsidR="009D21C2" w:rsidRPr="00CD3AC9">
        <w:rPr>
          <w:rFonts w:eastAsia="Times New Roman" w:cs="Times New Roman"/>
        </w:rPr>
        <w:t>for the femto-users.</w:t>
      </w:r>
    </w:p>
    <w:p w:rsidR="00541805" w:rsidRDefault="00541805">
      <w:pPr>
        <w:rPr>
          <w:rFonts w:cs="Times New Roman"/>
        </w:rPr>
      </w:pPr>
    </w:p>
    <w:p w:rsidR="00AF4349" w:rsidRDefault="00AF4349" w:rsidP="00887BCC">
      <w:pPr>
        <w:pStyle w:val="Heading4"/>
        <w:numPr>
          <w:ilvl w:val="3"/>
          <w:numId w:val="7"/>
        </w:numPr>
      </w:pPr>
      <w:bookmarkStart w:id="116" w:name="_Lemma_5"/>
      <w:bookmarkEnd w:id="116"/>
      <w:r>
        <w:t>Lemma 5</w:t>
      </w:r>
    </w:p>
    <w:p w:rsidR="00650EBB" w:rsidRDefault="00650EBB">
      <w:pPr>
        <w:rPr>
          <w:rFonts w:cs="Times New Roman"/>
        </w:rPr>
      </w:pPr>
    </w:p>
    <w:p w:rsidR="00A15C75" w:rsidRPr="009D21C2" w:rsidRDefault="00A15C75" w:rsidP="009D21C2">
      <w:r w:rsidRPr="009D21C2">
        <w:t>Given:</w:t>
      </w:r>
    </w:p>
    <w:p w:rsidR="00A15C75" w:rsidRDefault="00393152" w:rsidP="009D21C2">
      <w:pPr>
        <w:rPr>
          <w:rFonts w:eastAsia="Times New Roman"/>
        </w:rP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p</m:t>
                    </m:r>
                  </m:e>
                </m:d>
                <m: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max</m:t>
                        </m:r>
                      </m:sub>
                      <m:sup>
                        <m:r>
                          <w:rPr>
                            <w:rFonts w:ascii="Cambria Math" w:hAnsi="Cambria Math"/>
                          </w:rPr>
                          <m:t>*</m:t>
                        </m:r>
                      </m:sup>
                    </m:sSubSup>
                    <m:r>
                      <w:rPr>
                        <w:rFonts w:ascii="Cambria Math" w:hAnsi="Cambria Math"/>
                      </w:rPr>
                      <m:t>f</m:t>
                    </m:r>
                    <m:d>
                      <m:dPr>
                        <m:ctrlPr>
                          <w:rPr>
                            <w:rFonts w:ascii="Cambria Math" w:hAnsi="Cambria Math"/>
                            <w:i/>
                          </w:rPr>
                        </m:ctrlPr>
                      </m:dPr>
                      <m:e>
                        <m:r>
                          <w:rPr>
                            <w:rFonts w:ascii="Cambria Math" w:hAnsi="Cambria Math"/>
                          </w:rPr>
                          <m:t>γ</m:t>
                        </m:r>
                      </m:e>
                    </m:d>
                  </m:e>
                </m:d>
                <m:r>
                  <w:rPr>
                    <w:rFonts w:ascii="Cambria Math" w:hAnsi="Cambria Math"/>
                  </w:rPr>
                  <m:t>,</m:t>
                </m:r>
                <m:r>
                  <m:rPr>
                    <m:nor/>
                  </m:rPr>
                  <w:rPr>
                    <w:rFonts w:ascii="Cambria Math" w:hAnsi="Cambria Math"/>
                  </w:rPr>
                  <m:t xml:space="preserve">which is a sigmoid function of </m:t>
                </m:r>
                <m:r>
                  <w:rPr>
                    <w:rFonts w:ascii="Cambria Math" w:hAnsi="Cambria Math"/>
                  </w:rPr>
                  <m:t>p</m:t>
                </m:r>
                <m:r>
                  <m:rPr>
                    <m:nor/>
                  </m:rPr>
                  <w:rPr>
                    <w:rFonts w:ascii="Cambria Math" w:hAnsi="Cambria Math"/>
                  </w:rPr>
                  <m:t xml:space="preserve"> with unique inflection point </m:t>
                </m:r>
                <m:sSubSup>
                  <m:sSubSupPr>
                    <m:ctrlPr>
                      <w:rPr>
                        <w:rFonts w:ascii="Cambria Math" w:hAnsi="Cambria Math"/>
                        <w:i/>
                      </w:rPr>
                    </m:ctrlPr>
                  </m:sSubSupPr>
                  <m:e>
                    <m:r>
                      <w:rPr>
                        <w:rFonts w:ascii="Cambria Math" w:hAnsi="Cambria Math"/>
                      </w:rPr>
                      <m:t>p</m:t>
                    </m:r>
                  </m:e>
                  <m:sub>
                    <m:r>
                      <w:rPr>
                        <w:rFonts w:ascii="Cambria Math" w:hAnsi="Cambria Math"/>
                      </w:rPr>
                      <m:t>Infl</m:t>
                    </m:r>
                  </m:sub>
                  <m:sup>
                    <m:r>
                      <w:rPr>
                        <w:rFonts w:ascii="Cambria Math" w:hAnsi="Cambria Math"/>
                      </w:rPr>
                      <m:t>T</m:t>
                    </m:r>
                  </m:sup>
                </m:sSubSup>
                <m:r>
                  <w:rPr>
                    <w:rFonts w:ascii="Cambria Math" w:hAnsi="Cambria Math"/>
                  </w:rPr>
                  <m:t xml:space="preserve">              </m:t>
                </m:r>
              </m:e>
              <m:e>
                <m:r>
                  <w:rPr>
                    <w:rFonts w:ascii="Cambria Math" w:hAnsi="Cambria Math"/>
                  </w:rPr>
                  <m:t>U</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 xml:space="preserve">, </m:t>
                </m:r>
                <m:r>
                  <m:rPr>
                    <m:nor/>
                  </m:rPr>
                  <w:rPr>
                    <w:rFonts w:ascii="Cambria Math" w:hAnsi="Cambria Math"/>
                  </w:rPr>
                  <m:t xml:space="preserve">which is a quasi-concave function of </m:t>
                </m:r>
                <m:r>
                  <w:rPr>
                    <w:rFonts w:ascii="Cambria Math" w:hAnsi="Cambria Math"/>
                  </w:rPr>
                  <m:t>p</m:t>
                </m:r>
                <m:r>
                  <m:rPr>
                    <m:nor/>
                  </m:rPr>
                  <w:rPr>
                    <w:rFonts w:ascii="Cambria Math" w:hAnsi="Cambria Math"/>
                  </w:rPr>
                  <m:t xml:space="preserve"> (</m:t>
                </m:r>
                <w:hyperlink w:anchor="_Lemma_4" w:history="1">
                  <m:r>
                    <m:rPr>
                      <m:nor/>
                    </m:rPr>
                    <w:rPr>
                      <w:rStyle w:val="NoUnderlineHyperlink"/>
                    </w:rPr>
                    <m:t>Lemma 4</m:t>
                  </m:r>
                </w:hyperlink>
                <m:r>
                  <m:rPr>
                    <m:nor/>
                  </m:rPr>
                  <w:rPr>
                    <w:rFonts w:ascii="Cambria Math" w:hAnsi="Cambria Math"/>
                  </w:rPr>
                  <m:t xml:space="preserve">) with global maximum point </m:t>
                </m:r>
                <m:sSup>
                  <m:sSupPr>
                    <m:ctrlPr>
                      <w:rPr>
                        <w:rFonts w:ascii="Cambria Math" w:hAnsi="Cambria Math"/>
                        <w:i/>
                      </w:rPr>
                    </m:ctrlPr>
                  </m:sSupPr>
                  <m:e>
                    <m:r>
                      <w:rPr>
                        <w:rFonts w:ascii="Cambria Math" w:hAnsi="Cambria Math"/>
                      </w:rPr>
                      <m:t>p</m:t>
                    </m:r>
                  </m:e>
                  <m:sup>
                    <m:r>
                      <w:rPr>
                        <w:rFonts w:ascii="Cambria Math" w:hAnsi="Cambria Math"/>
                      </w:rPr>
                      <m:t>*</m:t>
                    </m:r>
                  </m:sup>
                </m:sSup>
              </m:e>
            </m:eqArr>
          </m:e>
        </m:d>
      </m:oMath>
      <w:r w:rsidR="008E1E08" w:rsidRPr="009D21C2">
        <w:rPr>
          <w:rFonts w:eastAsiaTheme="minorEastAsia"/>
        </w:rPr>
        <w:t>, it can be proved by contradiction that</w:t>
      </w:r>
      <w:r w:rsidR="009D21C2" w:rsidRPr="009D21C2">
        <w:rPr>
          <w:rFonts w:eastAsiaTheme="minorEastAsia"/>
        </w:rPr>
        <w:t xml:space="preserve"> </w:t>
      </w:r>
      <w:r w:rsidR="009D21C2" w:rsidRPr="009D21C2">
        <w:rPr>
          <w:rFonts w:eastAsia="Times New Roman"/>
          <w:position w:val="-14"/>
          <w:lang w:val="el-GR"/>
        </w:rPr>
        <w:object w:dxaOrig="915" w:dyaOrig="390">
          <v:shape id="_x0000_i1306" type="#_x0000_t75" style="width:45.75pt;height:19.5pt" o:ole="">
            <v:imagedata r:id="rId511" o:title=""/>
          </v:shape>
          <o:OLEObject Type="Embed" ProgID="Equation.DSMT4" ShapeID="_x0000_i1306" DrawAspect="Content" ObjectID="_1557004025" r:id="rId512"/>
        </w:object>
      </w:r>
      <w:r w:rsidR="009D21C2" w:rsidRPr="009D21C2">
        <w:rPr>
          <w:rFonts w:eastAsia="Times New Roman"/>
        </w:rPr>
        <w:t>.</w:t>
      </w:r>
    </w:p>
    <w:p w:rsidR="009D21C2" w:rsidRPr="009D21C2" w:rsidRDefault="009D21C2" w:rsidP="009D21C2"/>
    <w:p w:rsidR="009D21C2" w:rsidRPr="009D21C2" w:rsidRDefault="009D21C2" w:rsidP="009D21C2">
      <w:pPr>
        <w:rPr>
          <w:lang w:val="el-GR"/>
        </w:rPr>
      </w:pPr>
      <w:r>
        <w:rPr>
          <w:b/>
        </w:rPr>
        <w:t xml:space="preserve">Proof: </w:t>
      </w:r>
      <w:r>
        <w:t xml:space="preserve">See Appendix A of </w:t>
      </w:r>
      <w:hyperlink w:anchor="tsiropoulou2012" w:history="1">
        <w:r w:rsidRPr="006C72B8">
          <w:rPr>
            <w:rStyle w:val="NoUnderlineHyperlink"/>
          </w:rPr>
          <w:t>(Tsiropoulou, Katsinis, &amp; Papavassiliou, 2012)</w:t>
        </w:r>
      </w:hyperlink>
      <w:r>
        <w:rPr>
          <w:rStyle w:val="NoUnderlineHyperlink"/>
        </w:rPr>
        <w:t>.</w:t>
      </w:r>
      <w:r>
        <w:rPr>
          <w:rStyle w:val="NoUnderlineHyperlink"/>
        </w:rPr>
        <w:tab/>
      </w:r>
      <w:r w:rsidRPr="009D21C2">
        <w:rPr>
          <w:rStyle w:val="NoUnderlineHyperlink"/>
          <w:rFonts w:cs="Times New Roman"/>
          <w:lang w:val="el-GR"/>
        </w:rPr>
        <w:t>□</w:t>
      </w:r>
    </w:p>
    <w:p w:rsidR="00A15C75" w:rsidRDefault="00A15C75">
      <w:pPr>
        <w:rPr>
          <w:rFonts w:cs="Times New Roman"/>
          <w:lang w:val="el-GR"/>
        </w:rPr>
      </w:pPr>
    </w:p>
    <w:p w:rsidR="00B504FA" w:rsidRDefault="00B504FA">
      <w:pPr>
        <w:rPr>
          <w:rFonts w:cs="Times New Roman"/>
          <w:lang w:val="el-GR"/>
        </w:rPr>
      </w:pPr>
    </w:p>
    <w:p w:rsidR="00B504FA" w:rsidRPr="00A15C75" w:rsidRDefault="00B504FA">
      <w:pPr>
        <w:rPr>
          <w:rFonts w:cs="Times New Roman"/>
          <w:lang w:val="el-GR"/>
        </w:rPr>
      </w:pPr>
    </w:p>
    <w:p w:rsidR="00AF4349" w:rsidRDefault="00AF4349" w:rsidP="00887BCC">
      <w:pPr>
        <w:pStyle w:val="Heading4"/>
        <w:numPr>
          <w:ilvl w:val="3"/>
          <w:numId w:val="7"/>
        </w:numPr>
      </w:pPr>
      <w:bookmarkStart w:id="117" w:name="_Lemma_6"/>
      <w:bookmarkEnd w:id="117"/>
      <w:r>
        <w:lastRenderedPageBreak/>
        <w:t>Lemma 6</w:t>
      </w:r>
    </w:p>
    <w:p w:rsidR="00AF4349" w:rsidRDefault="00AF4349">
      <w:pPr>
        <w:rPr>
          <w:rFonts w:cs="Times New Roman"/>
        </w:rPr>
      </w:pPr>
    </w:p>
    <w:p w:rsidR="00B504FA" w:rsidRPr="009D21C2" w:rsidRDefault="00B504FA" w:rsidP="00B504FA">
      <w:r w:rsidRPr="009D21C2">
        <w:t>Given:</w:t>
      </w:r>
    </w:p>
    <w:p w:rsidR="00B504FA" w:rsidRPr="00B504FA" w:rsidRDefault="00393152" w:rsidP="00B504FA">
      <w:pPr>
        <w:rPr>
          <w:rFonts w:cs="Times New Roman"/>
        </w:rP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r>
                      <w:rPr>
                        <w:rFonts w:ascii="Cambria Math" w:hAnsi="Cambria Math"/>
                      </w:rPr>
                      <m:t>p</m:t>
                    </m:r>
                  </m:e>
                </m:d>
                <m: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max</m:t>
                        </m:r>
                      </m:sub>
                      <m:sup>
                        <m:r>
                          <w:rPr>
                            <w:rFonts w:ascii="Cambria Math" w:hAnsi="Cambria Math"/>
                          </w:rPr>
                          <m:t>*</m:t>
                        </m:r>
                      </m:sup>
                    </m:sSubSup>
                    <m:r>
                      <w:rPr>
                        <w:rFonts w:ascii="Cambria Math" w:hAnsi="Cambria Math"/>
                      </w:rPr>
                      <m:t>f</m:t>
                    </m:r>
                    <m:d>
                      <m:dPr>
                        <m:ctrlPr>
                          <w:rPr>
                            <w:rFonts w:ascii="Cambria Math" w:hAnsi="Cambria Math"/>
                            <w:i/>
                          </w:rPr>
                        </m:ctrlPr>
                      </m:dPr>
                      <m:e>
                        <m:r>
                          <w:rPr>
                            <w:rFonts w:ascii="Cambria Math" w:hAnsi="Cambria Math"/>
                          </w:rPr>
                          <m:t>γ</m:t>
                        </m:r>
                      </m:e>
                    </m:d>
                  </m:e>
                </m:d>
                <m:r>
                  <w:rPr>
                    <w:rFonts w:ascii="Cambria Math" w:hAnsi="Cambria Math"/>
                  </w:rPr>
                  <m:t>,</m:t>
                </m:r>
                <m:r>
                  <m:rPr>
                    <m:nor/>
                  </m:rPr>
                  <w:rPr>
                    <w:rFonts w:ascii="Cambria Math" w:hAnsi="Cambria Math"/>
                  </w:rPr>
                  <m:t xml:space="preserve">which is a sigmoid function of </m:t>
                </m:r>
                <m:r>
                  <w:rPr>
                    <w:rFonts w:ascii="Cambria Math" w:hAnsi="Cambria Math"/>
                  </w:rPr>
                  <m:t>p</m:t>
                </m:r>
                <m:r>
                  <m:rPr>
                    <m:nor/>
                  </m:rPr>
                  <w:rPr>
                    <w:rFonts w:ascii="Cambria Math" w:hAnsi="Cambria Math"/>
                  </w:rPr>
                  <m:t xml:space="preserve"> with unique inflection point </m:t>
                </m:r>
                <m:sSubSup>
                  <m:sSubSupPr>
                    <m:ctrlPr>
                      <w:rPr>
                        <w:rFonts w:ascii="Cambria Math" w:hAnsi="Cambria Math"/>
                        <w:i/>
                      </w:rPr>
                    </m:ctrlPr>
                  </m:sSubSupPr>
                  <m:e>
                    <m:r>
                      <w:rPr>
                        <w:rFonts w:ascii="Cambria Math" w:hAnsi="Cambria Math"/>
                      </w:rPr>
                      <m:t>p</m:t>
                    </m:r>
                  </m:e>
                  <m:sub>
                    <m:r>
                      <w:rPr>
                        <w:rFonts w:ascii="Cambria Math" w:hAnsi="Cambria Math"/>
                      </w:rPr>
                      <m:t>Infl</m:t>
                    </m:r>
                  </m:sub>
                  <m:sup>
                    <m:r>
                      <w:rPr>
                        <w:rFonts w:ascii="Cambria Math" w:hAnsi="Cambria Math"/>
                      </w:rPr>
                      <m:t>T</m:t>
                    </m:r>
                  </m:sup>
                </m:sSubSup>
                <m:r>
                  <w:rPr>
                    <w:rFonts w:ascii="Cambria Math" w:hAnsi="Cambria Math"/>
                  </w:rPr>
                  <m:t xml:space="preserve">              </m:t>
                </m:r>
              </m:e>
              <m:e>
                <m:r>
                  <w:rPr>
                    <w:rFonts w:ascii="Cambria Math" w:hAnsi="Cambria Math"/>
                  </w:rPr>
                  <m:t>U</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T</m:t>
                    </m:r>
                    <m:d>
                      <m:dPr>
                        <m:ctrlPr>
                          <w:rPr>
                            <w:rFonts w:ascii="Cambria Math" w:hAnsi="Cambria Math"/>
                            <w:i/>
                          </w:rPr>
                        </m:ctrlPr>
                      </m:dPr>
                      <m:e>
                        <m:r>
                          <w:rPr>
                            <w:rFonts w:ascii="Cambria Math" w:hAnsi="Cambria Math"/>
                          </w:rPr>
                          <m:t>p</m:t>
                        </m:r>
                      </m:e>
                    </m:d>
                  </m:num>
                  <m:den>
                    <m:r>
                      <w:rPr>
                        <w:rFonts w:ascii="Cambria Math" w:hAnsi="Cambria Math"/>
                      </w:rPr>
                      <m:t>p</m:t>
                    </m:r>
                  </m:den>
                </m:f>
                <m:r>
                  <w:rPr>
                    <w:rFonts w:ascii="Cambria Math" w:hAnsi="Cambria Math"/>
                  </w:rPr>
                  <m:t xml:space="preserve">, </m:t>
                </m:r>
                <m:r>
                  <m:rPr>
                    <m:nor/>
                  </m:rPr>
                  <w:rPr>
                    <w:rFonts w:ascii="Cambria Math" w:hAnsi="Cambria Math"/>
                  </w:rPr>
                  <m:t xml:space="preserve">which is a quasi-concave function of </m:t>
                </m:r>
                <m:r>
                  <w:rPr>
                    <w:rFonts w:ascii="Cambria Math" w:hAnsi="Cambria Math"/>
                  </w:rPr>
                  <m:t>p</m:t>
                </m:r>
                <m:r>
                  <m:rPr>
                    <m:nor/>
                  </m:rPr>
                  <w:rPr>
                    <w:rFonts w:ascii="Cambria Math" w:hAnsi="Cambria Math"/>
                  </w:rPr>
                  <m:t xml:space="preserve"> (</m:t>
                </m:r>
                <w:hyperlink w:anchor="_Lemma_4" w:history="1">
                  <m:r>
                    <m:rPr>
                      <m:nor/>
                    </m:rPr>
                    <w:rPr>
                      <w:rStyle w:val="NoUnderlineHyperlink"/>
                    </w:rPr>
                    <m:t>Lemma 4</m:t>
                  </m:r>
                </w:hyperlink>
                <m:r>
                  <m:rPr>
                    <m:nor/>
                  </m:rPr>
                  <w:rPr>
                    <w:rFonts w:ascii="Cambria Math" w:hAnsi="Cambria Math"/>
                  </w:rPr>
                  <m:t xml:space="preserve">) with global maximum point </m:t>
                </m:r>
                <m:sSup>
                  <m:sSupPr>
                    <m:ctrlPr>
                      <w:rPr>
                        <w:rFonts w:ascii="Cambria Math" w:hAnsi="Cambria Math"/>
                        <w:i/>
                      </w:rPr>
                    </m:ctrlPr>
                  </m:sSupPr>
                  <m:e>
                    <m:r>
                      <w:rPr>
                        <w:rFonts w:ascii="Cambria Math" w:hAnsi="Cambria Math"/>
                      </w:rPr>
                      <m:t>p</m:t>
                    </m:r>
                  </m:e>
                  <m:sup>
                    <m:r>
                      <w:rPr>
                        <w:rFonts w:ascii="Cambria Math" w:hAnsi="Cambria Math"/>
                      </w:rPr>
                      <m:t>*</m:t>
                    </m:r>
                  </m:sup>
                </m:sSup>
              </m:e>
            </m:eqArr>
          </m:e>
        </m:d>
      </m:oMath>
      <w:r w:rsidR="00B504FA" w:rsidRPr="009D21C2">
        <w:rPr>
          <w:rFonts w:eastAsiaTheme="minorEastAsia"/>
        </w:rPr>
        <w:t xml:space="preserve">, </w:t>
      </w:r>
      <w:r w:rsidR="00B504FA" w:rsidRPr="00B504FA">
        <w:rPr>
          <w:rFonts w:eastAsiaTheme="minorEastAsia"/>
        </w:rPr>
        <w:t xml:space="preserve">there exists a critical power value </w:t>
      </w:r>
      <w:r w:rsidR="00B504FA" w:rsidRPr="00B504FA">
        <w:rPr>
          <w:rFonts w:eastAsia="Times New Roman" w:cs="Times New Roman"/>
          <w:position w:val="-16"/>
          <w:lang w:val="el-GR"/>
        </w:rPr>
        <w:object w:dxaOrig="1605" w:dyaOrig="420">
          <v:shape id="_x0000_i1307" type="#_x0000_t75" style="width:80.25pt;height:21pt" o:ole="">
            <v:imagedata r:id="rId513" o:title=""/>
          </v:shape>
          <o:OLEObject Type="Embed" ProgID="Equation.DSMT4" ShapeID="_x0000_i1307" DrawAspect="Content" ObjectID="_1557004026" r:id="rId514"/>
        </w:object>
      </w:r>
      <w:r w:rsidR="00B504FA" w:rsidRPr="00B504FA">
        <w:rPr>
          <w:rFonts w:eastAsia="Times New Roman" w:cs="Times New Roman"/>
        </w:rPr>
        <w:t xml:space="preserve"> </w:t>
      </w:r>
      <w:r w:rsidR="00B504FA" w:rsidRPr="00B504FA">
        <w:t>(</w:t>
      </w:r>
      <w:r w:rsidR="00B504FA" w:rsidRPr="00B504FA">
        <w:rPr>
          <w:rFonts w:eastAsia="Times New Roman" w:cs="Times New Roman"/>
          <w:position w:val="-14"/>
          <w:lang w:val="el-GR"/>
        </w:rPr>
        <w:object w:dxaOrig="915" w:dyaOrig="390">
          <v:shape id="_x0000_i1308" type="#_x0000_t75" style="width:45.75pt;height:19.5pt" o:ole="">
            <v:imagedata r:id="rId511" o:title=""/>
          </v:shape>
          <o:OLEObject Type="Embed" ProgID="Equation.DSMT4" ShapeID="_x0000_i1308" DrawAspect="Content" ObjectID="_1557004027" r:id="rId515"/>
        </w:object>
      </w:r>
      <w:r w:rsidR="00B504FA" w:rsidRPr="00B504FA">
        <w:rPr>
          <w:rFonts w:eastAsia="Times New Roman" w:cs="Times New Roman"/>
        </w:rPr>
        <w:t xml:space="preserve">from </w:t>
      </w:r>
      <w:hyperlink w:anchor="_Lemma_5" w:history="1">
        <w:r w:rsidR="00B504FA" w:rsidRPr="00B504FA">
          <w:rPr>
            <w:rStyle w:val="NoUnderlineHyperlink"/>
          </w:rPr>
          <w:t>Lemma (5)</w:t>
        </w:r>
      </w:hyperlink>
      <w:r w:rsidR="00B504FA" w:rsidRPr="00B504FA">
        <w:rPr>
          <w:rFonts w:eastAsia="Times New Roman" w:cs="Times New Roman"/>
        </w:rPr>
        <w:t xml:space="preserve">) such that the function </w:t>
      </w:r>
      <w:r w:rsidR="00B504FA" w:rsidRPr="00B504FA">
        <w:rPr>
          <w:rFonts w:eastAsia="Times New Roman" w:cs="Times New Roman"/>
          <w:position w:val="-14"/>
        </w:rPr>
        <w:object w:dxaOrig="2385" w:dyaOrig="390">
          <v:shape id="_x0000_i1309" type="#_x0000_t75" style="width:119.25pt;height:19.5pt" o:ole="">
            <v:imagedata r:id="rId516" o:title=""/>
          </v:shape>
          <o:OLEObject Type="Embed" ProgID="Equation.DSMT4" ShapeID="_x0000_i1309" DrawAspect="Content" ObjectID="_1557004028" r:id="rId517"/>
        </w:object>
      </w:r>
      <w:r w:rsidR="00B504FA" w:rsidRPr="00B504FA">
        <w:rPr>
          <w:rFonts w:eastAsia="Times New Roman" w:cs="Times New Roman"/>
        </w:rPr>
        <w:t xml:space="preserve">is a </w:t>
      </w:r>
      <w:r w:rsidR="00B504FA" w:rsidRPr="00BC66FE">
        <w:t xml:space="preserve">monotonically </w:t>
      </w:r>
      <w:r w:rsidR="00B504FA">
        <w:rPr>
          <w:rFonts w:eastAsia="Times New Roman" w:cs="Times New Roman"/>
        </w:rPr>
        <w:t>d</w:t>
      </w:r>
      <w:r w:rsidR="00B504FA" w:rsidRPr="00B504FA">
        <w:rPr>
          <w:rFonts w:eastAsia="Times New Roman" w:cs="Times New Roman"/>
        </w:rPr>
        <w:t>ecreasing</w:t>
      </w:r>
      <w:r w:rsidR="00B504FA">
        <w:rPr>
          <w:rFonts w:eastAsia="Times New Roman" w:cs="Times New Roman"/>
        </w:rPr>
        <w:t xml:space="preserve"> </w:t>
      </w:r>
      <w:r w:rsidR="00B504FA" w:rsidRPr="00B504FA">
        <w:rPr>
          <w:rFonts w:eastAsia="Times New Roman" w:cs="Times New Roman"/>
        </w:rPr>
        <w:t xml:space="preserve">function of </w:t>
      </w:r>
      <w:r w:rsidR="00B504FA" w:rsidRPr="00B504FA">
        <w:rPr>
          <w:rFonts w:eastAsia="Times New Roman" w:cs="Times New Roman"/>
          <w:position w:val="-10"/>
          <w:lang w:val="el-GR"/>
        </w:rPr>
        <w:object w:dxaOrig="225" w:dyaOrig="255">
          <v:shape id="_x0000_i1310" type="#_x0000_t75" style="width:11.25pt;height:12.75pt" o:ole="">
            <v:imagedata r:id="rId518" o:title=""/>
          </v:shape>
          <o:OLEObject Type="Embed" ProgID="Equation.DSMT4" ShapeID="_x0000_i1310" DrawAspect="Content" ObjectID="_1557004029" r:id="rId519"/>
        </w:object>
      </w:r>
      <w:r w:rsidR="00B504FA" w:rsidRPr="00B504FA">
        <w:rPr>
          <w:rFonts w:eastAsia="Times New Roman" w:cs="Times New Roman"/>
        </w:rPr>
        <w:t>in the interval</w:t>
      </w:r>
      <w:r w:rsidR="00B504FA" w:rsidRPr="00B504FA">
        <w:rPr>
          <w:rFonts w:eastAsia="Times New Roman" w:cs="Times New Roman"/>
          <w:position w:val="-14"/>
          <w:lang w:val="el-GR"/>
        </w:rPr>
        <w:object w:dxaOrig="1275" w:dyaOrig="390">
          <v:shape id="_x0000_i1311" type="#_x0000_t75" style="width:63.75pt;height:19.5pt" o:ole="">
            <v:imagedata r:id="rId520" o:title=""/>
          </v:shape>
          <o:OLEObject Type="Embed" ProgID="Equation.DSMT4" ShapeID="_x0000_i1311" DrawAspect="Content" ObjectID="_1557004030" r:id="rId521"/>
        </w:object>
      </w:r>
      <w:r w:rsidR="00B504FA" w:rsidRPr="00B504FA">
        <w:rPr>
          <w:rFonts w:eastAsia="Times New Roman" w:cs="Times New Roman"/>
        </w:rPr>
        <w:t>.</w:t>
      </w:r>
    </w:p>
    <w:p w:rsidR="00B504FA" w:rsidRDefault="00B504FA" w:rsidP="00B504FA">
      <w:pPr>
        <w:rPr>
          <w:rFonts w:cs="Times New Roman"/>
        </w:rPr>
      </w:pPr>
    </w:p>
    <w:p w:rsidR="00B504FA" w:rsidRPr="00B504FA" w:rsidRDefault="00B504FA" w:rsidP="00B504FA">
      <w:r>
        <w:rPr>
          <w:b/>
        </w:rPr>
        <w:t xml:space="preserve">Proof: </w:t>
      </w:r>
      <w:r>
        <w:t xml:space="preserve">See Appendix B of </w:t>
      </w:r>
      <w:hyperlink w:anchor="tsiropoulou2012" w:history="1">
        <w:r w:rsidRPr="006C72B8">
          <w:rPr>
            <w:rStyle w:val="NoUnderlineHyperlink"/>
          </w:rPr>
          <w:t>(Tsiropoulou, Katsinis, &amp; Papavassiliou, 2012)</w:t>
        </w:r>
      </w:hyperlink>
      <w:r>
        <w:rPr>
          <w:rStyle w:val="NoUnderlineHyperlink"/>
        </w:rPr>
        <w:t>.</w:t>
      </w:r>
      <w:r>
        <w:rPr>
          <w:rStyle w:val="NoUnderlineHyperlink"/>
        </w:rPr>
        <w:tab/>
      </w:r>
      <w:r w:rsidRPr="00B504FA">
        <w:rPr>
          <w:rStyle w:val="NoUnderlineHyperlink"/>
          <w:rFonts w:cs="Times New Roman"/>
        </w:rPr>
        <w:t>□</w:t>
      </w:r>
    </w:p>
    <w:p w:rsidR="009D21C2" w:rsidRPr="00AA59A8" w:rsidRDefault="009D21C2" w:rsidP="00B504FA"/>
    <w:p w:rsidR="00B504FA" w:rsidRPr="00FD75E7" w:rsidRDefault="00B504FA" w:rsidP="00CD3AC9">
      <w:pPr>
        <w:ind w:firstLine="720"/>
        <w:rPr>
          <w:rFonts w:cs="Times New Roman"/>
        </w:rPr>
      </w:pPr>
      <w:r w:rsidRPr="00FD75E7">
        <w:rPr>
          <w:rFonts w:cs="Times New Roman"/>
        </w:rPr>
        <w:t xml:space="preserve">By visualizing the result of </w:t>
      </w:r>
      <w:hyperlink w:anchor="_Lemma_6" w:history="1">
        <w:r w:rsidRPr="00FD75E7">
          <w:rPr>
            <w:rStyle w:val="NoUnderlineHyperlink"/>
            <w:rFonts w:cs="Times New Roman"/>
          </w:rPr>
          <w:t>Lemma (6)</w:t>
        </w:r>
      </w:hyperlink>
      <w:r w:rsidRPr="00FD75E7">
        <w:rPr>
          <w:rFonts w:cs="Times New Roman"/>
        </w:rPr>
        <w:t xml:space="preserve">, we now have a better image of the form of the function </w:t>
      </w:r>
      <w:r w:rsidRPr="00FD75E7">
        <w:rPr>
          <w:rFonts w:eastAsia="Times New Roman" w:cs="Times New Roman"/>
          <w:position w:val="-14"/>
          <w:lang w:val="el-GR"/>
        </w:rPr>
        <w:object w:dxaOrig="855" w:dyaOrig="390">
          <v:shape id="_x0000_i1312" type="#_x0000_t75" style="width:42.75pt;height:19.5pt" o:ole="">
            <v:imagedata r:id="rId522" o:title=""/>
          </v:shape>
          <o:OLEObject Type="Embed" ProgID="Equation.DSMT4" ShapeID="_x0000_i1312" DrawAspect="Content" ObjectID="_1557004031" r:id="rId523"/>
        </w:object>
      </w:r>
      <w:r w:rsidRPr="00FD75E7">
        <w:rPr>
          <w:rFonts w:eastAsia="Times New Roman" w:cs="Times New Roman"/>
        </w:rPr>
        <w:t xml:space="preserve"> with respect to </w:t>
      </w:r>
      <w:r w:rsidR="00843CE1" w:rsidRPr="00FD75E7">
        <w:rPr>
          <w:rFonts w:eastAsia="Times New Roman" w:cs="Times New Roman"/>
        </w:rPr>
        <w:t xml:space="preserve">the </w:t>
      </w:r>
      <w:r w:rsidRPr="00FD75E7">
        <w:rPr>
          <w:rFonts w:eastAsia="Times New Roman" w:cs="Times New Roman"/>
        </w:rPr>
        <w:t xml:space="preserve">power </w:t>
      </w:r>
      <m:oMath>
        <m:r>
          <w:rPr>
            <w:rFonts w:ascii="Cambria Math" w:eastAsia="Times New Roman" w:hAnsi="Cambria Math" w:cs="Times New Roman"/>
          </w:rPr>
          <m:t>p</m:t>
        </m:r>
      </m:oMath>
      <w:r w:rsidR="00843CE1" w:rsidRPr="00FD75E7">
        <w:rPr>
          <w:rFonts w:eastAsia="Times New Roman" w:cs="Times New Roman"/>
        </w:rPr>
        <w:t xml:space="preserve"> (considering both RT and NRT services)</w:t>
      </w:r>
      <w:r w:rsidR="00CD3AC9" w:rsidRPr="00FD75E7">
        <w:rPr>
          <w:rFonts w:eastAsia="Times New Roman" w:cs="Times New Roman"/>
        </w:rPr>
        <w:t xml:space="preserve">. Specifically, we proved that if the function </w:t>
      </w:r>
      <w:r w:rsidR="00CD3AC9" w:rsidRPr="00FD75E7">
        <w:rPr>
          <w:rFonts w:eastAsia="Times New Roman" w:cs="Times New Roman"/>
          <w:position w:val="-14"/>
          <w:lang w:val="el-GR"/>
        </w:rPr>
        <w:object w:dxaOrig="855" w:dyaOrig="390">
          <v:shape id="_x0000_i1313" type="#_x0000_t75" style="width:42.75pt;height:19.5pt" o:ole="">
            <v:imagedata r:id="rId522" o:title=""/>
          </v:shape>
          <o:OLEObject Type="Embed" ProgID="Equation.DSMT4" ShapeID="_x0000_i1313" DrawAspect="Content" ObjectID="_1557004032" r:id="rId524"/>
        </w:object>
      </w:r>
      <w:r w:rsidR="00CD3AC9" w:rsidRPr="00FD75E7">
        <w:rPr>
          <w:rFonts w:eastAsia="Times New Roman" w:cs="Times New Roman"/>
        </w:rPr>
        <w:t xml:space="preserve">has a global maximum point, this will reside in the interval </w:t>
      </w:r>
      <w:r w:rsidR="00CD3AC9" w:rsidRPr="00FD75E7">
        <w:rPr>
          <w:rFonts w:eastAsia="Times New Roman" w:cs="Times New Roman"/>
          <w:position w:val="-14"/>
          <w:lang w:val="el-GR"/>
        </w:rPr>
        <w:object w:dxaOrig="825" w:dyaOrig="390">
          <v:shape id="_x0000_i1314" type="#_x0000_t75" style="width:41.25pt;height:19.5pt" o:ole="">
            <v:imagedata r:id="rId525" o:title=""/>
          </v:shape>
          <o:OLEObject Type="Embed" ProgID="Equation.DSMT4" ShapeID="_x0000_i1314" DrawAspect="Content" ObjectID="_1557004033" r:id="rId526"/>
        </w:object>
      </w:r>
      <w:r w:rsidR="00CD3AC9" w:rsidRPr="00FD75E7">
        <w:rPr>
          <w:rFonts w:eastAsia="Times New Roman" w:cs="Times New Roman"/>
        </w:rPr>
        <w:t xml:space="preserve">, since for </w:t>
      </w:r>
      <w:r w:rsidR="00CD3AC9" w:rsidRPr="00FD75E7">
        <w:rPr>
          <w:rFonts w:eastAsia="Times New Roman" w:cs="Times New Roman"/>
          <w:position w:val="-12"/>
          <w:lang w:val="el-GR"/>
        </w:rPr>
        <w:object w:dxaOrig="825" w:dyaOrig="360">
          <v:shape id="_x0000_i1315" type="#_x0000_t75" style="width:41.25pt;height:18pt" o:ole="">
            <v:imagedata r:id="rId527" o:title=""/>
          </v:shape>
          <o:OLEObject Type="Embed" ProgID="Equation.DSMT4" ShapeID="_x0000_i1315" DrawAspect="Content" ObjectID="_1557004034" r:id="rId528"/>
        </w:object>
      </w:r>
      <w:r w:rsidR="00863200" w:rsidRPr="00FD75E7">
        <w:rPr>
          <w:rFonts w:eastAsia="Times New Roman" w:cs="Times New Roman"/>
        </w:rPr>
        <w:t>,</w:t>
      </w:r>
      <w:r w:rsidR="00CD3AC9" w:rsidRPr="00FD75E7">
        <w:rPr>
          <w:rFonts w:eastAsia="Times New Roman" w:cs="Times New Roman"/>
          <w:position w:val="-14"/>
          <w:lang w:val="el-GR"/>
        </w:rPr>
        <w:object w:dxaOrig="855" w:dyaOrig="390">
          <v:shape id="_x0000_i1316" type="#_x0000_t75" style="width:42.75pt;height:19.5pt" o:ole="">
            <v:imagedata r:id="rId522" o:title=""/>
          </v:shape>
          <o:OLEObject Type="Embed" ProgID="Equation.DSMT4" ShapeID="_x0000_i1316" DrawAspect="Content" ObjectID="_1557004035" r:id="rId529"/>
        </w:object>
      </w:r>
      <w:r w:rsidR="00CD3AC9" w:rsidRPr="00FD75E7">
        <w:rPr>
          <w:rFonts w:eastAsia="Times New Roman" w:cs="Times New Roman"/>
        </w:rPr>
        <w:t xml:space="preserve">is decreasing. Let’s call that point </w:t>
      </w:r>
      <w:r w:rsidR="00CD3AC9" w:rsidRPr="00FD75E7">
        <w:rPr>
          <w:rFonts w:eastAsia="Times New Roman" w:cs="Times New Roman"/>
          <w:position w:val="-12"/>
          <w:lang w:val="el-GR"/>
        </w:rPr>
        <w:object w:dxaOrig="390" w:dyaOrig="360">
          <v:shape id="_x0000_i1317" type="#_x0000_t75" style="width:19.5pt;height:18pt" o:ole="">
            <v:imagedata r:id="rId530" o:title=""/>
          </v:shape>
          <o:OLEObject Type="Embed" ProgID="Equation.DSMT4" ShapeID="_x0000_i1317" DrawAspect="Content" ObjectID="_1557004036" r:id="rId531"/>
        </w:object>
      </w:r>
      <w:r w:rsidR="00CD3AC9" w:rsidRPr="00FD75E7">
        <w:rPr>
          <w:rFonts w:eastAsia="Times New Roman" w:cs="Times New Roman"/>
        </w:rPr>
        <w:t xml:space="preserve">. So, we have </w:t>
      </w:r>
      <w:r w:rsidR="00EF1D9A" w:rsidRPr="00FD75E7">
        <w:rPr>
          <w:rFonts w:eastAsia="Times New Roman" w:cs="Times New Roman"/>
        </w:rPr>
        <w:t>that:</w:t>
      </w:r>
      <w:r w:rsidR="00CD3AC9" w:rsidRPr="00FD75E7">
        <w:rPr>
          <w:rFonts w:eastAsia="Times New Roman" w:cs="Times New Roman"/>
        </w:rPr>
        <w:t xml:space="preserve"> </w:t>
      </w:r>
      <w:r w:rsidR="00CD3AC9" w:rsidRPr="00FD75E7">
        <w:rPr>
          <w:rFonts w:eastAsia="Times New Roman" w:cs="Times New Roman"/>
          <w:position w:val="-14"/>
          <w:lang w:val="el-GR"/>
        </w:rPr>
        <w:object w:dxaOrig="1410" w:dyaOrig="390">
          <v:shape id="_x0000_i1318" type="#_x0000_t75" style="width:70.5pt;height:19.5pt" o:ole="">
            <v:imagedata r:id="rId532" o:title=""/>
          </v:shape>
          <o:OLEObject Type="Embed" ProgID="Equation.DSMT4" ShapeID="_x0000_i1318" DrawAspect="Content" ObjectID="_1557004037" r:id="rId533"/>
        </w:object>
      </w:r>
      <w:r w:rsidR="00CD3AC9" w:rsidRPr="00FD75E7">
        <w:rPr>
          <w:rFonts w:eastAsia="Times New Roman" w:cs="Times New Roman"/>
        </w:rPr>
        <w:t xml:space="preserve"> with </w:t>
      </w:r>
      <w:r w:rsidR="00CD3AC9" w:rsidRPr="00FD75E7">
        <w:rPr>
          <w:rFonts w:eastAsia="Times New Roman" w:cs="Times New Roman"/>
          <w:position w:val="-16"/>
          <w:lang w:val="el-GR"/>
        </w:rPr>
        <w:object w:dxaOrig="1605" w:dyaOrig="420">
          <v:shape id="_x0000_i1319" type="#_x0000_t75" style="width:80.25pt;height:21pt" o:ole="">
            <v:imagedata r:id="rId513" o:title=""/>
          </v:shape>
          <o:OLEObject Type="Embed" ProgID="Equation.DSMT4" ShapeID="_x0000_i1319" DrawAspect="Content" ObjectID="_1557004038" r:id="rId534"/>
        </w:object>
      </w:r>
      <w:r w:rsidR="00CD3AC9" w:rsidRPr="00FD75E7">
        <w:rPr>
          <w:rFonts w:eastAsia="Times New Roman" w:cs="Times New Roman"/>
        </w:rPr>
        <w:t xml:space="preserve"> and thus </w:t>
      </w:r>
      <w:r w:rsidR="00CD3AC9" w:rsidRPr="00FD75E7">
        <w:rPr>
          <w:rFonts w:eastAsia="Times New Roman" w:cs="Times New Roman"/>
          <w:position w:val="-12"/>
          <w:lang w:val="el-GR"/>
        </w:rPr>
        <w:object w:dxaOrig="885" w:dyaOrig="360">
          <v:shape id="_x0000_i1320" type="#_x0000_t75" style="width:44.25pt;height:18pt" o:ole="">
            <v:imagedata r:id="rId535" o:title=""/>
          </v:shape>
          <o:OLEObject Type="Embed" ProgID="Equation.DSMT4" ShapeID="_x0000_i1320" DrawAspect="Content" ObjectID="_1557004039" r:id="rId536"/>
        </w:object>
      </w:r>
      <w:r w:rsidR="00CD3AC9" w:rsidRPr="00FD75E7">
        <w:rPr>
          <w:rFonts w:eastAsia="Times New Roman" w:cs="Times New Roman"/>
        </w:rPr>
        <w:t xml:space="preserve">, which shows that in order for the femto-users to maximize their utility </w:t>
      </w:r>
      <w:r w:rsidR="00CD3AC9" w:rsidRPr="00FD75E7">
        <w:rPr>
          <w:rFonts w:eastAsia="Times New Roman" w:cs="Times New Roman"/>
          <w:position w:val="-14"/>
          <w:lang w:val="el-GR"/>
        </w:rPr>
        <w:object w:dxaOrig="855" w:dyaOrig="390">
          <v:shape id="_x0000_i1321" type="#_x0000_t75" style="width:42.75pt;height:19.5pt" o:ole="">
            <v:imagedata r:id="rId522" o:title=""/>
          </v:shape>
          <o:OLEObject Type="Embed" ProgID="Equation.DSMT4" ShapeID="_x0000_i1321" DrawAspect="Content" ObjectID="_1557004040" r:id="rId537"/>
        </w:object>
      </w:r>
      <w:r w:rsidR="00863200" w:rsidRPr="00FD75E7">
        <w:rPr>
          <w:rFonts w:eastAsia="Times New Roman" w:cs="Times New Roman"/>
        </w:rPr>
        <w:t xml:space="preserve"> (which includes pricing)</w:t>
      </w:r>
      <w:r w:rsidR="00CD3AC9" w:rsidRPr="00FD75E7">
        <w:rPr>
          <w:rFonts w:eastAsia="Times New Roman" w:cs="Times New Roman"/>
        </w:rPr>
        <w:t xml:space="preserve">, they transmit with </w:t>
      </w:r>
      <w:r w:rsidR="00863200" w:rsidRPr="00FD75E7">
        <w:rPr>
          <w:rFonts w:eastAsia="Times New Roman" w:cs="Times New Roman"/>
        </w:rPr>
        <w:t xml:space="preserve">a </w:t>
      </w:r>
      <w:r w:rsidR="00CD3AC9" w:rsidRPr="00FD75E7">
        <w:rPr>
          <w:rFonts w:eastAsia="Times New Roman" w:cs="Times New Roman"/>
        </w:rPr>
        <w:t xml:space="preserve">lower power </w:t>
      </w:r>
      <w:r w:rsidR="00863200" w:rsidRPr="00FD75E7">
        <w:rPr>
          <w:rFonts w:eastAsia="Times New Roman" w:cs="Times New Roman"/>
        </w:rPr>
        <w:t>value than what they</w:t>
      </w:r>
      <w:r w:rsidR="00FD75E7" w:rsidRPr="00FD75E7">
        <w:rPr>
          <w:rFonts w:eastAsia="Times New Roman" w:cs="Times New Roman"/>
        </w:rPr>
        <w:t xml:space="preserve"> would normally do without such</w:t>
      </w:r>
      <w:r w:rsidR="00863200" w:rsidRPr="00FD75E7">
        <w:rPr>
          <w:rFonts w:eastAsia="Times New Roman" w:cs="Times New Roman"/>
        </w:rPr>
        <w:t xml:space="preserve"> policy (i.e. </w:t>
      </w:r>
      <w:r w:rsidR="00FD75E7">
        <w:rPr>
          <w:rFonts w:eastAsia="Times New Roman" w:cs="Times New Roman"/>
        </w:rPr>
        <w:t xml:space="preserve">if their utility was </w:t>
      </w:r>
      <w:r w:rsidR="00863200" w:rsidRPr="00FD75E7">
        <w:rPr>
          <w:rFonts w:eastAsia="Times New Roman" w:cs="Times New Roman"/>
          <w:position w:val="-14"/>
          <w:lang w:val="el-GR"/>
        </w:rPr>
        <w:object w:dxaOrig="615" w:dyaOrig="390">
          <v:shape id="_x0000_i1322" type="#_x0000_t75" style="width:30.75pt;height:19.5pt" o:ole="">
            <v:imagedata r:id="rId538" o:title=""/>
          </v:shape>
          <o:OLEObject Type="Embed" ProgID="Equation.DSMT4" ShapeID="_x0000_i1322" DrawAspect="Content" ObjectID="_1557004041" r:id="rId539"/>
        </w:object>
      </w:r>
      <w:r w:rsidR="00863200" w:rsidRPr="00FD75E7">
        <w:rPr>
          <w:rFonts w:eastAsia="Times New Roman" w:cs="Times New Roman"/>
        </w:rPr>
        <w:t xml:space="preserve"> with </w:t>
      </w:r>
      <w:r w:rsidR="00B302C2" w:rsidRPr="00FD75E7">
        <w:rPr>
          <w:rFonts w:eastAsia="Times New Roman" w:cs="Times New Roman"/>
        </w:rPr>
        <w:t xml:space="preserve">a maximization point given </w:t>
      </w:r>
      <w:r w:rsidR="00863200" w:rsidRPr="00FD75E7">
        <w:rPr>
          <w:rFonts w:eastAsia="Times New Roman" w:cs="Times New Roman"/>
        </w:rPr>
        <w:t xml:space="preserve">in </w:t>
      </w:r>
      <w:hyperlink w:anchor="Equation14" w:history="1">
        <w:r w:rsidR="00863200" w:rsidRPr="00FD75E7">
          <w:rPr>
            <w:rStyle w:val="NoUnderlineHyperlink"/>
            <w:rFonts w:cs="Times New Roman"/>
          </w:rPr>
          <w:t>equation (14)</w:t>
        </w:r>
      </w:hyperlink>
      <w:r w:rsidR="00863200" w:rsidRPr="00FD75E7">
        <w:rPr>
          <w:rFonts w:eastAsia="Times New Roman" w:cs="Times New Roman"/>
        </w:rPr>
        <w:t xml:space="preserve">) and as a result they succeed in limiting the cross-tier interference they would cause the macro-users which have higher priority in </w:t>
      </w:r>
      <w:r w:rsidR="00B302C2" w:rsidRPr="00FD75E7">
        <w:rPr>
          <w:rFonts w:eastAsia="Times New Roman" w:cs="Times New Roman"/>
        </w:rPr>
        <w:t xml:space="preserve">ensuring the satisfaction of </w:t>
      </w:r>
      <w:r w:rsidR="00863200" w:rsidRPr="00FD75E7">
        <w:rPr>
          <w:rFonts w:eastAsia="Times New Roman" w:cs="Times New Roman"/>
        </w:rPr>
        <w:t>their QoS</w:t>
      </w:r>
      <w:r w:rsidR="00FD75E7" w:rsidRPr="00FD75E7">
        <w:rPr>
          <w:rFonts w:eastAsia="Times New Roman" w:cs="Times New Roman"/>
        </w:rPr>
        <w:t xml:space="preserve"> requirements</w:t>
      </w:r>
      <w:r w:rsidR="00B302C2" w:rsidRPr="00FD75E7">
        <w:rPr>
          <w:rFonts w:eastAsia="Times New Roman" w:cs="Times New Roman"/>
        </w:rPr>
        <w:t>.</w:t>
      </w:r>
    </w:p>
    <w:p w:rsidR="009D21C2" w:rsidRDefault="009D21C2" w:rsidP="00B504FA"/>
    <w:p w:rsidR="00046709" w:rsidRDefault="00046709" w:rsidP="00B504FA"/>
    <w:p w:rsidR="00046709" w:rsidRDefault="00046709" w:rsidP="00B504FA"/>
    <w:p w:rsidR="00046709" w:rsidRDefault="00046709" w:rsidP="00B504FA"/>
    <w:p w:rsidR="00046709" w:rsidRPr="00FD75E7" w:rsidRDefault="00046709" w:rsidP="00B504FA"/>
    <w:p w:rsidR="00AF4349" w:rsidRPr="006D454B" w:rsidRDefault="00AF4349" w:rsidP="00887BCC">
      <w:pPr>
        <w:pStyle w:val="Heading2"/>
        <w:numPr>
          <w:ilvl w:val="1"/>
          <w:numId w:val="7"/>
        </w:numPr>
      </w:pPr>
      <w:bookmarkStart w:id="118" w:name="_Toc481458151"/>
      <w:bookmarkStart w:id="119" w:name="_Toc483259586"/>
      <w:r>
        <w:lastRenderedPageBreak/>
        <w:t>Existence and U</w:t>
      </w:r>
      <w:r w:rsidR="00BA3443">
        <w:t>niqueness of the Nash E</w:t>
      </w:r>
      <w:r w:rsidRPr="006D454B">
        <w:t>quilibrium</w:t>
      </w:r>
      <w:bookmarkEnd w:id="118"/>
      <w:bookmarkEnd w:id="119"/>
    </w:p>
    <w:p w:rsidR="00AF4349" w:rsidRDefault="00AF4349">
      <w:pPr>
        <w:rPr>
          <w:rFonts w:cs="Times New Roman"/>
        </w:rPr>
      </w:pPr>
    </w:p>
    <w:p w:rsidR="00FD75E7" w:rsidRPr="00046709" w:rsidRDefault="00BA3443" w:rsidP="00046709">
      <w:pPr>
        <w:ind w:firstLine="720"/>
      </w:pPr>
      <w:r w:rsidRPr="005F74D8">
        <w:t>From the definition of the (</w:t>
      </w:r>
      <w:r w:rsidRPr="005F74D8">
        <w:rPr>
          <w:i/>
        </w:rPr>
        <w:t>MTTPG</w:t>
      </w:r>
      <w:r w:rsidRPr="005F74D8">
        <w:t xml:space="preserve">) game (see </w:t>
      </w:r>
      <w:hyperlink w:anchor="Equation10" w:history="1">
        <w:r w:rsidRPr="005F74D8">
          <w:rPr>
            <w:rStyle w:val="NoUnderlineHyperlink"/>
          </w:rPr>
          <w:t>equation (10)</w:t>
        </w:r>
      </w:hyperlink>
      <w:r w:rsidRPr="005F74D8">
        <w:t xml:space="preserve">) we can see that the users/players try independently from each other to maximize their utility </w:t>
      </w:r>
      <w:r w:rsidRPr="005F74D8">
        <w:rPr>
          <w:rFonts w:eastAsia="Times New Roman"/>
          <w:position w:val="-14"/>
          <w:lang w:val="el-GR"/>
        </w:rPr>
        <w:object w:dxaOrig="1275" w:dyaOrig="390">
          <v:shape id="_x0000_i1323" type="#_x0000_t75" style="width:63.75pt;height:19.5pt" o:ole="">
            <v:imagedata r:id="rId540" o:title=""/>
          </v:shape>
          <o:OLEObject Type="Embed" ProgID="Equation.DSMT4" ShapeID="_x0000_i1323" DrawAspect="Content" ObjectID="_1557004042" r:id="rId541"/>
        </w:object>
      </w:r>
      <w:r w:rsidRPr="005F74D8">
        <w:rPr>
          <w:rFonts w:eastAsia="Times New Roman"/>
        </w:rPr>
        <w:t xml:space="preserve"> (see </w:t>
      </w:r>
      <w:hyperlink w:anchor="Equation9" w:history="1">
        <w:r w:rsidRPr="005F74D8">
          <w:rPr>
            <w:rStyle w:val="NoUnderlineHyperlink"/>
          </w:rPr>
          <w:t>equation (9)</w:t>
        </w:r>
      </w:hyperlink>
      <w:r w:rsidRPr="005F74D8">
        <w:rPr>
          <w:rFonts w:eastAsia="Times New Roman"/>
        </w:rPr>
        <w:t>) by choosing a strategy</w:t>
      </w:r>
      <w:r w:rsidRPr="005F74D8">
        <w:rPr>
          <w:rFonts w:eastAsia="Times New Roman"/>
          <w:position w:val="-12"/>
          <w:lang w:val="el-GR"/>
        </w:rPr>
        <w:object w:dxaOrig="255" w:dyaOrig="360">
          <v:shape id="_x0000_i1324" type="#_x0000_t75" style="width:12.75pt;height:18pt" o:ole="">
            <v:imagedata r:id="rId542" o:title=""/>
          </v:shape>
          <o:OLEObject Type="Embed" ProgID="Equation.DSMT4" ShapeID="_x0000_i1324" DrawAspect="Content" ObjectID="_1557004043" r:id="rId543"/>
        </w:object>
      </w:r>
      <w:r w:rsidR="0011573F" w:rsidRPr="005F74D8">
        <w:rPr>
          <w:rFonts w:eastAsia="Times New Roman"/>
        </w:rPr>
        <w:t xml:space="preserve"> </w:t>
      </w:r>
      <w:r w:rsidRPr="005F74D8">
        <w:rPr>
          <w:rFonts w:eastAsia="Times New Roman"/>
        </w:rPr>
        <w:t xml:space="preserve">that not only will satisfy their QoS needs but </w:t>
      </w:r>
      <w:r w:rsidR="0011573F" w:rsidRPr="005F74D8">
        <w:rPr>
          <w:rFonts w:eastAsia="Times New Roman"/>
        </w:rPr>
        <w:t xml:space="preserve">– </w:t>
      </w:r>
      <w:r w:rsidRPr="005F74D8">
        <w:t>provided that the other users’ powers do not change</w:t>
      </w:r>
      <w:r w:rsidR="0011573F" w:rsidRPr="005F74D8">
        <w:t xml:space="preserve"> – will also be the global maximization point of the function </w:t>
      </w:r>
      <w:r w:rsidR="0011573F" w:rsidRPr="005F74D8">
        <w:rPr>
          <w:rFonts w:eastAsia="Times New Roman"/>
          <w:position w:val="-14"/>
          <w:lang w:val="el-GR"/>
        </w:rPr>
        <w:object w:dxaOrig="1275" w:dyaOrig="390">
          <v:shape id="_x0000_i1325" type="#_x0000_t75" style="width:63.75pt;height:19.5pt" o:ole="">
            <v:imagedata r:id="rId540" o:title=""/>
          </v:shape>
          <o:OLEObject Type="Embed" ProgID="Equation.DSMT4" ShapeID="_x0000_i1325" DrawAspect="Content" ObjectID="_1557004044" r:id="rId544"/>
        </w:object>
      </w:r>
      <w:r w:rsidR="0011573F" w:rsidRPr="005F74D8">
        <w:rPr>
          <w:rFonts w:eastAsia="Times New Roman"/>
        </w:rPr>
        <w:t xml:space="preserve">. The set of all the users’ strategies will then be the unique </w:t>
      </w:r>
      <w:r w:rsidR="0011573F" w:rsidRPr="005F74D8">
        <w:rPr>
          <w:rFonts w:eastAsia="Times New Roman"/>
          <w:i/>
        </w:rPr>
        <w:t>Nash Equilibrium</w:t>
      </w:r>
      <w:r w:rsidR="0011573F" w:rsidRPr="005F74D8">
        <w:rPr>
          <w:rFonts w:eastAsia="Times New Roman"/>
        </w:rPr>
        <w:t xml:space="preserve"> of the </w:t>
      </w:r>
      <w:r w:rsidR="0011573F" w:rsidRPr="005F74D8">
        <w:t>(</w:t>
      </w:r>
      <w:r w:rsidR="0011573F" w:rsidRPr="005F74D8">
        <w:rPr>
          <w:i/>
        </w:rPr>
        <w:t>MTTPG</w:t>
      </w:r>
      <w:r w:rsidR="0011573F" w:rsidRPr="005F74D8">
        <w:t xml:space="preserve">) game. However, the existence of a global maximum of </w:t>
      </w:r>
      <w:r w:rsidR="0011573F" w:rsidRPr="005F74D8">
        <w:rPr>
          <w:rFonts w:eastAsia="Times New Roman" w:cs="Times New Roman"/>
          <w:position w:val="-14"/>
          <w:lang w:val="el-GR"/>
        </w:rPr>
        <w:object w:dxaOrig="915" w:dyaOrig="390">
          <v:shape id="_x0000_i1326" type="#_x0000_t75" style="width:45.75pt;height:19.5pt" o:ole="">
            <v:imagedata r:id="rId545" o:title=""/>
          </v:shape>
          <o:OLEObject Type="Embed" ProgID="Equation.DSMT4" ShapeID="_x0000_i1326" DrawAspect="Content" ObjectID="_1557004045" r:id="rId546"/>
        </w:object>
      </w:r>
      <w:r w:rsidR="0011573F" w:rsidRPr="005F74D8">
        <w:rPr>
          <w:rFonts w:eastAsia="Times New Roman" w:cs="Times New Roman"/>
        </w:rPr>
        <w:t xml:space="preserve">is related to its form and properties as a function of </w:t>
      </w:r>
      <w:r w:rsidR="0011573F" w:rsidRPr="005F74D8">
        <w:rPr>
          <w:rFonts w:eastAsia="Times New Roman" w:cs="Times New Roman"/>
          <w:position w:val="-12"/>
          <w:lang w:val="el-GR"/>
        </w:rPr>
        <w:object w:dxaOrig="255" w:dyaOrig="360">
          <v:shape id="_x0000_i1327" type="#_x0000_t75" style="width:12.75pt;height:18pt" o:ole="">
            <v:imagedata r:id="rId547" o:title=""/>
          </v:shape>
          <o:OLEObject Type="Embed" ProgID="Equation.DSMT4" ShapeID="_x0000_i1327" DrawAspect="Content" ObjectID="_1557004046" r:id="rId548"/>
        </w:object>
      </w:r>
      <w:r w:rsidR="0011573F" w:rsidRPr="005F74D8">
        <w:rPr>
          <w:rFonts w:eastAsia="Times New Roman" w:cs="Times New Roman"/>
        </w:rPr>
        <w:t xml:space="preserve">: macro-users </w:t>
      </w:r>
      <w:r w:rsidR="005F74D8" w:rsidRPr="005F74D8">
        <w:rPr>
          <w:rFonts w:eastAsia="Times New Roman" w:cs="Times New Roman"/>
        </w:rPr>
        <w:t xml:space="preserve">are not under pricing policy and so their total utility function is different from the one which we assigned to the femto-users (which are subject to such pricing schemes). Therefore, the proof of the existence of a global maximum of </w:t>
      </w:r>
      <w:r w:rsidR="005F74D8" w:rsidRPr="005F74D8">
        <w:rPr>
          <w:rFonts w:eastAsia="Times New Roman" w:cs="Times New Roman"/>
          <w:position w:val="-12"/>
          <w:lang w:val="el-GR"/>
        </w:rPr>
        <w:object w:dxaOrig="420" w:dyaOrig="360">
          <v:shape id="_x0000_i1328" type="#_x0000_t75" style="width:21pt;height:18pt" o:ole="">
            <v:imagedata r:id="rId549" o:title=""/>
          </v:shape>
          <o:OLEObject Type="Embed" ProgID="Equation.DSMT4" ShapeID="_x0000_i1328" DrawAspect="Content" ObjectID="_1557004047" r:id="rId550"/>
        </w:object>
      </w:r>
      <w:r w:rsidR="005F74D8" w:rsidRPr="005F74D8">
        <w:rPr>
          <w:rFonts w:eastAsia="Times New Roman" w:cs="Times New Roman"/>
        </w:rPr>
        <w:t xml:space="preserve"> will have two parts: one for the macro-users where </w:t>
      </w:r>
      <w:r w:rsidR="005F74D8" w:rsidRPr="005F74D8">
        <w:rPr>
          <w:rFonts w:eastAsia="Times New Roman" w:cs="Times New Roman"/>
          <w:position w:val="-14"/>
          <w:lang w:val="el-GR"/>
        </w:rPr>
        <w:object w:dxaOrig="1800" w:dyaOrig="390">
          <v:shape id="_x0000_i1329" type="#_x0000_t75" style="width:90pt;height:19.5pt" o:ole="">
            <v:imagedata r:id="rId551" o:title=""/>
          </v:shape>
          <o:OLEObject Type="Embed" ProgID="Equation.DSMT4" ShapeID="_x0000_i1329" DrawAspect="Content" ObjectID="_1557004048" r:id="rId552"/>
        </w:object>
      </w:r>
      <w:r w:rsidR="009B1FF2">
        <w:rPr>
          <w:rFonts w:eastAsia="Times New Roman" w:cs="Times New Roman"/>
        </w:rPr>
        <w:t xml:space="preserve"> and one for the femto-users</w:t>
      </w:r>
      <w:r w:rsidR="005F74D8" w:rsidRPr="005F74D8">
        <w:rPr>
          <w:rFonts w:eastAsia="Times New Roman" w:cs="Times New Roman"/>
        </w:rPr>
        <w:t xml:space="preserve"> where </w:t>
      </w:r>
      <w:r w:rsidR="005F74D8" w:rsidRPr="005F74D8">
        <w:rPr>
          <w:rFonts w:eastAsia="Times New Roman" w:cs="Times New Roman"/>
          <w:position w:val="-14"/>
          <w:lang w:val="el-GR"/>
        </w:rPr>
        <w:object w:dxaOrig="2655" w:dyaOrig="390">
          <v:shape id="_x0000_i1330" type="#_x0000_t75" style="width:132.75pt;height:19.5pt" o:ole="">
            <v:imagedata r:id="rId553" o:title=""/>
          </v:shape>
          <o:OLEObject Type="Embed" ProgID="Equation.DSMT4" ShapeID="_x0000_i1330" DrawAspect="Content" ObjectID="_1557004049" r:id="rId554"/>
        </w:object>
      </w:r>
      <w:r w:rsidR="005F74D8" w:rsidRPr="005F74D8">
        <w:rPr>
          <w:rFonts w:eastAsia="Times New Roman" w:cs="Times New Roman"/>
        </w:rPr>
        <w:t xml:space="preserve">. Moreover, the proof takes into account the four different kinds of users that exist in the network under consideration, as it can immediately be seen from </w:t>
      </w:r>
      <w:r w:rsidR="009B1FF2">
        <w:rPr>
          <w:rFonts w:eastAsia="Times New Roman" w:cs="Times New Roman"/>
        </w:rPr>
        <w:t>the</w:t>
      </w:r>
      <w:r w:rsidR="005F74D8" w:rsidRPr="005F74D8">
        <w:rPr>
          <w:rFonts w:eastAsia="Times New Roman" w:cs="Times New Roman"/>
          <w:position w:val="-14"/>
          <w:lang w:val="el-GR"/>
        </w:rPr>
        <w:object w:dxaOrig="1275" w:dyaOrig="390">
          <v:shape id="_x0000_i1331" type="#_x0000_t75" style="width:63.75pt;height:19.5pt" o:ole="">
            <v:imagedata r:id="rId540" o:title=""/>
          </v:shape>
          <o:OLEObject Type="Embed" ProgID="Equation.DSMT4" ShapeID="_x0000_i1331" DrawAspect="Content" ObjectID="_1557004050" r:id="rId555"/>
        </w:object>
      </w:r>
      <w:r w:rsidR="005F74D8" w:rsidRPr="005F74D8">
        <w:rPr>
          <w:rFonts w:eastAsia="Times New Roman" w:cs="Times New Roman"/>
        </w:rPr>
        <w:t xml:space="preserve"> formula (see </w:t>
      </w:r>
      <w:hyperlink w:anchor="Equation9" w:history="1">
        <w:r w:rsidR="005F74D8" w:rsidRPr="005F74D8">
          <w:rPr>
            <w:rStyle w:val="NoUnderlineHyperlink"/>
          </w:rPr>
          <w:t>equation (9)</w:t>
        </w:r>
      </w:hyperlink>
      <w:r w:rsidR="005F74D8" w:rsidRPr="005F74D8">
        <w:rPr>
          <w:rStyle w:val="NoUnderlineHyperlink"/>
        </w:rPr>
        <w:t>).</w:t>
      </w:r>
    </w:p>
    <w:p w:rsidR="00046709" w:rsidRPr="00046709" w:rsidRDefault="009B1FF2" w:rsidP="00046709">
      <w:pPr>
        <w:ind w:firstLine="720"/>
        <w:rPr>
          <w:rFonts w:eastAsia="Times New Roman" w:cs="Times New Roman"/>
        </w:rPr>
      </w:pPr>
      <w:bookmarkStart w:id="120" w:name="Theorem1"/>
      <w:r w:rsidRPr="005A19B2">
        <w:rPr>
          <w:b/>
        </w:rPr>
        <w:t>Theorem</w:t>
      </w:r>
      <w:r w:rsidR="005A19B2">
        <w:rPr>
          <w:b/>
        </w:rPr>
        <w:t xml:space="preserve"> 1</w:t>
      </w:r>
      <w:r w:rsidR="00EA3B5F">
        <w:rPr>
          <w:b/>
        </w:rPr>
        <w:t xml:space="preserve"> (Existence and Uniqueness of the </w:t>
      </w:r>
      <w:r w:rsidR="00EA3B5F" w:rsidRPr="00EA3B5F">
        <w:rPr>
          <w:b/>
          <w:i/>
        </w:rPr>
        <w:t>NE</w:t>
      </w:r>
      <w:r w:rsidR="00EA3B5F">
        <w:rPr>
          <w:b/>
        </w:rPr>
        <w:t>)</w:t>
      </w:r>
      <w:r w:rsidRPr="005A19B2">
        <w:rPr>
          <w:b/>
        </w:rPr>
        <w:t xml:space="preserve">: </w:t>
      </w:r>
      <w:bookmarkEnd w:id="120"/>
      <w:r w:rsidRPr="005A19B2">
        <w:t xml:space="preserve">The function </w:t>
      </w:r>
      <w:r w:rsidRPr="005A19B2">
        <w:rPr>
          <w:rFonts w:eastAsia="Times New Roman"/>
          <w:position w:val="-14"/>
          <w:lang w:val="el-GR"/>
        </w:rPr>
        <w:object w:dxaOrig="1275" w:dyaOrig="390">
          <v:shape id="_x0000_i1332" type="#_x0000_t75" style="width:63.75pt;height:19.5pt" o:ole="">
            <v:imagedata r:id="rId556" o:title=""/>
          </v:shape>
          <o:OLEObject Type="Embed" ProgID="Equation.DSMT4" ShapeID="_x0000_i1332" DrawAspect="Content" ObjectID="_1557004051" r:id="rId557"/>
        </w:object>
      </w:r>
      <w:r w:rsidRPr="005A19B2">
        <w:rPr>
          <w:rFonts w:eastAsia="Times New Roman"/>
        </w:rPr>
        <w:t xml:space="preserve"> </w:t>
      </w:r>
      <w:hyperlink w:anchor="Equation9" w:history="1">
        <w:r w:rsidRPr="005A19B2">
          <w:rPr>
            <w:rStyle w:val="NoUnderlineHyperlink"/>
          </w:rPr>
          <w:t>(9)</w:t>
        </w:r>
      </w:hyperlink>
      <w:r w:rsidRPr="005A19B2">
        <w:rPr>
          <w:rStyle w:val="NoUnderlineHyperlink"/>
        </w:rPr>
        <w:t xml:space="preserve"> of the </w:t>
      </w:r>
      <w:r w:rsidRPr="005A19B2">
        <w:t>(</w:t>
      </w:r>
      <w:r w:rsidRPr="005A19B2">
        <w:rPr>
          <w:i/>
        </w:rPr>
        <w:t>MTTPG</w:t>
      </w:r>
      <w:r w:rsidRPr="005A19B2">
        <w:t xml:space="preserve">) game </w:t>
      </w:r>
      <w:hyperlink w:anchor="Equation10" w:history="1">
        <w:r w:rsidRPr="005A19B2">
          <w:rPr>
            <w:rStyle w:val="NoUnderlineHyperlink"/>
          </w:rPr>
          <w:t>(10)</w:t>
        </w:r>
      </w:hyperlink>
      <w:r w:rsidRPr="005A19B2">
        <w:t xml:space="preserve"> has a global (unique) maximum, </w:t>
      </w:r>
      <w:r w:rsidRPr="005A19B2">
        <w:rPr>
          <w:rFonts w:eastAsia="Times New Roman" w:cs="Times New Roman"/>
          <w:position w:val="-14"/>
          <w:lang w:val="el-GR"/>
        </w:rPr>
        <w:object w:dxaOrig="495" w:dyaOrig="390">
          <v:shape id="_x0000_i1333" type="#_x0000_t75" style="width:24.75pt;height:19.5pt" o:ole="">
            <v:imagedata r:id="rId558" o:title=""/>
          </v:shape>
          <o:OLEObject Type="Embed" ProgID="Equation.DSMT4" ShapeID="_x0000_i1333" DrawAspect="Content" ObjectID="_1557004052" r:id="rId559"/>
        </w:object>
      </w:r>
      <w:r w:rsidRPr="005A19B2">
        <w:rPr>
          <w:rFonts w:eastAsia="Times New Roman" w:cs="Times New Roman"/>
        </w:rPr>
        <w:t xml:space="preserve">, such that: </w:t>
      </w:r>
      <w:r w:rsidRPr="005A19B2">
        <w:rPr>
          <w:rFonts w:eastAsia="Times New Roman" w:cs="Times New Roman"/>
          <w:position w:val="-38"/>
          <w:lang w:val="el-GR"/>
        </w:rPr>
        <w:object w:dxaOrig="2385" w:dyaOrig="885">
          <v:shape id="_x0000_i1334" type="#_x0000_t75" style="width:119.25pt;height:44.25pt" o:ole="">
            <v:imagedata r:id="rId560" o:title=""/>
          </v:shape>
          <o:OLEObject Type="Embed" ProgID="Equation.DSMT4" ShapeID="_x0000_i1334" DrawAspect="Content" ObjectID="_1557004053" r:id="rId561"/>
        </w:object>
      </w:r>
      <w:r w:rsidRPr="005A19B2">
        <w:rPr>
          <w:rFonts w:eastAsia="Times New Roman" w:cs="Times New Roman"/>
        </w:rPr>
        <w:t xml:space="preserve">, where </w:t>
      </w:r>
      <w:r w:rsidRPr="005A19B2">
        <w:rPr>
          <w:rFonts w:eastAsia="Times New Roman" w:cs="Times New Roman"/>
          <w:position w:val="-12"/>
          <w:lang w:val="el-GR"/>
        </w:rPr>
        <w:object w:dxaOrig="300" w:dyaOrig="360">
          <v:shape id="_x0000_i1335" type="#_x0000_t75" style="width:15pt;height:18pt" o:ole="">
            <v:imagedata r:id="rId562" o:title=""/>
          </v:shape>
          <o:OLEObject Type="Embed" ProgID="Equation.DSMT4" ShapeID="_x0000_i1335" DrawAspect="Content" ObjectID="_1557004054" r:id="rId563"/>
        </w:object>
      </w:r>
      <w:r w:rsidRPr="005A19B2">
        <w:rPr>
          <w:rFonts w:eastAsia="Times New Roman" w:cs="Times New Roman"/>
        </w:rPr>
        <w:t xml:space="preserve"> is the global maximization point of the utility function </w:t>
      </w:r>
      <w:r w:rsidRPr="005A19B2">
        <w:rPr>
          <w:rFonts w:eastAsia="Times New Roman" w:cs="Times New Roman"/>
          <w:position w:val="-14"/>
          <w:lang w:val="el-GR"/>
        </w:rPr>
        <w:object w:dxaOrig="1110" w:dyaOrig="390">
          <v:shape id="_x0000_i1336" type="#_x0000_t75" style="width:55.5pt;height:19.5pt" o:ole="">
            <v:imagedata r:id="rId564" o:title=""/>
          </v:shape>
          <o:OLEObject Type="Embed" ProgID="Equation.DSMT4" ShapeID="_x0000_i1336" DrawAspect="Content" ObjectID="_1557004055" r:id="rId565"/>
        </w:object>
      </w:r>
      <w:r w:rsidRPr="005A19B2">
        <w:rPr>
          <w:rFonts w:eastAsia="Times New Roman" w:cs="Times New Roman"/>
        </w:rPr>
        <w:t xml:space="preserve"> from </w:t>
      </w:r>
      <w:hyperlink w:anchor="_Lemma_4" w:history="1">
        <w:r w:rsidRPr="005A19B2">
          <w:rPr>
            <w:rStyle w:val="NoUnderlineHyperlink"/>
          </w:rPr>
          <w:t>Lemma (4)</w:t>
        </w:r>
      </w:hyperlink>
      <w:r w:rsidRPr="005A19B2">
        <w:rPr>
          <w:rStyle w:val="NoUnderlineHyperlink"/>
        </w:rPr>
        <w:t xml:space="preserve"> (see </w:t>
      </w:r>
      <w:hyperlink w:anchor="Equation14" w:history="1">
        <w:r w:rsidRPr="005A19B2">
          <w:rPr>
            <w:rStyle w:val="NoUnderlineHyperlink"/>
          </w:rPr>
          <w:t>equation (14)</w:t>
        </w:r>
      </w:hyperlink>
      <w:r w:rsidRPr="005A19B2">
        <w:rPr>
          <w:rStyle w:val="NoUnderlineHyperlink"/>
        </w:rPr>
        <w:t xml:space="preserve">), while </w:t>
      </w:r>
      <w:r w:rsidRPr="005A19B2">
        <w:rPr>
          <w:rFonts w:eastAsia="Times New Roman" w:cs="Times New Roman"/>
          <w:position w:val="-14"/>
          <w:lang w:val="el-GR"/>
        </w:rPr>
        <w:object w:dxaOrig="525" w:dyaOrig="360">
          <v:shape id="_x0000_i1337" type="#_x0000_t75" style="width:26.25pt;height:18pt" o:ole="">
            <v:imagedata r:id="rId566" o:title=""/>
          </v:shape>
          <o:OLEObject Type="Embed" ProgID="Equation.DSMT4" ShapeID="_x0000_i1337" DrawAspect="Content" ObjectID="_1557004056" r:id="rId567"/>
        </w:object>
      </w:r>
      <w:r w:rsidRPr="005A19B2">
        <w:rPr>
          <w:rFonts w:eastAsia="Times New Roman" w:cs="Times New Roman"/>
        </w:rPr>
        <w:t xml:space="preserve"> is the critical power value </w:t>
      </w:r>
      <w:r w:rsidR="005A19B2" w:rsidRPr="005A19B2">
        <w:rPr>
          <w:rFonts w:eastAsia="Times New Roman" w:cs="Times New Roman"/>
        </w:rPr>
        <w:t xml:space="preserve">mentioned in </w:t>
      </w:r>
      <w:hyperlink w:anchor="_Lemma_6" w:history="1">
        <w:r w:rsidR="005A19B2" w:rsidRPr="005A19B2">
          <w:rPr>
            <w:rStyle w:val="NoUnderlineHyperlink"/>
          </w:rPr>
          <w:t>Lemma (6)</w:t>
        </w:r>
      </w:hyperlink>
      <w:r w:rsidR="005A19B2" w:rsidRPr="005A19B2">
        <w:rPr>
          <w:rFonts w:eastAsia="Times New Roman" w:cs="Times New Roman"/>
        </w:rPr>
        <w:t xml:space="preserve">. The power vector </w:t>
      </w:r>
      <w:r w:rsidR="005A19B2" w:rsidRPr="005A19B2">
        <w:rPr>
          <w:rFonts w:eastAsia="Times New Roman" w:cs="Times New Roman"/>
          <w:position w:val="-16"/>
          <w:lang w:val="el-GR"/>
        </w:rPr>
        <w:object w:dxaOrig="2160" w:dyaOrig="420">
          <v:shape id="_x0000_i1338" type="#_x0000_t75" style="width:108pt;height:21pt" o:ole="">
            <v:imagedata r:id="rId568" o:title=""/>
          </v:shape>
          <o:OLEObject Type="Embed" ProgID="Equation.DSMT4" ShapeID="_x0000_i1338" DrawAspect="Content" ObjectID="_1557004057" r:id="rId569"/>
        </w:object>
      </w:r>
      <w:r w:rsidR="005A19B2">
        <w:rPr>
          <w:rFonts w:eastAsia="Times New Roman" w:cs="Times New Roman"/>
        </w:rPr>
        <w:t xml:space="preserve"> </w:t>
      </w:r>
      <w:r w:rsidR="005A19B2" w:rsidRPr="005A19B2">
        <w:rPr>
          <w:rFonts w:eastAsia="Times New Roman" w:cs="Times New Roman"/>
        </w:rPr>
        <w:t xml:space="preserve">is the unique </w:t>
      </w:r>
      <w:r w:rsidR="005A19B2" w:rsidRPr="005A19B2">
        <w:rPr>
          <w:rFonts w:eastAsia="Times New Roman" w:cs="Times New Roman"/>
          <w:i/>
        </w:rPr>
        <w:t>NE</w:t>
      </w:r>
      <w:r w:rsidR="005A19B2" w:rsidRPr="005A19B2">
        <w:rPr>
          <w:rFonts w:eastAsia="Times New Roman" w:cs="Times New Roman"/>
        </w:rPr>
        <w:t xml:space="preserve"> of the (</w:t>
      </w:r>
      <w:r w:rsidR="005A19B2" w:rsidRPr="005A19B2">
        <w:rPr>
          <w:rFonts w:eastAsia="Times New Roman" w:cs="Times New Roman"/>
          <w:i/>
        </w:rPr>
        <w:t>MTTPG</w:t>
      </w:r>
      <w:r w:rsidR="005A19B2" w:rsidRPr="005A19B2">
        <w:rPr>
          <w:rFonts w:eastAsia="Times New Roman" w:cs="Times New Roman"/>
        </w:rPr>
        <w:t>) game and is given by:</w:t>
      </w:r>
    </w:p>
    <w:bookmarkStart w:id="121" w:name="Equation16"/>
    <w:p w:rsidR="009B1FF2" w:rsidRPr="00046709" w:rsidRDefault="00046709" w:rsidP="00B075DE">
      <w:pPr>
        <w:jc w:val="center"/>
        <w:rPr>
          <w:sz w:val="24"/>
          <w:szCs w:val="24"/>
        </w:rPr>
      </w:pPr>
      <w:r>
        <w:rPr>
          <w:position w:val="-130"/>
          <w:lang w:val="el-GR"/>
        </w:rPr>
        <w:object w:dxaOrig="7335" w:dyaOrig="3240">
          <v:shape id="_x0000_i1339" type="#_x0000_t75" style="width:366.75pt;height:144.75pt" o:ole="">
            <v:imagedata r:id="rId570" o:title=""/>
          </v:shape>
          <o:OLEObject Type="Embed" ProgID="Equation.DSMT4" ShapeID="_x0000_i1339" DrawAspect="Content" ObjectID="_1557004058" r:id="rId571"/>
        </w:object>
      </w:r>
      <w:bookmarkEnd w:id="121"/>
      <w:r w:rsidRPr="00046709">
        <w:tab/>
      </w:r>
      <w:r w:rsidRPr="00046709">
        <w:rPr>
          <w:sz w:val="24"/>
          <w:szCs w:val="24"/>
        </w:rPr>
        <w:t>(16)</w:t>
      </w:r>
    </w:p>
    <w:p w:rsidR="005A19B2" w:rsidRPr="005A19B2" w:rsidRDefault="005A19B2" w:rsidP="005A19B2">
      <w:r>
        <w:lastRenderedPageBreak/>
        <w:t xml:space="preserve">Notes on the </w:t>
      </w:r>
      <w:r w:rsidR="00046709">
        <w:t>formula above:</w:t>
      </w:r>
    </w:p>
    <w:p w:rsidR="00046709" w:rsidRPr="002740B1" w:rsidRDefault="00046709" w:rsidP="00887BCC">
      <w:pPr>
        <w:pStyle w:val="ListParagraph"/>
        <w:numPr>
          <w:ilvl w:val="0"/>
          <w:numId w:val="19"/>
        </w:numPr>
        <w:spacing w:after="60"/>
        <w:contextualSpacing w:val="0"/>
        <w:rPr>
          <w:rFonts w:cs="Times New Roman"/>
        </w:rPr>
      </w:pPr>
      <w:r w:rsidRPr="002740B1">
        <w:rPr>
          <w:rFonts w:eastAsia="Times New Roman" w:cs="Times New Roman"/>
          <w:position w:val="-14"/>
          <w:lang w:val="el-GR"/>
        </w:rPr>
        <w:object w:dxaOrig="1020" w:dyaOrig="390">
          <v:shape id="_x0000_i1340" type="#_x0000_t75" style="width:51pt;height:19.5pt" o:ole="">
            <v:imagedata r:id="rId43" o:title=""/>
          </v:shape>
          <o:OLEObject Type="Embed" ProgID="Equation.DSMT4" ShapeID="_x0000_i1340" DrawAspect="Content" ObjectID="_1557004059" r:id="rId572"/>
        </w:object>
      </w:r>
      <w:r w:rsidRPr="002740B1">
        <w:rPr>
          <w:rFonts w:cs="Times New Roman"/>
        </w:rPr>
        <w:t xml:space="preserve"> is the total interference (plus noise) received at the base station </w:t>
      </w:r>
      <w:r w:rsidRPr="002740B1">
        <w:rPr>
          <w:rFonts w:eastAsia="Times New Roman" w:cs="Times New Roman"/>
          <w:position w:val="-12"/>
          <w:lang w:val="el-GR"/>
        </w:rPr>
        <w:object w:dxaOrig="615" w:dyaOrig="360">
          <v:shape id="_x0000_i1341" type="#_x0000_t75" style="width:30.75pt;height:18pt" o:ole="">
            <v:imagedata r:id="rId45" o:title=""/>
          </v:shape>
          <o:OLEObject Type="Embed" ProgID="Equation.DSMT4" ShapeID="_x0000_i1341" DrawAspect="Content" ObjectID="_1557004060" r:id="rId573"/>
        </w:object>
      </w:r>
      <w:r w:rsidRPr="002740B1">
        <w:rPr>
          <w:rFonts w:eastAsia="Times New Roman" w:cs="Times New Roman"/>
        </w:rPr>
        <w:t xml:space="preserve">, while its user </w:t>
      </w:r>
      <m:oMath>
        <m:r>
          <w:rPr>
            <w:rFonts w:ascii="Cambria Math" w:eastAsia="Times New Roman" w:hAnsi="Cambria Math" w:cs="Times New Roman"/>
          </w:rPr>
          <m:t>i</m:t>
        </m:r>
      </m:oMath>
      <w:r w:rsidRPr="002740B1">
        <w:rPr>
          <w:rFonts w:eastAsia="Times New Roman" w:cs="Times New Roman"/>
        </w:rPr>
        <w:t xml:space="preserve"> sends data on the uplink channel.</w:t>
      </w:r>
    </w:p>
    <w:p w:rsidR="00046709" w:rsidRPr="002740B1" w:rsidRDefault="00046709" w:rsidP="00887BCC">
      <w:pPr>
        <w:pStyle w:val="ListParagraph"/>
        <w:numPr>
          <w:ilvl w:val="0"/>
          <w:numId w:val="19"/>
        </w:numPr>
        <w:spacing w:after="60"/>
        <w:contextualSpacing w:val="0"/>
        <w:rPr>
          <w:rFonts w:cs="Times New Roman"/>
        </w:rPr>
      </w:pPr>
      <w:r w:rsidRPr="002740B1">
        <w:rPr>
          <w:rFonts w:eastAsia="Times New Roman" w:cs="Times New Roman"/>
          <w:position w:val="-12"/>
          <w:lang w:val="el-GR"/>
        </w:rPr>
        <w:object w:dxaOrig="495" w:dyaOrig="360">
          <v:shape id="_x0000_i1342" type="#_x0000_t75" style="width:24.75pt;height:18pt" o:ole="">
            <v:imagedata r:id="rId574" o:title=""/>
          </v:shape>
          <o:OLEObject Type="Embed" ProgID="Equation.DSMT4" ShapeID="_x0000_i1342" DrawAspect="Content" ObjectID="_1557004061" r:id="rId575"/>
        </w:object>
      </w:r>
      <w:r w:rsidRPr="002740B1">
        <w:rPr>
          <w:rFonts w:cs="Times New Roman"/>
        </w:rPr>
        <w:t xml:space="preserve"> </w:t>
      </w:r>
      <w:r w:rsidRPr="002740B1">
        <w:rPr>
          <w:rFonts w:eastAsia="Times New Roman" w:cs="Times New Roman"/>
        </w:rPr>
        <w:t>is the maximum transmission power that a user can utilize.</w:t>
      </w:r>
    </w:p>
    <w:p w:rsidR="009B1FF2" w:rsidRPr="002740B1" w:rsidRDefault="002740B1" w:rsidP="00887BCC">
      <w:pPr>
        <w:pStyle w:val="ListParagraph"/>
        <w:numPr>
          <w:ilvl w:val="0"/>
          <w:numId w:val="19"/>
        </w:numPr>
        <w:rPr>
          <w:rFonts w:cs="Times New Roman"/>
        </w:rPr>
      </w:pPr>
      <w:r w:rsidRPr="002740B1">
        <w:rPr>
          <w:rFonts w:cs="Times New Roman"/>
        </w:rPr>
        <w:t xml:space="preserve">The SINR value </w:t>
      </w:r>
      <w:r w:rsidR="00046709" w:rsidRPr="002740B1">
        <w:rPr>
          <w:rFonts w:eastAsia="Times New Roman" w:cs="Times New Roman"/>
          <w:position w:val="-12"/>
          <w:lang w:val="el-GR"/>
        </w:rPr>
        <w:object w:dxaOrig="300" w:dyaOrig="360">
          <v:shape id="_x0000_i1343" type="#_x0000_t75" style="width:15pt;height:18pt" o:ole="">
            <v:imagedata r:id="rId405" o:title=""/>
          </v:shape>
          <o:OLEObject Type="Embed" ProgID="Equation.DSMT4" ShapeID="_x0000_i1343" DrawAspect="Content" ObjectID="_1557004062" r:id="rId576"/>
        </w:object>
      </w:r>
      <w:r w:rsidRPr="002740B1">
        <w:rPr>
          <w:rFonts w:eastAsia="Times New Roman" w:cs="Times New Roman"/>
        </w:rPr>
        <w:t xml:space="preserve"> </w:t>
      </w:r>
      <w:r w:rsidR="00046709" w:rsidRPr="002740B1">
        <w:rPr>
          <w:rFonts w:eastAsia="Times New Roman" w:cs="Times New Roman"/>
        </w:rPr>
        <w:t xml:space="preserve">is the unique positive solution </w:t>
      </w:r>
      <w:r w:rsidRPr="002740B1">
        <w:rPr>
          <w:rFonts w:eastAsia="Times New Roman" w:cs="Times New Roman"/>
        </w:rPr>
        <w:t>to</w:t>
      </w:r>
      <w:r w:rsidR="00046709" w:rsidRPr="002740B1">
        <w:rPr>
          <w:rFonts w:eastAsia="Times New Roman" w:cs="Times New Roman"/>
        </w:rPr>
        <w:t xml:space="preserve"> </w:t>
      </w:r>
      <w:hyperlink w:anchor="Equation15" w:history="1">
        <w:r w:rsidR="00046709" w:rsidRPr="002740B1">
          <w:rPr>
            <w:rStyle w:val="NoUnderlineHyperlink"/>
            <w:rFonts w:cs="Times New Roman"/>
          </w:rPr>
          <w:t>equation (15)</w:t>
        </w:r>
      </w:hyperlink>
      <w:r w:rsidRPr="002740B1">
        <w:rPr>
          <w:rStyle w:val="NoUnderlineHyperlink"/>
          <w:rFonts w:cs="Times New Roman"/>
        </w:rPr>
        <w:t xml:space="preserve">: </w:t>
      </w:r>
      <w:r w:rsidRPr="002740B1">
        <w:rPr>
          <w:rFonts w:eastAsia="Times New Roman" w:cs="Times New Roman"/>
          <w:position w:val="-30"/>
          <w:lang w:val="el-GR"/>
        </w:rPr>
        <w:object w:dxaOrig="2160" w:dyaOrig="720">
          <v:shape id="_x0000_i1344" type="#_x0000_t75" style="width:108pt;height:36pt" o:ole="">
            <v:imagedata r:id="rId407" o:title=""/>
          </v:shape>
          <o:OLEObject Type="Embed" ProgID="Equation.DSMT4" ShapeID="_x0000_i1344" DrawAspect="Content" ObjectID="_1557004063" r:id="rId577"/>
        </w:object>
      </w:r>
      <w:r w:rsidRPr="002740B1">
        <w:rPr>
          <w:rFonts w:eastAsia="Times New Roman" w:cs="Times New Roman"/>
        </w:rPr>
        <w:t>.</w:t>
      </w:r>
    </w:p>
    <w:p w:rsidR="002740B1" w:rsidRPr="002740B1" w:rsidRDefault="002740B1" w:rsidP="00887BCC">
      <w:pPr>
        <w:pStyle w:val="ListParagraph"/>
        <w:numPr>
          <w:ilvl w:val="0"/>
          <w:numId w:val="19"/>
        </w:numPr>
        <w:rPr>
          <w:rFonts w:cs="Times New Roman"/>
        </w:rPr>
      </w:pPr>
      <w:r w:rsidRPr="002740B1">
        <w:rPr>
          <w:rFonts w:eastAsia="Times New Roman" w:cs="Times New Roman"/>
          <w:position w:val="-16"/>
          <w:lang w:val="el-GR"/>
        </w:rPr>
        <w:object w:dxaOrig="4485" w:dyaOrig="420">
          <v:shape id="_x0000_i1345" type="#_x0000_t75" style="width:224.25pt;height:21pt" o:ole="">
            <v:imagedata r:id="rId578" o:title=""/>
          </v:shape>
          <o:OLEObject Type="Embed" ProgID="Equation.DSMT4" ShapeID="_x0000_i1345" DrawAspect="Content" ObjectID="_1557004064" r:id="rId579"/>
        </w:object>
      </w:r>
      <w:r w:rsidRPr="002740B1">
        <w:rPr>
          <w:rFonts w:eastAsia="Times New Roman" w:cs="Times New Roman"/>
        </w:rPr>
        <w:t xml:space="preserve">is the set of </w:t>
      </w:r>
      <w:r w:rsidR="00FC226F">
        <w:rPr>
          <w:rFonts w:eastAsia="Times New Roman" w:cs="Times New Roman"/>
        </w:rPr>
        <w:t>local maximum p</w:t>
      </w:r>
      <w:r w:rsidRPr="002740B1">
        <w:rPr>
          <w:rFonts w:eastAsia="Times New Roman" w:cs="Times New Roman"/>
        </w:rPr>
        <w:t xml:space="preserve">oints of the </w:t>
      </w:r>
      <w:r w:rsidR="004F4034">
        <w:rPr>
          <w:rFonts w:eastAsia="Times New Roman" w:cs="Times New Roman"/>
        </w:rPr>
        <w:t xml:space="preserve">function </w:t>
      </w:r>
      <w:r w:rsidRPr="002740B1">
        <w:rPr>
          <w:rFonts w:eastAsia="Times New Roman" w:cs="Times New Roman"/>
          <w:position w:val="-14"/>
          <w:lang w:val="el-GR"/>
        </w:rPr>
        <w:object w:dxaOrig="915" w:dyaOrig="390">
          <v:shape id="_x0000_i1346" type="#_x0000_t75" style="width:45.75pt;height:19.5pt" o:ole="">
            <v:imagedata r:id="rId580" o:title=""/>
          </v:shape>
          <o:OLEObject Type="Embed" ProgID="Equation.DSMT4" ShapeID="_x0000_i1346" DrawAspect="Content" ObjectID="_1557004065" r:id="rId581"/>
        </w:object>
      </w:r>
      <w:r w:rsidR="00EF2C34">
        <w:rPr>
          <w:rFonts w:eastAsia="Times New Roman" w:cs="Times New Roman"/>
        </w:rPr>
        <w:t>with</w:t>
      </w:r>
      <w:r w:rsidRPr="002740B1">
        <w:rPr>
          <w:rFonts w:eastAsia="Times New Roman" w:cs="Times New Roman"/>
          <w:position w:val="-16"/>
          <w:lang w:val="el-GR"/>
        </w:rPr>
        <w:object w:dxaOrig="1500" w:dyaOrig="420">
          <v:shape id="_x0000_i1347" type="#_x0000_t75" style="width:75pt;height:21pt" o:ole="">
            <v:imagedata r:id="rId582" o:title=""/>
          </v:shape>
          <o:OLEObject Type="Embed" ProgID="Equation.DSMT4" ShapeID="_x0000_i1347" DrawAspect="Content" ObjectID="_1557004066" r:id="rId583"/>
        </w:object>
      </w:r>
      <w:r w:rsidR="00EF2C34">
        <w:rPr>
          <w:rFonts w:eastAsia="Times New Roman" w:cs="Times New Roman"/>
        </w:rPr>
        <w:t xml:space="preserve">. These points </w:t>
      </w:r>
      <w:r w:rsidRPr="002740B1">
        <w:rPr>
          <w:rFonts w:eastAsia="Times New Roman" w:cs="Times New Roman"/>
        </w:rPr>
        <w:t xml:space="preserve">can be found using the Second Derivative Test: </w:t>
      </w:r>
      <w:r w:rsidRPr="002740B1">
        <w:rPr>
          <w:rFonts w:eastAsia="Times New Roman" w:cs="Times New Roman"/>
          <w:position w:val="-40"/>
          <w:lang w:val="el-GR"/>
        </w:rPr>
        <w:object w:dxaOrig="1935" w:dyaOrig="855">
          <v:shape id="_x0000_i1348" type="#_x0000_t75" style="width:96.75pt;height:42.75pt" o:ole="">
            <v:imagedata r:id="rId584" o:title=""/>
          </v:shape>
          <o:OLEObject Type="Embed" ProgID="Equation.DSMT4" ShapeID="_x0000_i1348" DrawAspect="Content" ObjectID="_1557004067" r:id="rId585"/>
        </w:object>
      </w:r>
      <w:r w:rsidR="00FC226F">
        <w:rPr>
          <w:rFonts w:eastAsia="Times New Roman" w:cs="Times New Roman"/>
        </w:rPr>
        <w:t xml:space="preserve"> </w:t>
      </w:r>
      <w:r w:rsidRPr="002740B1">
        <w:rPr>
          <w:rFonts w:eastAsia="Times New Roman" w:cs="Times New Roman"/>
        </w:rPr>
        <w:t xml:space="preserve">and </w:t>
      </w:r>
      <w:r w:rsidR="00FC226F">
        <w:rPr>
          <w:rFonts w:eastAsia="Times New Roman" w:cs="Times New Roman"/>
        </w:rPr>
        <w:t xml:space="preserve"> </w:t>
      </w:r>
      <w:r w:rsidRPr="002740B1">
        <w:rPr>
          <w:rFonts w:eastAsia="Times New Roman" w:cs="Times New Roman"/>
          <w:position w:val="-40"/>
          <w:lang w:val="el-GR"/>
        </w:rPr>
        <w:object w:dxaOrig="2025" w:dyaOrig="855">
          <v:shape id="_x0000_i1349" type="#_x0000_t75" style="width:101.25pt;height:42.75pt" o:ole="">
            <v:imagedata r:id="rId586" o:title=""/>
          </v:shape>
          <o:OLEObject Type="Embed" ProgID="Equation.DSMT4" ShapeID="_x0000_i1349" DrawAspect="Content" ObjectID="_1557004068" r:id="rId587"/>
        </w:object>
      </w:r>
      <w:r w:rsidRPr="002740B1">
        <w:rPr>
          <w:rFonts w:eastAsia="Times New Roman" w:cs="Times New Roman"/>
        </w:rPr>
        <w:t xml:space="preserve">, with </w:t>
      </w:r>
      <w:r w:rsidRPr="002740B1">
        <w:rPr>
          <w:rFonts w:eastAsia="Times New Roman" w:cs="Times New Roman"/>
          <w:position w:val="-14"/>
          <w:lang w:val="el-GR"/>
        </w:rPr>
        <w:object w:dxaOrig="915" w:dyaOrig="390">
          <v:shape id="_x0000_i1350" type="#_x0000_t75" style="width:45.75pt;height:19.5pt" o:ole="">
            <v:imagedata r:id="rId580" o:title=""/>
          </v:shape>
          <o:OLEObject Type="Embed" ProgID="Equation.DSMT4" ShapeID="_x0000_i1350" DrawAspect="Content" ObjectID="_1557004069" r:id="rId588"/>
        </w:object>
      </w:r>
      <w:r w:rsidRPr="002740B1">
        <w:rPr>
          <w:rFonts w:eastAsia="Times New Roman" w:cs="Times New Roman"/>
        </w:rPr>
        <w:t xml:space="preserve">given from </w:t>
      </w:r>
      <w:hyperlink w:anchor="Equation9" w:history="1">
        <w:r w:rsidRPr="002740B1">
          <w:rPr>
            <w:rStyle w:val="NoUnderlineHyperlink"/>
            <w:rFonts w:cs="Times New Roman"/>
          </w:rPr>
          <w:t>equation (9)</w:t>
        </w:r>
      </w:hyperlink>
      <w:r w:rsidRPr="002740B1">
        <w:rPr>
          <w:rStyle w:val="NoUnderlineHyperlink"/>
          <w:rFonts w:cs="Times New Roman"/>
        </w:rPr>
        <w:t xml:space="preserve"> for </w:t>
      </w:r>
      <w:r w:rsidRPr="002740B1">
        <w:rPr>
          <w:rFonts w:eastAsia="Times New Roman" w:cs="Times New Roman"/>
          <w:position w:val="-14"/>
          <w:lang w:val="el-GR"/>
        </w:rPr>
        <w:object w:dxaOrig="855" w:dyaOrig="360">
          <v:shape id="_x0000_i1351" type="#_x0000_t75" style="width:42.75pt;height:18pt" o:ole="">
            <v:imagedata r:id="rId589" o:title=""/>
          </v:shape>
          <o:OLEObject Type="Embed" ProgID="Equation.DSMT4" ShapeID="_x0000_i1351" DrawAspect="Content" ObjectID="_1557004070" r:id="rId590"/>
        </w:object>
      </w:r>
      <w:r w:rsidRPr="002740B1">
        <w:rPr>
          <w:rFonts w:eastAsia="Times New Roman" w:cs="Times New Roman"/>
        </w:rPr>
        <w:t xml:space="preserve"> and </w:t>
      </w:r>
      <w:r w:rsidRPr="002740B1">
        <w:rPr>
          <w:rFonts w:eastAsia="Times New Roman" w:cs="Times New Roman"/>
          <w:position w:val="-14"/>
          <w:lang w:val="el-GR"/>
        </w:rPr>
        <w:object w:dxaOrig="945" w:dyaOrig="360">
          <v:shape id="_x0000_i1352" type="#_x0000_t75" style="width:47.25pt;height:18pt" o:ole="">
            <v:imagedata r:id="rId591" o:title=""/>
          </v:shape>
          <o:OLEObject Type="Embed" ProgID="Equation.DSMT4" ShapeID="_x0000_i1352" DrawAspect="Content" ObjectID="_1557004071" r:id="rId592"/>
        </w:object>
      </w:r>
      <w:r w:rsidR="00FC226F">
        <w:rPr>
          <w:rFonts w:eastAsia="Times New Roman" w:cs="Times New Roman"/>
        </w:rPr>
        <w:t xml:space="preserve"> </w:t>
      </w:r>
      <w:r w:rsidRPr="002740B1">
        <w:rPr>
          <w:rFonts w:eastAsia="Times New Roman" w:cs="Times New Roman"/>
        </w:rPr>
        <w:t>respectively.</w:t>
      </w:r>
    </w:p>
    <w:p w:rsidR="00FD75E7" w:rsidRDefault="00FD75E7">
      <w:pPr>
        <w:rPr>
          <w:rFonts w:cs="Times New Roman"/>
        </w:rPr>
      </w:pPr>
    </w:p>
    <w:p w:rsidR="004F4034" w:rsidRDefault="004F4034">
      <w:pPr>
        <w:rPr>
          <w:rFonts w:cs="Times New Roman"/>
          <w:b/>
        </w:rPr>
      </w:pPr>
      <w:r w:rsidRPr="004F4034">
        <w:rPr>
          <w:rFonts w:cs="Times New Roman"/>
          <w:b/>
        </w:rPr>
        <w:t>Proof:</w:t>
      </w:r>
    </w:p>
    <w:p w:rsidR="004F4034" w:rsidRPr="00B44624" w:rsidRDefault="004F4034" w:rsidP="00B44624">
      <w:pPr>
        <w:ind w:firstLine="720"/>
        <w:rPr>
          <w:rFonts w:eastAsia="Times New Roman" w:cs="Times New Roman"/>
        </w:rPr>
      </w:pPr>
      <w:r w:rsidRPr="00B44624">
        <w:rPr>
          <w:b/>
        </w:rPr>
        <w:t>Case 1:</w:t>
      </w:r>
      <w:r w:rsidRPr="00B44624">
        <w:t xml:space="preserve"> Macro-users </w:t>
      </w:r>
      <w:r w:rsidRPr="00B44624">
        <w:rPr>
          <w:position w:val="-16"/>
          <w:lang w:val="el-GR"/>
        </w:rPr>
        <w:object w:dxaOrig="2385" w:dyaOrig="420">
          <v:shape id="_x0000_i1353" type="#_x0000_t75" style="width:119.25pt;height:21pt" o:ole="">
            <v:imagedata r:id="rId593" o:title=""/>
          </v:shape>
          <o:OLEObject Type="Embed" ProgID="Equation.DSMT4" ShapeID="_x0000_i1353" DrawAspect="Content" ObjectID="_1557004072" r:id="rId594"/>
        </w:object>
      </w:r>
      <w:r w:rsidRPr="00B44624">
        <w:rPr>
          <w:rFonts w:eastAsia="Times New Roman"/>
        </w:rPr>
        <w:t xml:space="preserve">: </w:t>
      </w:r>
      <w:r w:rsidRPr="00B44624">
        <w:t xml:space="preserve">From </w:t>
      </w:r>
      <w:hyperlink w:anchor="Equation9" w:history="1">
        <w:r w:rsidRPr="00B44624">
          <w:rPr>
            <w:rStyle w:val="NoUnderlineHyperlink"/>
            <w:rFonts w:cs="Times New Roman"/>
          </w:rPr>
          <w:t>equation (9)</w:t>
        </w:r>
      </w:hyperlink>
      <w:r w:rsidRPr="00B44624">
        <w:rPr>
          <w:rStyle w:val="NoUnderlineHyperlink"/>
          <w:rFonts w:cs="Times New Roman"/>
        </w:rPr>
        <w:t>, we have that:</w:t>
      </w:r>
      <w:r w:rsidRPr="00B44624">
        <w:rPr>
          <w:rStyle w:val="NoUnderlineHyperlink"/>
          <w:rFonts w:eastAsia="Times New Roman" w:cs="Times New Roman"/>
        </w:rPr>
        <w:t xml:space="preserve"> </w:t>
      </w:r>
      <w:r w:rsidRPr="00B44624">
        <w:rPr>
          <w:rFonts w:eastAsia="Times New Roman"/>
          <w:position w:val="-30"/>
          <w:lang w:val="el-GR"/>
        </w:rPr>
        <w:object w:dxaOrig="4260" w:dyaOrig="720">
          <v:shape id="_x0000_i1354" type="#_x0000_t75" style="width:213pt;height:36pt" o:ole="">
            <v:imagedata r:id="rId595" o:title=""/>
          </v:shape>
          <o:OLEObject Type="Embed" ProgID="Equation.DSMT4" ShapeID="_x0000_i1354" DrawAspect="Content" ObjectID="_1557004073" r:id="rId596"/>
        </w:object>
      </w:r>
      <w:r w:rsidRPr="00B44624">
        <w:rPr>
          <w:rFonts w:eastAsia="Times New Roman"/>
        </w:rPr>
        <w:t xml:space="preserve"> and so, using </w:t>
      </w:r>
      <w:hyperlink w:anchor="_Lemma_4" w:history="1">
        <w:r w:rsidRPr="00B44624">
          <w:rPr>
            <w:rStyle w:val="NoUnderlineHyperlink"/>
          </w:rPr>
          <w:t>Lemma (4)</w:t>
        </w:r>
      </w:hyperlink>
      <w:r w:rsidR="00781E8A" w:rsidRPr="00B44624">
        <w:rPr>
          <w:rStyle w:val="NoUnderlineHyperlink"/>
        </w:rPr>
        <w:t xml:space="preserve">, </w:t>
      </w:r>
      <w:r w:rsidR="00781E8A" w:rsidRPr="00B44624">
        <w:rPr>
          <w:rFonts w:eastAsia="Times New Roman" w:cs="Times New Roman"/>
          <w:position w:val="-14"/>
          <w:lang w:val="el-GR"/>
        </w:rPr>
        <w:object w:dxaOrig="915" w:dyaOrig="390">
          <v:shape id="_x0000_i1355" type="#_x0000_t75" style="width:45.75pt;height:19.5pt" o:ole="">
            <v:imagedata r:id="rId580" o:title=""/>
          </v:shape>
          <o:OLEObject Type="Embed" ProgID="Equation.DSMT4" ShapeID="_x0000_i1355" DrawAspect="Content" ObjectID="_1557004074" r:id="rId597"/>
        </w:object>
      </w:r>
      <w:r w:rsidR="00781E8A" w:rsidRPr="00B44624">
        <w:rPr>
          <w:rFonts w:eastAsia="Times New Roman" w:cs="Times New Roman"/>
        </w:rPr>
        <w:t xml:space="preserve">is quasi-concave with respect to </w:t>
      </w:r>
      <w:r w:rsidR="00781E8A" w:rsidRPr="00B44624">
        <w:rPr>
          <w:rFonts w:eastAsia="Times New Roman" w:cs="Times New Roman"/>
          <w:position w:val="-12"/>
          <w:lang w:val="el-GR"/>
        </w:rPr>
        <w:object w:dxaOrig="255" w:dyaOrig="360">
          <v:shape id="_x0000_i1356" type="#_x0000_t75" style="width:12.75pt;height:18pt" o:ole="">
            <v:imagedata r:id="rId598" o:title=""/>
          </v:shape>
          <o:OLEObject Type="Embed" ProgID="Equation.DSMT4" ShapeID="_x0000_i1356" DrawAspect="Content" ObjectID="_1557004075" r:id="rId599"/>
        </w:object>
      </w:r>
      <w:r w:rsidR="00781E8A" w:rsidRPr="00B44624">
        <w:rPr>
          <w:rFonts w:eastAsia="Times New Roman" w:cs="Times New Roman"/>
        </w:rPr>
        <w:t xml:space="preserve"> and since it is defined in a non-empty, convex and compact set – </w:t>
      </w:r>
      <w:r w:rsidR="00781E8A" w:rsidRPr="00B44624">
        <w:rPr>
          <w:rFonts w:eastAsia="Times New Roman" w:cs="Times New Roman"/>
          <w:position w:val="-18"/>
          <w:lang w:val="el-GR"/>
        </w:rPr>
        <w:object w:dxaOrig="1110" w:dyaOrig="495">
          <v:shape id="_x0000_i1357" type="#_x0000_t75" style="width:55.5pt;height:24.75pt" o:ole="">
            <v:imagedata r:id="rId600" o:title=""/>
          </v:shape>
          <o:OLEObject Type="Embed" ProgID="Equation.DSMT4" ShapeID="_x0000_i1357" DrawAspect="Content" ObjectID="_1557004076" r:id="rId601"/>
        </w:object>
      </w:r>
      <w:r w:rsidR="00781E8A" w:rsidRPr="00B44624">
        <w:rPr>
          <w:rFonts w:eastAsia="Times New Roman" w:cs="Times New Roman"/>
        </w:rPr>
        <w:t xml:space="preserve"> – in which it is also continuous, there is a </w:t>
      </w:r>
      <w:r w:rsidR="00781E8A" w:rsidRPr="00B44624">
        <w:rPr>
          <w:rFonts w:eastAsia="Times New Roman" w:cs="Times New Roman"/>
          <w:i/>
        </w:rPr>
        <w:t>NE</w:t>
      </w:r>
      <w:r w:rsidR="00781E8A" w:rsidRPr="00B44624">
        <w:rPr>
          <w:rFonts w:eastAsia="Times New Roman" w:cs="Times New Roman"/>
        </w:rPr>
        <w:t xml:space="preserve"> for the macro-users (for the proof see </w:t>
      </w:r>
      <w:hyperlink w:anchor="SaraydarMandayamGoodman2002" w:history="1">
        <w:r w:rsidR="00781E8A" w:rsidRPr="00B44624">
          <w:rPr>
            <w:rStyle w:val="NoUnderlineHyperlink"/>
          </w:rPr>
          <w:t>(Saraydar, Mandayam, &amp; Goodman, 2002)</w:t>
        </w:r>
      </w:hyperlink>
      <w:r w:rsidR="00781E8A" w:rsidRPr="00B44624">
        <w:rPr>
          <w:rStyle w:val="NoUnderlineHyperlink"/>
        </w:rPr>
        <w:t xml:space="preserve">). Using </w:t>
      </w:r>
      <w:hyperlink w:anchor="Equation14" w:history="1">
        <w:r w:rsidR="00781E8A" w:rsidRPr="00B44624">
          <w:rPr>
            <w:rStyle w:val="NoUnderlineHyperlink"/>
          </w:rPr>
          <w:t>equation (14)</w:t>
        </w:r>
      </w:hyperlink>
      <w:r w:rsidR="00781E8A" w:rsidRPr="00B44624">
        <w:rPr>
          <w:rStyle w:val="NoUnderlineHyperlink"/>
        </w:rPr>
        <w:t xml:space="preserve">, we can find the global maximization point of </w:t>
      </w:r>
      <w:r w:rsidR="00781E8A" w:rsidRPr="00B44624">
        <w:rPr>
          <w:rFonts w:eastAsia="Times New Roman" w:cs="Times New Roman"/>
          <w:position w:val="-14"/>
          <w:lang w:val="el-GR"/>
        </w:rPr>
        <w:object w:dxaOrig="915" w:dyaOrig="390">
          <v:shape id="_x0000_i1358" type="#_x0000_t75" style="width:45.75pt;height:19.5pt" o:ole="">
            <v:imagedata r:id="rId580" o:title=""/>
          </v:shape>
          <o:OLEObject Type="Embed" ProgID="Equation.DSMT4" ShapeID="_x0000_i1358" DrawAspect="Content" ObjectID="_1557004077" r:id="rId602"/>
        </w:object>
      </w:r>
      <w:r w:rsidR="00781E8A" w:rsidRPr="00B44624">
        <w:rPr>
          <w:rFonts w:eastAsia="Times New Roman" w:cs="Times New Roman"/>
        </w:rPr>
        <w:t>which corresponds to the macro-RT-users (</w:t>
      </w:r>
      <w:r w:rsidR="00781E8A" w:rsidRPr="00B44624">
        <w:rPr>
          <w:rFonts w:eastAsia="Times New Roman" w:cs="Times New Roman"/>
          <w:position w:val="-14"/>
          <w:lang w:val="el-GR"/>
        </w:rPr>
        <w:object w:dxaOrig="855" w:dyaOrig="360">
          <v:shape id="_x0000_i1359" type="#_x0000_t75" style="width:42.75pt;height:18pt" o:ole="">
            <v:imagedata r:id="rId603" o:title=""/>
          </v:shape>
          <o:OLEObject Type="Embed" ProgID="Equation.DSMT4" ShapeID="_x0000_i1359" DrawAspect="Content" ObjectID="_1557004078" r:id="rId604"/>
        </w:object>
      </w:r>
      <w:r w:rsidR="00781E8A" w:rsidRPr="00B44624">
        <w:rPr>
          <w:rFonts w:eastAsia="Times New Roman" w:cs="Times New Roman"/>
        </w:rPr>
        <w:t xml:space="preserve"> – see </w:t>
      </w:r>
      <w:hyperlink w:anchor="Equation16" w:history="1">
        <w:r w:rsidR="00781E8A" w:rsidRPr="00B44624">
          <w:rPr>
            <w:rStyle w:val="NoUnderlineHyperlink"/>
          </w:rPr>
          <w:t>equation (16.1)</w:t>
        </w:r>
      </w:hyperlink>
      <w:r w:rsidR="00781E8A" w:rsidRPr="00B44624">
        <w:rPr>
          <w:rFonts w:eastAsia="Times New Roman" w:cs="Times New Roman"/>
        </w:rPr>
        <w:t xml:space="preserve">) and to the macro-NRT-users </w:t>
      </w:r>
      <w:r w:rsidR="0079716D" w:rsidRPr="00B44624">
        <w:rPr>
          <w:rFonts w:eastAsia="Times New Roman" w:cs="Times New Roman"/>
        </w:rPr>
        <w:t xml:space="preserve">respectively </w:t>
      </w:r>
      <w:r w:rsidR="00781E8A" w:rsidRPr="00B44624">
        <w:rPr>
          <w:rFonts w:eastAsia="Times New Roman" w:cs="Times New Roman"/>
        </w:rPr>
        <w:t>(</w:t>
      </w:r>
      <w:r w:rsidR="00781E8A" w:rsidRPr="00B44624">
        <w:rPr>
          <w:rFonts w:eastAsia="Times New Roman" w:cs="Times New Roman"/>
          <w:position w:val="-14"/>
          <w:lang w:val="el-GR"/>
        </w:rPr>
        <w:object w:dxaOrig="945" w:dyaOrig="360">
          <v:shape id="_x0000_i1360" type="#_x0000_t75" style="width:47.25pt;height:18pt" o:ole="">
            <v:imagedata r:id="rId605" o:title=""/>
          </v:shape>
          <o:OLEObject Type="Embed" ProgID="Equation.DSMT4" ShapeID="_x0000_i1360" DrawAspect="Content" ObjectID="_1557004079" r:id="rId606"/>
        </w:object>
      </w:r>
      <w:r w:rsidR="00781E8A" w:rsidRPr="00B44624">
        <w:rPr>
          <w:rFonts w:eastAsia="Times New Roman" w:cs="Times New Roman"/>
        </w:rPr>
        <w:t xml:space="preserve"> – see </w:t>
      </w:r>
      <w:hyperlink w:anchor="Equation16" w:history="1">
        <w:r w:rsidR="00781E8A" w:rsidRPr="00B44624">
          <w:rPr>
            <w:rStyle w:val="NoUnderlineHyperlink"/>
          </w:rPr>
          <w:t>equation (16.2)</w:t>
        </w:r>
      </w:hyperlink>
      <w:r w:rsidR="00781E8A" w:rsidRPr="00B44624">
        <w:rPr>
          <w:rFonts w:eastAsia="Times New Roman" w:cs="Times New Roman"/>
        </w:rPr>
        <w:t>).</w:t>
      </w:r>
      <w:r w:rsidR="0079716D" w:rsidRPr="00B44624">
        <w:rPr>
          <w:rFonts w:eastAsia="Times New Roman" w:cs="Times New Roman"/>
        </w:rPr>
        <w:t xml:space="preserve"> The uniqueness of this maximization point (and thus of the corresponding </w:t>
      </w:r>
      <w:r w:rsidR="0079716D" w:rsidRPr="00B44624">
        <w:rPr>
          <w:rFonts w:eastAsia="Times New Roman" w:cs="Times New Roman"/>
          <w:i/>
        </w:rPr>
        <w:t>NE</w:t>
      </w:r>
      <w:r w:rsidR="0079716D" w:rsidRPr="00B44624">
        <w:rPr>
          <w:rFonts w:eastAsia="Times New Roman" w:cs="Times New Roman"/>
        </w:rPr>
        <w:t xml:space="preserve">) is ensured by the fact that the </w:t>
      </w:r>
      <w:hyperlink w:anchor="Equation15" w:history="1">
        <w:r w:rsidR="0079716D" w:rsidRPr="00B44624">
          <w:rPr>
            <w:rStyle w:val="NoUnderlineHyperlink"/>
            <w:rFonts w:cs="Times New Roman"/>
          </w:rPr>
          <w:t>equation (15)</w:t>
        </w:r>
      </w:hyperlink>
      <w:r w:rsidR="0079716D" w:rsidRPr="00B44624">
        <w:rPr>
          <w:rStyle w:val="NoUnderlineHyperlink"/>
          <w:rFonts w:cs="Times New Roman"/>
        </w:rPr>
        <w:t xml:space="preserve"> has also a unique solution</w:t>
      </w:r>
      <w:r w:rsidR="0059495C" w:rsidRPr="00B44624">
        <w:rPr>
          <w:rStyle w:val="NoUnderlineHyperlink"/>
          <w:rFonts w:cs="Times New Roman"/>
        </w:rPr>
        <w:t>,</w:t>
      </w:r>
      <w:r w:rsidR="0079716D" w:rsidRPr="00B44624">
        <w:rPr>
          <w:rStyle w:val="NoUnderlineHyperlink"/>
          <w:rFonts w:cs="Times New Roman"/>
        </w:rPr>
        <w:t xml:space="preserve"> due to </w:t>
      </w:r>
      <w:r w:rsidR="0079716D" w:rsidRPr="00B44624">
        <w:rPr>
          <w:rFonts w:eastAsia="Times New Roman" w:cs="Times New Roman"/>
          <w:position w:val="-14"/>
          <w:lang w:val="el-GR"/>
        </w:rPr>
        <w:object w:dxaOrig="660" w:dyaOrig="390">
          <v:shape id="_x0000_i1361" type="#_x0000_t75" style="width:33pt;height:19.5pt" o:ole="">
            <v:imagedata r:id="rId607" o:title=""/>
          </v:shape>
          <o:OLEObject Type="Embed" ProgID="Equation.DSMT4" ShapeID="_x0000_i1361" DrawAspect="Content" ObjectID="_1557004080" r:id="rId608"/>
        </w:object>
      </w:r>
      <w:r w:rsidR="0079716D" w:rsidRPr="00B44624">
        <w:rPr>
          <w:rFonts w:eastAsia="Times New Roman" w:cs="Times New Roman"/>
        </w:rPr>
        <w:t xml:space="preserve"> being a sigmoid function with respect to </w:t>
      </w:r>
      <w:r w:rsidR="0079716D" w:rsidRPr="00B44624">
        <w:rPr>
          <w:rFonts w:eastAsia="Times New Roman" w:cs="Times New Roman"/>
          <w:position w:val="-12"/>
          <w:lang w:val="el-GR"/>
        </w:rPr>
        <w:object w:dxaOrig="225" w:dyaOrig="360">
          <v:shape id="_x0000_i1362" type="#_x0000_t75" style="width:11.25pt;height:18pt" o:ole="">
            <v:imagedata r:id="rId609" o:title=""/>
          </v:shape>
          <o:OLEObject Type="Embed" ProgID="Equation.DSMT4" ShapeID="_x0000_i1362" DrawAspect="Content" ObjectID="_1557004081" r:id="rId610"/>
        </w:object>
      </w:r>
      <w:r w:rsidR="0079716D" w:rsidRPr="00B44624">
        <w:t xml:space="preserve">, </w:t>
      </w:r>
      <w:r w:rsidR="0079716D" w:rsidRPr="00B44624">
        <w:rPr>
          <w:rFonts w:eastAsia="Times New Roman" w:cs="Times New Roman"/>
          <w:position w:val="-12"/>
          <w:lang w:val="el-GR"/>
        </w:rPr>
        <w:object w:dxaOrig="780" w:dyaOrig="360">
          <v:shape id="_x0000_i1363" type="#_x0000_t75" style="width:39pt;height:18pt" o:ole="">
            <v:imagedata r:id="rId611" o:title=""/>
          </v:shape>
          <o:OLEObject Type="Embed" ProgID="Equation.DSMT4" ShapeID="_x0000_i1363" DrawAspect="Content" ObjectID="_1557004082" r:id="rId612"/>
        </w:object>
      </w:r>
      <w:r w:rsidR="0079716D" w:rsidRPr="00B44624">
        <w:rPr>
          <w:rFonts w:eastAsia="Times New Roman" w:cs="Times New Roman"/>
        </w:rPr>
        <w:t xml:space="preserve">(see </w:t>
      </w:r>
      <w:hyperlink w:anchor="corollary1" w:history="1">
        <w:r w:rsidR="0079716D" w:rsidRPr="00B44624">
          <w:rPr>
            <w:rStyle w:val="NoUnderlineHyperlink"/>
          </w:rPr>
          <w:t>corollary</w:t>
        </w:r>
      </w:hyperlink>
      <w:r w:rsidR="0079716D" w:rsidRPr="00B44624">
        <w:rPr>
          <w:rStyle w:val="NoUnderlineHyperlink"/>
        </w:rPr>
        <w:t xml:space="preserve"> </w:t>
      </w:r>
      <w:r w:rsidR="0079716D" w:rsidRPr="00B44624">
        <w:rPr>
          <w:rFonts w:eastAsia="Times New Roman" w:cs="Times New Roman"/>
        </w:rPr>
        <w:t xml:space="preserve">of </w:t>
      </w:r>
      <w:hyperlink w:anchor="_Lemma_3" w:history="1">
        <w:r w:rsidR="0079716D" w:rsidRPr="00B44624">
          <w:rPr>
            <w:rStyle w:val="NoUnderlineHyperlink"/>
          </w:rPr>
          <w:t>Lemma (3)</w:t>
        </w:r>
      </w:hyperlink>
      <w:r w:rsidR="0079716D" w:rsidRPr="00B44624">
        <w:rPr>
          <w:rFonts w:eastAsia="Times New Roman" w:cs="Times New Roman"/>
        </w:rPr>
        <w:t>)</w:t>
      </w:r>
      <w:r w:rsidR="0059495C" w:rsidRPr="00B44624">
        <w:rPr>
          <w:rFonts w:eastAsia="Times New Roman" w:cs="Times New Roman"/>
        </w:rPr>
        <w:t xml:space="preserve">. </w:t>
      </w:r>
      <w:r w:rsidR="0059495C" w:rsidRPr="00B44624">
        <w:t xml:space="preserve">Thus, the significance of the sigmoidal form of the function </w:t>
      </w:r>
      <w:r w:rsidR="0059495C" w:rsidRPr="00B44624">
        <w:rPr>
          <w:rFonts w:eastAsia="Times New Roman" w:cs="Times New Roman"/>
          <w:position w:val="-14"/>
          <w:lang w:val="el-GR"/>
        </w:rPr>
        <w:object w:dxaOrig="660" w:dyaOrig="390">
          <v:shape id="_x0000_i1364" type="#_x0000_t75" style="width:33pt;height:19.5pt" o:ole="">
            <v:imagedata r:id="rId607" o:title=""/>
          </v:shape>
          <o:OLEObject Type="Embed" ProgID="Equation.DSMT4" ShapeID="_x0000_i1364" DrawAspect="Content" ObjectID="_1557004083" r:id="rId613"/>
        </w:object>
      </w:r>
      <w:r w:rsidR="0059495C" w:rsidRPr="00B44624">
        <w:rPr>
          <w:rFonts w:eastAsia="Times New Roman" w:cs="Times New Roman"/>
        </w:rPr>
        <w:t xml:space="preserve"> is </w:t>
      </w:r>
      <w:r w:rsidR="0059495C" w:rsidRPr="00B44624">
        <w:t>shown</w:t>
      </w:r>
      <w:r w:rsidR="0059495C" w:rsidRPr="00B44624">
        <w:rPr>
          <w:rFonts w:cs="Times New Roman"/>
        </w:rPr>
        <w:t xml:space="preserve">, since if instead of the </w:t>
      </w:r>
      <w:hyperlink w:anchor="Equation12" w:history="1">
        <w:r w:rsidR="0059495C" w:rsidRPr="00B44624">
          <w:rPr>
            <w:rStyle w:val="NoUnderlineHyperlink"/>
          </w:rPr>
          <w:t>conditions (12)</w:t>
        </w:r>
      </w:hyperlink>
      <w:r w:rsidR="0059495C" w:rsidRPr="00B44624">
        <w:rPr>
          <w:rFonts w:cs="Times New Roman"/>
        </w:rPr>
        <w:t xml:space="preserve">, the </w:t>
      </w:r>
      <w:hyperlink w:anchor="Equation13" w:history="1">
        <w:r w:rsidR="0059495C" w:rsidRPr="00B44624">
          <w:rPr>
            <w:rStyle w:val="NoUnderlineHyperlink"/>
          </w:rPr>
          <w:t>conditions (13)</w:t>
        </w:r>
      </w:hyperlink>
      <w:r w:rsidR="0059495C" w:rsidRPr="00B44624">
        <w:rPr>
          <w:rFonts w:cs="Times New Roman"/>
        </w:rPr>
        <w:t xml:space="preserve"> were true, then not only the function </w:t>
      </w:r>
      <w:r w:rsidR="0059495C" w:rsidRPr="00B44624">
        <w:rPr>
          <w:rFonts w:eastAsia="Times New Roman" w:cs="Times New Roman"/>
          <w:position w:val="-14"/>
          <w:lang w:val="el-GR"/>
        </w:rPr>
        <w:object w:dxaOrig="1635" w:dyaOrig="390">
          <v:shape id="_x0000_i1365" type="#_x0000_t75" style="width:81.75pt;height:19.5pt" o:ole="">
            <v:imagedata r:id="rId614" o:title=""/>
          </v:shape>
          <o:OLEObject Type="Embed" ProgID="Equation.DSMT4" ShapeID="_x0000_i1365" DrawAspect="Content" ObjectID="_1557004084" r:id="rId615"/>
        </w:object>
      </w:r>
      <w:r w:rsidR="0059495C" w:rsidRPr="00B44624">
        <w:rPr>
          <w:rFonts w:eastAsia="Times New Roman" w:cs="Times New Roman"/>
        </w:rPr>
        <w:t xml:space="preserve"> would lose its sigmoidal form and using </w:t>
      </w:r>
      <w:hyperlink w:anchor="_Lemma_3" w:history="1">
        <w:r w:rsidR="0059495C" w:rsidRPr="00B44624">
          <w:rPr>
            <w:rStyle w:val="NoUnderlineHyperlink"/>
          </w:rPr>
          <w:t>Lemma (3)</w:t>
        </w:r>
      </w:hyperlink>
      <w:r w:rsidR="0059495C" w:rsidRPr="00B44624">
        <w:rPr>
          <w:rFonts w:eastAsia="Times New Roman" w:cs="Times New Roman"/>
        </w:rPr>
        <w:t xml:space="preserve"> it would contradict </w:t>
      </w:r>
      <w:r w:rsidR="0059495C" w:rsidRPr="00B44624">
        <w:rPr>
          <w:rFonts w:eastAsia="Times New Roman" w:cs="Times New Roman"/>
        </w:rPr>
        <w:lastRenderedPageBreak/>
        <w:t>basic properties of the utility function, but the (</w:t>
      </w:r>
      <w:r w:rsidR="0059495C" w:rsidRPr="00B44624">
        <w:rPr>
          <w:rFonts w:eastAsia="Times New Roman" w:cs="Times New Roman"/>
          <w:i/>
        </w:rPr>
        <w:t>MTTPG</w:t>
      </w:r>
      <w:r w:rsidR="0059495C" w:rsidRPr="00B44624">
        <w:rPr>
          <w:rFonts w:eastAsia="Times New Roman" w:cs="Times New Roman"/>
        </w:rPr>
        <w:t xml:space="preserve">) game wouldn’t have a unique </w:t>
      </w:r>
      <w:r w:rsidR="0059495C" w:rsidRPr="00B44624">
        <w:rPr>
          <w:rFonts w:eastAsia="Times New Roman" w:cs="Times New Roman"/>
          <w:i/>
        </w:rPr>
        <w:t>NE</w:t>
      </w:r>
      <w:r w:rsidR="0059495C" w:rsidRPr="00B44624">
        <w:rPr>
          <w:rFonts w:eastAsia="Times New Roman" w:cs="Times New Roman"/>
        </w:rPr>
        <w:t xml:space="preserve"> </w:t>
      </w:r>
      <w:r w:rsidR="00B44624" w:rsidRPr="00B44624">
        <w:rPr>
          <w:rFonts w:eastAsia="Times New Roman" w:cs="Times New Roman"/>
        </w:rPr>
        <w:t>for the macro-users, making the system unstable.</w:t>
      </w:r>
    </w:p>
    <w:p w:rsidR="00737ED9" w:rsidRDefault="004F4034" w:rsidP="00B44624">
      <w:pPr>
        <w:ind w:firstLine="720"/>
        <w:rPr>
          <w:rFonts w:eastAsia="Times New Roman" w:cs="Times New Roman"/>
        </w:rPr>
      </w:pPr>
      <w:r w:rsidRPr="004F4034">
        <w:rPr>
          <w:b/>
        </w:rPr>
        <w:t>Case 2:</w:t>
      </w:r>
      <w:r w:rsidRPr="004F4034">
        <w:t xml:space="preserve"> Femto-users </w:t>
      </w:r>
      <w:r w:rsidRPr="004F4034">
        <w:rPr>
          <w:rFonts w:eastAsia="Times New Roman"/>
          <w:position w:val="-16"/>
          <w:lang w:val="el-GR"/>
        </w:rPr>
        <w:object w:dxaOrig="2385" w:dyaOrig="420">
          <v:shape id="_x0000_i1366" type="#_x0000_t75" style="width:119.25pt;height:21pt" o:ole="">
            <v:imagedata r:id="rId616" o:title=""/>
          </v:shape>
          <o:OLEObject Type="Embed" ProgID="Equation.DSMT4" ShapeID="_x0000_i1366" DrawAspect="Content" ObjectID="_1557004085" r:id="rId617"/>
        </w:object>
      </w:r>
      <w:r w:rsidRPr="004F4034">
        <w:rPr>
          <w:rFonts w:eastAsia="Times New Roman"/>
        </w:rPr>
        <w:t>:</w:t>
      </w:r>
      <w:r w:rsidR="00B44624">
        <w:rPr>
          <w:rFonts w:eastAsia="Times New Roman"/>
        </w:rPr>
        <w:t xml:space="preserve"> </w:t>
      </w:r>
      <w:r w:rsidR="00B44624" w:rsidRPr="00B44624">
        <w:t xml:space="preserve">From </w:t>
      </w:r>
      <w:hyperlink w:anchor="Equation9" w:history="1">
        <w:r w:rsidR="00B44624" w:rsidRPr="00B44624">
          <w:rPr>
            <w:rStyle w:val="NoUnderlineHyperlink"/>
            <w:rFonts w:cs="Times New Roman"/>
          </w:rPr>
          <w:t>equation (9)</w:t>
        </w:r>
      </w:hyperlink>
      <w:r w:rsidR="00B44624" w:rsidRPr="00B44624">
        <w:rPr>
          <w:rStyle w:val="NoUnderlineHyperlink"/>
          <w:rFonts w:cs="Times New Roman"/>
        </w:rPr>
        <w:t>, we have that:</w:t>
      </w:r>
      <w:r w:rsidR="00B44624">
        <w:rPr>
          <w:rStyle w:val="NoUnderlineHyperlink"/>
          <w:rFonts w:cs="Times New Roman"/>
        </w:rPr>
        <w:t xml:space="preserve"> </w:t>
      </w:r>
      <w:r w:rsidR="00B44624" w:rsidRPr="00552F06">
        <w:rPr>
          <w:rFonts w:eastAsia="Times New Roman"/>
          <w:position w:val="-14"/>
          <w:lang w:val="el-GR"/>
        </w:rPr>
        <w:object w:dxaOrig="4650" w:dyaOrig="390">
          <v:shape id="_x0000_i1367" type="#_x0000_t75" style="width:232.5pt;height:19.5pt" o:ole="">
            <v:imagedata r:id="rId618" o:title=""/>
          </v:shape>
          <o:OLEObject Type="Embed" ProgID="Equation.DSMT4" ShapeID="_x0000_i1367" DrawAspect="Content" ObjectID="_1557004086" r:id="rId619"/>
        </w:object>
      </w:r>
      <w:r w:rsidR="00B44624" w:rsidRPr="00552F06">
        <w:rPr>
          <w:rFonts w:eastAsia="Times New Roman"/>
        </w:rPr>
        <w:t>,</w:t>
      </w:r>
      <w:r w:rsidR="00B44624" w:rsidRPr="00552F06">
        <w:rPr>
          <w:rFonts w:eastAsia="Times New Roman" w:cs="Times New Roman"/>
          <w:position w:val="-14"/>
          <w:lang w:val="el-GR"/>
        </w:rPr>
        <w:object w:dxaOrig="1995" w:dyaOrig="360">
          <v:shape id="_x0000_i1368" type="#_x0000_t75" style="width:99.75pt;height:18pt" o:ole="">
            <v:imagedata r:id="rId620" o:title=""/>
          </v:shape>
          <o:OLEObject Type="Embed" ProgID="Equation.DSMT4" ShapeID="_x0000_i1368" DrawAspect="Content" ObjectID="_1557004087" r:id="rId621"/>
        </w:object>
      </w:r>
      <w:r w:rsidR="00552F06">
        <w:rPr>
          <w:rFonts w:eastAsia="Times New Roman" w:cs="Times New Roman"/>
        </w:rPr>
        <w:t>. Since the femto-users’</w:t>
      </w:r>
      <w:r w:rsidR="00B44624" w:rsidRPr="00552F06">
        <w:rPr>
          <w:rFonts w:eastAsia="Times New Roman" w:cs="Times New Roman"/>
        </w:rPr>
        <w:t xml:space="preserve"> total</w:t>
      </w:r>
      <w:r w:rsidR="00552F06">
        <w:rPr>
          <w:rFonts w:eastAsia="Times New Roman" w:cs="Times New Roman"/>
        </w:rPr>
        <w:t xml:space="preserve"> utility function</w:t>
      </w:r>
      <w:r w:rsidR="00B44624" w:rsidRPr="00552F06">
        <w:rPr>
          <w:rFonts w:eastAsia="Times New Roman" w:cs="Times New Roman"/>
        </w:rPr>
        <w:t xml:space="preserve"> includes the cost function</w:t>
      </w:r>
      <w:r w:rsidR="00552F06">
        <w:rPr>
          <w:rFonts w:eastAsia="Times New Roman" w:cs="Times New Roman"/>
        </w:rPr>
        <w:t>, it does not keep</w:t>
      </w:r>
      <w:r w:rsidR="00552F06" w:rsidRPr="00552F06">
        <w:rPr>
          <w:rFonts w:eastAsia="Times New Roman" w:cs="Times New Roman"/>
        </w:rPr>
        <w:t xml:space="preserve"> the quasi-concaveness property of the simple utility function</w:t>
      </w:r>
      <w:r w:rsidR="00552F06">
        <w:rPr>
          <w:rFonts w:eastAsia="Times New Roman" w:cs="Times New Roman"/>
        </w:rPr>
        <w:t>.</w:t>
      </w:r>
      <w:r w:rsidR="00552F06" w:rsidRPr="00552F06">
        <w:rPr>
          <w:rFonts w:eastAsia="Times New Roman" w:cs="Times New Roman"/>
        </w:rPr>
        <w:t xml:space="preserve"> </w:t>
      </w:r>
      <w:r w:rsidR="00552F06">
        <w:rPr>
          <w:rFonts w:eastAsia="Times New Roman" w:cs="Times New Roman"/>
        </w:rPr>
        <w:t>Thus,</w:t>
      </w:r>
      <w:r w:rsidR="00552F06" w:rsidRPr="00552F06">
        <w:rPr>
          <w:rFonts w:eastAsia="Times New Roman" w:cs="Times New Roman"/>
        </w:rPr>
        <w:t xml:space="preserve"> we cannot </w:t>
      </w:r>
      <w:r w:rsidR="00552F06" w:rsidRPr="00784672">
        <w:rPr>
          <w:rFonts w:eastAsia="Times New Roman" w:cs="Times New Roman"/>
        </w:rPr>
        <w:t xml:space="preserve">draw conclusions for the existence and uniqueness of the </w:t>
      </w:r>
      <w:r w:rsidR="00552F06" w:rsidRPr="00444136">
        <w:rPr>
          <w:rFonts w:eastAsia="Times New Roman" w:cs="Times New Roman"/>
          <w:i/>
        </w:rPr>
        <w:t>NE</w:t>
      </w:r>
      <w:r w:rsidR="00552F06" w:rsidRPr="00784672">
        <w:rPr>
          <w:rFonts w:eastAsia="Times New Roman" w:cs="Times New Roman"/>
        </w:rPr>
        <w:t xml:space="preserve"> from that property as we did in the macro-</w:t>
      </w:r>
      <w:r w:rsidR="00784672" w:rsidRPr="00784672">
        <w:rPr>
          <w:rFonts w:eastAsia="Times New Roman" w:cs="Times New Roman"/>
        </w:rPr>
        <w:t>users’</w:t>
      </w:r>
      <w:r w:rsidR="00552F06" w:rsidRPr="00784672">
        <w:rPr>
          <w:rFonts w:eastAsia="Times New Roman" w:cs="Times New Roman"/>
        </w:rPr>
        <w:t xml:space="preserve"> case.</w:t>
      </w:r>
      <w:r w:rsidR="00784672" w:rsidRPr="00784672">
        <w:rPr>
          <w:rFonts w:eastAsia="Times New Roman" w:cs="Times New Roman"/>
        </w:rPr>
        <w:t xml:space="preserve"> In </w:t>
      </w:r>
      <w:hyperlink w:anchor="_Lemma_6" w:history="1">
        <w:r w:rsidR="00784672" w:rsidRPr="00784672">
          <w:rPr>
            <w:rStyle w:val="NoUnderlineHyperlink"/>
          </w:rPr>
          <w:t>Lemma (6)</w:t>
        </w:r>
      </w:hyperlink>
      <w:r w:rsidR="00784672" w:rsidRPr="00784672">
        <w:rPr>
          <w:rStyle w:val="NoUnderlineHyperlink"/>
        </w:rPr>
        <w:t xml:space="preserve">, we proved that there is a critical power value </w:t>
      </w:r>
      <w:r w:rsidR="00784672" w:rsidRPr="00784672">
        <w:rPr>
          <w:rFonts w:eastAsia="Times New Roman" w:cs="Times New Roman"/>
          <w:position w:val="-14"/>
          <w:lang w:val="el-GR"/>
        </w:rPr>
        <w:object w:dxaOrig="525" w:dyaOrig="360">
          <v:shape id="_x0000_i1369" type="#_x0000_t75" style="width:26.25pt;height:18pt" o:ole="">
            <v:imagedata r:id="rId566" o:title=""/>
          </v:shape>
          <o:OLEObject Type="Embed" ProgID="Equation.DSMT4" ShapeID="_x0000_i1369" DrawAspect="Content" ObjectID="_1557004088" r:id="rId622"/>
        </w:object>
      </w:r>
      <w:r w:rsidR="00784672" w:rsidRPr="00784672">
        <w:rPr>
          <w:rFonts w:eastAsia="Times New Roman" w:cs="Times New Roman"/>
        </w:rPr>
        <w:t xml:space="preserve"> such that </w:t>
      </w:r>
      <w:r w:rsidR="00784672" w:rsidRPr="00784672">
        <w:rPr>
          <w:rFonts w:eastAsia="Times New Roman" w:cs="Times New Roman"/>
          <w:position w:val="-12"/>
          <w:lang w:val="el-GR"/>
        </w:rPr>
        <w:object w:dxaOrig="420" w:dyaOrig="360">
          <v:shape id="_x0000_i1370" type="#_x0000_t75" style="width:21pt;height:18pt" o:ole="">
            <v:imagedata r:id="rId623" o:title=""/>
          </v:shape>
          <o:OLEObject Type="Embed" ProgID="Equation.DSMT4" ShapeID="_x0000_i1370" DrawAspect="Content" ObjectID="_1557004089" r:id="rId624"/>
        </w:object>
      </w:r>
      <w:r w:rsidR="00784672" w:rsidRPr="00784672">
        <w:rPr>
          <w:rFonts w:eastAsia="Times New Roman" w:cs="Times New Roman"/>
        </w:rPr>
        <w:t xml:space="preserve"> is a decreasing function of </w:t>
      </w:r>
      <w:r w:rsidR="00784672" w:rsidRPr="00784672">
        <w:rPr>
          <w:rFonts w:eastAsia="Times New Roman" w:cs="Times New Roman"/>
          <w:position w:val="-12"/>
          <w:lang w:val="el-GR"/>
        </w:rPr>
        <w:object w:dxaOrig="255" w:dyaOrig="360">
          <v:shape id="_x0000_i1371" type="#_x0000_t75" style="width:12.75pt;height:18pt" o:ole="">
            <v:imagedata r:id="rId625" o:title=""/>
          </v:shape>
          <o:OLEObject Type="Embed" ProgID="Equation.DSMT4" ShapeID="_x0000_i1371" DrawAspect="Content" ObjectID="_1557004090" r:id="rId626"/>
        </w:object>
      </w:r>
      <w:r w:rsidR="00784672" w:rsidRPr="00784672">
        <w:rPr>
          <w:rFonts w:eastAsia="Times New Roman" w:cs="Times New Roman"/>
        </w:rPr>
        <w:t>, for</w:t>
      </w:r>
      <w:r w:rsidR="00784672" w:rsidRPr="00784672">
        <w:rPr>
          <w:rFonts w:eastAsia="Times New Roman" w:cs="Times New Roman"/>
          <w:position w:val="-14"/>
          <w:lang w:val="el-GR"/>
        </w:rPr>
        <w:object w:dxaOrig="1335" w:dyaOrig="390">
          <v:shape id="_x0000_i1372" type="#_x0000_t75" style="width:66.75pt;height:19.5pt" o:ole="">
            <v:imagedata r:id="rId627" o:title=""/>
          </v:shape>
          <o:OLEObject Type="Embed" ProgID="Equation.DSMT4" ShapeID="_x0000_i1372" DrawAspect="Content" ObjectID="_1557004091" r:id="rId628"/>
        </w:object>
      </w:r>
      <w:r w:rsidR="00737ED9">
        <w:rPr>
          <w:rFonts w:eastAsia="Times New Roman" w:cs="Times New Roman"/>
        </w:rPr>
        <w:t xml:space="preserve"> </w:t>
      </w:r>
      <w:r w:rsidR="00784672" w:rsidRPr="00784672">
        <w:rPr>
          <w:rFonts w:eastAsia="Times New Roman" w:cs="Times New Roman"/>
        </w:rPr>
        <w:t>–</w:t>
      </w:r>
      <w:r w:rsidR="00737ED9">
        <w:rPr>
          <w:rFonts w:eastAsia="Times New Roman" w:cs="Times New Roman"/>
        </w:rPr>
        <w:t xml:space="preserve"> </w:t>
      </w:r>
      <w:r w:rsidR="00784672" w:rsidRPr="00784672">
        <w:rPr>
          <w:rFonts w:eastAsia="Times New Roman" w:cs="Times New Roman"/>
        </w:rPr>
        <w:t xml:space="preserve">so if </w:t>
      </w:r>
      <w:r w:rsidR="00784672" w:rsidRPr="00784672">
        <w:rPr>
          <w:rFonts w:eastAsia="Times New Roman" w:cs="Times New Roman"/>
          <w:position w:val="-12"/>
          <w:lang w:val="el-GR"/>
        </w:rPr>
        <w:object w:dxaOrig="420" w:dyaOrig="360">
          <v:shape id="_x0000_i1373" type="#_x0000_t75" style="width:21pt;height:18pt" o:ole="">
            <v:imagedata r:id="rId623" o:title=""/>
          </v:shape>
          <o:OLEObject Type="Embed" ProgID="Equation.DSMT4" ShapeID="_x0000_i1373" DrawAspect="Content" ObjectID="_1557004092" r:id="rId629"/>
        </w:object>
      </w:r>
      <w:r w:rsidR="00784672" w:rsidRPr="00784672">
        <w:rPr>
          <w:rFonts w:eastAsia="Times New Roman" w:cs="Times New Roman"/>
        </w:rPr>
        <w:t xml:space="preserve"> has a global maximization point, it should lie in the interval </w:t>
      </w:r>
      <w:r w:rsidR="00784672" w:rsidRPr="00784672">
        <w:rPr>
          <w:rFonts w:eastAsia="Times New Roman" w:cs="Times New Roman"/>
          <w:position w:val="-16"/>
          <w:lang w:val="el-GR"/>
        </w:rPr>
        <w:object w:dxaOrig="945" w:dyaOrig="420">
          <v:shape id="_x0000_i1374" type="#_x0000_t75" style="width:47.25pt;height:21pt" o:ole="">
            <v:imagedata r:id="rId630" o:title=""/>
          </v:shape>
          <o:OLEObject Type="Embed" ProgID="Equation.DSMT4" ShapeID="_x0000_i1374" DrawAspect="Content" ObjectID="_1557004093" r:id="rId631"/>
        </w:object>
      </w:r>
      <w:r w:rsidR="00784672" w:rsidRPr="00784672">
        <w:rPr>
          <w:rFonts w:eastAsia="Times New Roman" w:cs="Times New Roman"/>
        </w:rPr>
        <w:t>.</w:t>
      </w:r>
    </w:p>
    <w:p w:rsidR="004F4034" w:rsidRPr="00B075DE" w:rsidRDefault="00737ED9" w:rsidP="00B44624">
      <w:pPr>
        <w:ind w:firstLine="720"/>
        <w:rPr>
          <w:rFonts w:cs="Times New Roman"/>
        </w:rPr>
      </w:pPr>
      <w:r w:rsidRPr="00B075DE">
        <w:rPr>
          <w:rFonts w:eastAsia="Times New Roman" w:cs="Times New Roman"/>
        </w:rPr>
        <w:t xml:space="preserve">Since </w:t>
      </w:r>
      <w:r w:rsidRPr="00B075DE">
        <w:rPr>
          <w:rFonts w:eastAsia="Times New Roman" w:cs="Times New Roman"/>
          <w:position w:val="-14"/>
          <w:lang w:val="el-GR"/>
        </w:rPr>
        <w:object w:dxaOrig="4650" w:dyaOrig="390">
          <v:shape id="_x0000_i1375" type="#_x0000_t75" style="width:232.5pt;height:19.5pt" o:ole="">
            <v:imagedata r:id="rId618" o:title=""/>
          </v:shape>
          <o:OLEObject Type="Embed" ProgID="Equation.DSMT4" ShapeID="_x0000_i1375" DrawAspect="Content" ObjectID="_1557004094" r:id="rId632"/>
        </w:object>
      </w:r>
      <w:r w:rsidRPr="00B075DE">
        <w:rPr>
          <w:rFonts w:eastAsia="Times New Roman" w:cs="Times New Roman"/>
        </w:rPr>
        <w:t xml:space="preserve">(see </w:t>
      </w:r>
      <w:hyperlink w:anchor="Equation9" w:history="1">
        <w:r w:rsidRPr="00B075DE">
          <w:rPr>
            <w:rStyle w:val="NoUnderlineHyperlink"/>
            <w:rFonts w:cs="Times New Roman"/>
          </w:rPr>
          <w:t>equation (9)</w:t>
        </w:r>
      </w:hyperlink>
      <w:r w:rsidRPr="00B075DE">
        <w:rPr>
          <w:rStyle w:val="NoUnderlineHyperlink"/>
          <w:rFonts w:cs="Times New Roman"/>
        </w:rPr>
        <w:t xml:space="preserve">) </w:t>
      </w:r>
      <w:r w:rsidRPr="00B075DE">
        <w:rPr>
          <w:rFonts w:eastAsia="Times New Roman" w:cs="Times New Roman"/>
        </w:rPr>
        <w:t xml:space="preserve">is continuous </w:t>
      </w:r>
      <w:r w:rsidR="00236112" w:rsidRPr="00B075DE">
        <w:rPr>
          <w:rFonts w:eastAsia="Times New Roman" w:cs="Times New Roman"/>
        </w:rPr>
        <w:t>o</w:t>
      </w:r>
      <w:r w:rsidRPr="00B075DE">
        <w:rPr>
          <w:rFonts w:eastAsia="Times New Roman" w:cs="Times New Roman"/>
        </w:rPr>
        <w:t xml:space="preserve">n the closed interval </w:t>
      </w:r>
      <w:r w:rsidRPr="00B075DE">
        <w:rPr>
          <w:rFonts w:eastAsia="Times New Roman" w:cs="Times New Roman"/>
          <w:position w:val="-16"/>
          <w:lang w:val="el-GR"/>
        </w:rPr>
        <w:object w:dxaOrig="945" w:dyaOrig="420">
          <v:shape id="_x0000_i1376" type="#_x0000_t75" style="width:47.25pt;height:21pt" o:ole="">
            <v:imagedata r:id="rId633" o:title=""/>
          </v:shape>
          <o:OLEObject Type="Embed" ProgID="Equation.DSMT4" ShapeID="_x0000_i1376" DrawAspect="Content" ObjectID="_1557004095" r:id="rId634"/>
        </w:object>
      </w:r>
      <w:r w:rsidR="00A76BF3" w:rsidRPr="00B075DE">
        <w:rPr>
          <w:rStyle w:val="FootnoteReference"/>
          <w:rFonts w:eastAsia="Times New Roman" w:cs="Times New Roman"/>
          <w:lang w:val="el-GR"/>
        </w:rPr>
        <w:footnoteReference w:id="2"/>
      </w:r>
      <w:r w:rsidR="00A76BF3" w:rsidRPr="00B075DE">
        <w:rPr>
          <w:rFonts w:eastAsia="Times New Roman" w:cs="Times New Roman"/>
        </w:rPr>
        <w:t xml:space="preserve"> – using </w:t>
      </w:r>
      <w:r w:rsidR="00A76BF3" w:rsidRPr="00B075DE">
        <w:t xml:space="preserve">Weierstrass’s </w:t>
      </w:r>
      <w:r w:rsidR="00A76BF3" w:rsidRPr="00B075DE">
        <w:rPr>
          <w:rFonts w:eastAsia="Times New Roman" w:cs="Times New Roman"/>
        </w:rPr>
        <w:t xml:space="preserve">Extreme Value Theorem </w:t>
      </w:r>
      <w:hyperlink w:anchor="Goffman1971" w:history="1">
        <w:r w:rsidR="00A76BF3" w:rsidRPr="00B075DE">
          <w:rPr>
            <w:rStyle w:val="NoUnderlineHyperlink"/>
          </w:rPr>
          <w:t>(Goffman, 1971)</w:t>
        </w:r>
      </w:hyperlink>
      <w:r w:rsidR="00236112" w:rsidRPr="00B075DE">
        <w:rPr>
          <w:rStyle w:val="NoUnderlineHyperlink"/>
        </w:rPr>
        <w:t xml:space="preserve"> we </w:t>
      </w:r>
      <w:r w:rsidR="00B075DE" w:rsidRPr="00B075DE">
        <w:rPr>
          <w:rStyle w:val="NoUnderlineHyperlink"/>
        </w:rPr>
        <w:t>get the result</w:t>
      </w:r>
      <w:r w:rsidR="00236112" w:rsidRPr="00B075DE">
        <w:rPr>
          <w:rStyle w:val="NoUnderlineHyperlink"/>
        </w:rPr>
        <w:t xml:space="preserve"> that the function </w:t>
      </w:r>
      <w:r w:rsidR="00236112" w:rsidRPr="00B075DE">
        <w:rPr>
          <w:rFonts w:eastAsia="Times New Roman" w:cs="Times New Roman"/>
          <w:position w:val="-14"/>
          <w:lang w:val="el-GR"/>
        </w:rPr>
        <w:object w:dxaOrig="915" w:dyaOrig="390">
          <v:shape id="_x0000_i1377" type="#_x0000_t75" style="width:45.75pt;height:19.5pt" o:ole="">
            <v:imagedata r:id="rId635" o:title=""/>
          </v:shape>
          <o:OLEObject Type="Embed" ProgID="Equation.DSMT4" ShapeID="_x0000_i1377" DrawAspect="Content" ObjectID="_1557004096" r:id="rId636"/>
        </w:object>
      </w:r>
      <w:r w:rsidR="00B075DE" w:rsidRPr="00B075DE">
        <w:rPr>
          <w:rFonts w:eastAsia="Times New Roman" w:cs="Times New Roman"/>
        </w:rPr>
        <w:t xml:space="preserve"> </w:t>
      </w:r>
      <w:r w:rsidR="00236112" w:rsidRPr="00B075DE">
        <w:rPr>
          <w:rFonts w:eastAsia="Times New Roman" w:cs="Times New Roman"/>
        </w:rPr>
        <w:t xml:space="preserve">has a global maximum in that interval </w:t>
      </w:r>
      <w:r w:rsidR="008F2B96">
        <w:rPr>
          <w:rFonts w:eastAsia="Times New Roman" w:cs="Times New Roman"/>
        </w:rPr>
        <w:t>and there is a</w:t>
      </w:r>
      <w:r w:rsidR="00236112" w:rsidRPr="00B075DE">
        <w:rPr>
          <w:rFonts w:eastAsia="Times New Roman" w:cs="Times New Roman"/>
        </w:rPr>
        <w:t xml:space="preserve"> point </w:t>
      </w:r>
      <w:r w:rsidR="00236112" w:rsidRPr="00B075DE">
        <w:rPr>
          <w:rFonts w:eastAsia="Times New Roman" w:cs="Times New Roman"/>
          <w:position w:val="-14"/>
          <w:lang w:val="el-GR"/>
        </w:rPr>
        <w:object w:dxaOrig="495" w:dyaOrig="390">
          <v:shape id="_x0000_i1378" type="#_x0000_t75" style="width:24.75pt;height:19.5pt" o:ole="">
            <v:imagedata r:id="rId637" o:title=""/>
          </v:shape>
          <o:OLEObject Type="Embed" ProgID="Equation.DSMT4" ShapeID="_x0000_i1378" DrawAspect="Content" ObjectID="_1557004097" r:id="rId638"/>
        </w:object>
      </w:r>
      <w:r w:rsidR="00236112" w:rsidRPr="00B075DE">
        <w:rPr>
          <w:rFonts w:eastAsia="Times New Roman" w:cs="Times New Roman"/>
        </w:rPr>
        <w:t xml:space="preserve">, which is the unique </w:t>
      </w:r>
      <w:r w:rsidR="00236112" w:rsidRPr="00B075DE">
        <w:rPr>
          <w:rFonts w:eastAsia="Times New Roman" w:cs="Times New Roman"/>
          <w:i/>
        </w:rPr>
        <w:t>NE</w:t>
      </w:r>
      <w:r w:rsidR="00236112" w:rsidRPr="00B075DE">
        <w:rPr>
          <w:rFonts w:eastAsia="Times New Roman" w:cs="Times New Roman"/>
        </w:rPr>
        <w:t xml:space="preserve"> of the (</w:t>
      </w:r>
      <w:r w:rsidR="00236112" w:rsidRPr="00B075DE">
        <w:rPr>
          <w:rFonts w:eastAsia="Times New Roman" w:cs="Times New Roman"/>
          <w:i/>
        </w:rPr>
        <w:t>MTTPG</w:t>
      </w:r>
      <w:r w:rsidR="00236112" w:rsidRPr="00B075DE">
        <w:rPr>
          <w:rFonts w:eastAsia="Times New Roman" w:cs="Times New Roman"/>
        </w:rPr>
        <w:t xml:space="preserve">) game </w:t>
      </w:r>
      <w:r w:rsidR="00B075DE" w:rsidRPr="00B075DE">
        <w:rPr>
          <w:rFonts w:eastAsia="Times New Roman" w:cs="Times New Roman"/>
        </w:rPr>
        <w:t xml:space="preserve">for the femto-users. We can find this point using </w:t>
      </w:r>
      <w:hyperlink w:anchor="Equation16" w:history="1">
        <w:r w:rsidR="00236112" w:rsidRPr="00B075DE">
          <w:rPr>
            <w:rStyle w:val="NoUnderlineHyperlink"/>
          </w:rPr>
          <w:t>equation (16.3)</w:t>
        </w:r>
      </w:hyperlink>
      <w:r w:rsidR="00534464">
        <w:rPr>
          <w:rStyle w:val="NoUnderlineHyperlink"/>
        </w:rPr>
        <w:t>, which finds the smallest value</w:t>
      </w:r>
      <w:r w:rsidR="00B075DE" w:rsidRPr="00B075DE">
        <w:rPr>
          <w:rStyle w:val="NoUnderlineHyperlink"/>
        </w:rPr>
        <w:t xml:space="preserve"> </w:t>
      </w:r>
      <w:r w:rsidR="00534464">
        <w:rPr>
          <w:rStyle w:val="NoUnderlineHyperlink"/>
        </w:rPr>
        <w:t xml:space="preserve">from the set of local maximum points </w:t>
      </w:r>
      <w:r w:rsidR="00B075DE" w:rsidRPr="00B075DE">
        <w:rPr>
          <w:rStyle w:val="NoUnderlineHyperlink"/>
        </w:rPr>
        <w:t xml:space="preserve">of </w:t>
      </w:r>
      <w:r w:rsidR="00B075DE" w:rsidRPr="00B075DE">
        <w:rPr>
          <w:rFonts w:eastAsia="Times New Roman" w:cs="Times New Roman"/>
          <w:position w:val="-14"/>
          <w:lang w:val="el-GR"/>
        </w:rPr>
        <w:object w:dxaOrig="915" w:dyaOrig="390">
          <v:shape id="_x0000_i1379" type="#_x0000_t75" style="width:45.75pt;height:19.5pt" o:ole="">
            <v:imagedata r:id="rId635" o:title=""/>
          </v:shape>
          <o:OLEObject Type="Embed" ProgID="Equation.DSMT4" ShapeID="_x0000_i1379" DrawAspect="Content" ObjectID="_1557004098" r:id="rId639"/>
        </w:object>
      </w:r>
      <w:r w:rsidR="00534464">
        <w:rPr>
          <w:rFonts w:eastAsia="Times New Roman" w:cs="Times New Roman"/>
        </w:rPr>
        <w:t xml:space="preserve"> </w:t>
      </w:r>
      <w:r w:rsidR="00B075DE" w:rsidRPr="00B075DE">
        <w:rPr>
          <w:rFonts w:eastAsia="Times New Roman" w:cs="Times New Roman"/>
        </w:rPr>
        <w:t xml:space="preserve">in the interval </w:t>
      </w:r>
      <w:r w:rsidR="00B075DE" w:rsidRPr="00B075DE">
        <w:rPr>
          <w:rFonts w:eastAsia="Times New Roman" w:cs="Times New Roman"/>
          <w:position w:val="-16"/>
          <w:lang w:val="el-GR"/>
        </w:rPr>
        <w:object w:dxaOrig="945" w:dyaOrig="420">
          <v:shape id="_x0000_i1380" type="#_x0000_t75" style="width:47.25pt;height:21pt" o:ole="">
            <v:imagedata r:id="rId630" o:title=""/>
          </v:shape>
          <o:OLEObject Type="Embed" ProgID="Equation.DSMT4" ShapeID="_x0000_i1380" DrawAspect="Content" ObjectID="_1557004099" r:id="rId640"/>
        </w:object>
      </w:r>
      <w:r w:rsidR="00534464">
        <w:rPr>
          <w:rFonts w:eastAsia="Times New Roman" w:cs="Times New Roman"/>
        </w:rPr>
        <w:t xml:space="preserve"> (</w:t>
      </w:r>
      <w:r w:rsidR="00444136">
        <w:rPr>
          <w:rFonts w:eastAsia="Times New Roman" w:cs="Times New Roman"/>
        </w:rPr>
        <w:t xml:space="preserve">this set also includes </w:t>
      </w:r>
      <w:r w:rsidR="00534464">
        <w:rPr>
          <w:rFonts w:eastAsia="Times New Roman" w:cs="Times New Roman"/>
        </w:rPr>
        <w:t>the global maximum point)</w:t>
      </w:r>
      <w:r w:rsidR="00B075DE" w:rsidRPr="00B075DE">
        <w:rPr>
          <w:rFonts w:eastAsia="Times New Roman" w:cs="Times New Roman"/>
        </w:rPr>
        <w:t xml:space="preserve">, compares it with </w:t>
      </w:r>
      <w:r w:rsidR="00B075DE" w:rsidRPr="00B075DE">
        <w:rPr>
          <w:rFonts w:eastAsia="Times New Roman" w:cs="Times New Roman"/>
          <w:position w:val="-12"/>
          <w:lang w:val="el-GR"/>
        </w:rPr>
        <w:object w:dxaOrig="495" w:dyaOrig="360">
          <v:shape id="_x0000_i1381" type="#_x0000_t75" style="width:24.75pt;height:18pt" o:ole="">
            <v:imagedata r:id="rId641" o:title=""/>
          </v:shape>
          <o:OLEObject Type="Embed" ProgID="Equation.DSMT4" ShapeID="_x0000_i1381" DrawAspect="Content" ObjectID="_1557004100" r:id="rId642"/>
        </w:object>
      </w:r>
      <w:r w:rsidR="00B075DE" w:rsidRPr="00B075DE">
        <w:rPr>
          <w:rFonts w:eastAsia="Times New Roman" w:cs="Times New Roman"/>
        </w:rPr>
        <w:t xml:space="preserve"> and chooses the smallest value of the two as the equilibrium power </w:t>
      </w:r>
      <w:r w:rsidR="00534464">
        <w:rPr>
          <w:rFonts w:eastAsia="Times New Roman" w:cs="Times New Roman"/>
        </w:rPr>
        <w:t xml:space="preserve">of the femto-user </w:t>
      </w:r>
      <m:oMath>
        <m:r>
          <w:rPr>
            <w:rFonts w:ascii="Cambria Math" w:eastAsia="Times New Roman" w:hAnsi="Cambria Math" w:cs="Times New Roman"/>
          </w:rPr>
          <m:t>i</m:t>
        </m:r>
      </m:oMath>
      <w:r w:rsidR="00B075DE" w:rsidRPr="00B075DE">
        <w:rPr>
          <w:rFonts w:eastAsia="Times New Roman" w:cs="Times New Roman"/>
        </w:rPr>
        <w:t>.</w:t>
      </w:r>
      <w:r w:rsidR="00AA59A8">
        <w:rPr>
          <w:rFonts w:eastAsia="Times New Roman" w:cs="Times New Roman"/>
        </w:rPr>
        <w:tab/>
      </w:r>
      <w:r w:rsidR="00444136">
        <w:rPr>
          <w:rFonts w:eastAsia="Times New Roman" w:cs="Times New Roman"/>
        </w:rPr>
        <w:tab/>
      </w:r>
      <w:r w:rsidR="00AA59A8">
        <w:rPr>
          <w:rFonts w:eastAsia="Times New Roman" w:cs="Times New Roman"/>
        </w:rPr>
        <w:t>□</w:t>
      </w:r>
    </w:p>
    <w:p w:rsidR="00FC226F" w:rsidRDefault="00FC226F">
      <w:pPr>
        <w:rPr>
          <w:rFonts w:cs="Times New Roman"/>
        </w:rPr>
      </w:pPr>
    </w:p>
    <w:p w:rsidR="00FD75E7" w:rsidRPr="00534464" w:rsidRDefault="00FD75E7">
      <w:pPr>
        <w:rPr>
          <w:rFonts w:cs="Times New Roman"/>
        </w:rPr>
      </w:pPr>
    </w:p>
    <w:p w:rsidR="00FD75E7" w:rsidRPr="00534464" w:rsidRDefault="00FD75E7">
      <w:pPr>
        <w:rPr>
          <w:rFonts w:cs="Times New Roman"/>
        </w:rPr>
      </w:pPr>
    </w:p>
    <w:p w:rsidR="00A76BF3" w:rsidRPr="00534464" w:rsidRDefault="00A76BF3">
      <w:pPr>
        <w:rPr>
          <w:rFonts w:cs="Times New Roman"/>
        </w:rPr>
      </w:pPr>
    </w:p>
    <w:p w:rsidR="00A76BF3" w:rsidRPr="00534464" w:rsidRDefault="00A76BF3">
      <w:pPr>
        <w:rPr>
          <w:rFonts w:cs="Times New Roman"/>
        </w:rPr>
      </w:pPr>
    </w:p>
    <w:p w:rsidR="00AF4349" w:rsidRPr="004910F4" w:rsidRDefault="00AF4349" w:rsidP="00887BCC">
      <w:pPr>
        <w:pStyle w:val="Heading2"/>
        <w:numPr>
          <w:ilvl w:val="1"/>
          <w:numId w:val="7"/>
        </w:numPr>
        <w:rPr>
          <w:sz w:val="24"/>
          <w:szCs w:val="24"/>
        </w:rPr>
      </w:pPr>
      <w:bookmarkStart w:id="122" w:name="_Toc481458152"/>
      <w:bookmarkStart w:id="123" w:name="_Toc483259587"/>
      <w:r w:rsidRPr="004910F4">
        <w:lastRenderedPageBreak/>
        <w:t xml:space="preserve">Remarks regarding the Local Maxima of </w:t>
      </w:r>
      <w:bookmarkEnd w:id="122"/>
      <w:r>
        <w:t>the Total Utility Function</w:t>
      </w:r>
      <w:bookmarkEnd w:id="123"/>
    </w:p>
    <w:p w:rsidR="00AF4349" w:rsidRDefault="00AF4349">
      <w:pPr>
        <w:rPr>
          <w:rFonts w:cs="Times New Roman"/>
        </w:rPr>
      </w:pPr>
    </w:p>
    <w:p w:rsidR="007278DE" w:rsidRDefault="007278DE" w:rsidP="00114987">
      <w:pPr>
        <w:ind w:firstLine="720"/>
        <w:rPr>
          <w:rFonts w:eastAsia="Times New Roman" w:cs="Times New Roman"/>
        </w:rPr>
      </w:pPr>
      <w:r>
        <w:rPr>
          <w:rFonts w:cs="Times New Roman"/>
        </w:rPr>
        <w:t xml:space="preserve">In this </w:t>
      </w:r>
      <w:r w:rsidRPr="007278DE">
        <w:rPr>
          <w:rFonts w:cs="Times New Roman"/>
        </w:rPr>
        <w:t xml:space="preserve">section, we perform </w:t>
      </w:r>
      <w:r w:rsidR="00114987">
        <w:rPr>
          <w:rFonts w:cs="Times New Roman"/>
        </w:rPr>
        <w:t xml:space="preserve">an </w:t>
      </w:r>
      <w:r w:rsidRPr="007278DE">
        <w:rPr>
          <w:rFonts w:cs="Times New Roman"/>
        </w:rPr>
        <w:t xml:space="preserve">analysis regarding the local maximization points of the total utility function </w:t>
      </w:r>
      <w:r w:rsidRPr="007278DE">
        <w:rPr>
          <w:rFonts w:eastAsia="Times New Roman" w:cs="Times New Roman"/>
          <w:position w:val="-14"/>
          <w:lang w:val="el-GR"/>
        </w:rPr>
        <w:object w:dxaOrig="915" w:dyaOrig="390">
          <v:shape id="_x0000_i1382" type="#_x0000_t75" style="width:45.75pt;height:19.5pt" o:ole="">
            <v:imagedata r:id="rId580" o:title=""/>
          </v:shape>
          <o:OLEObject Type="Embed" ProgID="Equation.DSMT4" ShapeID="_x0000_i1382" DrawAspect="Content" ObjectID="_1557004101" r:id="rId643"/>
        </w:object>
      </w:r>
      <w:r w:rsidRPr="007278DE">
        <w:rPr>
          <w:rFonts w:eastAsia="Times New Roman" w:cs="Times New Roman"/>
        </w:rPr>
        <w:t xml:space="preserve">in the interval </w:t>
      </w:r>
      <w:r w:rsidRPr="007278DE">
        <w:rPr>
          <w:rFonts w:eastAsia="Times New Roman" w:cs="Times New Roman"/>
          <w:position w:val="-16"/>
          <w:lang w:val="el-GR"/>
        </w:rPr>
        <w:object w:dxaOrig="945" w:dyaOrig="420">
          <v:shape id="_x0000_i1383" type="#_x0000_t75" style="width:47.25pt;height:21pt" o:ole="">
            <v:imagedata r:id="rId644" o:title=""/>
          </v:shape>
          <o:OLEObject Type="Embed" ProgID="Equation.DSMT4" ShapeID="_x0000_i1383" DrawAspect="Content" ObjectID="_1557004102" r:id="rId645"/>
        </w:object>
      </w:r>
      <w:r w:rsidR="00114987">
        <w:rPr>
          <w:rFonts w:eastAsia="Times New Roman" w:cs="Times New Roman"/>
        </w:rPr>
        <w:t xml:space="preserve"> </w:t>
      </w:r>
      <w:r w:rsidRPr="007278DE">
        <w:rPr>
          <w:rFonts w:eastAsia="Times New Roman" w:cs="Times New Roman"/>
        </w:rPr>
        <w:t xml:space="preserve">for </w:t>
      </w:r>
      <w:r w:rsidRPr="007278DE">
        <w:rPr>
          <w:rFonts w:eastAsia="Times New Roman" w:cs="Times New Roman"/>
          <w:position w:val="-14"/>
          <w:lang w:val="el-GR"/>
        </w:rPr>
        <w:object w:dxaOrig="585" w:dyaOrig="360">
          <v:shape id="_x0000_i1384" type="#_x0000_t75" style="width:29.25pt;height:18pt" o:ole="">
            <v:imagedata r:id="rId646" o:title=""/>
          </v:shape>
          <o:OLEObject Type="Embed" ProgID="Equation.DSMT4" ShapeID="_x0000_i1384" DrawAspect="Content" ObjectID="_1557004103" r:id="rId647"/>
        </w:object>
      </w:r>
      <w:r w:rsidRPr="007278DE">
        <w:rPr>
          <w:rFonts w:eastAsia="Times New Roman" w:cs="Times New Roman"/>
        </w:rPr>
        <w:t xml:space="preserve">. These points are the power values </w:t>
      </w:r>
      <w:r w:rsidRPr="007278DE">
        <w:rPr>
          <w:rFonts w:eastAsia="Times New Roman" w:cs="Times New Roman"/>
          <w:position w:val="-14"/>
          <w:lang w:val="el-GR"/>
        </w:rPr>
        <w:object w:dxaOrig="975" w:dyaOrig="360">
          <v:shape id="_x0000_i1385" type="#_x0000_t75" style="width:48.75pt;height:18pt" o:ole="">
            <v:imagedata r:id="rId648" o:title=""/>
          </v:shape>
          <o:OLEObject Type="Embed" ProgID="Equation.DSMT4" ShapeID="_x0000_i1385" DrawAspect="Content" ObjectID="_1557004104" r:id="rId649"/>
        </w:object>
      </w:r>
      <w:r w:rsidRPr="007278DE">
        <w:rPr>
          <w:rFonts w:eastAsia="Times New Roman" w:cs="Times New Roman"/>
        </w:rPr>
        <w:t>,</w:t>
      </w:r>
      <w:r w:rsidRPr="007278DE">
        <w:rPr>
          <w:rFonts w:eastAsia="Times New Roman" w:cs="Times New Roman"/>
          <w:position w:val="-10"/>
        </w:rPr>
        <w:object w:dxaOrig="1305" w:dyaOrig="330">
          <v:shape id="_x0000_i1386" type="#_x0000_t75" style="width:65.25pt;height:16.5pt" o:ole="">
            <v:imagedata r:id="rId650" o:title=""/>
          </v:shape>
          <o:OLEObject Type="Embed" ProgID="Equation.DSMT4" ShapeID="_x0000_i1386" DrawAspect="Content" ObjectID="_1557004105" r:id="rId651"/>
        </w:object>
      </w:r>
      <w:r w:rsidRPr="007278DE">
        <w:rPr>
          <w:rFonts w:eastAsia="Times New Roman" w:cs="Times New Roman"/>
        </w:rPr>
        <w:t xml:space="preserve"> as we can see from </w:t>
      </w:r>
      <w:hyperlink w:anchor="Equation16" w:history="1">
        <w:r w:rsidRPr="007278DE">
          <w:rPr>
            <w:rStyle w:val="NoUnderlineHyperlink"/>
          </w:rPr>
          <w:t>equation (16.3)</w:t>
        </w:r>
      </w:hyperlink>
      <w:r w:rsidR="00114987">
        <w:rPr>
          <w:rFonts w:eastAsia="Times New Roman" w:cs="Times New Roman"/>
        </w:rPr>
        <w:t xml:space="preserve"> and can be found using the First Derivative Test:</w:t>
      </w:r>
    </w:p>
    <w:bookmarkStart w:id="124" w:name="Equation17"/>
    <w:p w:rsidR="00114987" w:rsidRPr="00753D03" w:rsidRDefault="00114987" w:rsidP="00114987">
      <w:pPr>
        <w:jc w:val="center"/>
      </w:pPr>
      <w:r>
        <w:rPr>
          <w:rFonts w:eastAsia="Times New Roman" w:cs="Times New Roman"/>
          <w:position w:val="-30"/>
          <w:lang w:val="el-GR"/>
        </w:rPr>
        <w:object w:dxaOrig="3960" w:dyaOrig="720">
          <v:shape id="_x0000_i1387" type="#_x0000_t75" style="width:198pt;height:36pt" o:ole="">
            <v:imagedata r:id="rId652" o:title=""/>
          </v:shape>
          <o:OLEObject Type="Embed" ProgID="Equation.DSMT4" ShapeID="_x0000_i1387" DrawAspect="Content" ObjectID="_1557004106" r:id="rId653"/>
        </w:object>
      </w:r>
      <w:bookmarkEnd w:id="124"/>
      <w:r w:rsidRPr="00753D03">
        <w:t xml:space="preserve">                                 (17)</w:t>
      </w:r>
    </w:p>
    <w:p w:rsidR="00114987" w:rsidRPr="00262B76" w:rsidRDefault="00114987" w:rsidP="00114987">
      <w:pPr>
        <w:rPr>
          <w:rStyle w:val="NoUnderlineHyperlink"/>
        </w:rPr>
      </w:pPr>
      <w:r w:rsidRPr="00753D03">
        <w:rPr>
          <w:rFonts w:cs="Times New Roman"/>
        </w:rPr>
        <w:tab/>
      </w:r>
      <w:r w:rsidRPr="00262B76">
        <w:rPr>
          <w:rFonts w:cs="Times New Roman"/>
        </w:rPr>
        <w:t xml:space="preserve">In the case of the macro-users which are not under pricing policy, we have that: </w:t>
      </w:r>
      <w:r w:rsidRPr="00262B76">
        <w:rPr>
          <w:rFonts w:eastAsia="Times New Roman" w:cs="Times New Roman"/>
          <w:position w:val="-14"/>
          <w:lang w:val="el-GR"/>
        </w:rPr>
        <w:object w:dxaOrig="1440" w:dyaOrig="390">
          <v:shape id="_x0000_i1388" type="#_x0000_t75" style="width:1in;height:19.5pt" o:ole="">
            <v:imagedata r:id="rId654" o:title=""/>
          </v:shape>
          <o:OLEObject Type="Embed" ProgID="Equation.DSMT4" ShapeID="_x0000_i1388" DrawAspect="Content" ObjectID="_1557004107" r:id="rId655"/>
        </w:object>
      </w:r>
      <w:r w:rsidRPr="00262B76">
        <w:rPr>
          <w:rFonts w:eastAsia="Times New Roman" w:cs="Times New Roman"/>
        </w:rPr>
        <w:t xml:space="preserve"> and so </w:t>
      </w:r>
      <w:hyperlink w:anchor="Equation17" w:history="1">
        <w:r w:rsidRPr="00262B76">
          <w:rPr>
            <w:rStyle w:val="NoUnderlineHyperlink"/>
          </w:rPr>
          <w:t>equation (17)</w:t>
        </w:r>
      </w:hyperlink>
      <w:r w:rsidRPr="00262B76">
        <w:rPr>
          <w:rFonts w:eastAsia="Times New Roman" w:cs="Times New Roman"/>
        </w:rPr>
        <w:t xml:space="preserve"> simplifies to: </w:t>
      </w:r>
      <w:r w:rsidRPr="00262B76">
        <w:rPr>
          <w:rFonts w:eastAsia="Times New Roman" w:cs="Times New Roman"/>
          <w:position w:val="-30"/>
          <w:lang w:val="el-GR"/>
        </w:rPr>
        <w:object w:dxaOrig="3690" w:dyaOrig="720">
          <v:shape id="_x0000_i1389" type="#_x0000_t75" style="width:184.5pt;height:36pt" o:ole="">
            <v:imagedata r:id="rId656" o:title=""/>
          </v:shape>
          <o:OLEObject Type="Embed" ProgID="Equation.DSMT4" ShapeID="_x0000_i1389" DrawAspect="Content" ObjectID="_1557004108" r:id="rId657"/>
        </w:object>
      </w:r>
      <w:r w:rsidRPr="00262B76">
        <w:rPr>
          <w:rFonts w:eastAsia="Times New Roman" w:cs="Times New Roman"/>
        </w:rPr>
        <w:t xml:space="preserve">, which is </w:t>
      </w:r>
      <w:hyperlink w:anchor="Equation15" w:history="1">
        <w:r w:rsidRPr="00262B76">
          <w:rPr>
            <w:rStyle w:val="NoUnderlineHyperlink"/>
            <w:rFonts w:cs="Times New Roman"/>
          </w:rPr>
          <w:t>equation (15)</w:t>
        </w:r>
      </w:hyperlink>
      <w:r w:rsidRPr="00262B76">
        <w:rPr>
          <w:rStyle w:val="NoUnderlineHyperlink"/>
          <w:rFonts w:cs="Times New Roman"/>
        </w:rPr>
        <w:t xml:space="preserve"> and has a unique solution </w:t>
      </w:r>
      <w:r w:rsidRPr="00262B76">
        <w:rPr>
          <w:rFonts w:eastAsia="Times New Roman" w:cs="Times New Roman"/>
          <w:position w:val="-12"/>
          <w:lang w:val="el-GR"/>
        </w:rPr>
        <w:object w:dxaOrig="300" w:dyaOrig="360">
          <v:shape id="_x0000_i1390" type="#_x0000_t75" style="width:15pt;height:18pt" o:ole="">
            <v:imagedata r:id="rId658" o:title=""/>
          </v:shape>
          <o:OLEObject Type="Embed" ProgID="Equation.DSMT4" ShapeID="_x0000_i1390" DrawAspect="Content" ObjectID="_1557004109" r:id="rId659"/>
        </w:object>
      </w:r>
      <w:r w:rsidRPr="00262B76">
        <w:rPr>
          <w:rFonts w:eastAsia="Times New Roman" w:cs="Times New Roman"/>
        </w:rPr>
        <w:t xml:space="preserve"> because of the sigmoidal form of the function </w:t>
      </w:r>
      <w:r w:rsidRPr="00262B76">
        <w:rPr>
          <w:rFonts w:eastAsia="Times New Roman" w:cs="Times New Roman"/>
          <w:position w:val="-14"/>
          <w:lang w:val="el-GR"/>
        </w:rPr>
        <w:object w:dxaOrig="660" w:dyaOrig="390">
          <v:shape id="_x0000_i1391" type="#_x0000_t75" style="width:33pt;height:19.5pt" o:ole="">
            <v:imagedata r:id="rId660" o:title=""/>
          </v:shape>
          <o:OLEObject Type="Embed" ProgID="Equation.DSMT4" ShapeID="_x0000_i1391" DrawAspect="Content" ObjectID="_1557004110" r:id="rId661"/>
        </w:object>
      </w:r>
      <w:r w:rsidRPr="00262B76">
        <w:rPr>
          <w:rFonts w:eastAsia="Times New Roman" w:cs="Times New Roman"/>
        </w:rPr>
        <w:t xml:space="preserve"> (as it was </w:t>
      </w:r>
      <w:r w:rsidRPr="00262B76">
        <w:t xml:space="preserve">proved in </w:t>
      </w:r>
      <w:hyperlink w:anchor="Rodriguez2003" w:history="1">
        <w:r w:rsidRPr="00262B76">
          <w:rPr>
            <w:rStyle w:val="NoUnderlineHyperlink"/>
          </w:rPr>
          <w:t>(Rodriguez, 2003)</w:t>
        </w:r>
      </w:hyperlink>
      <w:r w:rsidRPr="00262B76">
        <w:rPr>
          <w:rStyle w:val="NoUnderlineHyperlink"/>
        </w:rPr>
        <w:t xml:space="preserve">). On the other hand, in the case of the </w:t>
      </w:r>
      <w:r w:rsidR="003D783C" w:rsidRPr="00262B76">
        <w:rPr>
          <w:rStyle w:val="NoUnderlineHyperlink"/>
        </w:rPr>
        <w:t>femto-users</w:t>
      </w:r>
      <w:r w:rsidRPr="00262B76">
        <w:rPr>
          <w:rStyle w:val="NoUnderlineHyperlink"/>
        </w:rPr>
        <w:t xml:space="preserve"> </w:t>
      </w:r>
      <w:r w:rsidR="003D783C" w:rsidRPr="00262B76">
        <w:rPr>
          <w:rStyle w:val="NoUnderlineHyperlink"/>
        </w:rPr>
        <w:t xml:space="preserve">which are under a pricing scheme, </w:t>
      </w:r>
      <w:r w:rsidRPr="00262B76">
        <w:rPr>
          <w:rStyle w:val="NoUnderlineHyperlink"/>
        </w:rPr>
        <w:t xml:space="preserve">using </w:t>
      </w:r>
      <w:hyperlink w:anchor="Equation8" w:history="1">
        <w:r w:rsidRPr="00262B76">
          <w:rPr>
            <w:rStyle w:val="NoUnderlineHyperlink"/>
          </w:rPr>
          <w:t>equation (8)</w:t>
        </w:r>
      </w:hyperlink>
      <w:r w:rsidRPr="00262B76">
        <w:rPr>
          <w:rStyle w:val="NoUnderlineHyperlink"/>
        </w:rPr>
        <w:t xml:space="preserve">: </w:t>
      </w:r>
      <w:r w:rsidRPr="00262B76">
        <w:rPr>
          <w:rFonts w:eastAsia="Times New Roman" w:cs="Times New Roman"/>
          <w:position w:val="-16"/>
          <w:lang w:val="el-GR"/>
        </w:rPr>
        <w:object w:dxaOrig="2850" w:dyaOrig="420">
          <v:shape id="_x0000_i1392" type="#_x0000_t75" style="width:142.5pt;height:21pt" o:ole="">
            <v:imagedata r:id="rId662" o:title=""/>
          </v:shape>
          <o:OLEObject Type="Embed" ProgID="Equation.DSMT4" ShapeID="_x0000_i1392" DrawAspect="Content" ObjectID="_1557004111" r:id="rId663"/>
        </w:object>
      </w:r>
      <w:r w:rsidRPr="00262B76">
        <w:rPr>
          <w:rFonts w:eastAsia="Times New Roman" w:cs="Times New Roman"/>
        </w:rPr>
        <w:t xml:space="preserve">, </w:t>
      </w:r>
      <w:hyperlink w:anchor="Equation17" w:history="1">
        <w:r w:rsidRPr="00262B76">
          <w:rPr>
            <w:rStyle w:val="NoUnderlineHyperlink"/>
          </w:rPr>
          <w:t>equation (17)</w:t>
        </w:r>
      </w:hyperlink>
      <w:r w:rsidRPr="00262B76">
        <w:rPr>
          <w:rStyle w:val="NoUnderlineHyperlink"/>
        </w:rPr>
        <w:t xml:space="preserve"> </w:t>
      </w:r>
      <w:r w:rsidR="003D783C" w:rsidRPr="00262B76">
        <w:rPr>
          <w:rStyle w:val="NoUnderlineHyperlink"/>
        </w:rPr>
        <w:t>now becomes:</w:t>
      </w:r>
    </w:p>
    <w:p w:rsidR="003D783C" w:rsidRDefault="003D783C" w:rsidP="003D783C">
      <w:pPr>
        <w:jc w:val="center"/>
        <w:rPr>
          <w:lang w:val="el-GR"/>
        </w:rPr>
      </w:pPr>
      <w:r>
        <w:rPr>
          <w:position w:val="-32"/>
          <w:lang w:val="el-GR"/>
        </w:rPr>
        <w:object w:dxaOrig="7785" w:dyaOrig="1080">
          <v:shape id="_x0000_i1393" type="#_x0000_t75" style="width:389.25pt;height:54pt" o:ole="">
            <v:imagedata r:id="rId664" o:title=""/>
          </v:shape>
          <o:OLEObject Type="Embed" ProgID="Equation.DSMT4" ShapeID="_x0000_i1393" DrawAspect="Content" ObjectID="_1557004112" r:id="rId665"/>
        </w:object>
      </w:r>
    </w:p>
    <w:bookmarkStart w:id="125" w:name="Equation18"/>
    <w:bookmarkEnd w:id="125"/>
    <w:p w:rsidR="003D783C" w:rsidRPr="003D783C" w:rsidRDefault="00393152" w:rsidP="003D783C">
      <w:pPr>
        <w:jc w:val="center"/>
        <w:rPr>
          <w:sz w:val="24"/>
          <w:szCs w:val="24"/>
        </w:rPr>
      </w:pPr>
      <m:oMathPara>
        <m:oMathParaPr>
          <m:jc m:val="center"/>
        </m:oMathPara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d>
          <m:r>
            <w:rPr>
              <w:rFonts w:ascii="Cambria Math" w:hAnsi="Cambria Math"/>
              <w:sz w:val="24"/>
              <w:szCs w:val="24"/>
            </w:rPr>
            <m:t>=c</m:t>
          </m:r>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2</m:t>
              </m:r>
            </m:sup>
          </m:sSubSup>
          <m:sSup>
            <m:sSupPr>
              <m:ctrlPr>
                <w:rPr>
                  <w:rFonts w:ascii="Cambria Math" w:hAnsi="Cambria Math"/>
                  <w:i/>
                  <w:sz w:val="24"/>
                  <w:szCs w:val="24"/>
                </w:rPr>
              </m:ctrlPr>
            </m:sSupPr>
            <m:e>
              <m:r>
                <w:rPr>
                  <w:rFonts w:ascii="Cambria Math" w:hAnsi="Cambria Math"/>
                  <w:sz w:val="24"/>
                  <w:szCs w:val="24"/>
                </w:rPr>
                <m:t>e</m:t>
              </m:r>
            </m:e>
            <m:sup>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p>
          </m:sSup>
          <m:box>
            <m:boxPr>
              <m:opEmu m:val="1"/>
              <m:ctrlPr>
                <w:rPr>
                  <w:rFonts w:ascii="Cambria Math" w:hAnsi="Cambria Math"/>
                  <w:i/>
                  <w:sz w:val="24"/>
                  <w:szCs w:val="24"/>
                </w:rPr>
              </m:ctrlPr>
            </m:boxPr>
            <m:e>
              <m:groupChr>
                <m:groupChrPr>
                  <m:chr m:val="⇒"/>
                  <m:vertJc m:val="bot"/>
                  <m:ctrlPr>
                    <w:rPr>
                      <w:rFonts w:ascii="Cambria Math" w:hAnsi="Cambria Math"/>
                      <w:i/>
                      <w:sz w:val="24"/>
                      <w:szCs w:val="24"/>
                    </w:rPr>
                  </m:ctrlPr>
                </m:groupChrPr>
                <m:e>
                  <m:r>
                    <m:rPr>
                      <m:nor/>
                    </m:rPr>
                    <w:rPr>
                      <w:rFonts w:ascii="Cambria Math" w:hAnsi="Cambria Math"/>
                      <w:sz w:val="24"/>
                      <w:szCs w:val="24"/>
                    </w:rPr>
                    <m:t>General Form</m:t>
                  </m:r>
                </m:e>
              </m:groupChr>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p</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c,p</m:t>
                  </m:r>
                </m:e>
              </m:d>
            </m:e>
          </m:box>
          <m:r>
            <m:rPr>
              <m:nor/>
            </m:rPr>
            <w:rPr>
              <w:rFonts w:ascii="Cambria Math" w:eastAsiaTheme="minorEastAsia" w:hAnsi="Cambria Math"/>
            </w:rPr>
            <m:t xml:space="preserve"> </m:t>
          </m:r>
          <m:r>
            <m:rPr>
              <m:nor/>
            </m:rPr>
            <w:rPr>
              <w:rFonts w:eastAsiaTheme="minorEastAsia" w:cs="Times New Roman"/>
            </w:rPr>
            <m:t xml:space="preserve">          (18)</m:t>
          </m:r>
        </m:oMath>
      </m:oMathPara>
    </w:p>
    <w:p w:rsidR="00114987" w:rsidRDefault="00114987" w:rsidP="003D783C"/>
    <w:p w:rsidR="00262B76" w:rsidRPr="0037400F" w:rsidRDefault="00393152" w:rsidP="00262B76">
      <w:pPr>
        <w:ind w:firstLine="720"/>
      </w:pPr>
      <w:hyperlink w:anchor="Equation18" w:history="1">
        <w:r w:rsidR="00262B76" w:rsidRPr="0037400F">
          <w:rPr>
            <w:rStyle w:val="NoUnderlineHyperlink"/>
          </w:rPr>
          <w:t>Equation (18)</w:t>
        </w:r>
      </w:hyperlink>
      <w:r w:rsidR="00262B76" w:rsidRPr="0037400F">
        <w:t xml:space="preserve"> shows that the local maximization points are </w:t>
      </w:r>
      <w:r w:rsidR="00697B2A">
        <w:t xml:space="preserve">precisely </w:t>
      </w:r>
      <w:r w:rsidR="00262B76" w:rsidRPr="0037400F">
        <w:t>the intersection points of the function</w:t>
      </w:r>
      <w:r w:rsidR="00697B2A">
        <w:t>s</w:t>
      </w:r>
      <w:r w:rsidR="00262B76" w:rsidRPr="0037400F">
        <w:t xml:space="preserve"> </w:t>
      </w:r>
      <m:oMath>
        <m:r>
          <w:rPr>
            <w:rFonts w:ascii="Cambria Math" w:hAnsi="Cambria Math"/>
          </w:rPr>
          <m:t>G</m:t>
        </m:r>
        <m:d>
          <m:dPr>
            <m:ctrlPr>
              <w:rPr>
                <w:rFonts w:ascii="Cambria Math" w:hAnsi="Cambria Math"/>
                <w:i/>
              </w:rPr>
            </m:ctrlPr>
          </m:dPr>
          <m:e>
            <m:r>
              <w:rPr>
                <w:rFonts w:ascii="Cambria Math" w:hAnsi="Cambria Math"/>
              </w:rPr>
              <m:t>p</m:t>
            </m:r>
          </m:e>
        </m:d>
      </m:oMath>
      <w:r w:rsidR="00262B76" w:rsidRPr="0037400F">
        <w:rPr>
          <w:rFonts w:eastAsia="Times New Roman" w:cs="Times New Roman"/>
        </w:rPr>
        <w:t xml:space="preserve"> and</w:t>
      </w:r>
      <w:r w:rsidR="00B36AE9">
        <w:rPr>
          <w:rFonts w:eastAsia="Times New Roman" w:cs="Times New Roman"/>
        </w:rPr>
        <w:t xml:space="preserve"> </w:t>
      </w:r>
      <m:oMath>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c,p</m:t>
            </m:r>
          </m:e>
        </m:d>
      </m:oMath>
      <w:r w:rsidR="00262B76" w:rsidRPr="0037400F">
        <w:rPr>
          <w:rFonts w:eastAsia="Times New Roman" w:cs="Times New Roman"/>
        </w:rPr>
        <w:t xml:space="preserve">. The solutions of </w:t>
      </w:r>
      <w:hyperlink w:anchor="Equation18" w:history="1">
        <w:r w:rsidR="00262B76" w:rsidRPr="0037400F">
          <w:rPr>
            <w:rStyle w:val="NoUnderlineHyperlink"/>
          </w:rPr>
          <w:t>equation (18)</w:t>
        </w:r>
      </w:hyperlink>
      <w:r w:rsidR="00697B2A">
        <w:rPr>
          <w:rStyle w:val="NoUnderlineHyperlink"/>
        </w:rPr>
        <w:t xml:space="preserve"> depend on the choice of the pricing </w:t>
      </w:r>
      <w:r w:rsidR="001E2ACB">
        <w:rPr>
          <w:rStyle w:val="NoUnderlineHyperlink"/>
        </w:rPr>
        <w:t xml:space="preserve">factor </w:t>
      </w:r>
      <m:oMath>
        <m:r>
          <w:rPr>
            <w:rStyle w:val="NoUnderlineHyperlink"/>
            <w:rFonts w:ascii="Cambria Math" w:hAnsi="Cambria Math"/>
          </w:rPr>
          <m:t>c</m:t>
        </m:r>
      </m:oMath>
      <w:r w:rsidR="00697B2A">
        <w:rPr>
          <w:rStyle w:val="NoUnderlineHyperlink"/>
          <w:rFonts w:eastAsiaTheme="minorEastAsia"/>
        </w:rPr>
        <w:t xml:space="preserve">, making it impossible to analytically find them and draw conclusions regarding the number </w:t>
      </w:r>
      <m:oMath>
        <m:r>
          <w:rPr>
            <w:rStyle w:val="NoUnderlineHyperlink"/>
            <w:rFonts w:ascii="Cambria Math" w:eastAsiaTheme="minorEastAsia" w:hAnsi="Cambria Math"/>
          </w:rPr>
          <m:t>K</m:t>
        </m:r>
      </m:oMath>
      <w:r w:rsidR="00697B2A">
        <w:rPr>
          <w:rStyle w:val="NoUnderlineHyperlink"/>
          <w:rFonts w:eastAsiaTheme="minorEastAsia"/>
        </w:rPr>
        <w:t xml:space="preserve"> of the elements of the set </w:t>
      </w:r>
      <m:oMath>
        <m:sSub>
          <m:sSubPr>
            <m:ctrlPr>
              <w:rPr>
                <w:rStyle w:val="NoUnderlineHyperlink"/>
                <w:rFonts w:ascii="Cambria Math" w:eastAsiaTheme="minorEastAsia" w:hAnsi="Cambria Math"/>
                <w:i/>
              </w:rPr>
            </m:ctrlPr>
          </m:sSubPr>
          <m:e>
            <m:r>
              <m:rPr>
                <m:sty m:val="p"/>
              </m:rPr>
              <w:rPr>
                <w:rStyle w:val="NoUnderlineHyperlink"/>
                <w:rFonts w:ascii="Cambria Math" w:eastAsiaTheme="minorEastAsia" w:hAnsi="Cambria Math"/>
              </w:rPr>
              <m:t>Λ</m:t>
            </m:r>
          </m:e>
          <m:sub>
            <m:r>
              <w:rPr>
                <w:rStyle w:val="NoUnderlineHyperlink"/>
                <w:rFonts w:ascii="Cambria Math" w:eastAsiaTheme="minorEastAsia" w:hAnsi="Cambria Math"/>
              </w:rPr>
              <m:t>k,i</m:t>
            </m:r>
          </m:sub>
        </m:sSub>
      </m:oMath>
      <w:r w:rsidR="00697B2A">
        <w:rPr>
          <w:rStyle w:val="NoUnderlineHyperlink"/>
          <w:rFonts w:eastAsiaTheme="minorEastAsia"/>
        </w:rPr>
        <w:t xml:space="preserve">. However, by further studying the functions </w:t>
      </w:r>
      <m:oMath>
        <m:r>
          <w:rPr>
            <w:rStyle w:val="NoUnderlineHyperlink"/>
            <w:rFonts w:ascii="Cambria Math" w:eastAsiaTheme="minorEastAsia" w:hAnsi="Cambria Math"/>
          </w:rPr>
          <m:t>G</m:t>
        </m:r>
      </m:oMath>
      <w:r w:rsidR="00697B2A">
        <w:rPr>
          <w:rStyle w:val="NoUnderlineHyperlink"/>
          <w:rFonts w:eastAsiaTheme="minorEastAsia"/>
        </w:rPr>
        <w:t xml:space="preserve"> and </w:t>
      </w:r>
      <m:oMath>
        <m:r>
          <w:rPr>
            <w:rStyle w:val="NoUnderlineHyperlink"/>
            <w:rFonts w:ascii="Cambria Math" w:eastAsiaTheme="minorEastAsia" w:hAnsi="Cambria Math"/>
          </w:rPr>
          <m:t>F</m:t>
        </m:r>
      </m:oMath>
      <w:r w:rsidR="00697B2A">
        <w:rPr>
          <w:rStyle w:val="NoUnderlineHyperlink"/>
          <w:rFonts w:eastAsiaTheme="minorEastAsia"/>
        </w:rPr>
        <w:t xml:space="preserve">, we can make a </w:t>
      </w:r>
      <w:r w:rsidR="00B36AE9">
        <w:rPr>
          <w:rStyle w:val="NoUnderlineHyperlink"/>
          <w:rFonts w:eastAsiaTheme="minorEastAsia"/>
        </w:rPr>
        <w:t xml:space="preserve">qualitative </w:t>
      </w:r>
      <w:r w:rsidR="00697B2A">
        <w:rPr>
          <w:rStyle w:val="NoUnderlineHyperlink"/>
          <w:rFonts w:eastAsiaTheme="minorEastAsia"/>
        </w:rPr>
        <w:t xml:space="preserve">graphical representation of their intersection points and thus better estimate the number of maximization points </w:t>
      </w:r>
      <m:oMath>
        <m:r>
          <w:rPr>
            <w:rStyle w:val="NoUnderlineHyperlink"/>
            <w:rFonts w:ascii="Cambria Math" w:eastAsiaTheme="minorEastAsia" w:hAnsi="Cambria Math"/>
          </w:rPr>
          <m:t>K.</m:t>
        </m:r>
      </m:oMath>
    </w:p>
    <w:p w:rsidR="00B44624" w:rsidRPr="00B36AE9" w:rsidRDefault="00B44624" w:rsidP="003D783C"/>
    <w:p w:rsidR="00B36AE9" w:rsidRDefault="00B36AE9" w:rsidP="00B36AE9">
      <w:pPr>
        <w:rPr>
          <w:sz w:val="24"/>
          <w:szCs w:val="24"/>
        </w:rPr>
      </w:pPr>
    </w:p>
    <w:p w:rsidR="00B36AE9" w:rsidRPr="001E2ACB" w:rsidRDefault="00B36AE9" w:rsidP="00887BCC">
      <w:pPr>
        <w:pStyle w:val="ListParagraph"/>
        <w:numPr>
          <w:ilvl w:val="0"/>
          <w:numId w:val="20"/>
        </w:numPr>
      </w:pPr>
      <w:r w:rsidRPr="001E2ACB">
        <w:lastRenderedPageBreak/>
        <w:t>Properties of function</w:t>
      </w:r>
      <w:r w:rsidRPr="001E2ACB">
        <w:rPr>
          <w:rFonts w:eastAsia="Times New Roman" w:cs="Times New Roman"/>
          <w:position w:val="-14"/>
          <w:lang w:val="el-GR"/>
        </w:rPr>
        <w:object w:dxaOrig="2160" w:dyaOrig="390">
          <v:shape id="_x0000_i1394" type="#_x0000_t75" style="width:108pt;height:19.5pt" o:ole="">
            <v:imagedata r:id="rId666" o:title=""/>
          </v:shape>
          <o:OLEObject Type="Embed" ProgID="Equation.DSMT4" ShapeID="_x0000_i1394" DrawAspect="Content" ObjectID="_1557004113" r:id="rId667"/>
        </w:object>
      </w:r>
      <w:r w:rsidRPr="001E2ACB">
        <w:rPr>
          <w:rFonts w:eastAsia="Times New Roman" w:cs="Times New Roman"/>
        </w:rPr>
        <w:t>:</w:t>
      </w:r>
    </w:p>
    <w:p w:rsidR="00B36AE9" w:rsidRPr="001E2ACB" w:rsidRDefault="00B36AE9" w:rsidP="00887BCC">
      <w:pPr>
        <w:pStyle w:val="ListParagraph"/>
        <w:numPr>
          <w:ilvl w:val="1"/>
          <w:numId w:val="20"/>
        </w:numPr>
      </w:pPr>
      <w:r w:rsidRPr="001E2ACB">
        <w:rPr>
          <w:rFonts w:eastAsia="Times New Roman" w:cs="Times New Roman"/>
          <w:position w:val="-14"/>
          <w:lang w:val="el-GR"/>
        </w:rPr>
        <w:object w:dxaOrig="945" w:dyaOrig="390">
          <v:shape id="_x0000_i1395" type="#_x0000_t75" style="width:47.25pt;height:19.5pt" o:ole="">
            <v:imagedata r:id="rId668" o:title=""/>
          </v:shape>
          <o:OLEObject Type="Embed" ProgID="Equation.DSMT4" ShapeID="_x0000_i1395" DrawAspect="Content" ObjectID="_1557004114" r:id="rId669"/>
        </w:object>
      </w:r>
    </w:p>
    <w:p w:rsidR="00B36AE9" w:rsidRPr="001E2ACB" w:rsidRDefault="00B36AE9" w:rsidP="00887BCC">
      <w:pPr>
        <w:pStyle w:val="ListParagraph"/>
        <w:numPr>
          <w:ilvl w:val="1"/>
          <w:numId w:val="20"/>
        </w:numPr>
      </w:pPr>
      <w:r w:rsidRPr="001E2ACB">
        <w:rPr>
          <w:rFonts w:eastAsia="Times New Roman" w:cs="Times New Roman"/>
          <w:position w:val="-14"/>
          <w:lang w:val="el-GR"/>
        </w:rPr>
        <w:object w:dxaOrig="3180" w:dyaOrig="390">
          <v:shape id="_x0000_i1396" type="#_x0000_t75" style="width:159pt;height:19.5pt" o:ole="">
            <v:imagedata r:id="rId670" o:title=""/>
          </v:shape>
          <o:OLEObject Type="Embed" ProgID="Equation.DSMT4" ShapeID="_x0000_i1396" DrawAspect="Content" ObjectID="_1557004115" r:id="rId671"/>
        </w:object>
      </w:r>
      <w:r w:rsidRPr="001E2ACB">
        <w:rPr>
          <w:rFonts w:eastAsia="Times New Roman" w:cs="Times New Roman"/>
        </w:rPr>
        <w:t>, so</w:t>
      </w:r>
      <w:r w:rsidRPr="001E2ACB">
        <w:rPr>
          <w:rFonts w:eastAsia="Times New Roman" w:cs="Times New Roman"/>
          <w:position w:val="-4"/>
          <w:lang w:val="el-GR"/>
        </w:rPr>
        <w:object w:dxaOrig="255" w:dyaOrig="255">
          <v:shape id="_x0000_i1397" type="#_x0000_t75" style="width:12.75pt;height:12.75pt" o:ole="">
            <v:imagedata r:id="rId672" o:title=""/>
          </v:shape>
          <o:OLEObject Type="Embed" ProgID="Equation.DSMT4" ShapeID="_x0000_i1397" DrawAspect="Content" ObjectID="_1557004116" r:id="rId673"/>
        </w:object>
      </w:r>
      <w:r w:rsidRPr="001E2ACB">
        <w:rPr>
          <w:rFonts w:eastAsia="Times New Roman" w:cs="Times New Roman"/>
        </w:rPr>
        <w:t>is a strictly increasing function.</w:t>
      </w:r>
    </w:p>
    <w:p w:rsidR="00B36AE9" w:rsidRPr="00F735DF" w:rsidRDefault="00B36AE9" w:rsidP="00887BCC">
      <w:pPr>
        <w:pStyle w:val="ListParagraph"/>
        <w:numPr>
          <w:ilvl w:val="1"/>
          <w:numId w:val="20"/>
        </w:numPr>
      </w:pPr>
      <w:r w:rsidRPr="001E2ACB">
        <w:rPr>
          <w:rFonts w:eastAsia="Times New Roman" w:cs="Times New Roman"/>
          <w:position w:val="-14"/>
          <w:lang w:val="el-GR"/>
        </w:rPr>
        <w:object w:dxaOrig="1800" w:dyaOrig="390">
          <v:shape id="_x0000_i1398" type="#_x0000_t75" style="width:90pt;height:19.5pt" o:ole="">
            <v:imagedata r:id="rId674" o:title=""/>
          </v:shape>
          <o:OLEObject Type="Embed" ProgID="Equation.DSMT4" ShapeID="_x0000_i1398" DrawAspect="Content" ObjectID="_1557004117" r:id="rId675"/>
        </w:object>
      </w:r>
      <w:r w:rsidRPr="001E2ACB">
        <w:rPr>
          <w:rFonts w:eastAsia="Times New Roman" w:cs="Times New Roman"/>
        </w:rPr>
        <w:t>, so</w:t>
      </w:r>
      <w:r w:rsidRPr="001E2ACB">
        <w:rPr>
          <w:rFonts w:eastAsia="Times New Roman" w:cs="Times New Roman"/>
          <w:position w:val="-4"/>
          <w:lang w:val="el-GR"/>
        </w:rPr>
        <w:object w:dxaOrig="255" w:dyaOrig="255">
          <v:shape id="_x0000_i1399" type="#_x0000_t75" style="width:12.75pt;height:12.75pt" o:ole="">
            <v:imagedata r:id="rId672" o:title=""/>
          </v:shape>
          <o:OLEObject Type="Embed" ProgID="Equation.DSMT4" ShapeID="_x0000_i1399" DrawAspect="Content" ObjectID="_1557004118" r:id="rId676"/>
        </w:object>
      </w:r>
      <w:r w:rsidRPr="001E2ACB">
        <w:rPr>
          <w:rFonts w:eastAsia="Times New Roman" w:cs="Times New Roman"/>
        </w:rPr>
        <w:t xml:space="preserve">is </w:t>
      </w:r>
      <w:r w:rsidR="00F26607">
        <w:rPr>
          <w:rFonts w:eastAsia="Times New Roman" w:cs="Times New Roman"/>
        </w:rPr>
        <w:t xml:space="preserve">strictly </w:t>
      </w:r>
      <w:r w:rsidRPr="001E2ACB">
        <w:rPr>
          <w:rFonts w:eastAsia="Times New Roman" w:cs="Times New Roman"/>
        </w:rPr>
        <w:t>convex.</w:t>
      </w:r>
    </w:p>
    <w:p w:rsidR="00F735DF" w:rsidRPr="001E2ACB" w:rsidRDefault="00F735DF" w:rsidP="00F735DF"/>
    <w:p w:rsidR="00B36AE9" w:rsidRDefault="00B36AE9" w:rsidP="001E2ACB">
      <w:pPr>
        <w:jc w:val="center"/>
      </w:pPr>
      <w:bookmarkStart w:id="126" w:name="Figure11"/>
      <w:r>
        <w:rPr>
          <w:noProof/>
          <w:lang w:val="el-GR" w:eastAsia="el-GR"/>
        </w:rPr>
        <w:drawing>
          <wp:inline distT="0" distB="0" distL="0" distR="0">
            <wp:extent cx="3638550" cy="254317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088"/>
                    <pic:cNvPicPr>
                      <a:picLocks noChangeAspect="1" noChangeArrowheads="1"/>
                    </pic:cNvPicPr>
                  </pic:nvPicPr>
                  <pic:blipFill rotWithShape="1">
                    <a:blip r:embed="rId677">
                      <a:extLst>
                        <a:ext uri="{28A0092B-C50C-407E-A947-70E740481C1C}">
                          <a14:useLocalDpi xmlns:a14="http://schemas.microsoft.com/office/drawing/2010/main" val="0"/>
                        </a:ext>
                      </a:extLst>
                    </a:blip>
                    <a:srcRect l="8502" t="2447" r="6041" b="4197"/>
                    <a:stretch/>
                  </pic:blipFill>
                  <pic:spPr bwMode="auto">
                    <a:xfrm>
                      <a:off x="0" y="0"/>
                      <a:ext cx="3638550" cy="25431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126"/>
    </w:p>
    <w:p w:rsidR="001E2ACB" w:rsidRDefault="001E2ACB" w:rsidP="001E2ACB">
      <w:pPr>
        <w:pStyle w:val="Caption"/>
      </w:pPr>
      <w:bookmarkStart w:id="127" w:name="_Toc357675764"/>
      <w:bookmarkStart w:id="128" w:name="_Toc483259612"/>
      <w:r>
        <w:t xml:space="preserve">Figure </w:t>
      </w:r>
      <w:fldSimple w:instr=" SEQ Figure \* ARABIC ">
        <w:r w:rsidR="003B54FD">
          <w:rPr>
            <w:noProof/>
          </w:rPr>
          <w:t>11</w:t>
        </w:r>
      </w:fldSimple>
      <w:r>
        <w:t>: Graph of function</w:t>
      </w:r>
      <w:r w:rsidR="002B668A">
        <w:t xml:space="preserve"> F </w:t>
      </w:r>
      <w:r>
        <w:t>for different values of the pricing factor</w:t>
      </w:r>
      <w:r w:rsidR="002B668A">
        <w:t xml:space="preserve"> c</w:t>
      </w:r>
      <w:bookmarkEnd w:id="128"/>
    </w:p>
    <w:bookmarkEnd w:id="127"/>
    <w:p w:rsidR="00F735DF" w:rsidRDefault="00F735DF" w:rsidP="003D783C">
      <w:pPr>
        <w:rPr>
          <w:rFonts w:cs="Times New Roman"/>
        </w:rPr>
      </w:pPr>
    </w:p>
    <w:p w:rsidR="00B44624" w:rsidRPr="001E2ACB" w:rsidRDefault="001E2ACB" w:rsidP="003D783C">
      <w:pPr>
        <w:rPr>
          <w:rFonts w:cs="Times New Roman"/>
        </w:rPr>
      </w:pPr>
      <w:r w:rsidRPr="001E2ACB">
        <w:rPr>
          <w:rFonts w:cs="Times New Roman"/>
        </w:rPr>
        <w:t xml:space="preserve">From </w:t>
      </w:r>
      <w:hyperlink w:anchor="Figure11" w:history="1">
        <w:r w:rsidRPr="001E2ACB">
          <w:rPr>
            <w:rStyle w:val="NoUnderlineHyperlink"/>
          </w:rPr>
          <w:t>Figure 11</w:t>
        </w:r>
      </w:hyperlink>
      <w:r w:rsidRPr="001E2ACB">
        <w:rPr>
          <w:rFonts w:cs="Times New Roman"/>
        </w:rPr>
        <w:t xml:space="preserve">, we note that the larger the pricing factor </w:t>
      </w:r>
      <m:oMath>
        <m:r>
          <w:rPr>
            <w:rFonts w:ascii="Cambria Math" w:hAnsi="Cambria Math" w:cs="Times New Roman"/>
          </w:rPr>
          <m:t>c</m:t>
        </m:r>
      </m:oMath>
      <w:r w:rsidRPr="001E2ACB">
        <w:rPr>
          <w:rFonts w:eastAsiaTheme="minorEastAsia" w:cs="Times New Roman"/>
        </w:rPr>
        <w:t xml:space="preserve">, the steeper the function </w:t>
      </w:r>
      <m:oMath>
        <m:r>
          <w:rPr>
            <w:rFonts w:ascii="Cambria Math" w:eastAsiaTheme="minorEastAsia" w:hAnsi="Cambria Math" w:cs="Times New Roman"/>
          </w:rPr>
          <m:t>F</m:t>
        </m:r>
      </m:oMath>
      <w:r w:rsidRPr="001E2ACB">
        <w:rPr>
          <w:rFonts w:eastAsiaTheme="minorEastAsia" w:cs="Times New Roman"/>
        </w:rPr>
        <w:t xml:space="preserve">’s curve </w:t>
      </w:r>
      <w:r>
        <w:rPr>
          <w:rFonts w:eastAsiaTheme="minorEastAsia" w:cs="Times New Roman"/>
        </w:rPr>
        <w:t>is.</w:t>
      </w:r>
    </w:p>
    <w:p w:rsidR="00F735DF" w:rsidRDefault="00F735DF" w:rsidP="00F735DF"/>
    <w:p w:rsidR="00B44624" w:rsidRPr="001E2ACB" w:rsidRDefault="001E2ACB" w:rsidP="00887BCC">
      <w:pPr>
        <w:pStyle w:val="ListParagraph"/>
        <w:numPr>
          <w:ilvl w:val="0"/>
          <w:numId w:val="20"/>
        </w:numPr>
      </w:pPr>
      <w:r>
        <w:t xml:space="preserve">Properties of function </w:t>
      </w:r>
      <w:r>
        <w:rPr>
          <w:rFonts w:eastAsia="Times New Roman" w:cs="Times New Roman"/>
          <w:position w:val="-28"/>
          <w:szCs w:val="20"/>
          <w:lang w:val="el-GR"/>
        </w:rPr>
        <w:object w:dxaOrig="2460" w:dyaOrig="720">
          <v:shape id="_x0000_i1400" type="#_x0000_t75" style="width:123pt;height:36pt" o:ole="">
            <v:imagedata r:id="rId678" o:title=""/>
          </v:shape>
          <o:OLEObject Type="Embed" ProgID="Equation.DSMT4" ShapeID="_x0000_i1400" DrawAspect="Content" ObjectID="_1557004119" r:id="rId679"/>
        </w:object>
      </w:r>
      <w:r>
        <w:rPr>
          <w:rFonts w:eastAsia="Times New Roman" w:cs="Times New Roman"/>
          <w:szCs w:val="20"/>
        </w:rPr>
        <w:t>:</w:t>
      </w:r>
    </w:p>
    <w:p w:rsidR="001E2ACB" w:rsidRPr="00DC41CB" w:rsidRDefault="001E2ACB" w:rsidP="00887BCC">
      <w:pPr>
        <w:pStyle w:val="ListParagraph"/>
        <w:numPr>
          <w:ilvl w:val="1"/>
          <w:numId w:val="20"/>
        </w:numPr>
      </w:pPr>
      <w:r w:rsidRPr="00DC41CB">
        <w:rPr>
          <w:rFonts w:eastAsia="Times New Roman" w:cs="Times New Roman"/>
          <w:position w:val="-38"/>
          <w:lang w:val="el-GR"/>
        </w:rPr>
        <w:object w:dxaOrig="3180" w:dyaOrig="825">
          <v:shape id="_x0000_i1401" type="#_x0000_t75" style="width:159pt;height:41.25pt" o:ole="">
            <v:imagedata r:id="rId680" o:title=""/>
          </v:shape>
          <o:OLEObject Type="Embed" ProgID="Equation.DSMT4" ShapeID="_x0000_i1401" DrawAspect="Content" ObjectID="_1557004120" r:id="rId681"/>
        </w:object>
      </w:r>
    </w:p>
    <w:p w:rsidR="001E2ACB" w:rsidRPr="00DC41CB" w:rsidRDefault="00393152" w:rsidP="00887BCC">
      <w:pPr>
        <w:pStyle w:val="ListParagraph"/>
        <w:numPr>
          <w:ilvl w:val="1"/>
          <w:numId w:val="20"/>
        </w:numPr>
      </w:pPr>
      <m:oMath>
        <m:sSup>
          <m:sSupPr>
            <m:ctrlPr>
              <w:rPr>
                <w:rFonts w:ascii="Cambria Math" w:hAnsi="Cambria Math"/>
                <w:i/>
                <w:sz w:val="24"/>
                <w:szCs w:val="24"/>
              </w:rPr>
            </m:ctrlPr>
          </m:sSupPr>
          <m:e>
            <m:r>
              <w:rPr>
                <w:rFonts w:ascii="Cambria Math" w:hAnsi="Cambria Math"/>
                <w:sz w:val="24"/>
                <w:szCs w:val="24"/>
              </w:rPr>
              <m:t>G</m:t>
            </m:r>
          </m:e>
          <m:sup>
            <m:r>
              <w:rPr>
                <w:rFonts w:ascii="Cambria Math" w:hAnsi="Cambria Math"/>
                <w:sz w:val="24"/>
                <w:szCs w:val="24"/>
              </w:rPr>
              <m:t>'</m:t>
            </m:r>
          </m:sup>
        </m:sSup>
        <m:d>
          <m:dPr>
            <m:ctrlPr>
              <w:rPr>
                <w:rFonts w:ascii="Cambria Math" w:hAnsi="Cambria Math"/>
                <w:i/>
                <w:sz w:val="24"/>
                <w:szCs w:val="24"/>
              </w:rPr>
            </m:ctrlPr>
          </m:dPr>
          <m:e>
            <m:r>
              <w:rPr>
                <w:rFonts w:ascii="Cambria Math" w:hAnsi="Cambria Math"/>
                <w:sz w:val="24"/>
                <w:szCs w:val="24"/>
              </w:rPr>
              <m:t>p</m:t>
            </m:r>
          </m:e>
        </m:d>
        <m:r>
          <w:rPr>
            <w:rFonts w:ascii="Cambria Math" w:hAnsi="Cambria Math"/>
            <w:sz w:val="24"/>
            <w:szCs w:val="24"/>
          </w:rPr>
          <m:t>=</m:t>
        </m:r>
      </m:oMath>
      <w:r w:rsidR="00317B47" w:rsidRPr="00DC41CB">
        <w:rPr>
          <w:rFonts w:eastAsia="Times New Roman" w:cs="Times New Roman"/>
          <w:position w:val="-28"/>
          <w:lang w:val="el-GR"/>
        </w:rPr>
        <w:object w:dxaOrig="855" w:dyaOrig="720">
          <v:shape id="_x0000_i1402" type="#_x0000_t75" style="width:42.75pt;height:36pt" o:ole="">
            <v:imagedata r:id="rId682" o:title=""/>
          </v:shape>
          <o:OLEObject Type="Embed" ProgID="Equation.DSMT4" ShapeID="_x0000_i1402" DrawAspect="Content" ObjectID="_1557004121" r:id="rId683"/>
        </w:object>
      </w:r>
      <w:r w:rsidR="00DC41CB" w:rsidRPr="00DC41CB">
        <w:rPr>
          <w:rFonts w:eastAsiaTheme="minorEastAsia"/>
        </w:rPr>
        <w:t>,</w:t>
      </w:r>
      <w:r w:rsidR="00317B47">
        <w:rPr>
          <w:rFonts w:eastAsiaTheme="minorEastAsia"/>
        </w:rPr>
        <w:t xml:space="preserve"> </w:t>
      </w:r>
      <m:oMath>
        <m:r>
          <w:rPr>
            <w:rFonts w:ascii="Cambria Math" w:hAnsi="Cambria Math"/>
            <w:sz w:val="24"/>
            <w:szCs w:val="24"/>
          </w:rPr>
          <m:t>p≥0</m:t>
        </m:r>
      </m:oMath>
      <w:r w:rsidR="00DC41CB" w:rsidRPr="00DC41CB">
        <w:rPr>
          <w:rFonts w:eastAsiaTheme="minorEastAsia"/>
        </w:rPr>
        <w:t xml:space="preserve"> which shows that the sign of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p</m:t>
            </m:r>
          </m:e>
        </m:d>
      </m:oMath>
      <w:r w:rsidR="00DC41CB" w:rsidRPr="00DC41CB">
        <w:rPr>
          <w:rFonts w:eastAsiaTheme="minorEastAsia"/>
        </w:rPr>
        <w:t xml:space="preserve"> depends on the sign of the term </w:t>
      </w:r>
      <w:r w:rsidR="00DC41CB" w:rsidRPr="00DC41CB">
        <w:rPr>
          <w:rFonts w:eastAsia="Times New Roman" w:cs="Times New Roman"/>
          <w:position w:val="-28"/>
          <w:lang w:val="el-GR"/>
        </w:rPr>
        <w:object w:dxaOrig="855" w:dyaOrig="720">
          <v:shape id="_x0000_i1403" type="#_x0000_t75" style="width:42.75pt;height:36pt" o:ole="">
            <v:imagedata r:id="rId682" o:title=""/>
          </v:shape>
          <o:OLEObject Type="Embed" ProgID="Equation.DSMT4" ShapeID="_x0000_i1403" DrawAspect="Content" ObjectID="_1557004122" r:id="rId684"/>
        </w:object>
      </w:r>
      <w:r w:rsidR="00DC41CB" w:rsidRPr="00DC41CB">
        <w:rPr>
          <w:rFonts w:eastAsia="Times New Roman" w:cs="Times New Roman"/>
        </w:rPr>
        <w:t>.</w:t>
      </w:r>
    </w:p>
    <w:p w:rsidR="001E2ACB" w:rsidRPr="00F735DF" w:rsidRDefault="00DC41CB" w:rsidP="00887BCC">
      <w:pPr>
        <w:pStyle w:val="ListParagraph"/>
        <w:numPr>
          <w:ilvl w:val="1"/>
          <w:numId w:val="20"/>
        </w:numPr>
        <w:rPr>
          <w:rFonts w:cs="Times New Roman"/>
        </w:rPr>
      </w:pPr>
      <w:r w:rsidRPr="00DC41CB">
        <w:lastRenderedPageBreak/>
        <w:t xml:space="preserve">Let </w:t>
      </w:r>
      <w:r w:rsidRPr="00DC41CB">
        <w:rPr>
          <w:rFonts w:eastAsia="Times New Roman" w:cs="Times New Roman"/>
          <w:position w:val="-10"/>
          <w:lang w:val="el-GR"/>
        </w:rPr>
        <w:object w:dxaOrig="300" w:dyaOrig="360">
          <v:shape id="_x0000_i1404" type="#_x0000_t75" style="width:15pt;height:18pt" o:ole="">
            <v:imagedata r:id="rId685" o:title=""/>
          </v:shape>
          <o:OLEObject Type="Embed" ProgID="Equation.DSMT4" ShapeID="_x0000_i1404" DrawAspect="Content" ObjectID="_1557004123" r:id="rId686"/>
        </w:object>
      </w:r>
      <w:r w:rsidRPr="00DC41CB">
        <w:rPr>
          <w:rFonts w:eastAsia="Times New Roman" w:cs="Times New Roman"/>
        </w:rPr>
        <w:t xml:space="preserve">be the global maximization point of the quasi-concave utility function </w:t>
      </w:r>
      <w:r w:rsidRPr="00DC41CB">
        <w:rPr>
          <w:rFonts w:eastAsia="Times New Roman" w:cs="Times New Roman"/>
          <w:position w:val="-14"/>
          <w:lang w:val="el-GR"/>
        </w:rPr>
        <w:object w:dxaOrig="615" w:dyaOrig="390">
          <v:shape id="_x0000_i1405" type="#_x0000_t75" style="width:30.75pt;height:19.5pt" o:ole="">
            <v:imagedata r:id="rId687" o:title=""/>
          </v:shape>
          <o:OLEObject Type="Embed" ProgID="Equation.DSMT4" ShapeID="_x0000_i1405" DrawAspect="Content" ObjectID="_1557004124" r:id="rId688"/>
        </w:object>
      </w:r>
      <w:r>
        <w:rPr>
          <w:rFonts w:eastAsia="Times New Roman" w:cs="Times New Roman"/>
        </w:rPr>
        <w:t xml:space="preserve"> such that: </w:t>
      </w:r>
      <w:r>
        <w:rPr>
          <w:rFonts w:eastAsia="Times New Roman" w:cs="Times New Roman"/>
          <w:position w:val="-36"/>
          <w:sz w:val="24"/>
          <w:szCs w:val="24"/>
          <w:lang w:val="el-GR"/>
        </w:rPr>
        <w:object w:dxaOrig="1215" w:dyaOrig="780">
          <v:shape id="_x0000_i1406" type="#_x0000_t75" style="width:60.75pt;height:39pt" o:ole="">
            <v:imagedata r:id="rId689" o:title=""/>
          </v:shape>
          <o:OLEObject Type="Embed" ProgID="Equation.DSMT4" ShapeID="_x0000_i1406" DrawAspect="Content" ObjectID="_1557004125" r:id="rId690"/>
        </w:object>
      </w:r>
      <w:r>
        <w:rPr>
          <w:rFonts w:eastAsia="Times New Roman" w:cs="Times New Roman"/>
          <w:sz w:val="24"/>
          <w:szCs w:val="24"/>
        </w:rPr>
        <w:t xml:space="preserve">. </w:t>
      </w:r>
      <w:r w:rsidRPr="00DC41CB">
        <w:rPr>
          <w:rFonts w:eastAsia="Times New Roman" w:cs="Times New Roman"/>
        </w:rPr>
        <w:t xml:space="preserve">From </w:t>
      </w:r>
      <w:hyperlink w:anchor="Rodriguez2003" w:history="1">
        <w:r w:rsidRPr="00DC41CB">
          <w:rPr>
            <w:rStyle w:val="NoUnderlineHyperlink"/>
          </w:rPr>
          <w:t>(Rodriguez, 2003)</w:t>
        </w:r>
      </w:hyperlink>
      <w:r>
        <w:rPr>
          <w:rStyle w:val="NoUnderlineHyperlink"/>
        </w:rPr>
        <w:t xml:space="preserve"> we have that for</w:t>
      </w:r>
      <w:r w:rsidRPr="00DC41CB">
        <w:rPr>
          <w:rFonts w:eastAsia="Times New Roman" w:cs="Times New Roman"/>
          <w:position w:val="-10"/>
          <w:lang w:val="el-GR"/>
        </w:rPr>
        <w:object w:dxaOrig="720" w:dyaOrig="360">
          <v:shape id="_x0000_i1407" type="#_x0000_t75" style="width:36pt;height:18pt" o:ole="">
            <v:imagedata r:id="rId691" o:title=""/>
          </v:shape>
          <o:OLEObject Type="Embed" ProgID="Equation.DSMT4" ShapeID="_x0000_i1407" DrawAspect="Content" ObjectID="_1557004126" r:id="rId692"/>
        </w:object>
      </w:r>
      <w:r w:rsidRPr="00DC41CB">
        <w:rPr>
          <w:rFonts w:eastAsia="Times New Roman" w:cs="Times New Roman"/>
        </w:rPr>
        <w:t xml:space="preserve">, </w:t>
      </w:r>
      <w:r w:rsidRPr="00DC41CB">
        <w:rPr>
          <w:rFonts w:eastAsia="Times New Roman" w:cs="Times New Roman"/>
          <w:position w:val="-14"/>
          <w:lang w:val="el-GR"/>
        </w:rPr>
        <w:object w:dxaOrig="615" w:dyaOrig="390">
          <v:shape id="_x0000_i1408" type="#_x0000_t75" style="width:30.75pt;height:19.5pt" o:ole="">
            <v:imagedata r:id="rId693" o:title=""/>
          </v:shape>
          <o:OLEObject Type="Embed" ProgID="Equation.DSMT4" ShapeID="_x0000_i1408" DrawAspect="Content" ObjectID="_1557004127" r:id="rId694"/>
        </w:object>
      </w:r>
      <w:r w:rsidRPr="00DC41CB">
        <w:rPr>
          <w:rFonts w:eastAsia="Times New Roman" w:cs="Times New Roman"/>
        </w:rPr>
        <w:t xml:space="preserve"> is strictly </w:t>
      </w:r>
      <w:r w:rsidRPr="00F735DF">
        <w:rPr>
          <w:rFonts w:eastAsia="Times New Roman" w:cs="Times New Roman"/>
        </w:rPr>
        <w:t>increasing whereas for</w:t>
      </w:r>
      <w:r w:rsidRPr="00F735DF">
        <w:rPr>
          <w:rFonts w:eastAsia="Times New Roman" w:cs="Times New Roman"/>
          <w:position w:val="-10"/>
          <w:lang w:val="el-GR"/>
        </w:rPr>
        <w:object w:dxaOrig="720" w:dyaOrig="360">
          <v:shape id="_x0000_i1409" type="#_x0000_t75" style="width:36pt;height:18pt" o:ole="">
            <v:imagedata r:id="rId695" o:title=""/>
          </v:shape>
          <o:OLEObject Type="Embed" ProgID="Equation.DSMT4" ShapeID="_x0000_i1409" DrawAspect="Content" ObjectID="_1557004128" r:id="rId696"/>
        </w:object>
      </w:r>
      <w:r w:rsidR="00F735DF" w:rsidRPr="00F735DF">
        <w:rPr>
          <w:rFonts w:eastAsia="Times New Roman" w:cs="Times New Roman"/>
        </w:rPr>
        <w:t xml:space="preserve">, </w:t>
      </w:r>
      <w:r w:rsidR="00F735DF" w:rsidRPr="00F735DF">
        <w:rPr>
          <w:rFonts w:eastAsia="Times New Roman" w:cs="Times New Roman"/>
          <w:position w:val="-14"/>
          <w:lang w:val="el-GR"/>
        </w:rPr>
        <w:object w:dxaOrig="615" w:dyaOrig="390">
          <v:shape id="_x0000_i1410" type="#_x0000_t75" style="width:30.75pt;height:19.5pt" o:ole="">
            <v:imagedata r:id="rId693" o:title=""/>
          </v:shape>
          <o:OLEObject Type="Embed" ProgID="Equation.DSMT4" ShapeID="_x0000_i1410" DrawAspect="Content" ObjectID="_1557004129" r:id="rId697"/>
        </w:object>
      </w:r>
      <w:r w:rsidR="00F735DF" w:rsidRPr="00F735DF">
        <w:rPr>
          <w:rFonts w:eastAsia="Times New Roman" w:cs="Times New Roman"/>
        </w:rPr>
        <w:t xml:space="preserve"> </w:t>
      </w:r>
      <w:r w:rsidRPr="00F735DF">
        <w:rPr>
          <w:rFonts w:eastAsia="Times New Roman" w:cs="Times New Roman"/>
        </w:rPr>
        <w:t>is strictly decreasing.</w:t>
      </w:r>
      <w:r w:rsidR="00F735DF" w:rsidRPr="00F735DF">
        <w:rPr>
          <w:rFonts w:eastAsia="Times New Roman" w:cs="Times New Roman"/>
        </w:rPr>
        <w:t xml:space="preserve"> Also: </w:t>
      </w:r>
      <w:r w:rsidR="00F735DF" w:rsidRPr="00F735DF">
        <w:rPr>
          <w:rFonts w:eastAsia="Times New Roman" w:cs="Times New Roman"/>
          <w:position w:val="-28"/>
          <w:lang w:val="el-GR"/>
        </w:rPr>
        <w:object w:dxaOrig="1275" w:dyaOrig="720">
          <v:shape id="_x0000_i1411" type="#_x0000_t75" style="width:63.75pt;height:36pt" o:ole="">
            <v:imagedata r:id="rId698" o:title=""/>
          </v:shape>
          <o:OLEObject Type="Embed" ProgID="Equation.DSMT4" ShapeID="_x0000_i1411" DrawAspect="Content" ObjectID="_1557004130" r:id="rId699"/>
        </w:object>
      </w:r>
      <w:r w:rsidR="00F735DF" w:rsidRPr="00F735DF">
        <w:rPr>
          <w:rFonts w:eastAsia="Times New Roman" w:cs="Times New Roman"/>
        </w:rPr>
        <w:t xml:space="preserve">, which means that if the sign of the function </w:t>
      </w:r>
      <w:r w:rsidR="00F735DF" w:rsidRPr="00F735DF">
        <w:rPr>
          <w:rFonts w:eastAsia="Times New Roman" w:cs="Times New Roman"/>
          <w:position w:val="-28"/>
          <w:lang w:val="el-GR"/>
        </w:rPr>
        <w:object w:dxaOrig="420" w:dyaOrig="660">
          <v:shape id="_x0000_i1412" type="#_x0000_t75" style="width:21pt;height:33pt" o:ole="">
            <v:imagedata r:id="rId700" o:title=""/>
          </v:shape>
          <o:OLEObject Type="Embed" ProgID="Equation.DSMT4" ShapeID="_x0000_i1412" DrawAspect="Content" ObjectID="_1557004131" r:id="rId701"/>
        </w:object>
      </w:r>
      <w:r w:rsidR="00F735DF" w:rsidRPr="00F735DF">
        <w:rPr>
          <w:rFonts w:eastAsia="Times New Roman" w:cs="Times New Roman"/>
        </w:rPr>
        <w:t xml:space="preserve"> changes, so will the sign of </w:t>
      </w:r>
      <w:r w:rsidR="00F735DF" w:rsidRPr="00F735DF">
        <w:rPr>
          <w:rFonts w:eastAsia="Times New Roman" w:cs="Times New Roman"/>
          <w:position w:val="-14"/>
          <w:lang w:val="el-GR"/>
        </w:rPr>
        <w:object w:dxaOrig="615" w:dyaOrig="390">
          <v:shape id="_x0000_i1413" type="#_x0000_t75" style="width:30.75pt;height:19.5pt" o:ole="">
            <v:imagedata r:id="rId702" o:title=""/>
          </v:shape>
          <o:OLEObject Type="Embed" ProgID="Equation.DSMT4" ShapeID="_x0000_i1413" DrawAspect="Content" ObjectID="_1557004132" r:id="rId703"/>
        </w:object>
      </w:r>
      <w:r w:rsidR="00F735DF" w:rsidRPr="00F735DF">
        <w:rPr>
          <w:rFonts w:eastAsia="Times New Roman" w:cs="Times New Roman"/>
        </w:rPr>
        <w:t xml:space="preserve">, since the study is done for positive values of </w:t>
      </w:r>
      <m:oMath>
        <m:r>
          <w:rPr>
            <w:rFonts w:ascii="Cambria Math" w:eastAsia="Times New Roman" w:hAnsi="Cambria Math" w:cs="Times New Roman"/>
          </w:rPr>
          <m:t>p</m:t>
        </m:r>
      </m:oMath>
      <w:r w:rsidR="00F735DF" w:rsidRPr="00F735DF">
        <w:rPr>
          <w:rFonts w:eastAsia="Times New Roman" w:cs="Times New Roman"/>
        </w:rPr>
        <w:t>. So, we have that</w:t>
      </w:r>
      <w:r w:rsidR="00F735DF">
        <w:rPr>
          <w:rFonts w:eastAsia="Times New Roman" w:cs="Times New Roman"/>
        </w:rPr>
        <w:t>:</w:t>
      </w:r>
    </w:p>
    <w:p w:rsidR="001E2ACB" w:rsidRDefault="001E2ACB" w:rsidP="00F735DF">
      <w:pPr>
        <w:jc w:val="center"/>
        <w:rPr>
          <w:lang w:val="el-GR"/>
        </w:rPr>
      </w:pPr>
      <w:r>
        <w:rPr>
          <w:position w:val="-120"/>
          <w:lang w:val="el-GR"/>
        </w:rPr>
        <w:object w:dxaOrig="5295" w:dyaOrig="2520">
          <v:shape id="_x0000_i1414" type="#_x0000_t75" style="width:264.75pt;height:126pt" o:ole="">
            <v:imagedata r:id="rId704" o:title=""/>
          </v:shape>
          <o:OLEObject Type="Embed" ProgID="Equation.DSMT4" ShapeID="_x0000_i1414" DrawAspect="Content" ObjectID="_1557004133" r:id="rId705"/>
        </w:object>
      </w:r>
    </w:p>
    <w:p w:rsidR="00C3560C" w:rsidRPr="004833F8" w:rsidRDefault="00F735DF" w:rsidP="00887BCC">
      <w:pPr>
        <w:pStyle w:val="ListParagraph"/>
        <w:numPr>
          <w:ilvl w:val="1"/>
          <w:numId w:val="20"/>
        </w:numPr>
        <w:rPr>
          <w:rFonts w:cs="Times New Roman"/>
        </w:rPr>
      </w:pPr>
      <w:r w:rsidRPr="004833F8">
        <w:rPr>
          <w:rFonts w:cs="Times New Roman"/>
        </w:rPr>
        <w:t xml:space="preserve">Since </w:t>
      </w:r>
      <m:oMath>
        <m:r>
          <w:rPr>
            <w:rFonts w:ascii="Cambria Math" w:hAnsi="Cambria Math" w:cs="Times New Roman"/>
          </w:rPr>
          <m:t>T</m:t>
        </m:r>
        <m:d>
          <m:dPr>
            <m:ctrlPr>
              <w:rPr>
                <w:rFonts w:ascii="Cambria Math" w:hAnsi="Cambria Math" w:cs="Times New Roman"/>
                <w:i/>
              </w:rPr>
            </m:ctrlPr>
          </m:dPr>
          <m:e>
            <m:r>
              <w:rPr>
                <w:rFonts w:ascii="Cambria Math" w:hAnsi="Cambria Math" w:cs="Times New Roman"/>
              </w:rPr>
              <m:t>p</m:t>
            </m:r>
          </m:e>
        </m:d>
      </m:oMath>
      <w:r w:rsidRPr="004833F8">
        <w:rPr>
          <w:rFonts w:eastAsiaTheme="minorEastAsia" w:cs="Times New Roman"/>
        </w:rPr>
        <w:t xml:space="preserve"> is sigmoid with unique inflection </w:t>
      </w:r>
      <w:bookmarkStart w:id="129" w:name="_GoBack"/>
      <w:bookmarkEnd w:id="129"/>
      <w:r w:rsidRPr="004833F8">
        <w:rPr>
          <w:rFonts w:eastAsiaTheme="minorEastAsia" w:cs="Times New Roman"/>
        </w:rPr>
        <w:t xml:space="preserve">point </w:t>
      </w:r>
      <w:r w:rsidRPr="004833F8">
        <w:rPr>
          <w:rFonts w:eastAsia="Times New Roman" w:cs="Times New Roman"/>
          <w:position w:val="-14"/>
          <w:lang w:val="el-GR"/>
        </w:rPr>
        <w:object w:dxaOrig="420" w:dyaOrig="390">
          <v:shape id="_x0000_i1415" type="#_x0000_t75" style="width:21pt;height:19.5pt" o:ole="">
            <v:imagedata r:id="rId706" o:title=""/>
          </v:shape>
          <o:OLEObject Type="Embed" ProgID="Equation.DSMT4" ShapeID="_x0000_i1415" DrawAspect="Content" ObjectID="_1557004134" r:id="rId707"/>
        </w:object>
      </w:r>
      <w:r w:rsidRPr="004833F8">
        <w:rPr>
          <w:rFonts w:eastAsia="Times New Roman" w:cs="Times New Roman"/>
        </w:rPr>
        <w:t xml:space="preserve">, the following </w:t>
      </w:r>
      <w:r w:rsidR="00317B47" w:rsidRPr="004833F8">
        <w:rPr>
          <w:rFonts w:eastAsia="Times New Roman" w:cs="Times New Roman"/>
        </w:rPr>
        <w:t>equations are true:</w:t>
      </w:r>
    </w:p>
    <w:p w:rsidR="00C3560C" w:rsidRDefault="00C3560C" w:rsidP="00C3560C">
      <w:pPr>
        <w:jc w:val="center"/>
        <w:rPr>
          <w:rFonts w:cs="Times New Roman"/>
        </w:rPr>
      </w:pPr>
      <w:r>
        <w:rPr>
          <w:noProof/>
          <w:lang w:val="el-GR" w:eastAsia="el-GR"/>
        </w:rPr>
        <w:drawing>
          <wp:inline distT="0" distB="0" distL="0" distR="0" wp14:anchorId="18E32CDB" wp14:editId="558D6125">
            <wp:extent cx="4114800" cy="1771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8"/>
                    <a:stretch>
                      <a:fillRect/>
                    </a:stretch>
                  </pic:blipFill>
                  <pic:spPr>
                    <a:xfrm>
                      <a:off x="0" y="0"/>
                      <a:ext cx="4114800" cy="1771650"/>
                    </a:xfrm>
                    <a:prstGeom prst="rect">
                      <a:avLst/>
                    </a:prstGeom>
                  </pic:spPr>
                </pic:pic>
              </a:graphicData>
            </a:graphic>
          </wp:inline>
        </w:drawing>
      </w:r>
    </w:p>
    <w:p w:rsidR="00C3560C" w:rsidRPr="00C3560C" w:rsidRDefault="00C3560C" w:rsidP="00887BCC">
      <w:pPr>
        <w:pStyle w:val="ListParagraph"/>
        <w:numPr>
          <w:ilvl w:val="1"/>
          <w:numId w:val="20"/>
        </w:numPr>
        <w:rPr>
          <w:rFonts w:cs="Times New Roman"/>
        </w:rPr>
      </w:pPr>
      <w:r>
        <w:rPr>
          <w:rFonts w:cs="Times New Roman"/>
        </w:rPr>
        <w:t xml:space="preserve">Lastly, using </w:t>
      </w:r>
      <w:hyperlink w:anchor="_Lemma_5" w:history="1">
        <w:r w:rsidRPr="00C3560C">
          <w:rPr>
            <w:rStyle w:val="NoUnderlineHyperlink"/>
          </w:rPr>
          <w:t>Lemma (5)</w:t>
        </w:r>
      </w:hyperlink>
      <w:r>
        <w:rPr>
          <w:rStyle w:val="NoUnderlineHyperlink"/>
        </w:rPr>
        <w:t>,</w:t>
      </w:r>
      <w:r>
        <w:rPr>
          <w:rFonts w:cs="Times New Roman"/>
        </w:rPr>
        <w:t xml:space="preserve"> we have that: </w:t>
      </w:r>
      <w:r>
        <w:rPr>
          <w:rFonts w:eastAsia="Times New Roman" w:cs="Times New Roman"/>
          <w:position w:val="-14"/>
          <w:szCs w:val="20"/>
          <w:lang w:val="el-GR"/>
        </w:rPr>
        <w:object w:dxaOrig="915" w:dyaOrig="390">
          <v:shape id="_x0000_i1416" type="#_x0000_t75" style="width:45.75pt;height:19.5pt" o:ole="">
            <v:imagedata r:id="rId709" o:title=""/>
          </v:shape>
          <o:OLEObject Type="Embed" ProgID="Equation.DSMT4" ShapeID="_x0000_i1416" DrawAspect="Content" ObjectID="_1557004135" r:id="rId710"/>
        </w:object>
      </w:r>
      <w:r>
        <w:rPr>
          <w:rFonts w:eastAsia="Times New Roman" w:cs="Times New Roman"/>
          <w:szCs w:val="20"/>
        </w:rPr>
        <w:t>.</w:t>
      </w:r>
    </w:p>
    <w:p w:rsidR="00BE4B40" w:rsidRDefault="00BE4B40">
      <w:pPr>
        <w:rPr>
          <w:rFonts w:cs="Times New Roman"/>
        </w:rPr>
      </w:pPr>
    </w:p>
    <w:p w:rsidR="00B44624" w:rsidRPr="00BE4B40" w:rsidRDefault="00BE4B40" w:rsidP="00BE4B40">
      <w:pPr>
        <w:ind w:firstLine="720"/>
        <w:rPr>
          <w:rFonts w:cs="Times New Roman"/>
        </w:rPr>
      </w:pPr>
      <w:r>
        <w:rPr>
          <w:rFonts w:cs="Times New Roman"/>
        </w:rPr>
        <w:t>Based</w:t>
      </w:r>
      <w:r w:rsidR="004833F8">
        <w:rPr>
          <w:rFonts w:cs="Times New Roman"/>
        </w:rPr>
        <w:t xml:space="preserve"> on the properties</w:t>
      </w:r>
      <w:r>
        <w:rPr>
          <w:rFonts w:cs="Times New Roman"/>
        </w:rPr>
        <w:t xml:space="preserve"> above, we made an approximate graph of the two functions under study (see </w:t>
      </w:r>
      <w:hyperlink w:anchor="Figure12" w:history="1">
        <w:r w:rsidRPr="004833F8">
          <w:rPr>
            <w:rStyle w:val="NoUnderlineHyperlink"/>
          </w:rPr>
          <w:t>Figure 12</w:t>
        </w:r>
      </w:hyperlink>
      <w:r>
        <w:rPr>
          <w:rFonts w:cs="Times New Roman"/>
        </w:rPr>
        <w:t xml:space="preserve">). Note that the blue point on the </w:t>
      </w:r>
      <m:oMath>
        <m:r>
          <w:rPr>
            <w:rFonts w:ascii="Cambria Math" w:hAnsi="Cambria Math" w:cs="Times New Roman"/>
          </w:rPr>
          <m:t>p</m:t>
        </m:r>
      </m:oMath>
      <w:r>
        <w:rPr>
          <w:rFonts w:eastAsiaTheme="minorEastAsia" w:cs="Times New Roman"/>
        </w:rPr>
        <w:t xml:space="preserve">-axis corresponds to the value </w:t>
      </w:r>
      <m:oMath>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Infl</m:t>
            </m:r>
          </m:sub>
          <m:sup>
            <m:r>
              <w:rPr>
                <w:rFonts w:ascii="Cambria Math" w:eastAsiaTheme="minorEastAsia" w:hAnsi="Cambria Math" w:cs="Times New Roman"/>
              </w:rPr>
              <m:t>T</m:t>
            </m:r>
          </m:sup>
        </m:sSubSup>
      </m:oMath>
      <w:r>
        <w:rPr>
          <w:rFonts w:eastAsiaTheme="minorEastAsia" w:cs="Times New Roman"/>
        </w:rPr>
        <w:t xml:space="preserve">, while the red point to the value </w:t>
      </w:r>
      <m:oMath>
        <m:sSup>
          <m:sSupPr>
            <m:ctrlPr>
              <w:rPr>
                <w:rFonts w:ascii="Cambria Math" w:eastAsiaTheme="minorEastAsia" w:hAnsi="Cambria Math" w:cs="Times New Roman"/>
                <w:i/>
              </w:rPr>
            </m:ctrlPr>
          </m:sSupPr>
          <m:e>
            <m:r>
              <w:rPr>
                <w:rFonts w:ascii="Cambria Math" w:eastAsiaTheme="minorEastAsia" w:hAnsi="Cambria Math" w:cs="Times New Roman"/>
              </w:rPr>
              <m:t>p</m:t>
            </m:r>
          </m:e>
          <m:sup>
            <m:r>
              <w:rPr>
                <w:rFonts w:ascii="Cambria Math" w:eastAsiaTheme="minorEastAsia" w:hAnsi="Cambria Math" w:cs="Times New Roman"/>
              </w:rPr>
              <m:t>*</m:t>
            </m:r>
          </m:sup>
        </m:sSup>
      </m:oMath>
      <w:r>
        <w:rPr>
          <w:rFonts w:eastAsiaTheme="minorEastAsia" w:cs="Times New Roman"/>
        </w:rPr>
        <w:t>.</w:t>
      </w:r>
      <w:r w:rsidR="004833F8">
        <w:rPr>
          <w:rFonts w:eastAsiaTheme="minorEastAsia" w:cs="Times New Roman"/>
        </w:rPr>
        <w:t xml:space="preserve"> Also, the function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c,p</m:t>
            </m:r>
          </m:e>
        </m:d>
      </m:oMath>
      <w:r w:rsidR="004833F8">
        <w:rPr>
          <w:rFonts w:eastAsiaTheme="minorEastAsia" w:cs="Times New Roman"/>
        </w:rPr>
        <w:t xml:space="preserve"> is drawn for three different values of the pricing factor </w:t>
      </w:r>
      <m:oMath>
        <m:r>
          <w:rPr>
            <w:rFonts w:ascii="Cambria Math" w:eastAsiaTheme="minorEastAsia" w:hAnsi="Cambria Math" w:cs="Times New Roman"/>
          </w:rPr>
          <m:t>c</m:t>
        </m:r>
      </m:oMath>
      <w:r w:rsidR="004833F8">
        <w:rPr>
          <w:rFonts w:eastAsiaTheme="minorEastAsia" w:cs="Times New Roman"/>
        </w:rPr>
        <w:t>.</w:t>
      </w:r>
    </w:p>
    <w:p w:rsidR="00B44624" w:rsidRPr="00BE4B40" w:rsidRDefault="004833F8" w:rsidP="004833F8">
      <w:pPr>
        <w:jc w:val="center"/>
        <w:rPr>
          <w:rFonts w:cs="Times New Roman"/>
        </w:rPr>
      </w:pPr>
      <w:bookmarkStart w:id="130" w:name="Figure12"/>
      <w:r>
        <w:rPr>
          <w:noProof/>
          <w:lang w:val="el-GR" w:eastAsia="el-GR"/>
        </w:rPr>
        <w:lastRenderedPageBreak/>
        <w:drawing>
          <wp:inline distT="0" distB="0" distL="0" distR="0">
            <wp:extent cx="3638550" cy="26860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573"/>
                    <pic:cNvPicPr>
                      <a:picLocks noChangeAspect="1" noChangeArrowheads="1"/>
                    </pic:cNvPicPr>
                  </pic:nvPicPr>
                  <pic:blipFill rotWithShape="1">
                    <a:blip r:embed="rId711">
                      <a:extLst>
                        <a:ext uri="{28A0092B-C50C-407E-A947-70E740481C1C}">
                          <a14:useLocalDpi xmlns:a14="http://schemas.microsoft.com/office/drawing/2010/main" val="0"/>
                        </a:ext>
                      </a:extLst>
                    </a:blip>
                    <a:srcRect l="7030" t="4838" r="6349" b="4194"/>
                    <a:stretch/>
                  </pic:blipFill>
                  <pic:spPr bwMode="auto">
                    <a:xfrm>
                      <a:off x="0" y="0"/>
                      <a:ext cx="3638550" cy="268605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130"/>
    </w:p>
    <w:p w:rsidR="00B44624" w:rsidRDefault="004833F8" w:rsidP="004612D8">
      <w:pPr>
        <w:pStyle w:val="Caption"/>
        <w:rPr>
          <w:rFonts w:cs="Times New Roman"/>
        </w:rPr>
      </w:pPr>
      <w:bookmarkStart w:id="131" w:name="_Toc483259613"/>
      <w:r>
        <w:t xml:space="preserve">Figure </w:t>
      </w:r>
      <w:fldSimple w:instr=" SEQ Figure \* ARABIC ">
        <w:r w:rsidR="003B54FD">
          <w:rPr>
            <w:noProof/>
          </w:rPr>
          <w:t>12</w:t>
        </w:r>
      </w:fldSimple>
      <w:r>
        <w:t xml:space="preserve">: The plot of functions </w:t>
      </w:r>
      <w:r w:rsidR="002B668A">
        <w:t>G(p)</w:t>
      </w:r>
      <w:r>
        <w:rPr>
          <w:rFonts w:eastAsiaTheme="minorEastAsia"/>
        </w:rPr>
        <w:t xml:space="preserve"> (blue) and </w:t>
      </w:r>
      <w:r w:rsidR="002B668A">
        <w:rPr>
          <w:rFonts w:eastAsiaTheme="minorEastAsia"/>
        </w:rPr>
        <w:t xml:space="preserve">F(c, p) </w:t>
      </w:r>
      <w:r>
        <w:rPr>
          <w:rFonts w:eastAsiaTheme="minorEastAsia"/>
        </w:rPr>
        <w:t>(red, green)</w:t>
      </w:r>
      <w:bookmarkEnd w:id="131"/>
      <w:r>
        <w:t xml:space="preserve"> </w:t>
      </w:r>
    </w:p>
    <w:p w:rsidR="004612D8" w:rsidRDefault="004612D8">
      <w:pPr>
        <w:rPr>
          <w:rFonts w:cs="Times New Roman"/>
        </w:rPr>
      </w:pPr>
      <w:r>
        <w:rPr>
          <w:rFonts w:cs="Times New Roman"/>
        </w:rPr>
        <w:t>Notes:</w:t>
      </w:r>
    </w:p>
    <w:p w:rsidR="00321D30" w:rsidRPr="00DA120F" w:rsidRDefault="004612D8" w:rsidP="00887BCC">
      <w:pPr>
        <w:pStyle w:val="ListParagraph"/>
        <w:numPr>
          <w:ilvl w:val="0"/>
          <w:numId w:val="21"/>
        </w:numPr>
        <w:rPr>
          <w:rFonts w:cs="Times New Roman"/>
        </w:rPr>
      </w:pPr>
      <w:r w:rsidRPr="00DA120F">
        <w:rPr>
          <w:rFonts w:cs="Times New Roman"/>
        </w:rPr>
        <w:t xml:space="preserve">Since </w:t>
      </w:r>
      <w:hyperlink w:anchor="Equation18" w:history="1">
        <w:r w:rsidRPr="00DA120F">
          <w:rPr>
            <w:rStyle w:val="NoUnderlineHyperlink"/>
            <w:rFonts w:cs="Times New Roman"/>
          </w:rPr>
          <w:t>equation (18)</w:t>
        </w:r>
      </w:hyperlink>
      <w:r w:rsidRPr="00DA120F">
        <w:rPr>
          <w:rStyle w:val="NoUnderlineHyperlink"/>
          <w:rFonts w:cs="Times New Roman"/>
        </w:rPr>
        <w:t xml:space="preserve"> always </w:t>
      </w:r>
      <w:r w:rsidR="000F7A36" w:rsidRPr="00DA120F">
        <w:rPr>
          <w:rStyle w:val="NoUnderlineHyperlink"/>
          <w:rFonts w:cs="Times New Roman"/>
        </w:rPr>
        <w:t xml:space="preserve">has </w:t>
      </w:r>
      <w:r w:rsidRPr="00DA120F">
        <w:rPr>
          <w:rStyle w:val="NoUnderlineHyperlink"/>
          <w:rFonts w:cs="Times New Roman"/>
        </w:rPr>
        <w:t xml:space="preserve">a solution – the existence of the </w:t>
      </w:r>
      <w:r w:rsidRPr="00DA120F">
        <w:rPr>
          <w:rStyle w:val="NoUnderlineHyperlink"/>
          <w:rFonts w:cs="Times New Roman"/>
          <w:i/>
        </w:rPr>
        <w:t>NE</w:t>
      </w:r>
      <w:r w:rsidRPr="00DA120F">
        <w:rPr>
          <w:rStyle w:val="NoUnderlineHyperlink"/>
          <w:rFonts w:cs="Times New Roman"/>
        </w:rPr>
        <w:t xml:space="preserve"> was proven in </w:t>
      </w:r>
      <w:hyperlink w:anchor="Theorem1" w:history="1">
        <w:r w:rsidRPr="00DA120F">
          <w:rPr>
            <w:rStyle w:val="NoUnderlineHyperlink"/>
            <w:rFonts w:cs="Times New Roman"/>
          </w:rPr>
          <w:t>Theorem (1)</w:t>
        </w:r>
      </w:hyperlink>
      <w:r w:rsidRPr="00DA120F">
        <w:rPr>
          <w:rStyle w:val="NoUnderlineHyperlink"/>
          <w:rFonts w:cs="Times New Roman"/>
        </w:rPr>
        <w:t xml:space="preserve"> – the intersection points of </w:t>
      </w:r>
      <m:oMath>
        <m:r>
          <w:rPr>
            <w:rStyle w:val="NoUnderlineHyperlink"/>
            <w:rFonts w:ascii="Cambria Math" w:hAnsi="Cambria Math" w:cs="Times New Roman"/>
          </w:rPr>
          <m:t>F,G</m:t>
        </m:r>
      </m:oMath>
      <w:r w:rsidRPr="00DA120F">
        <w:rPr>
          <w:rStyle w:val="NoUnderlineHyperlink"/>
          <w:rFonts w:eastAsiaTheme="minorEastAsia" w:cs="Times New Roman"/>
        </w:rPr>
        <w:t xml:space="preserve"> are either one (see in </w:t>
      </w:r>
      <w:hyperlink w:anchor="Figure12" w:history="1">
        <w:r w:rsidRPr="00DA120F">
          <w:rPr>
            <w:rStyle w:val="NoUnderlineHyperlink"/>
            <w:rFonts w:cs="Times New Roman"/>
          </w:rPr>
          <w:t>Figure 12</w:t>
        </w:r>
      </w:hyperlink>
      <w:r w:rsidRPr="00DA120F">
        <w:rPr>
          <w:rStyle w:val="NoUnderlineHyperlink"/>
          <w:rFonts w:cs="Times New Roman"/>
        </w:rPr>
        <w:t xml:space="preserve"> </w:t>
      </w:r>
      <w:r w:rsidR="00603793" w:rsidRPr="00DA120F">
        <w:rPr>
          <w:rStyle w:val="NoUnderlineHyperlink"/>
          <w:rFonts w:cs="Times New Roman"/>
        </w:rPr>
        <w:t xml:space="preserve">that </w:t>
      </w:r>
      <w:r w:rsidRPr="00DA120F">
        <w:rPr>
          <w:rStyle w:val="NoUnderlineHyperlink"/>
          <w:rFonts w:cs="Times New Roman"/>
        </w:rPr>
        <w:t xml:space="preserve">the two red curves intersect the blue curve </w:t>
      </w:r>
      <w:r w:rsidR="00603793" w:rsidRPr="00DA120F">
        <w:rPr>
          <w:rStyle w:val="NoUnderlineHyperlink"/>
          <w:rFonts w:cs="Times New Roman"/>
        </w:rPr>
        <w:t>one time</w:t>
      </w:r>
      <w:r w:rsidRPr="00DA120F">
        <w:rPr>
          <w:rStyle w:val="NoUnderlineHyperlink"/>
          <w:rFonts w:cs="Times New Roman"/>
        </w:rPr>
        <w:t xml:space="preserve"> each) and thus this unique point is chosen as </w:t>
      </w:r>
      <w:r w:rsidR="000F7A36" w:rsidRPr="00DA120F">
        <w:rPr>
          <w:rStyle w:val="NoUnderlineHyperlink"/>
          <w:rFonts w:cs="Times New Roman"/>
        </w:rPr>
        <w:t xml:space="preserve">the </w:t>
      </w:r>
      <w:r w:rsidRPr="00DA120F">
        <w:rPr>
          <w:rStyle w:val="NoUnderlineHyperlink"/>
          <w:rFonts w:cs="Times New Roman"/>
        </w:rPr>
        <w:t xml:space="preserve">optimal equilibrium power </w:t>
      </w:r>
      <m:oMath>
        <m:sSubSup>
          <m:sSubSupPr>
            <m:ctrlPr>
              <w:rPr>
                <w:rStyle w:val="NoUnderlineHyperlink"/>
                <w:rFonts w:ascii="Cambria Math" w:hAnsi="Cambria Math" w:cs="Times New Roman"/>
                <w:i/>
              </w:rPr>
            </m:ctrlPr>
          </m:sSubSupPr>
          <m:e>
            <m:r>
              <w:rPr>
                <w:rStyle w:val="NoUnderlineHyperlink"/>
                <w:rFonts w:ascii="Cambria Math" w:hAnsi="Cambria Math" w:cs="Times New Roman"/>
              </w:rPr>
              <m:t>p</m:t>
            </m:r>
          </m:e>
          <m:sub>
            <m:r>
              <w:rPr>
                <w:rStyle w:val="NoUnderlineHyperlink"/>
                <w:rFonts w:ascii="Cambria Math" w:hAnsi="Cambria Math" w:cs="Times New Roman"/>
              </w:rPr>
              <m:t>net</m:t>
            </m:r>
          </m:sub>
          <m:sup>
            <m:r>
              <w:rPr>
                <w:rStyle w:val="NoUnderlineHyperlink"/>
                <w:rFonts w:ascii="Cambria Math" w:hAnsi="Cambria Math" w:cs="Times New Roman"/>
              </w:rPr>
              <m:t>*</m:t>
            </m:r>
          </m:sup>
        </m:sSubSup>
      </m:oMath>
      <w:r w:rsidRPr="00DA120F">
        <w:rPr>
          <w:rStyle w:val="NoUnderlineHyperlink"/>
          <w:rFonts w:eastAsiaTheme="minorEastAsia" w:cs="Times New Roman"/>
        </w:rPr>
        <w:t xml:space="preserve">, or two (see in </w:t>
      </w:r>
      <w:hyperlink w:anchor="Figure12" w:history="1">
        <w:r w:rsidRPr="00DA120F">
          <w:rPr>
            <w:rStyle w:val="NoUnderlineHyperlink"/>
            <w:rFonts w:cs="Times New Roman"/>
          </w:rPr>
          <w:t>Figure 12</w:t>
        </w:r>
      </w:hyperlink>
      <w:r w:rsidRPr="00DA120F">
        <w:rPr>
          <w:rStyle w:val="NoUnderlineHyperlink"/>
          <w:rFonts w:cs="Times New Roman"/>
        </w:rPr>
        <w:t xml:space="preserve"> </w:t>
      </w:r>
      <w:r w:rsidR="00603793" w:rsidRPr="00DA120F">
        <w:rPr>
          <w:rStyle w:val="NoUnderlineHyperlink"/>
          <w:rFonts w:cs="Times New Roman"/>
        </w:rPr>
        <w:t xml:space="preserve">that </w:t>
      </w:r>
      <w:r w:rsidRPr="00DA120F">
        <w:rPr>
          <w:rStyle w:val="NoUnderlineHyperlink"/>
          <w:rFonts w:cs="Times New Roman"/>
        </w:rPr>
        <w:t>the</w:t>
      </w:r>
      <w:r w:rsidR="00603793" w:rsidRPr="00DA120F">
        <w:rPr>
          <w:rStyle w:val="NoUnderlineHyperlink"/>
          <w:rFonts w:cs="Times New Roman"/>
        </w:rPr>
        <w:t xml:space="preserve"> green curve intersects the blue curve twice), from which </w:t>
      </w:r>
      <w:r w:rsidR="000F7A36" w:rsidRPr="00DA120F">
        <w:rPr>
          <w:rStyle w:val="NoUnderlineHyperlink"/>
          <w:rFonts w:cs="Times New Roman"/>
        </w:rPr>
        <w:t>(see</w:t>
      </w:r>
      <w:r w:rsidR="00603793" w:rsidRPr="00DA120F">
        <w:rPr>
          <w:rStyle w:val="NoUnderlineHyperlink"/>
          <w:rFonts w:cs="Times New Roman"/>
        </w:rPr>
        <w:t xml:space="preserve"> </w:t>
      </w:r>
      <w:hyperlink w:anchor="Equation16" w:history="1">
        <w:r w:rsidR="00603793" w:rsidRPr="00DA120F">
          <w:rPr>
            <w:rStyle w:val="NoUnderlineHyperlink"/>
            <w:rFonts w:cs="Times New Roman"/>
          </w:rPr>
          <w:t>equation (16.3)</w:t>
        </w:r>
      </w:hyperlink>
      <w:r w:rsidR="000F7A36" w:rsidRPr="00DA120F">
        <w:rPr>
          <w:rStyle w:val="NoUnderlineHyperlink"/>
          <w:rFonts w:cs="Times New Roman"/>
        </w:rPr>
        <w:t>)</w:t>
      </w:r>
      <w:r w:rsidR="00603793" w:rsidRPr="00DA120F">
        <w:rPr>
          <w:rStyle w:val="NoUnderlineHyperlink"/>
          <w:rFonts w:cs="Times New Roman"/>
        </w:rPr>
        <w:t xml:space="preserve"> the smallest value is chosen. It is important to remember that t</w:t>
      </w:r>
      <w:r w:rsidR="00430337" w:rsidRPr="00DA120F">
        <w:rPr>
          <w:rStyle w:val="NoUnderlineHyperlink"/>
          <w:rFonts w:cs="Times New Roman"/>
        </w:rPr>
        <w:t xml:space="preserve">he First Derivative Test is a necessary but not always sufficient condition </w:t>
      </w:r>
      <w:r w:rsidR="00603793" w:rsidRPr="00DA120F">
        <w:rPr>
          <w:rStyle w:val="NoUnderlineHyperlink"/>
          <w:rFonts w:cs="Times New Roman"/>
        </w:rPr>
        <w:t xml:space="preserve">to find the </w:t>
      </w:r>
      <w:r w:rsidR="00430337" w:rsidRPr="00DA120F">
        <w:rPr>
          <w:rStyle w:val="NoUnderlineHyperlink"/>
          <w:rFonts w:cs="Times New Roman"/>
        </w:rPr>
        <w:t>maximum</w:t>
      </w:r>
      <w:r w:rsidR="00603793" w:rsidRPr="00DA120F">
        <w:rPr>
          <w:rStyle w:val="NoUnderlineHyperlink"/>
          <w:rFonts w:cs="Times New Roman"/>
        </w:rPr>
        <w:t xml:space="preserve"> </w:t>
      </w:r>
      <w:r w:rsidR="00430337" w:rsidRPr="00DA120F">
        <w:rPr>
          <w:rStyle w:val="NoUnderlineHyperlink"/>
          <w:rFonts w:cs="Times New Roman"/>
        </w:rPr>
        <w:t>of the total utility function</w:t>
      </w:r>
      <w:r w:rsidR="000F7A36" w:rsidRPr="00DA120F">
        <w:rPr>
          <w:rStyle w:val="NoUnderlineHyperlink"/>
          <w:rFonts w:cs="Times New Roman"/>
        </w:rPr>
        <w:t xml:space="preserve">: the second order derivative should also be calculated in order to verify that: </w:t>
      </w:r>
      <w:r w:rsidR="000F7A36" w:rsidRPr="00DA120F">
        <w:rPr>
          <w:rFonts w:eastAsia="Times New Roman" w:cs="Times New Roman"/>
          <w:position w:val="-38"/>
          <w:lang w:val="el-GR"/>
        </w:rPr>
        <w:object w:dxaOrig="1935" w:dyaOrig="855">
          <v:shape id="_x0000_i1417" type="#_x0000_t75" style="width:96.75pt;height:42.75pt" o:ole="">
            <v:imagedata r:id="rId712" o:title=""/>
          </v:shape>
          <o:OLEObject Type="Embed" ProgID="Equation.DSMT4" ShapeID="_x0000_i1417" DrawAspect="Content" ObjectID="_1557004136" r:id="rId713"/>
        </w:object>
      </w:r>
      <w:r w:rsidR="000F7A36" w:rsidRPr="00DA120F">
        <w:rPr>
          <w:rFonts w:eastAsia="Times New Roman" w:cs="Times New Roman"/>
        </w:rPr>
        <w:t>.</w:t>
      </w:r>
    </w:p>
    <w:p w:rsidR="004612D8" w:rsidRPr="00DA120F" w:rsidRDefault="00321D30" w:rsidP="00887BCC">
      <w:pPr>
        <w:pStyle w:val="ListParagraph"/>
        <w:numPr>
          <w:ilvl w:val="0"/>
          <w:numId w:val="21"/>
        </w:numPr>
        <w:rPr>
          <w:rFonts w:cs="Times New Roman"/>
        </w:rPr>
      </w:pPr>
      <w:r w:rsidRPr="00DA120F">
        <w:rPr>
          <w:rFonts w:cs="Times New Roman"/>
        </w:rPr>
        <w:t xml:space="preserve">Considering the above remark, we conclude that the </w:t>
      </w:r>
      <w:r w:rsidRPr="00DA120F">
        <w:rPr>
          <w:rStyle w:val="NoUnderlineHyperlink"/>
          <w:rFonts w:eastAsiaTheme="minorEastAsia" w:cs="Times New Roman"/>
        </w:rPr>
        <w:t xml:space="preserve">set </w:t>
      </w:r>
      <m:oMath>
        <m:sSub>
          <m:sSubPr>
            <m:ctrlPr>
              <w:rPr>
                <w:rStyle w:val="NoUnderlineHyperlink"/>
                <w:rFonts w:ascii="Cambria Math" w:eastAsiaTheme="minorEastAsia" w:hAnsi="Cambria Math" w:cs="Times New Roman"/>
                <w:i/>
              </w:rPr>
            </m:ctrlPr>
          </m:sSubPr>
          <m:e>
            <m:r>
              <m:rPr>
                <m:sty m:val="p"/>
              </m:rPr>
              <w:rPr>
                <w:rStyle w:val="NoUnderlineHyperlink"/>
                <w:rFonts w:ascii="Cambria Math" w:eastAsiaTheme="minorEastAsia" w:hAnsi="Cambria Math" w:cs="Times New Roman"/>
              </w:rPr>
              <m:t>Λ</m:t>
            </m:r>
          </m:e>
          <m:sub>
            <m:r>
              <w:rPr>
                <w:rStyle w:val="NoUnderlineHyperlink"/>
                <w:rFonts w:ascii="Cambria Math" w:eastAsiaTheme="minorEastAsia" w:hAnsi="Cambria Math" w:cs="Times New Roman"/>
              </w:rPr>
              <m:t>k,i</m:t>
            </m:r>
          </m:sub>
        </m:sSub>
      </m:oMath>
      <w:r w:rsidRPr="00DA120F">
        <w:rPr>
          <w:rStyle w:val="NoUnderlineHyperlink"/>
          <w:rFonts w:eastAsiaTheme="minorEastAsia" w:cs="Times New Roman"/>
        </w:rPr>
        <w:t xml:space="preserve"> that contains all the local maximum points of </w:t>
      </w:r>
      <m:oMath>
        <m:sSup>
          <m:sSupPr>
            <m:ctrlPr>
              <w:rPr>
                <w:rStyle w:val="NoUnderlineHyperlink"/>
                <w:rFonts w:ascii="Cambria Math" w:eastAsiaTheme="minorEastAsia" w:hAnsi="Cambria Math" w:cs="Times New Roman"/>
                <w:i/>
              </w:rPr>
            </m:ctrlPr>
          </m:sSupPr>
          <m:e>
            <m:r>
              <w:rPr>
                <w:rStyle w:val="NoUnderlineHyperlink"/>
                <w:rFonts w:ascii="Cambria Math" w:eastAsiaTheme="minorEastAsia" w:hAnsi="Cambria Math" w:cs="Times New Roman"/>
              </w:rPr>
              <m:t>U</m:t>
            </m:r>
          </m:e>
          <m:sup>
            <m:r>
              <w:rPr>
                <w:rStyle w:val="NoUnderlineHyperlink"/>
                <w:rFonts w:ascii="Cambria Math" w:eastAsiaTheme="minorEastAsia" w:hAnsi="Cambria Math" w:cs="Times New Roman"/>
              </w:rPr>
              <m:t>net</m:t>
            </m:r>
          </m:sup>
        </m:sSup>
        <m:d>
          <m:dPr>
            <m:ctrlPr>
              <w:rPr>
                <w:rStyle w:val="NoUnderlineHyperlink"/>
                <w:rFonts w:ascii="Cambria Math" w:eastAsiaTheme="minorEastAsia" w:hAnsi="Cambria Math" w:cs="Times New Roman"/>
                <w:i/>
              </w:rPr>
            </m:ctrlPr>
          </m:dPr>
          <m:e>
            <m:r>
              <w:rPr>
                <w:rStyle w:val="NoUnderlineHyperlink"/>
                <w:rFonts w:ascii="Cambria Math" w:eastAsiaTheme="minorEastAsia" w:hAnsi="Cambria Math" w:cs="Times New Roman"/>
              </w:rPr>
              <m:t>p</m:t>
            </m:r>
          </m:e>
        </m:d>
      </m:oMath>
      <w:r w:rsidRPr="00DA120F">
        <w:rPr>
          <w:rStyle w:val="NoUnderlineHyperlink"/>
          <w:rFonts w:eastAsiaTheme="minorEastAsia" w:cs="Times New Roman"/>
        </w:rPr>
        <w:t xml:space="preserve"> in the interval </w:t>
      </w:r>
      <w:r w:rsidRPr="00DA120F">
        <w:rPr>
          <w:rFonts w:eastAsia="Times New Roman" w:cs="Times New Roman"/>
          <w:position w:val="-14"/>
          <w:lang w:val="el-GR"/>
        </w:rPr>
        <w:object w:dxaOrig="825" w:dyaOrig="390">
          <v:shape id="_x0000_i1418" type="#_x0000_t75" style="width:41.25pt;height:19.5pt" o:ole="">
            <v:imagedata r:id="rId525" o:title=""/>
          </v:shape>
          <o:OLEObject Type="Embed" ProgID="Equation.DSMT4" ShapeID="_x0000_i1418" DrawAspect="Content" ObjectID="_1557004137" r:id="rId714"/>
        </w:object>
      </w:r>
      <w:r w:rsidRPr="00DA120F">
        <w:rPr>
          <w:rFonts w:eastAsia="Times New Roman" w:cs="Times New Roman"/>
        </w:rPr>
        <w:t xml:space="preserve"> (see </w:t>
      </w:r>
      <w:hyperlink w:anchor="_Lemma_6" w:history="1">
        <w:r w:rsidRPr="00DA120F">
          <w:rPr>
            <w:rStyle w:val="NoUnderlineHyperlink"/>
            <w:rFonts w:cs="Times New Roman"/>
          </w:rPr>
          <w:t>Lemma (6)</w:t>
        </w:r>
      </w:hyperlink>
      <w:r w:rsidRPr="00DA120F">
        <w:rPr>
          <w:rFonts w:eastAsia="Times New Roman" w:cs="Times New Roman"/>
        </w:rPr>
        <w:t xml:space="preserve">), has </w:t>
      </w:r>
      <m:oMath>
        <m:r>
          <w:rPr>
            <w:rFonts w:ascii="Cambria Math" w:eastAsia="Times New Roman" w:hAnsi="Cambria Math" w:cs="Times New Roman"/>
          </w:rPr>
          <m:t>K≤2</m:t>
        </m:r>
      </m:oMath>
      <w:r w:rsidRPr="00DA120F">
        <w:rPr>
          <w:rFonts w:eastAsia="Times New Roman" w:cs="Times New Roman"/>
        </w:rPr>
        <w:t xml:space="preserve"> elements (the corresponding intersection points of the functions </w:t>
      </w:r>
      <m:oMath>
        <m:r>
          <w:rPr>
            <w:rFonts w:ascii="Cambria Math" w:eastAsia="Times New Roman" w:hAnsi="Cambria Math" w:cs="Times New Roman"/>
          </w:rPr>
          <m:t>F,G</m:t>
        </m:r>
      </m:oMath>
      <w:r w:rsidRPr="00DA120F">
        <w:rPr>
          <w:rFonts w:eastAsia="Times New Roman" w:cs="Times New Roman"/>
        </w:rPr>
        <w:t>).</w:t>
      </w:r>
    </w:p>
    <w:p w:rsidR="00321D30" w:rsidRPr="00DA120F" w:rsidRDefault="00321D30" w:rsidP="00887BCC">
      <w:pPr>
        <w:pStyle w:val="ListParagraph"/>
        <w:numPr>
          <w:ilvl w:val="0"/>
          <w:numId w:val="21"/>
        </w:numPr>
        <w:rPr>
          <w:rFonts w:cs="Times New Roman"/>
        </w:rPr>
      </w:pPr>
      <w:r w:rsidRPr="00DA120F">
        <w:rPr>
          <w:rFonts w:cs="Times New Roman"/>
        </w:rPr>
        <w:t>Whichever intersection point we cho</w:t>
      </w:r>
      <w:r w:rsidR="00DA120F" w:rsidRPr="00DA120F">
        <w:rPr>
          <w:rFonts w:cs="Times New Roman"/>
        </w:rPr>
        <w:t>o</w:t>
      </w:r>
      <w:r w:rsidRPr="00DA120F">
        <w:rPr>
          <w:rFonts w:cs="Times New Roman"/>
        </w:rPr>
        <w:t xml:space="preserve">se from </w:t>
      </w:r>
      <w:hyperlink w:anchor="Figure12" w:history="1">
        <w:r w:rsidRPr="00DA120F">
          <w:rPr>
            <w:rStyle w:val="NoUnderlineHyperlink"/>
            <w:rFonts w:cs="Times New Roman"/>
          </w:rPr>
          <w:t>Figure 12</w:t>
        </w:r>
      </w:hyperlink>
      <w:r w:rsidR="00DA120F" w:rsidRPr="00DA120F">
        <w:rPr>
          <w:rStyle w:val="NoUnderlineHyperlink"/>
          <w:rFonts w:cs="Times New Roman"/>
        </w:rPr>
        <w:t xml:space="preserve"> between the two functions under consideration</w:t>
      </w:r>
      <w:r w:rsidRPr="00DA120F">
        <w:rPr>
          <w:rStyle w:val="NoUnderlineHyperlink"/>
          <w:rFonts w:cs="Times New Roman"/>
        </w:rPr>
        <w:t xml:space="preserve">, </w:t>
      </w:r>
      <w:r w:rsidR="00DA120F" w:rsidRPr="00DA120F">
        <w:rPr>
          <w:rStyle w:val="NoUnderlineHyperlink"/>
          <w:rFonts w:cs="Times New Roman"/>
        </w:rPr>
        <w:t xml:space="preserve">it </w:t>
      </w:r>
      <w:r w:rsidRPr="00DA120F">
        <w:rPr>
          <w:rStyle w:val="NoUnderlineHyperlink"/>
          <w:rFonts w:cs="Times New Roman"/>
        </w:rPr>
        <w:t xml:space="preserve">corresponds to a power value </w:t>
      </w:r>
      <w:r w:rsidRPr="00DA120F">
        <w:rPr>
          <w:rFonts w:eastAsia="Times New Roman" w:cs="Times New Roman"/>
          <w:position w:val="-12"/>
          <w:lang w:val="el-GR"/>
        </w:rPr>
        <w:object w:dxaOrig="885" w:dyaOrig="390">
          <v:shape id="_x0000_i1419" type="#_x0000_t75" style="width:44.25pt;height:19.5pt" o:ole="">
            <v:imagedata r:id="rId715" o:title=""/>
          </v:shape>
          <o:OLEObject Type="Embed" ProgID="Equation.DSMT4" ShapeID="_x0000_i1419" DrawAspect="Content" ObjectID="_1557004138" r:id="rId716"/>
        </w:object>
      </w:r>
      <w:r w:rsidRPr="00DA120F">
        <w:rPr>
          <w:rFonts w:eastAsia="Times New Roman" w:cs="Times New Roman"/>
        </w:rPr>
        <w:t xml:space="preserve">(the red point on the </w:t>
      </w:r>
      <m:oMath>
        <m:r>
          <w:rPr>
            <w:rFonts w:ascii="Cambria Math" w:eastAsia="Times New Roman" w:hAnsi="Cambria Math" w:cs="Times New Roman"/>
          </w:rPr>
          <m:t>p</m:t>
        </m:r>
      </m:oMath>
      <w:r w:rsidRPr="00DA120F">
        <w:rPr>
          <w:rFonts w:eastAsia="Times New Roman" w:cs="Times New Roman"/>
        </w:rPr>
        <w:t xml:space="preserve">-axis), which is in agreement with the </w:t>
      </w:r>
      <w:r w:rsidR="00DA120F" w:rsidRPr="00DA120F">
        <w:rPr>
          <w:rFonts w:eastAsia="Times New Roman" w:cs="Times New Roman"/>
        </w:rPr>
        <w:t>remark after</w:t>
      </w:r>
      <w:r w:rsidRPr="00DA120F">
        <w:rPr>
          <w:rFonts w:eastAsia="Times New Roman" w:cs="Times New Roman"/>
        </w:rPr>
        <w:t xml:space="preserve"> </w:t>
      </w:r>
      <w:hyperlink w:anchor="_Lemma_6" w:history="1">
        <w:r w:rsidRPr="00DA120F">
          <w:rPr>
            <w:rStyle w:val="NoUnderlineHyperlink"/>
            <w:rFonts w:cs="Times New Roman"/>
          </w:rPr>
          <w:t>Lemma (6)</w:t>
        </w:r>
      </w:hyperlink>
      <w:r w:rsidR="00DA120F" w:rsidRPr="00DA120F">
        <w:rPr>
          <w:rStyle w:val="NoUnderlineHyperlink"/>
          <w:rFonts w:cs="Times New Roman"/>
        </w:rPr>
        <w:t>, i.e. that the femto-users transmit at lower equilibrium powers under the pricing mechanism than what they would do without such a policy, limiting thus the interference they</w:t>
      </w:r>
      <w:r w:rsidR="00365DAF">
        <w:rPr>
          <w:rStyle w:val="NoUnderlineHyperlink"/>
          <w:rFonts w:cs="Times New Roman"/>
        </w:rPr>
        <w:t xml:space="preserve"> would otherwise</w:t>
      </w:r>
      <w:r w:rsidR="00DA120F" w:rsidRPr="00DA120F">
        <w:rPr>
          <w:rStyle w:val="NoUnderlineHyperlink"/>
          <w:rFonts w:cs="Times New Roman"/>
        </w:rPr>
        <w:t xml:space="preserve"> cause to the other user</w:t>
      </w:r>
      <w:r w:rsidR="00365DAF">
        <w:rPr>
          <w:rStyle w:val="NoUnderlineHyperlink"/>
          <w:rFonts w:cs="Times New Roman"/>
        </w:rPr>
        <w:t>s</w:t>
      </w:r>
      <w:r w:rsidR="00DA120F" w:rsidRPr="00DA120F">
        <w:rPr>
          <w:rStyle w:val="NoUnderlineHyperlink"/>
          <w:rFonts w:cs="Times New Roman"/>
        </w:rPr>
        <w:t xml:space="preserve"> of the network.</w:t>
      </w:r>
    </w:p>
    <w:p w:rsidR="00AF4349" w:rsidRPr="006D454B" w:rsidRDefault="00AF4349" w:rsidP="00887BCC">
      <w:pPr>
        <w:pStyle w:val="Heading2"/>
        <w:numPr>
          <w:ilvl w:val="1"/>
          <w:numId w:val="7"/>
        </w:numPr>
        <w:rPr>
          <w:szCs w:val="32"/>
        </w:rPr>
      </w:pPr>
      <w:bookmarkStart w:id="132" w:name="_Toc481458153"/>
      <w:bookmarkStart w:id="133" w:name="_Toc483259588"/>
      <w:r w:rsidRPr="006D454B">
        <w:rPr>
          <w:szCs w:val="32"/>
        </w:rPr>
        <w:lastRenderedPageBreak/>
        <w:t xml:space="preserve">MTTPG </w:t>
      </w:r>
      <w:r>
        <w:rPr>
          <w:szCs w:val="32"/>
        </w:rPr>
        <w:t>Algorithm</w:t>
      </w:r>
      <w:r w:rsidRPr="006D454B">
        <w:rPr>
          <w:szCs w:val="32"/>
        </w:rPr>
        <w:t xml:space="preserve"> </w:t>
      </w:r>
      <w:r>
        <w:rPr>
          <w:szCs w:val="32"/>
        </w:rPr>
        <w:t>and</w:t>
      </w:r>
      <w:r w:rsidRPr="006D454B">
        <w:rPr>
          <w:szCs w:val="32"/>
        </w:rPr>
        <w:t xml:space="preserve"> </w:t>
      </w:r>
      <w:r>
        <w:rPr>
          <w:szCs w:val="32"/>
        </w:rPr>
        <w:t>Convergence to the Nash Equilibrium</w:t>
      </w:r>
      <w:bookmarkEnd w:id="132"/>
      <w:bookmarkEnd w:id="133"/>
    </w:p>
    <w:p w:rsidR="00AF4349" w:rsidRDefault="00AF4349">
      <w:pPr>
        <w:rPr>
          <w:rFonts w:cs="Times New Roman"/>
        </w:rPr>
      </w:pPr>
    </w:p>
    <w:p w:rsidR="00FD75E7" w:rsidRDefault="006714B5" w:rsidP="006714B5">
      <w:pPr>
        <w:ind w:firstLine="720"/>
        <w:rPr>
          <w:rFonts w:cs="Times New Roman"/>
        </w:rPr>
      </w:pPr>
      <w:r>
        <w:rPr>
          <w:rFonts w:cs="Times New Roman"/>
        </w:rPr>
        <w:t xml:space="preserve">In this section, based on the previous analysis, we introduce an iterative, distributed, slot-based, uplink power control algorithm that determines the </w:t>
      </w:r>
      <w:r w:rsidR="00F841CF">
        <w:rPr>
          <w:rFonts w:cs="Times New Roman"/>
        </w:rPr>
        <w:t xml:space="preserve">optimal power allocation in the </w:t>
      </w:r>
      <w:r w:rsidR="00113314">
        <w:rPr>
          <w:rFonts w:cs="Times New Roman"/>
        </w:rPr>
        <w:t>Two-</w:t>
      </w:r>
      <w:r w:rsidR="00F841CF">
        <w:rPr>
          <w:rFonts w:cs="Times New Roman"/>
        </w:rPr>
        <w:t xml:space="preserve">Tier Cellular Network </w:t>
      </w:r>
      <w:r w:rsidR="00113314">
        <w:rPr>
          <w:rFonts w:cs="Times New Roman"/>
        </w:rPr>
        <w:t xml:space="preserve">under consideration, </w:t>
      </w:r>
      <w:r w:rsidR="00F841CF">
        <w:rPr>
          <w:rFonts w:cs="Times New Roman"/>
        </w:rPr>
        <w:t xml:space="preserve">which </w:t>
      </w:r>
      <w:r w:rsidR="00113314">
        <w:rPr>
          <w:rFonts w:cs="Times New Roman"/>
        </w:rPr>
        <w:t xml:space="preserve">is also the </w:t>
      </w:r>
      <w:r>
        <w:rPr>
          <w:rFonts w:cs="Times New Roman"/>
        </w:rPr>
        <w:t>unique Nash Equilibrium point of the (</w:t>
      </w:r>
      <w:r w:rsidRPr="006714B5">
        <w:rPr>
          <w:rFonts w:cs="Times New Roman"/>
          <w:i/>
        </w:rPr>
        <w:t>MTTPG</w:t>
      </w:r>
      <w:r>
        <w:rPr>
          <w:rFonts w:cs="Times New Roman"/>
        </w:rPr>
        <w:t>) game</w:t>
      </w:r>
      <w:r w:rsidR="00F841CF">
        <w:rPr>
          <w:rFonts w:cs="Times New Roman"/>
        </w:rPr>
        <w:t>. The algorithm consists of two parts:</w:t>
      </w:r>
    </w:p>
    <w:p w:rsidR="00F841CF" w:rsidRPr="00113314" w:rsidRDefault="00F841CF" w:rsidP="00887BCC">
      <w:pPr>
        <w:pStyle w:val="ListParagraph"/>
        <w:numPr>
          <w:ilvl w:val="0"/>
          <w:numId w:val="22"/>
        </w:numPr>
        <w:rPr>
          <w:rFonts w:cs="Times New Roman"/>
        </w:rPr>
      </w:pPr>
      <w:r w:rsidRPr="00F841CF">
        <w:rPr>
          <w:rFonts w:cs="Times New Roman"/>
          <w:b/>
        </w:rPr>
        <w:t>Network Part:</w:t>
      </w:r>
      <w:r w:rsidRPr="00F841CF">
        <w:rPr>
          <w:rFonts w:cs="Times New Roman"/>
        </w:rPr>
        <w:t xml:space="preserve"> This part is executed at the macrocell base station (MBS). </w:t>
      </w:r>
      <w:r>
        <w:rPr>
          <w:rFonts w:cs="Times New Roman"/>
        </w:rPr>
        <w:t xml:space="preserve">The MBS broadcasts the </w:t>
      </w:r>
      <w:r w:rsidRPr="00F841CF">
        <w:rPr>
          <w:rFonts w:cs="Times New Roman"/>
        </w:rPr>
        <w:t xml:space="preserve">pricing factor </w:t>
      </w:r>
      <m:oMath>
        <m:r>
          <w:rPr>
            <w:rFonts w:ascii="Cambria Math" w:hAnsi="Cambria Math" w:cs="Times New Roman"/>
          </w:rPr>
          <m:t>c</m:t>
        </m:r>
      </m:oMath>
      <w:r>
        <w:rPr>
          <w:rFonts w:eastAsiaTheme="minorEastAsia" w:cs="Times New Roman"/>
        </w:rPr>
        <w:t xml:space="preserve"> to the femto-users (the macro-users ignore this value since </w:t>
      </w:r>
      <w:r w:rsidR="00113314">
        <w:rPr>
          <w:rFonts w:eastAsiaTheme="minorEastAsia" w:cs="Times New Roman"/>
        </w:rPr>
        <w:t xml:space="preserve">they </w:t>
      </w:r>
      <w:r>
        <w:rPr>
          <w:rFonts w:eastAsiaTheme="minorEastAsia" w:cs="Times New Roman"/>
        </w:rPr>
        <w:t>are not under any pricing policy) and calculates the tota</w:t>
      </w:r>
      <w:r w:rsidR="005E1C20">
        <w:rPr>
          <w:rFonts w:eastAsiaTheme="minorEastAsia" w:cs="Times New Roman"/>
        </w:rPr>
        <w:t>l utility from all the network</w:t>
      </w:r>
      <w:r>
        <w:rPr>
          <w:rFonts w:eastAsiaTheme="minorEastAsia" w:cs="Times New Roman"/>
        </w:rPr>
        <w:t xml:space="preserve"> users (femto and macro), expressed via their </w:t>
      </w:r>
      <m:oMath>
        <m:sSubSup>
          <m:sSubSupPr>
            <m:ctrlPr>
              <w:rPr>
                <w:rFonts w:ascii="Cambria Math" w:eastAsiaTheme="minorEastAsia" w:hAnsi="Cambria Math" w:cs="Times New Roman"/>
                <w:i/>
              </w:rPr>
            </m:ctrlPr>
          </m:sSubSupPr>
          <m:e>
            <m:r>
              <w:rPr>
                <w:rFonts w:ascii="Cambria Math" w:eastAsiaTheme="minorEastAsia" w:hAnsi="Cambria Math" w:cs="Times New Roman"/>
              </w:rPr>
              <m:t>U</m:t>
            </m:r>
          </m:e>
          <m:sub>
            <m:r>
              <w:rPr>
                <w:rFonts w:ascii="Cambria Math" w:eastAsiaTheme="minorEastAsia" w:hAnsi="Cambria Math" w:cs="Times New Roman"/>
              </w:rPr>
              <m:t>i</m:t>
            </m:r>
          </m:sub>
          <m:sup>
            <m:r>
              <w:rPr>
                <w:rFonts w:ascii="Cambria Math" w:eastAsiaTheme="minorEastAsia" w:hAnsi="Cambria Math" w:cs="Times New Roman"/>
              </w:rPr>
              <m:t>net</m:t>
            </m:r>
          </m:sup>
        </m:sSubSup>
        <m:r>
          <w:rPr>
            <w:rFonts w:ascii="Cambria Math" w:eastAsiaTheme="minorEastAsia" w:hAnsi="Cambria Math" w:cs="Times New Roman"/>
          </w:rPr>
          <m:t>,∀i∈L</m:t>
        </m:r>
      </m:oMath>
      <w:r>
        <w:rPr>
          <w:rFonts w:eastAsiaTheme="minorEastAsia" w:cs="Times New Roman"/>
        </w:rPr>
        <w:t xml:space="preserve">. Finally, the MBS determines the best pricing factor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best</m:t>
                </m:r>
              </m:sub>
            </m:sSub>
          </m:e>
        </m:d>
      </m:oMath>
      <w:r>
        <w:rPr>
          <w:rFonts w:eastAsiaTheme="minorEastAsia" w:cs="Times New Roman"/>
        </w:rPr>
        <w:t xml:space="preserve"> of the femto-</w:t>
      </w:r>
      <w:r w:rsidR="00113314">
        <w:rPr>
          <w:rFonts w:eastAsiaTheme="minorEastAsia" w:cs="Times New Roman"/>
        </w:rPr>
        <w:t xml:space="preserve">users, which is a value </w:t>
      </w:r>
      <w:r>
        <w:rPr>
          <w:rFonts w:eastAsiaTheme="minorEastAsia" w:cs="Times New Roman"/>
        </w:rPr>
        <w:t xml:space="preserve">that maximizes the total utility </w:t>
      </w:r>
      <w:r w:rsidR="005E1C20">
        <w:rPr>
          <w:rFonts w:eastAsiaTheme="minorEastAsia" w:cs="Times New Roman"/>
        </w:rPr>
        <w:t>achieved in the network and</w:t>
      </w:r>
      <w:r w:rsidR="00113314">
        <w:rPr>
          <w:rFonts w:eastAsiaTheme="minorEastAsia" w:cs="Times New Roman"/>
        </w:rPr>
        <w:t xml:space="preserve"> br</w:t>
      </w:r>
      <w:r w:rsidR="00D725DE">
        <w:rPr>
          <w:rFonts w:eastAsiaTheme="minorEastAsia" w:cs="Times New Roman"/>
        </w:rPr>
        <w:t>i</w:t>
      </w:r>
      <w:r w:rsidR="00113314">
        <w:rPr>
          <w:rFonts w:eastAsiaTheme="minorEastAsia" w:cs="Times New Roman"/>
        </w:rPr>
        <w:t>n</w:t>
      </w:r>
      <w:r w:rsidR="00D725DE">
        <w:rPr>
          <w:rFonts w:eastAsiaTheme="minorEastAsia" w:cs="Times New Roman"/>
        </w:rPr>
        <w:t>g</w:t>
      </w:r>
      <w:r w:rsidR="00113314">
        <w:rPr>
          <w:rFonts w:eastAsiaTheme="minorEastAsia" w:cs="Times New Roman"/>
        </w:rPr>
        <w:t>s the system to maximum efficiency/throughput.</w:t>
      </w:r>
    </w:p>
    <w:p w:rsidR="00113314" w:rsidRPr="00F841CF" w:rsidRDefault="00113314" w:rsidP="00887BCC">
      <w:pPr>
        <w:pStyle w:val="ListParagraph"/>
        <w:numPr>
          <w:ilvl w:val="0"/>
          <w:numId w:val="22"/>
        </w:numPr>
        <w:rPr>
          <w:rFonts w:cs="Times New Roman"/>
        </w:rPr>
      </w:pPr>
      <w:r>
        <w:rPr>
          <w:rFonts w:cs="Times New Roman"/>
          <w:b/>
        </w:rPr>
        <w:t xml:space="preserve">User part: </w:t>
      </w:r>
      <w:r w:rsidR="00D725DE">
        <w:rPr>
          <w:rFonts w:cs="Times New Roman"/>
        </w:rPr>
        <w:t xml:space="preserve">This part is executed individually on each </w:t>
      </w:r>
      <w:r>
        <w:rPr>
          <w:rFonts w:cs="Times New Roman"/>
        </w:rPr>
        <w:t xml:space="preserve">user/player of the </w:t>
      </w:r>
      <w:r w:rsidR="00D725DE">
        <w:rPr>
          <w:rFonts w:cs="Times New Roman"/>
        </w:rPr>
        <w:t xml:space="preserve">non-cooperative </w:t>
      </w:r>
      <w:r>
        <w:rPr>
          <w:rFonts w:cs="Times New Roman"/>
        </w:rPr>
        <w:t>(</w:t>
      </w:r>
      <w:r w:rsidRPr="00113314">
        <w:rPr>
          <w:rFonts w:cs="Times New Roman"/>
          <w:i/>
        </w:rPr>
        <w:t>MTTPG</w:t>
      </w:r>
      <w:r>
        <w:rPr>
          <w:rFonts w:cs="Times New Roman"/>
        </w:rPr>
        <w:t>) game.</w:t>
      </w:r>
      <w:r w:rsidR="00D725DE">
        <w:rPr>
          <w:rFonts w:cs="Times New Roman"/>
        </w:rPr>
        <w:t xml:space="preserve"> After the user </w:t>
      </w:r>
      <m:oMath>
        <m:r>
          <w:rPr>
            <w:rFonts w:ascii="Cambria Math" w:hAnsi="Cambria Math" w:cs="Times New Roman"/>
          </w:rPr>
          <m:t>i</m:t>
        </m:r>
      </m:oMath>
      <w:r w:rsidR="00D725DE">
        <w:rPr>
          <w:rFonts w:eastAsiaTheme="minorEastAsia" w:cs="Times New Roman"/>
        </w:rPr>
        <w:t xml:space="preserve"> </w:t>
      </w:r>
      <w:r w:rsidR="00D725DE">
        <w:rPr>
          <w:rFonts w:cs="Times New Roman"/>
        </w:rPr>
        <w:t xml:space="preserve">receives the pricing factor </w:t>
      </w:r>
      <m:oMath>
        <m:r>
          <w:rPr>
            <w:rFonts w:ascii="Cambria Math" w:hAnsi="Cambria Math" w:cs="Times New Roman"/>
          </w:rPr>
          <m:t>c</m:t>
        </m:r>
      </m:oMath>
      <w:r w:rsidR="00D725DE">
        <w:rPr>
          <w:rFonts w:eastAsiaTheme="minorEastAsia" w:cs="Times New Roman"/>
        </w:rPr>
        <w:t xml:space="preserve">, he calculates the optimal transmission power (i.e. the Nash Equilibrium power) using one of the </w:t>
      </w:r>
      <w:hyperlink w:anchor="Equation16" w:history="1">
        <w:r w:rsidR="00D725DE" w:rsidRPr="00D725DE">
          <w:rPr>
            <w:rStyle w:val="NoUnderlineHyperlink"/>
          </w:rPr>
          <w:t>equations (16)</w:t>
        </w:r>
      </w:hyperlink>
      <w:r w:rsidR="00D725DE">
        <w:rPr>
          <w:rFonts w:eastAsiaTheme="minorEastAsia" w:cs="Times New Roman"/>
        </w:rPr>
        <w:t xml:space="preserve"> </w:t>
      </w:r>
      <w:r w:rsidR="007C32CC">
        <w:rPr>
          <w:rFonts w:eastAsiaTheme="minorEastAsia" w:cs="Times New Roman"/>
        </w:rPr>
        <w:t xml:space="preserve">based on </w:t>
      </w:r>
      <w:r w:rsidR="00D725DE">
        <w:rPr>
          <w:rFonts w:eastAsiaTheme="minorEastAsia" w:cs="Times New Roman"/>
        </w:rPr>
        <w:t>what kind of user he is.</w:t>
      </w:r>
    </w:p>
    <w:p w:rsidR="007C32CC" w:rsidRDefault="007C32CC">
      <w:pPr>
        <w:rPr>
          <w:rFonts w:cs="Times New Roman"/>
        </w:rPr>
      </w:pPr>
    </w:p>
    <w:p w:rsidR="007C32CC" w:rsidRDefault="007C32CC">
      <w:pPr>
        <w:rPr>
          <w:rFonts w:cs="Times New Roman"/>
        </w:rPr>
      </w:pPr>
      <w:r>
        <w:rPr>
          <w:rFonts w:cs="Times New Roman"/>
        </w:rPr>
        <w:t>We will now present the two-part algorithm more analytically:</w:t>
      </w:r>
    </w:p>
    <w:p w:rsidR="007C32CC" w:rsidRPr="007C32CC" w:rsidRDefault="007C32CC">
      <w:pPr>
        <w:rPr>
          <w:rFonts w:cs="Times New Roman"/>
          <w:b/>
        </w:rPr>
      </w:pPr>
      <w:bookmarkStart w:id="134" w:name="algorithmNetworkPart"/>
      <w:bookmarkEnd w:id="134"/>
      <w:r w:rsidRPr="007C32CC">
        <w:rPr>
          <w:rFonts w:cs="Times New Roman"/>
          <w:b/>
        </w:rPr>
        <w:t>MTTPG Algorithm – Network Part:</w:t>
      </w:r>
    </w:p>
    <w:p w:rsidR="007C32CC" w:rsidRPr="00E841EC" w:rsidRDefault="007C32CC" w:rsidP="00887BCC">
      <w:pPr>
        <w:pStyle w:val="ListParagraph"/>
        <w:numPr>
          <w:ilvl w:val="0"/>
          <w:numId w:val="23"/>
        </w:numPr>
        <w:rPr>
          <w:rFonts w:cs="Times New Roman"/>
        </w:rPr>
      </w:pPr>
      <w:r w:rsidRPr="00E841EC">
        <w:rPr>
          <w:rFonts w:cs="Times New Roman"/>
        </w:rPr>
        <w:t xml:space="preserve">Announce the initial pricing factor </w:t>
      </w:r>
      <m:oMath>
        <m:r>
          <w:rPr>
            <w:rFonts w:ascii="Cambria Math" w:hAnsi="Cambria Math" w:cs="Times New Roman"/>
          </w:rPr>
          <m:t>c=0</m:t>
        </m:r>
      </m:oMath>
      <w:r w:rsidRPr="00E841EC">
        <w:rPr>
          <w:rFonts w:eastAsiaTheme="minorEastAsia" w:cs="Times New Roman"/>
        </w:rPr>
        <w:t xml:space="preserve"> to </w:t>
      </w:r>
      <w:r w:rsidR="00572F2F">
        <w:rPr>
          <w:rFonts w:eastAsiaTheme="minorEastAsia" w:cs="Times New Roman"/>
        </w:rPr>
        <w:t>the femto-</w:t>
      </w:r>
      <w:r w:rsidRPr="00E841EC">
        <w:rPr>
          <w:rFonts w:eastAsiaTheme="minorEastAsia" w:cs="Times New Roman"/>
        </w:rPr>
        <w:t>users.</w:t>
      </w:r>
    </w:p>
    <w:p w:rsidR="007C32CC" w:rsidRPr="00E841EC" w:rsidRDefault="00E841EC" w:rsidP="00887BCC">
      <w:pPr>
        <w:pStyle w:val="ListParagraph"/>
        <w:numPr>
          <w:ilvl w:val="0"/>
          <w:numId w:val="23"/>
        </w:numPr>
        <w:rPr>
          <w:rFonts w:cs="Times New Roman"/>
        </w:rPr>
      </w:pPr>
      <w:r w:rsidRPr="00E841EC">
        <w:rPr>
          <w:rFonts w:cs="Times New Roman"/>
        </w:rPr>
        <w:t>Each</w:t>
      </w:r>
      <w:r w:rsidR="007C32CC" w:rsidRPr="00E841EC">
        <w:rPr>
          <w:rFonts w:cs="Times New Roman"/>
        </w:rPr>
        <w:t xml:space="preserve"> user </w:t>
      </w:r>
      <m:oMath>
        <m:r>
          <w:rPr>
            <w:rFonts w:ascii="Cambria Math" w:hAnsi="Cambria Math" w:cs="Times New Roman"/>
          </w:rPr>
          <m:t>i∈L</m:t>
        </m:r>
      </m:oMath>
      <w:r w:rsidR="007C32CC" w:rsidRPr="00E841EC">
        <w:rPr>
          <w:rFonts w:eastAsiaTheme="minorEastAsia" w:cs="Times New Roman"/>
        </w:rPr>
        <w:t xml:space="preserve"> de</w:t>
      </w:r>
      <w:r w:rsidRPr="00E841EC">
        <w:rPr>
          <w:rFonts w:eastAsiaTheme="minorEastAsia" w:cs="Times New Roman"/>
        </w:rPr>
        <w:t>termines</w:t>
      </w:r>
      <w:r w:rsidR="007C32CC" w:rsidRPr="00E841EC">
        <w:rPr>
          <w:rFonts w:eastAsiaTheme="minorEastAsia" w:cs="Times New Roman"/>
        </w:rPr>
        <w:t xml:space="preserve"> </w:t>
      </w:r>
      <w:r w:rsidRPr="00E841EC">
        <w:rPr>
          <w:rFonts w:eastAsiaTheme="minorEastAsia" w:cs="Times New Roman"/>
        </w:rPr>
        <w:t>(according to</w:t>
      </w:r>
      <w:r w:rsidR="007C32CC" w:rsidRPr="00E841EC">
        <w:rPr>
          <w:rFonts w:eastAsiaTheme="minorEastAsia" w:cs="Times New Roman"/>
        </w:rPr>
        <w:t xml:space="preserve"> the </w:t>
      </w:r>
      <w:hyperlink w:anchor="algorithmUserPart" w:history="1">
        <w:r w:rsidR="007C32CC" w:rsidRPr="00E841EC">
          <w:rPr>
            <w:rStyle w:val="NoUnderlineHyperlink"/>
          </w:rPr>
          <w:t>MTTPG Algorithm – User Part</w:t>
        </w:r>
      </w:hyperlink>
      <w:r w:rsidRPr="00E841EC">
        <w:rPr>
          <w:rStyle w:val="NoUnderlineHyperlink"/>
        </w:rPr>
        <w:t>)</w:t>
      </w:r>
      <w:r w:rsidR="007C32CC" w:rsidRPr="00E841EC">
        <w:rPr>
          <w:rStyle w:val="NoUnderlineHyperlink"/>
        </w:rPr>
        <w:t xml:space="preserve"> the </w:t>
      </w:r>
      <w:r w:rsidRPr="00E841EC">
        <w:rPr>
          <w:rStyle w:val="NoUnderlineHyperlink"/>
        </w:rPr>
        <w:t xml:space="preserve">equilibrium </w:t>
      </w:r>
      <w:r w:rsidR="007C32CC" w:rsidRPr="00E841EC">
        <w:rPr>
          <w:rStyle w:val="NoUnderlineHyperlink"/>
        </w:rPr>
        <w:t xml:space="preserve">transmission power </w:t>
      </w:r>
      <w:r w:rsidR="007C32CC" w:rsidRPr="00E841EC">
        <w:rPr>
          <w:rFonts w:eastAsia="Times New Roman" w:cs="Times New Roman"/>
          <w:position w:val="-14"/>
          <w:lang w:val="el-GR"/>
        </w:rPr>
        <w:object w:dxaOrig="495" w:dyaOrig="390">
          <v:shape id="_x0000_i1420" type="#_x0000_t75" style="width:24.75pt;height:19.5pt" o:ole="">
            <v:imagedata r:id="rId717" o:title=""/>
          </v:shape>
          <o:OLEObject Type="Embed" ProgID="Equation.DSMT4" ShapeID="_x0000_i1420" DrawAspect="Content" ObjectID="_1557004139" r:id="rId718"/>
        </w:object>
      </w:r>
      <w:r w:rsidR="007C32CC" w:rsidRPr="00E841EC">
        <w:rPr>
          <w:rFonts w:eastAsia="Times New Roman" w:cs="Times New Roman"/>
        </w:rPr>
        <w:t xml:space="preserve"> </w:t>
      </w:r>
      <w:r w:rsidR="007C32CC" w:rsidRPr="00E841EC">
        <w:rPr>
          <w:rStyle w:val="NoUnderlineHyperlink"/>
        </w:rPr>
        <w:t xml:space="preserve">and calculates his total utility </w:t>
      </w:r>
      <w:r w:rsidR="007C32CC" w:rsidRPr="00E841EC">
        <w:rPr>
          <w:rFonts w:eastAsia="Times New Roman" w:cs="Times New Roman"/>
          <w:position w:val="-14"/>
          <w:lang w:val="el-GR"/>
        </w:rPr>
        <w:object w:dxaOrig="720" w:dyaOrig="390">
          <v:shape id="_x0000_i1421" type="#_x0000_t75" style="width:36pt;height:19.5pt" o:ole="">
            <v:imagedata r:id="rId719" o:title=""/>
          </v:shape>
          <o:OLEObject Type="Embed" ProgID="Equation.DSMT4" ShapeID="_x0000_i1421" DrawAspect="Content" ObjectID="_1557004140" r:id="rId720"/>
        </w:object>
      </w:r>
      <w:r w:rsidR="007C32CC" w:rsidRPr="00E841EC">
        <w:rPr>
          <w:rFonts w:eastAsia="Times New Roman" w:cs="Times New Roman"/>
        </w:rPr>
        <w:t>.</w:t>
      </w:r>
    </w:p>
    <w:p w:rsidR="00E841EC" w:rsidRPr="00E841EC" w:rsidRDefault="00E841EC" w:rsidP="00887BCC">
      <w:pPr>
        <w:pStyle w:val="ListParagraph"/>
        <w:numPr>
          <w:ilvl w:val="0"/>
          <w:numId w:val="23"/>
        </w:numPr>
        <w:rPr>
          <w:rFonts w:cs="Times New Roman"/>
        </w:rPr>
      </w:pPr>
      <w:r w:rsidRPr="00E841EC">
        <w:rPr>
          <w:rFonts w:cs="Times New Roman"/>
        </w:rPr>
        <w:t xml:space="preserve">Increase the pricing factor </w:t>
      </w:r>
      <w:r w:rsidRPr="00E841EC">
        <w:rPr>
          <w:rFonts w:eastAsia="Times New Roman" w:cs="Times New Roman"/>
          <w:position w:val="-6"/>
          <w:lang w:val="el-GR"/>
        </w:rPr>
        <w:object w:dxaOrig="1050" w:dyaOrig="300">
          <v:shape id="_x0000_i1422" type="#_x0000_t75" style="width:52.5pt;height:15pt" o:ole="">
            <v:imagedata r:id="rId721" o:title=""/>
          </v:shape>
          <o:OLEObject Type="Embed" ProgID="Equation.DSMT4" ShapeID="_x0000_i1422" DrawAspect="Content" ObjectID="_1557004141" r:id="rId722"/>
        </w:object>
      </w:r>
      <w:r w:rsidRPr="00E841EC">
        <w:rPr>
          <w:rFonts w:eastAsia="Times New Roman" w:cs="Times New Roman"/>
        </w:rPr>
        <w:t xml:space="preserve">and announce it to </w:t>
      </w:r>
      <w:r w:rsidR="00572F2F">
        <w:rPr>
          <w:rFonts w:eastAsia="Times New Roman" w:cs="Times New Roman"/>
        </w:rPr>
        <w:t>the femto-</w:t>
      </w:r>
      <w:r w:rsidRPr="00E841EC">
        <w:rPr>
          <w:rFonts w:eastAsia="Times New Roman" w:cs="Times New Roman"/>
        </w:rPr>
        <w:t>users.</w:t>
      </w:r>
    </w:p>
    <w:p w:rsidR="00572F2F" w:rsidRPr="00572F2F" w:rsidRDefault="00E841EC" w:rsidP="00887BCC">
      <w:pPr>
        <w:pStyle w:val="ListParagraph"/>
        <w:numPr>
          <w:ilvl w:val="0"/>
          <w:numId w:val="23"/>
        </w:numPr>
        <w:rPr>
          <w:rFonts w:cs="Times New Roman"/>
        </w:rPr>
      </w:pPr>
      <w:r w:rsidRPr="00E841EC">
        <w:rPr>
          <w:rFonts w:cs="Times New Roman"/>
        </w:rPr>
        <w:t xml:space="preserve">If the total utilities of the femto-users improve, i.e. </w:t>
      </w:r>
      <w:r w:rsidRPr="00E841EC">
        <w:rPr>
          <w:rFonts w:eastAsia="Times New Roman" w:cs="Times New Roman"/>
          <w:position w:val="-14"/>
          <w:lang w:val="el-GR"/>
        </w:rPr>
        <w:object w:dxaOrig="2355" w:dyaOrig="390">
          <v:shape id="_x0000_i1423" type="#_x0000_t75" style="width:117.75pt;height:19.5pt" o:ole="">
            <v:imagedata r:id="rId723" o:title=""/>
          </v:shape>
          <o:OLEObject Type="Embed" ProgID="Equation.DSMT4" ShapeID="_x0000_i1423" DrawAspect="Content" ObjectID="_1557004142" r:id="rId724"/>
        </w:object>
      </w:r>
      <w:r>
        <w:rPr>
          <w:rFonts w:eastAsia="Times New Roman" w:cs="Times New Roman"/>
        </w:rPr>
        <w:t xml:space="preserve"> g</w:t>
      </w:r>
      <w:r w:rsidRPr="00E841EC">
        <w:rPr>
          <w:rFonts w:eastAsia="Times New Roman" w:cs="Times New Roman"/>
        </w:rPr>
        <w:t xml:space="preserve">o to step </w:t>
      </w:r>
      <w:r w:rsidR="0041273A">
        <w:rPr>
          <w:rFonts w:eastAsia="Times New Roman" w:cs="Times New Roman"/>
        </w:rPr>
        <w:t>(</w:t>
      </w:r>
      <w:r w:rsidRPr="00E841EC">
        <w:rPr>
          <w:rFonts w:eastAsia="Times New Roman" w:cs="Times New Roman"/>
        </w:rPr>
        <w:t>2</w:t>
      </w:r>
      <w:r w:rsidR="0041273A">
        <w:rPr>
          <w:rFonts w:eastAsia="Times New Roman" w:cs="Times New Roman"/>
        </w:rPr>
        <w:t>)</w:t>
      </w:r>
      <w:r w:rsidRPr="00E841EC">
        <w:rPr>
          <w:rFonts w:eastAsia="Times New Roman" w:cs="Times New Roman"/>
        </w:rPr>
        <w:t xml:space="preserve">. Otherwise, stop and set </w:t>
      </w:r>
      <w:r w:rsidRPr="00E841EC">
        <w:rPr>
          <w:rFonts w:eastAsia="Times New Roman" w:cs="Times New Roman"/>
          <w:position w:val="-12"/>
          <w:lang w:val="el-GR"/>
        </w:rPr>
        <w:object w:dxaOrig="825" w:dyaOrig="360">
          <v:shape id="_x0000_i1424" type="#_x0000_t75" style="width:41.25pt;height:18pt" o:ole="">
            <v:imagedata r:id="rId725" o:title=""/>
          </v:shape>
          <o:OLEObject Type="Embed" ProgID="Equation.DSMT4" ShapeID="_x0000_i1424" DrawAspect="Content" ObjectID="_1557004143" r:id="rId726"/>
        </w:object>
      </w:r>
      <w:r w:rsidR="005E1C20">
        <w:rPr>
          <w:rFonts w:eastAsia="Times New Roman" w:cs="Times New Roman"/>
        </w:rPr>
        <w:t xml:space="preserve"> </w:t>
      </w:r>
      <w:hyperlink w:anchor="SaraydarMandayamGoodman2002" w:history="1">
        <w:r w:rsidRPr="00E841EC">
          <w:rPr>
            <w:rStyle w:val="NoUnderlineHyperlink"/>
          </w:rPr>
          <w:t>(Saraydar, Mandayam, &amp; Goodman, 2002)</w:t>
        </w:r>
      </w:hyperlink>
      <w:r w:rsidRPr="00E841EC">
        <w:rPr>
          <w:rStyle w:val="NoUnderlineHyperlink"/>
        </w:rPr>
        <w:t>.</w:t>
      </w:r>
    </w:p>
    <w:p w:rsidR="007C32CC" w:rsidRDefault="007C32CC" w:rsidP="007C32CC">
      <w:pPr>
        <w:rPr>
          <w:rFonts w:cs="Times New Roman"/>
          <w:b/>
        </w:rPr>
      </w:pPr>
      <w:bookmarkStart w:id="135" w:name="algorithmUserPart"/>
      <w:bookmarkEnd w:id="135"/>
      <w:r w:rsidRPr="007C32CC">
        <w:rPr>
          <w:rFonts w:cs="Times New Roman"/>
          <w:b/>
        </w:rPr>
        <w:t>MTTPG Algorithm –</w:t>
      </w:r>
      <w:r w:rsidR="005E1C20">
        <w:rPr>
          <w:rFonts w:cs="Times New Roman"/>
          <w:b/>
        </w:rPr>
        <w:t xml:space="preserve"> </w:t>
      </w:r>
      <w:r>
        <w:rPr>
          <w:rFonts w:cs="Times New Roman"/>
          <w:b/>
        </w:rPr>
        <w:t xml:space="preserve">User </w:t>
      </w:r>
      <w:r w:rsidRPr="007C32CC">
        <w:rPr>
          <w:rFonts w:cs="Times New Roman"/>
          <w:b/>
        </w:rPr>
        <w:t>Part:</w:t>
      </w:r>
    </w:p>
    <w:p w:rsidR="00E841EC" w:rsidRPr="00732DAA" w:rsidRDefault="00E841EC" w:rsidP="00887BCC">
      <w:pPr>
        <w:pStyle w:val="ListParagraph"/>
        <w:numPr>
          <w:ilvl w:val="0"/>
          <w:numId w:val="24"/>
        </w:numPr>
        <w:rPr>
          <w:rFonts w:cs="Times New Roman"/>
        </w:rPr>
      </w:pPr>
      <w:r w:rsidRPr="00732DAA">
        <w:rPr>
          <w:rFonts w:cs="Times New Roman"/>
        </w:rPr>
        <w:t xml:space="preserve">At the beginning of the time slot </w:t>
      </w:r>
      <m:oMath>
        <m:r>
          <w:rPr>
            <w:rFonts w:ascii="Cambria Math" w:hAnsi="Cambria Math" w:cs="Times New Roman"/>
          </w:rPr>
          <m:t>t</m:t>
        </m:r>
      </m:oMath>
      <w:r w:rsidRPr="00732DAA">
        <w:rPr>
          <w:rFonts w:eastAsiaTheme="minorEastAsia" w:cs="Times New Roman"/>
        </w:rPr>
        <w:t xml:space="preserve">, user </w:t>
      </w:r>
      <m:oMath>
        <m:r>
          <w:rPr>
            <w:rFonts w:ascii="Cambria Math" w:eastAsiaTheme="minorEastAsia" w:hAnsi="Cambria Math" w:cs="Times New Roman"/>
          </w:rPr>
          <m:t>i</m:t>
        </m:r>
      </m:oMath>
      <w:r w:rsidRPr="00732DAA">
        <w:rPr>
          <w:rFonts w:eastAsiaTheme="minorEastAsia" w:cs="Times New Roman"/>
        </w:rPr>
        <w:t xml:space="preserve"> transmits with a randomly </w:t>
      </w:r>
      <w:r w:rsidR="00732DAA" w:rsidRPr="00732DAA">
        <w:rPr>
          <w:rFonts w:eastAsiaTheme="minorEastAsia" w:cs="Times New Roman"/>
        </w:rPr>
        <w:t>selected feasible power</w:t>
      </w:r>
      <w:r w:rsidR="00732DAA">
        <w:rPr>
          <w:rFonts w:eastAsiaTheme="minorEastAsia" w:cs="Times New Roman"/>
        </w:rPr>
        <w:t xml:space="preserve"> </w:t>
      </w:r>
      <m:oMath>
        <m:sSup>
          <m:sSupPr>
            <m:ctrlPr>
              <w:rPr>
                <w:rFonts w:ascii="Cambria Math" w:eastAsiaTheme="minorEastAsia" w:hAnsi="Cambria Math" w:cs="Times New Roman"/>
                <w:i/>
              </w:rPr>
            </m:ctrlPr>
          </m:sSupPr>
          <m:e>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net,i</m:t>
                </m:r>
              </m:sub>
              <m:sup>
                <m:r>
                  <w:rPr>
                    <w:rFonts w:ascii="Cambria Math" w:eastAsiaTheme="minorEastAsia" w:hAnsi="Cambria Math" w:cs="Times New Roman"/>
                  </w:rPr>
                  <m:t>*</m:t>
                </m:r>
              </m:sup>
            </m:sSubSup>
          </m:e>
          <m:sup>
            <m:r>
              <w:rPr>
                <w:rFonts w:ascii="Cambria Math" w:eastAsiaTheme="minorEastAsia" w:hAnsi="Cambria Math" w:cs="Times New Roman"/>
              </w:rPr>
              <m:t>(0)</m:t>
            </m:r>
          </m:sup>
        </m:sSup>
      </m:oMath>
      <w:r w:rsidR="00732DAA" w:rsidRPr="00732DAA">
        <w:rPr>
          <w:rFonts w:eastAsia="Times New Roman" w:cs="Times New Roman"/>
        </w:rPr>
        <w:t xml:space="preserve">,  </w:t>
      </w:r>
      <w:r w:rsidR="00732DAA">
        <w:rPr>
          <w:rFonts w:eastAsia="Times New Roman" w:cs="Times New Roman"/>
        </w:rPr>
        <w:t>such that</w:t>
      </w:r>
      <w:r w:rsidR="00732DAA" w:rsidRPr="00732DAA">
        <w:rPr>
          <w:rFonts w:eastAsia="Times New Roman" w:cs="Times New Roman"/>
        </w:rPr>
        <w:t xml:space="preserve"> </w:t>
      </w:r>
      <w:r w:rsidR="00732DAA" w:rsidRPr="00732DAA">
        <w:rPr>
          <w:rFonts w:cs="Times New Roman"/>
        </w:rPr>
        <w:t xml:space="preserve">(for </w:t>
      </w:r>
      <w:r w:rsidR="00732DAA" w:rsidRPr="00732DAA">
        <w:rPr>
          <w:rFonts w:eastAsia="Times New Roman" w:cs="Times New Roman"/>
          <w:position w:val="-6"/>
          <w:lang w:val="el-GR"/>
        </w:rPr>
        <w:object w:dxaOrig="555" w:dyaOrig="300">
          <v:shape id="_x0000_i1425" type="#_x0000_t75" style="width:27.75pt;height:15pt" o:ole="">
            <v:imagedata r:id="rId727" o:title=""/>
          </v:shape>
          <o:OLEObject Type="Embed" ProgID="Equation.DSMT4" ShapeID="_x0000_i1425" DrawAspect="Content" ObjectID="_1557004144" r:id="rId728"/>
        </w:object>
      </w:r>
      <w:r w:rsidR="00732DAA" w:rsidRPr="00732DAA">
        <w:rPr>
          <w:rFonts w:cs="Times New Roman"/>
        </w:rPr>
        <w:t xml:space="preserve">): </w:t>
      </w:r>
      <w:r w:rsidR="00732DAA" w:rsidRPr="00732DAA">
        <w:rPr>
          <w:rFonts w:eastAsia="Times New Roman" w:cs="Times New Roman"/>
          <w:position w:val="-16"/>
          <w:lang w:val="el-GR"/>
        </w:rPr>
        <w:object w:dxaOrig="1800" w:dyaOrig="420">
          <v:shape id="_x0000_i1426" type="#_x0000_t75" style="width:90pt;height:21pt" o:ole="">
            <v:imagedata r:id="rId729" o:title=""/>
          </v:shape>
          <o:OLEObject Type="Embed" ProgID="Equation.DSMT4" ShapeID="_x0000_i1426" DrawAspect="Content" ObjectID="_1557004145" r:id="rId730"/>
        </w:object>
      </w:r>
      <w:r w:rsidR="00732DAA" w:rsidRPr="00732DAA">
        <w:rPr>
          <w:rFonts w:eastAsia="Times New Roman" w:cs="Times New Roman"/>
        </w:rPr>
        <w:t>.</w:t>
      </w:r>
    </w:p>
    <w:p w:rsidR="00E841EC" w:rsidRPr="00732DAA" w:rsidRDefault="00732DAA" w:rsidP="00887BCC">
      <w:pPr>
        <w:pStyle w:val="ListParagraph"/>
        <w:numPr>
          <w:ilvl w:val="0"/>
          <w:numId w:val="24"/>
        </w:numPr>
        <w:rPr>
          <w:rFonts w:cs="Times New Roman"/>
        </w:rPr>
      </w:pPr>
      <w:r w:rsidRPr="00732DAA">
        <w:rPr>
          <w:rFonts w:cs="Times New Roman"/>
        </w:rPr>
        <w:lastRenderedPageBreak/>
        <w:t xml:space="preserve">Every station </w:t>
      </w:r>
      <m:oMath>
        <m:r>
          <w:rPr>
            <w:rFonts w:ascii="Cambria Math" w:hAnsi="Cambria Math" w:cs="Times New Roman"/>
          </w:rPr>
          <m:t>s</m:t>
        </m:r>
      </m:oMath>
      <w:r w:rsidRPr="00732DAA">
        <w:rPr>
          <w:rFonts w:eastAsiaTheme="minorEastAsia" w:cs="Times New Roman"/>
        </w:rPr>
        <w:t xml:space="preserve"> in the network (a FAP or the MBS) broadcasts to its users the value of the total interference that it</w:t>
      </w:r>
      <w:r w:rsidR="005E1C20">
        <w:rPr>
          <w:rFonts w:eastAsiaTheme="minorEastAsia" w:cs="Times New Roman"/>
        </w:rPr>
        <w:t xml:space="preserve"> receives from all the network</w:t>
      </w:r>
      <w:r w:rsidRPr="00732DAA">
        <w:rPr>
          <w:rFonts w:eastAsiaTheme="minorEastAsia" w:cs="Times New Roman"/>
        </w:rPr>
        <w:t xml:space="preserve"> users (femto and macro), which is the value </w:t>
      </w:r>
      <w:r w:rsidRPr="00732DAA">
        <w:rPr>
          <w:rFonts w:eastAsia="Times New Roman" w:cs="Times New Roman"/>
          <w:position w:val="-18"/>
          <w:lang w:val="el-GR"/>
        </w:rPr>
        <w:object w:dxaOrig="1185" w:dyaOrig="495">
          <v:shape id="_x0000_i1427" type="#_x0000_t75" style="width:59.25pt;height:24.75pt" o:ole="">
            <v:imagedata r:id="rId731" o:title=""/>
          </v:shape>
          <o:OLEObject Type="Embed" ProgID="Equation.DSMT4" ShapeID="_x0000_i1427" DrawAspect="Content" ObjectID="_1557004146" r:id="rId732"/>
        </w:object>
      </w:r>
      <w:r w:rsidRPr="00732DAA">
        <w:rPr>
          <w:rFonts w:eastAsia="Times New Roman" w:cs="Times New Roman"/>
        </w:rPr>
        <w:t>,</w:t>
      </w:r>
      <w:r w:rsidRPr="00732DAA">
        <w:rPr>
          <w:rFonts w:eastAsia="Times New Roman" w:cs="Times New Roman"/>
          <w:position w:val="-6"/>
          <w:lang w:val="el-GR"/>
        </w:rPr>
        <w:object w:dxaOrig="720" w:dyaOrig="300">
          <v:shape id="_x0000_i1428" type="#_x0000_t75" style="width:36pt;height:15pt" o:ole="">
            <v:imagedata r:id="rId733" o:title=""/>
          </v:shape>
          <o:OLEObject Type="Embed" ProgID="Equation.DSMT4" ShapeID="_x0000_i1428" DrawAspect="Content" ObjectID="_1557004147" r:id="rId734"/>
        </w:object>
      </w:r>
      <w:r w:rsidRPr="00732DAA">
        <w:rPr>
          <w:rFonts w:eastAsia="Times New Roman" w:cs="Times New Roman"/>
        </w:rPr>
        <w:t xml:space="preserve">. The user </w:t>
      </w:r>
      <m:oMath>
        <m:r>
          <w:rPr>
            <w:rFonts w:ascii="Cambria Math" w:eastAsia="Times New Roman" w:hAnsi="Cambria Math" w:cs="Times New Roman"/>
          </w:rPr>
          <m:t>i</m:t>
        </m:r>
      </m:oMath>
      <w:r w:rsidRPr="00732DAA">
        <w:rPr>
          <w:rFonts w:eastAsia="Times New Roman" w:cs="Times New Roman"/>
        </w:rPr>
        <w:t xml:space="preserve"> that is served by the station </w:t>
      </w:r>
      <w:r w:rsidRPr="00732DAA">
        <w:rPr>
          <w:rFonts w:eastAsia="Times New Roman" w:cs="Times New Roman"/>
          <w:position w:val="-12"/>
          <w:lang w:val="el-GR"/>
        </w:rPr>
        <w:object w:dxaOrig="615" w:dyaOrig="360">
          <v:shape id="_x0000_i1429" type="#_x0000_t75" style="width:30.75pt;height:18pt" o:ole="">
            <v:imagedata r:id="rId735" o:title=""/>
          </v:shape>
          <o:OLEObject Type="Embed" ProgID="Equation.DSMT4" ShapeID="_x0000_i1429" DrawAspect="Content" ObjectID="_1557004148" r:id="rId736"/>
        </w:object>
      </w:r>
      <w:r w:rsidRPr="00732DAA">
        <w:rPr>
          <w:rFonts w:eastAsia="Times New Roman" w:cs="Times New Roman"/>
        </w:rPr>
        <w:t xml:space="preserve">, calculates the value </w:t>
      </w:r>
      <w:r w:rsidRPr="00732DAA">
        <w:rPr>
          <w:rFonts w:eastAsia="Times New Roman" w:cs="Times New Roman"/>
          <w:position w:val="-18"/>
          <w:lang w:val="el-GR"/>
        </w:rPr>
        <w:object w:dxaOrig="3930" w:dyaOrig="495">
          <v:shape id="_x0000_i1430" type="#_x0000_t75" style="width:196.5pt;height:24.75pt" o:ole="">
            <v:imagedata r:id="rId737" o:title=""/>
          </v:shape>
          <o:OLEObject Type="Embed" ProgID="Equation.DSMT4" ShapeID="_x0000_i1430" DrawAspect="Content" ObjectID="_1557004149" r:id="rId738"/>
        </w:object>
      </w:r>
      <w:r w:rsidRPr="00732DAA">
        <w:rPr>
          <w:rFonts w:eastAsia="Times New Roman" w:cs="Times New Roman"/>
        </w:rPr>
        <w:t xml:space="preserve"> and then refines his power, computing the new</w:t>
      </w:r>
      <w:r>
        <w:rPr>
          <w:rFonts w:eastAsia="Times New Roman" w:cs="Times New Roman"/>
        </w:rPr>
        <w:t xml:space="preserve"> value </w:t>
      </w:r>
      <w:r w:rsidRPr="00732DAA">
        <w:rPr>
          <w:rFonts w:eastAsia="Times New Roman" w:cs="Times New Roman"/>
          <w:position w:val="-14"/>
          <w:lang w:val="el-GR"/>
        </w:rPr>
        <w:object w:dxaOrig="825" w:dyaOrig="420">
          <v:shape id="_x0000_i1431" type="#_x0000_t75" style="width:41.25pt;height:21pt" o:ole="">
            <v:imagedata r:id="rId739" o:title=""/>
          </v:shape>
          <o:OLEObject Type="Embed" ProgID="Equation.DSMT4" ShapeID="_x0000_i1431" DrawAspect="Content" ObjectID="_1557004150" r:id="rId740"/>
        </w:object>
      </w:r>
      <w:r w:rsidRPr="00732DAA">
        <w:rPr>
          <w:rFonts w:eastAsia="Times New Roman" w:cs="Times New Roman"/>
        </w:rPr>
        <w:t xml:space="preserve"> </w:t>
      </w:r>
      <w:r w:rsidR="00EA3B5F">
        <w:rPr>
          <w:rFonts w:eastAsia="Times New Roman" w:cs="Times New Roman"/>
        </w:rPr>
        <w:t>using</w:t>
      </w:r>
      <w:r w:rsidRPr="00732DAA">
        <w:rPr>
          <w:rFonts w:eastAsia="Times New Roman" w:cs="Times New Roman"/>
        </w:rPr>
        <w:t xml:space="preserve"> </w:t>
      </w:r>
      <w:hyperlink w:anchor="Equation16" w:history="1">
        <w:r w:rsidRPr="00732DAA">
          <w:rPr>
            <w:rStyle w:val="NoUnderlineHyperlink"/>
          </w:rPr>
          <w:t>equation (16)</w:t>
        </w:r>
      </w:hyperlink>
      <w:r w:rsidRPr="00732DAA">
        <w:rPr>
          <w:rFonts w:eastAsia="Times New Roman" w:cs="Times New Roman"/>
        </w:rPr>
        <w:t>.</w:t>
      </w:r>
    </w:p>
    <w:p w:rsidR="00FD75E7" w:rsidRPr="00732DAA" w:rsidRDefault="00732DAA" w:rsidP="00887BCC">
      <w:pPr>
        <w:pStyle w:val="ListParagraph"/>
        <w:numPr>
          <w:ilvl w:val="0"/>
          <w:numId w:val="24"/>
        </w:numPr>
        <w:rPr>
          <w:rFonts w:cs="Times New Roman"/>
        </w:rPr>
      </w:pPr>
      <w:r w:rsidRPr="00732DAA">
        <w:rPr>
          <w:rFonts w:cs="Times New Roman"/>
        </w:rPr>
        <w:t xml:space="preserve">If the powers converge, i.e. </w:t>
      </w:r>
      <w:r w:rsidRPr="00732DAA">
        <w:rPr>
          <w:rFonts w:eastAsia="Times New Roman" w:cs="Times New Roman"/>
          <w:position w:val="-18"/>
          <w:lang w:val="el-GR"/>
        </w:rPr>
        <w:object w:dxaOrig="3105" w:dyaOrig="495">
          <v:shape id="_x0000_i1432" type="#_x0000_t75" style="width:155.25pt;height:24.75pt" o:ole="">
            <v:imagedata r:id="rId741" o:title=""/>
          </v:shape>
          <o:OLEObject Type="Embed" ProgID="Equation.DSMT4" ShapeID="_x0000_i1432" DrawAspect="Content" ObjectID="_1557004151" r:id="rId742"/>
        </w:object>
      </w:r>
      <w:r w:rsidRPr="00732DAA">
        <w:rPr>
          <w:rFonts w:eastAsia="Times New Roman" w:cs="Times New Roman"/>
        </w:rPr>
        <w:t xml:space="preserve"> then stop, otherwise set </w:t>
      </w:r>
      <w:r w:rsidRPr="00732DAA">
        <w:rPr>
          <w:rFonts w:eastAsia="Times New Roman" w:cs="Times New Roman"/>
          <w:position w:val="-6"/>
        </w:rPr>
        <w:object w:dxaOrig="915" w:dyaOrig="300">
          <v:shape id="_x0000_i1433" type="#_x0000_t75" style="width:45.75pt;height:15pt" o:ole="">
            <v:imagedata r:id="rId743" o:title=""/>
          </v:shape>
          <o:OLEObject Type="Embed" ProgID="Equation.DSMT4" ShapeID="_x0000_i1433" DrawAspect="Content" ObjectID="_1557004152" r:id="rId744"/>
        </w:object>
      </w:r>
      <w:r w:rsidRPr="00732DAA">
        <w:rPr>
          <w:rFonts w:eastAsia="Times New Roman" w:cs="Times New Roman"/>
        </w:rPr>
        <w:t xml:space="preserve"> and proceed to step (2).</w:t>
      </w:r>
    </w:p>
    <w:p w:rsidR="00FD75E7" w:rsidRDefault="00FD75E7">
      <w:pPr>
        <w:rPr>
          <w:rFonts w:cs="Times New Roman"/>
        </w:rPr>
      </w:pPr>
    </w:p>
    <w:p w:rsidR="0041273A" w:rsidRDefault="0041273A" w:rsidP="001B1C3C">
      <w:pPr>
        <w:ind w:firstLine="720"/>
        <w:rPr>
          <w:rStyle w:val="NoUnderlineHyperlink"/>
        </w:rPr>
      </w:pPr>
      <w:r>
        <w:rPr>
          <w:rFonts w:cs="Times New Roman"/>
        </w:rPr>
        <w:t xml:space="preserve">Note that the MTTPG Algorithm is efficiently designed so as to reduce the need for heavy computations </w:t>
      </w:r>
      <w:r w:rsidR="001B1C3C">
        <w:rPr>
          <w:rFonts w:cs="Times New Roman"/>
        </w:rPr>
        <w:t xml:space="preserve">on </w:t>
      </w:r>
      <w:r>
        <w:rPr>
          <w:rFonts w:cs="Times New Roman"/>
        </w:rPr>
        <w:t xml:space="preserve">the users’ devices. This is demonstrated on the step (2) of the </w:t>
      </w:r>
      <w:hyperlink w:anchor="algorithmUserPart" w:history="1">
        <w:r w:rsidRPr="00E841EC">
          <w:rPr>
            <w:rStyle w:val="NoUnderlineHyperlink"/>
          </w:rPr>
          <w:t>MTTPG Algorithm – User Part</w:t>
        </w:r>
      </w:hyperlink>
      <w:r>
        <w:rPr>
          <w:rStyle w:val="NoUnderlineHyperlink"/>
        </w:rPr>
        <w:t xml:space="preserve">, where in order to compute the optimal transmission power, each user does not need the information of all the path gains </w:t>
      </w:r>
      <m:oMath>
        <m:r>
          <w:rPr>
            <w:rStyle w:val="NoUnderlineHyperlink"/>
            <w:rFonts w:ascii="Cambria Math" w:hAnsi="Cambria Math"/>
          </w:rPr>
          <m:t>g</m:t>
        </m:r>
      </m:oMath>
      <w:r>
        <w:rPr>
          <w:rStyle w:val="NoUnderlineHyperlink"/>
          <w:rFonts w:eastAsiaTheme="minorEastAsia"/>
        </w:rPr>
        <w:t xml:space="preserve"> of the other users to his serving station</w:t>
      </w:r>
      <w:r>
        <w:rPr>
          <w:rStyle w:val="NoUnderlineHyperlink"/>
        </w:rPr>
        <w:t xml:space="preserve"> and neither their</w:t>
      </w:r>
      <w:r w:rsidR="001B1C3C">
        <w:rPr>
          <w:rStyle w:val="NoUnderlineHyperlink"/>
        </w:rPr>
        <w:t xml:space="preserve"> power values.</w:t>
      </w:r>
      <w:r>
        <w:rPr>
          <w:rStyle w:val="NoUnderlineHyperlink"/>
        </w:rPr>
        <w:t xml:space="preserve"> </w:t>
      </w:r>
      <w:r w:rsidR="001B1C3C">
        <w:rPr>
          <w:rStyle w:val="NoUnderlineHyperlink"/>
        </w:rPr>
        <w:t xml:space="preserve">In this way, not only the complexity of the proposed algorithm is decreased, but also the signaling required for its execution on the wireless network. Moreover, </w:t>
      </w:r>
      <w:r w:rsidR="005E1C20">
        <w:rPr>
          <w:rStyle w:val="NoUnderlineHyperlink"/>
        </w:rPr>
        <w:t xml:space="preserve">since </w:t>
      </w:r>
      <w:r w:rsidR="001B1C3C">
        <w:rPr>
          <w:rStyle w:val="NoUnderlineHyperlink"/>
        </w:rPr>
        <w:t>less computational power is required for the user’s device</w:t>
      </w:r>
      <w:r w:rsidR="005E1C20">
        <w:rPr>
          <w:rStyle w:val="NoUnderlineHyperlink"/>
        </w:rPr>
        <w:t xml:space="preserve">, </w:t>
      </w:r>
      <w:r w:rsidR="001B1C3C">
        <w:rPr>
          <w:rStyle w:val="NoUnderlineHyperlink"/>
        </w:rPr>
        <w:t>its battery life</w:t>
      </w:r>
      <w:r w:rsidR="005E1C20">
        <w:rPr>
          <w:rStyle w:val="NoUnderlineHyperlink"/>
        </w:rPr>
        <w:t xml:space="preserve"> increases</w:t>
      </w:r>
      <w:r w:rsidR="001B1C3C">
        <w:rPr>
          <w:rStyle w:val="NoUnderlineHyperlink"/>
        </w:rPr>
        <w:t>.</w:t>
      </w:r>
    </w:p>
    <w:p w:rsidR="00EA3B5F" w:rsidRDefault="00EA3B5F" w:rsidP="001B1C3C">
      <w:pPr>
        <w:ind w:firstLine="720"/>
        <w:rPr>
          <w:rFonts w:cs="Times New Roman"/>
        </w:rPr>
      </w:pPr>
      <w:r>
        <w:rPr>
          <w:rStyle w:val="NoUnderlineHyperlink"/>
        </w:rPr>
        <w:t xml:space="preserve">The next Theorem proves that the above </w:t>
      </w:r>
      <w:hyperlink w:anchor="algorithmUserPart" w:history="1">
        <w:r w:rsidRPr="00E841EC">
          <w:rPr>
            <w:rStyle w:val="NoUnderlineHyperlink"/>
          </w:rPr>
          <w:t>MTTPG Algorithm – User Part</w:t>
        </w:r>
      </w:hyperlink>
      <w:r>
        <w:rPr>
          <w:rStyle w:val="NoUnderlineHyperlink"/>
        </w:rPr>
        <w:t xml:space="preserve"> does indeed converge to the unique </w:t>
      </w:r>
      <w:r w:rsidRPr="00EA3B5F">
        <w:rPr>
          <w:rStyle w:val="NoUnderlineHyperlink"/>
          <w:i/>
        </w:rPr>
        <w:t>NE</w:t>
      </w:r>
      <w:r>
        <w:rPr>
          <w:rStyle w:val="NoUnderlineHyperlink"/>
        </w:rPr>
        <w:t xml:space="preserve"> of the corresponding (</w:t>
      </w:r>
      <w:r w:rsidRPr="005E1C20">
        <w:rPr>
          <w:rStyle w:val="NoUnderlineHyperlink"/>
          <w:i/>
        </w:rPr>
        <w:t>MTTPG</w:t>
      </w:r>
      <w:r>
        <w:rPr>
          <w:rStyle w:val="NoUnderlineHyperlink"/>
        </w:rPr>
        <w:t xml:space="preserve">) game, as it is given from </w:t>
      </w:r>
      <w:hyperlink w:anchor="Equation16" w:history="1">
        <w:r w:rsidRPr="00732DAA">
          <w:rPr>
            <w:rStyle w:val="NoUnderlineHyperlink"/>
          </w:rPr>
          <w:t>equation (16)</w:t>
        </w:r>
      </w:hyperlink>
      <w:r>
        <w:rPr>
          <w:rStyle w:val="NoUnderlineHyperlink"/>
        </w:rPr>
        <w:t>:</w:t>
      </w:r>
    </w:p>
    <w:p w:rsidR="00FD75E7" w:rsidRDefault="00FD75E7">
      <w:pPr>
        <w:rPr>
          <w:rFonts w:cs="Times New Roman"/>
        </w:rPr>
      </w:pPr>
    </w:p>
    <w:p w:rsidR="00EA3B5F" w:rsidRDefault="00EA3B5F" w:rsidP="005D10BD">
      <w:pPr>
        <w:ind w:firstLine="720"/>
        <w:rPr>
          <w:rFonts w:eastAsiaTheme="minorEastAsia"/>
        </w:rPr>
      </w:pPr>
      <w:bookmarkStart w:id="136" w:name="Theorem2"/>
      <w:bookmarkEnd w:id="136"/>
      <w:r w:rsidRPr="00EA3B5F">
        <w:rPr>
          <w:rFonts w:cs="Times New Roman"/>
          <w:b/>
        </w:rPr>
        <w:t>Theorem 2 (MTTPG Algorithm Convergence):</w:t>
      </w:r>
      <w:r w:rsidRPr="00EA3B5F">
        <w:rPr>
          <w:rFonts w:cs="Times New Roman"/>
        </w:rPr>
        <w:t xml:space="preserve"> </w:t>
      </w:r>
      <w:r>
        <w:rPr>
          <w:rFonts w:cs="Times New Roman"/>
        </w:rPr>
        <w:t xml:space="preserve">The </w:t>
      </w:r>
      <w:hyperlink w:anchor="algorithmUserPart" w:history="1">
        <w:r w:rsidRPr="005E1C20">
          <w:rPr>
            <w:rStyle w:val="NoUnderlineHyperlink"/>
          </w:rPr>
          <w:t>MTTPG Algorithm</w:t>
        </w:r>
      </w:hyperlink>
      <w:r>
        <w:rPr>
          <w:rFonts w:cs="Times New Roman"/>
        </w:rPr>
        <w:t xml:space="preserve"> converges to the unique Nash Equilibrium of the (</w:t>
      </w:r>
      <w:r w:rsidRPr="00EA3B5F">
        <w:rPr>
          <w:rFonts w:cs="Times New Roman"/>
          <w:i/>
        </w:rPr>
        <w:t>MTTPG</w:t>
      </w:r>
      <w:r>
        <w:rPr>
          <w:rFonts w:cs="Times New Roman"/>
        </w:rPr>
        <w:t xml:space="preserve">) game, as it was defined in </w:t>
      </w:r>
      <w:hyperlink w:anchor="Equation16" w:history="1">
        <w:r w:rsidRPr="00732DAA">
          <w:rPr>
            <w:rStyle w:val="NoUnderlineHyperlink"/>
          </w:rPr>
          <w:t>equation (16)</w:t>
        </w:r>
      </w:hyperlink>
      <w:r>
        <w:rPr>
          <w:rStyle w:val="NoUnderlineHyperlink"/>
        </w:rPr>
        <w:t xml:space="preserve"> for every user/player, starting</w:t>
      </w:r>
      <w:r w:rsidR="005D10BD">
        <w:rPr>
          <w:rStyle w:val="NoUnderlineHyperlink"/>
        </w:rPr>
        <w:t xml:space="preserve"> with any initial strategy (</w:t>
      </w:r>
      <m:oMath>
        <m:sSup>
          <m:sSupPr>
            <m:ctrlPr>
              <w:rPr>
                <w:rFonts w:ascii="Cambria Math" w:eastAsiaTheme="minorEastAsia" w:hAnsi="Cambria Math" w:cs="Times New Roman"/>
                <w:i/>
              </w:rPr>
            </m:ctrlPr>
          </m:sSupPr>
          <m:e>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net,i</m:t>
                </m:r>
              </m:sub>
              <m:sup>
                <m:r>
                  <w:rPr>
                    <w:rFonts w:ascii="Cambria Math" w:eastAsiaTheme="minorEastAsia" w:hAnsi="Cambria Math" w:cs="Times New Roman"/>
                  </w:rPr>
                  <m:t>*</m:t>
                </m:r>
              </m:sup>
            </m:sSubSup>
          </m:e>
          <m:sup>
            <m:r>
              <w:rPr>
                <w:rFonts w:ascii="Cambria Math" w:eastAsiaTheme="minorEastAsia" w:hAnsi="Cambria Math" w:cs="Times New Roman"/>
              </w:rPr>
              <m:t>(0)</m:t>
            </m:r>
          </m:sup>
        </m:sSup>
      </m:oMath>
      <w:r w:rsidR="005D10BD">
        <w:rPr>
          <w:rFonts w:eastAsiaTheme="minorEastAsia"/>
        </w:rPr>
        <w:t xml:space="preserve"> – see </w:t>
      </w:r>
      <w:hyperlink w:anchor="algorithmUserPart" w:history="1">
        <w:r w:rsidR="005D10BD" w:rsidRPr="005D10BD">
          <w:rPr>
            <w:rStyle w:val="NoUnderlineHyperlink"/>
          </w:rPr>
          <w:t>step (1) above</w:t>
        </w:r>
      </w:hyperlink>
      <w:r w:rsidR="005D10BD">
        <w:rPr>
          <w:rFonts w:eastAsiaTheme="minorEastAsia"/>
        </w:rPr>
        <w:t>).</w:t>
      </w:r>
    </w:p>
    <w:p w:rsidR="00572F2F" w:rsidRPr="00EA3B5F" w:rsidRDefault="00572F2F" w:rsidP="005D10BD">
      <w:pPr>
        <w:ind w:firstLine="720"/>
        <w:rPr>
          <w:rFonts w:cs="Times New Roman"/>
        </w:rPr>
      </w:pPr>
    </w:p>
    <w:p w:rsidR="00FD75E7" w:rsidRPr="007829D7" w:rsidRDefault="005D10BD" w:rsidP="005D10BD">
      <w:pPr>
        <w:ind w:firstLine="720"/>
        <w:rPr>
          <w:rFonts w:eastAsia="Times New Roman" w:cs="Times New Roman"/>
        </w:rPr>
      </w:pPr>
      <w:r w:rsidRPr="0032470D">
        <w:rPr>
          <w:rFonts w:cs="Times New Roman"/>
          <w:b/>
        </w:rPr>
        <w:t xml:space="preserve">Proof: </w:t>
      </w:r>
      <w:r w:rsidRPr="0032470D">
        <w:rPr>
          <w:rFonts w:cs="Times New Roman"/>
        </w:rPr>
        <w:t xml:space="preserve">In </w:t>
      </w:r>
      <w:hyperlink w:anchor="Theorem1" w:history="1">
        <w:r w:rsidRPr="0032470D">
          <w:rPr>
            <w:rStyle w:val="NoUnderlineHyperlink"/>
          </w:rPr>
          <w:t>Theorem 1</w:t>
        </w:r>
      </w:hyperlink>
      <w:r w:rsidRPr="0032470D">
        <w:rPr>
          <w:rFonts w:cs="Times New Roman"/>
        </w:rPr>
        <w:t xml:space="preserve">, the existence and uniqueness of the </w:t>
      </w:r>
      <w:r w:rsidRPr="0032470D">
        <w:rPr>
          <w:rFonts w:cs="Times New Roman"/>
          <w:i/>
        </w:rPr>
        <w:t>NE</w:t>
      </w:r>
      <w:r w:rsidRPr="0032470D">
        <w:rPr>
          <w:rFonts w:cs="Times New Roman"/>
        </w:rPr>
        <w:t xml:space="preserve"> – defined as the power vector </w:t>
      </w:r>
      <w:r w:rsidRPr="0032470D">
        <w:rPr>
          <w:rFonts w:eastAsia="Times New Roman" w:cs="Times New Roman"/>
          <w:position w:val="-16"/>
          <w:lang w:val="el-GR"/>
        </w:rPr>
        <w:object w:dxaOrig="2475" w:dyaOrig="420">
          <v:shape id="_x0000_i1434" type="#_x0000_t75" style="width:123.75pt;height:21pt" o:ole="">
            <v:imagedata r:id="rId745" o:title=""/>
          </v:shape>
          <o:OLEObject Type="Embed" ProgID="Equation.DSMT4" ShapeID="_x0000_i1434" DrawAspect="Content" ObjectID="_1557004153" r:id="rId746"/>
        </w:object>
      </w:r>
      <w:r w:rsidRPr="0032470D">
        <w:rPr>
          <w:rFonts w:eastAsia="Times New Roman" w:cs="Times New Roman"/>
        </w:rPr>
        <w:t xml:space="preserve"> where each power </w:t>
      </w:r>
      <w:r w:rsidRPr="0032470D">
        <w:rPr>
          <w:rFonts w:eastAsia="Times New Roman" w:cs="Times New Roman"/>
          <w:position w:val="-14"/>
          <w:lang w:val="el-GR"/>
        </w:rPr>
        <w:object w:dxaOrig="495" w:dyaOrig="390">
          <v:shape id="_x0000_i1435" type="#_x0000_t75" style="width:24.75pt;height:19.5pt" o:ole="">
            <v:imagedata r:id="rId747" o:title=""/>
          </v:shape>
          <o:OLEObject Type="Embed" ProgID="Equation.DSMT4" ShapeID="_x0000_i1435" DrawAspect="Content" ObjectID="_1557004154" r:id="rId748"/>
        </w:object>
      </w:r>
      <w:r w:rsidRPr="0032470D">
        <w:rPr>
          <w:rFonts w:eastAsia="Times New Roman" w:cs="Times New Roman"/>
        </w:rPr>
        <w:t xml:space="preserve"> is </w:t>
      </w:r>
      <w:r w:rsidRPr="0032470D">
        <w:rPr>
          <w:rFonts w:cs="Times New Roman"/>
        </w:rPr>
        <w:t xml:space="preserve">given using </w:t>
      </w:r>
      <w:hyperlink w:anchor="Equation16" w:history="1">
        <w:r w:rsidRPr="0032470D">
          <w:rPr>
            <w:rStyle w:val="NoUnderlineHyperlink"/>
          </w:rPr>
          <w:t>equation (16)</w:t>
        </w:r>
      </w:hyperlink>
      <w:r w:rsidR="0032470D" w:rsidRPr="0032470D">
        <w:rPr>
          <w:rStyle w:val="NoUnderlineHyperlink"/>
        </w:rPr>
        <w:t xml:space="preserve"> </w:t>
      </w:r>
      <w:r w:rsidRPr="0032470D">
        <w:rPr>
          <w:rStyle w:val="NoUnderlineHyperlink"/>
        </w:rPr>
        <w:t xml:space="preserve">– </w:t>
      </w:r>
      <w:r w:rsidRPr="0032470D">
        <w:rPr>
          <w:rFonts w:cs="Times New Roman"/>
        </w:rPr>
        <w:t>of the (</w:t>
      </w:r>
      <w:r w:rsidRPr="0032470D">
        <w:rPr>
          <w:rFonts w:cs="Times New Roman"/>
          <w:i/>
        </w:rPr>
        <w:t>MTTPG</w:t>
      </w:r>
      <w:r w:rsidRPr="0032470D">
        <w:rPr>
          <w:rFonts w:cs="Times New Roman"/>
        </w:rPr>
        <w:t xml:space="preserve">) game was proved. </w:t>
      </w:r>
      <w:r w:rsidR="0032470D" w:rsidRPr="0032470D">
        <w:rPr>
          <w:rFonts w:cs="Times New Roman"/>
        </w:rPr>
        <w:t xml:space="preserve">Considering </w:t>
      </w:r>
      <w:r w:rsidRPr="0032470D">
        <w:rPr>
          <w:rFonts w:cs="Times New Roman"/>
        </w:rPr>
        <w:t xml:space="preserve">the </w:t>
      </w:r>
      <w:hyperlink w:anchor="Definition4" w:history="1">
        <w:r w:rsidRPr="0032470D">
          <w:rPr>
            <w:rStyle w:val="NoUnderlineHyperlink"/>
          </w:rPr>
          <w:t>Definition (4)</w:t>
        </w:r>
      </w:hyperlink>
      <w:r w:rsidR="0032470D" w:rsidRPr="0032470D">
        <w:rPr>
          <w:rStyle w:val="NoUnderlineHyperlink"/>
        </w:rPr>
        <w:t xml:space="preserve"> and the note afterwards, at the Nash Equilibrium the following will apply: </w:t>
      </w:r>
      <w:r w:rsidR="0032470D" w:rsidRPr="0032470D">
        <w:rPr>
          <w:rFonts w:eastAsia="Times New Roman" w:cs="Times New Roman"/>
          <w:position w:val="-16"/>
          <w:lang w:val="el-GR"/>
        </w:rPr>
        <w:object w:dxaOrig="1380" w:dyaOrig="420">
          <v:shape id="_x0000_i1436" type="#_x0000_t75" style="width:69pt;height:21pt" o:ole="">
            <v:imagedata r:id="rId749" o:title=""/>
          </v:shape>
          <o:OLEObject Type="Embed" ProgID="Equation.DSMT4" ShapeID="_x0000_i1436" DrawAspect="Content" ObjectID="_1557004155" r:id="rId750"/>
        </w:object>
      </w:r>
      <w:r w:rsidR="0032470D" w:rsidRPr="0032470D">
        <w:rPr>
          <w:rFonts w:eastAsia="Times New Roman" w:cs="Times New Roman"/>
        </w:rPr>
        <w:t xml:space="preserve">, where </w:t>
      </w:r>
      <w:r w:rsidR="0032470D" w:rsidRPr="0032470D">
        <w:rPr>
          <w:rFonts w:eastAsia="Times New Roman" w:cs="Times New Roman"/>
          <w:position w:val="-18"/>
          <w:lang w:val="el-GR"/>
        </w:rPr>
        <w:object w:dxaOrig="3960" w:dyaOrig="495">
          <v:shape id="_x0000_i1437" type="#_x0000_t75" style="width:198pt;height:24.75pt" o:ole="">
            <v:imagedata r:id="rId751" o:title=""/>
          </v:shape>
          <o:OLEObject Type="Embed" ProgID="Equation.DSMT4" ShapeID="_x0000_i1437" DrawAspect="Content" ObjectID="_1557004156" r:id="rId752"/>
        </w:object>
      </w:r>
      <w:r w:rsidR="0032470D" w:rsidRPr="0032470D">
        <w:rPr>
          <w:rFonts w:eastAsia="Times New Roman" w:cs="Times New Roman"/>
        </w:rPr>
        <w:t xml:space="preserve">is the vector of best responses of all the users at the equilibrium, using the convection that </w:t>
      </w:r>
      <w:r w:rsidR="0032470D" w:rsidRPr="0032470D">
        <w:rPr>
          <w:rFonts w:eastAsia="Times New Roman" w:cs="Times New Roman"/>
          <w:position w:val="-16"/>
          <w:lang w:val="el-GR"/>
        </w:rPr>
        <w:object w:dxaOrig="1995" w:dyaOrig="420">
          <v:shape id="_x0000_i1438" type="#_x0000_t75" style="width:99.75pt;height:21pt" o:ole="">
            <v:imagedata r:id="rId753" o:title=""/>
          </v:shape>
          <o:OLEObject Type="Embed" ProgID="Equation.DSMT4" ShapeID="_x0000_i1438" DrawAspect="Content" ObjectID="_1557004157" r:id="rId754"/>
        </w:object>
      </w:r>
      <w:r w:rsidR="0032470D" w:rsidRPr="0032470D">
        <w:rPr>
          <w:rFonts w:eastAsia="Times New Roman" w:cs="Times New Roman"/>
        </w:rPr>
        <w:t xml:space="preserve">. In order to </w:t>
      </w:r>
      <w:r w:rsidR="0032470D" w:rsidRPr="0032470D">
        <w:rPr>
          <w:rFonts w:eastAsia="Times New Roman" w:cs="Times New Roman"/>
        </w:rPr>
        <w:lastRenderedPageBreak/>
        <w:t xml:space="preserve">prove the convergence of the MTTPG algorithm to the unique </w:t>
      </w:r>
      <w:r w:rsidR="0032470D" w:rsidRPr="0032470D">
        <w:rPr>
          <w:rFonts w:eastAsia="Times New Roman" w:cs="Times New Roman"/>
          <w:i/>
        </w:rPr>
        <w:t>NE</w:t>
      </w:r>
      <w:r w:rsidR="0032470D" w:rsidRPr="0032470D">
        <w:rPr>
          <w:rFonts w:eastAsia="Times New Roman" w:cs="Times New Roman"/>
        </w:rPr>
        <w:t xml:space="preserve"> of the corresponding game, it is sufficient </w:t>
      </w:r>
      <w:r w:rsidR="0032470D" w:rsidRPr="007829D7">
        <w:rPr>
          <w:rFonts w:eastAsia="Times New Roman" w:cs="Times New Roman"/>
        </w:rPr>
        <w:t xml:space="preserve">to prove that the best response function is a standard function </w:t>
      </w:r>
      <w:hyperlink w:anchor="SaraydarMandayamGoodman2002" w:history="1">
        <w:r w:rsidR="0032470D" w:rsidRPr="007829D7">
          <w:rPr>
            <w:rStyle w:val="NoUnderlineHyperlink"/>
          </w:rPr>
          <w:t>(Saraydar, Mandayam, &amp; Goodman, 2002)</w:t>
        </w:r>
      </w:hyperlink>
      <w:r w:rsidR="0032470D" w:rsidRPr="007829D7">
        <w:rPr>
          <w:rStyle w:val="NoUnderlineHyperlink"/>
        </w:rPr>
        <w:t>.</w:t>
      </w:r>
      <w:r w:rsidR="007829D7" w:rsidRPr="007829D7">
        <w:rPr>
          <w:rStyle w:val="NoUnderlineHyperlink"/>
        </w:rPr>
        <w:t xml:space="preserve"> The function </w:t>
      </w:r>
      <w:r w:rsidR="007829D7" w:rsidRPr="007829D7">
        <w:rPr>
          <w:rFonts w:eastAsia="Times New Roman" w:cs="Times New Roman"/>
          <w:position w:val="-14"/>
          <w:lang w:val="el-GR"/>
        </w:rPr>
        <w:object w:dxaOrig="585" w:dyaOrig="390">
          <v:shape id="_x0000_i1439" type="#_x0000_t75" style="width:29.25pt;height:19.5pt" o:ole="">
            <v:imagedata r:id="rId755" o:title=""/>
          </v:shape>
          <o:OLEObject Type="Embed" ProgID="Equation.DSMT4" ShapeID="_x0000_i1439" DrawAspect="Content" ObjectID="_1557004158" r:id="rId756"/>
        </w:object>
      </w:r>
      <w:r w:rsidR="007829D7" w:rsidRPr="007829D7">
        <w:rPr>
          <w:rFonts w:eastAsia="Times New Roman" w:cs="Times New Roman"/>
        </w:rPr>
        <w:t xml:space="preserve">is standard, if for every </w:t>
      </w:r>
      <w:r w:rsidR="007829D7" w:rsidRPr="007829D7">
        <w:rPr>
          <w:rFonts w:eastAsia="Times New Roman" w:cs="Times New Roman"/>
          <w:position w:val="-10"/>
          <w:lang w:val="el-GR"/>
        </w:rPr>
        <w:object w:dxaOrig="585" w:dyaOrig="330">
          <v:shape id="_x0000_i1440" type="#_x0000_t75" style="width:29.25pt;height:16.5pt" o:ole="">
            <v:imagedata r:id="rId757" o:title=""/>
          </v:shape>
          <o:OLEObject Type="Embed" ProgID="Equation.DSMT4" ShapeID="_x0000_i1440" DrawAspect="Content" ObjectID="_1557004159" r:id="rId758"/>
        </w:object>
      </w:r>
      <w:r w:rsidR="007829D7" w:rsidRPr="007829D7">
        <w:rPr>
          <w:rFonts w:eastAsia="Times New Roman" w:cs="Times New Roman"/>
        </w:rPr>
        <w:t xml:space="preserve">, </w:t>
      </w:r>
      <w:r w:rsidR="007829D7" w:rsidRPr="007829D7">
        <w:rPr>
          <w:rFonts w:eastAsia="Times New Roman" w:cs="Times New Roman"/>
          <w:position w:val="-14"/>
          <w:lang w:val="el-GR"/>
        </w:rPr>
        <w:object w:dxaOrig="1860" w:dyaOrig="390">
          <v:shape id="_x0000_i1441" type="#_x0000_t75" style="width:93pt;height:19.5pt" o:ole="">
            <v:imagedata r:id="rId759" o:title=""/>
          </v:shape>
          <o:OLEObject Type="Embed" ProgID="Equation.DSMT4" ShapeID="_x0000_i1441" DrawAspect="Content" ObjectID="_1557004160" r:id="rId760"/>
        </w:object>
      </w:r>
      <w:r w:rsidR="007829D7" w:rsidRPr="007829D7">
        <w:rPr>
          <w:rFonts w:eastAsia="Times New Roman" w:cs="Times New Roman"/>
        </w:rPr>
        <w:t>, it satisfies the following three properties:</w:t>
      </w:r>
    </w:p>
    <w:p w:rsidR="007829D7" w:rsidRPr="007829D7" w:rsidRDefault="007829D7" w:rsidP="00887BCC">
      <w:pPr>
        <w:pStyle w:val="ListParagraph"/>
        <w:numPr>
          <w:ilvl w:val="0"/>
          <w:numId w:val="25"/>
        </w:numPr>
        <w:rPr>
          <w:rFonts w:eastAsia="Times New Roman" w:cs="Times New Roman"/>
        </w:rPr>
      </w:pPr>
      <w:r w:rsidRPr="007829D7">
        <w:t xml:space="preserve">Positivity: </w:t>
      </w:r>
      <w:r w:rsidRPr="007829D7">
        <w:rPr>
          <w:rFonts w:eastAsia="Times New Roman" w:cs="Times New Roman"/>
          <w:position w:val="-14"/>
          <w:lang w:val="el-GR"/>
        </w:rPr>
        <w:object w:dxaOrig="945" w:dyaOrig="390">
          <v:shape id="_x0000_i1442" type="#_x0000_t75" style="width:47.25pt;height:19.5pt" o:ole="">
            <v:imagedata r:id="rId761" o:title=""/>
          </v:shape>
          <o:OLEObject Type="Embed" ProgID="Equation.DSMT4" ShapeID="_x0000_i1442" DrawAspect="Content" ObjectID="_1557004161" r:id="rId762"/>
        </w:object>
      </w:r>
    </w:p>
    <w:p w:rsidR="007829D7" w:rsidRPr="007829D7" w:rsidRDefault="007829D7" w:rsidP="00887BCC">
      <w:pPr>
        <w:pStyle w:val="ListParagraph"/>
        <w:numPr>
          <w:ilvl w:val="0"/>
          <w:numId w:val="25"/>
        </w:numPr>
        <w:rPr>
          <w:rFonts w:eastAsia="Times New Roman" w:cs="Times New Roman"/>
        </w:rPr>
      </w:pPr>
      <w:r w:rsidRPr="007829D7">
        <w:t xml:space="preserve">Monotonicity: If </w:t>
      </w:r>
      <w:r w:rsidRPr="007829D7">
        <w:rPr>
          <w:rFonts w:eastAsia="Times New Roman" w:cs="Times New Roman"/>
          <w:position w:val="-10"/>
          <w:lang w:val="el-GR"/>
        </w:rPr>
        <w:object w:dxaOrig="690" w:dyaOrig="330">
          <v:shape id="_x0000_i1443" type="#_x0000_t75" style="width:34.5pt;height:16.5pt" o:ole="">
            <v:imagedata r:id="rId763" o:title=""/>
          </v:shape>
          <o:OLEObject Type="Embed" ProgID="Equation.DSMT4" ShapeID="_x0000_i1443" DrawAspect="Content" ObjectID="_1557004162" r:id="rId764"/>
        </w:object>
      </w:r>
      <w:r w:rsidRPr="007829D7">
        <w:t xml:space="preserve">, then </w:t>
      </w:r>
      <w:r w:rsidRPr="007829D7">
        <w:rPr>
          <w:rFonts w:eastAsia="Times New Roman" w:cs="Times New Roman"/>
          <w:position w:val="-14"/>
          <w:lang w:val="el-GR"/>
        </w:rPr>
        <w:object w:dxaOrig="1380" w:dyaOrig="390">
          <v:shape id="_x0000_i1444" type="#_x0000_t75" style="width:69pt;height:19.5pt" o:ole="">
            <v:imagedata r:id="rId765" o:title=""/>
          </v:shape>
          <o:OLEObject Type="Embed" ProgID="Equation.DSMT4" ShapeID="_x0000_i1444" DrawAspect="Content" ObjectID="_1557004163" r:id="rId766"/>
        </w:object>
      </w:r>
    </w:p>
    <w:p w:rsidR="007829D7" w:rsidRPr="007829D7" w:rsidRDefault="007829D7" w:rsidP="00887BCC">
      <w:pPr>
        <w:pStyle w:val="ListParagraph"/>
        <w:numPr>
          <w:ilvl w:val="0"/>
          <w:numId w:val="25"/>
        </w:numPr>
        <w:rPr>
          <w:rFonts w:eastAsia="Times New Roman" w:cs="Times New Roman"/>
        </w:rPr>
      </w:pPr>
      <w:r w:rsidRPr="007829D7">
        <w:t xml:space="preserve">Scalability: </w:t>
      </w:r>
      <w:r w:rsidRPr="007829D7">
        <w:rPr>
          <w:rFonts w:eastAsia="Times New Roman" w:cs="Times New Roman"/>
          <w:position w:val="-6"/>
        </w:rPr>
        <w:object w:dxaOrig="690" w:dyaOrig="300">
          <v:shape id="_x0000_i1445" type="#_x0000_t75" style="width:34.5pt;height:15pt" o:ole="">
            <v:imagedata r:id="rId767" o:title=""/>
          </v:shape>
          <o:OLEObject Type="Embed" ProgID="Equation.DSMT4" ShapeID="_x0000_i1445" DrawAspect="Content" ObjectID="_1557004164" r:id="rId768"/>
        </w:object>
      </w:r>
      <w:r w:rsidRPr="007829D7">
        <w:t xml:space="preserve">, then </w:t>
      </w:r>
      <w:r w:rsidRPr="007829D7">
        <w:rPr>
          <w:rFonts w:eastAsia="Times New Roman" w:cs="Times New Roman"/>
          <w:position w:val="-14"/>
          <w:lang w:val="el-GR"/>
        </w:rPr>
        <w:object w:dxaOrig="1800" w:dyaOrig="390">
          <v:shape id="_x0000_i1446" type="#_x0000_t75" style="width:90pt;height:19.5pt" o:ole="">
            <v:imagedata r:id="rId769" o:title=""/>
          </v:shape>
          <o:OLEObject Type="Embed" ProgID="Equation.DSMT4" ShapeID="_x0000_i1446" DrawAspect="Content" ObjectID="_1557004165" r:id="rId770"/>
        </w:object>
      </w:r>
    </w:p>
    <w:p w:rsidR="005D10BD" w:rsidRPr="0043222E" w:rsidRDefault="007829D7" w:rsidP="0043222E">
      <w:pPr>
        <w:ind w:firstLine="720"/>
        <w:rPr>
          <w:rFonts w:eastAsia="Times New Roman" w:cs="Times New Roman"/>
        </w:rPr>
      </w:pPr>
      <w:r w:rsidRPr="0043222E">
        <w:t xml:space="preserve">Using the fact that </w:t>
      </w:r>
      <w:r w:rsidR="0043222E" w:rsidRPr="0043222E">
        <w:rPr>
          <w:rFonts w:eastAsia="Times New Roman" w:cs="Times New Roman"/>
          <w:position w:val="-16"/>
          <w:lang w:val="el-GR"/>
        </w:rPr>
        <w:object w:dxaOrig="1380" w:dyaOrig="420">
          <v:shape id="_x0000_i1447" type="#_x0000_t75" style="width:63pt;height:21pt" o:ole="">
            <v:imagedata r:id="rId749" o:title=""/>
          </v:shape>
          <o:OLEObject Type="Embed" ProgID="Equation.DSMT4" ShapeID="_x0000_i1447" DrawAspect="Content" ObjectID="_1557004166" r:id="rId771"/>
        </w:object>
      </w:r>
      <w:r w:rsidRPr="0043222E">
        <w:rPr>
          <w:rFonts w:eastAsia="Times New Roman" w:cs="Times New Roman"/>
        </w:rPr>
        <w:t xml:space="preserve"> and for very user </w:t>
      </w:r>
      <m:oMath>
        <m:r>
          <w:rPr>
            <w:rFonts w:ascii="Cambria Math" w:eastAsia="Times New Roman" w:hAnsi="Cambria Math" w:cs="Times New Roman"/>
          </w:rPr>
          <m:t>j</m:t>
        </m:r>
      </m:oMath>
      <w:r w:rsidR="0043222E" w:rsidRPr="0043222E">
        <w:rPr>
          <w:rFonts w:eastAsia="Times New Roman" w:cs="Times New Roman"/>
        </w:rPr>
        <w:t xml:space="preserve"> the best response function is</w:t>
      </w:r>
      <w:r w:rsidRPr="0043222E">
        <w:rPr>
          <w:rFonts w:eastAsia="Times New Roman" w:cs="Times New Roman"/>
        </w:rPr>
        <w:t xml:space="preserve"> </w:t>
      </w:r>
      <w:r w:rsidR="0043222E" w:rsidRPr="0043222E">
        <w:rPr>
          <w:rFonts w:eastAsia="Times New Roman" w:cs="Times New Roman"/>
          <w:position w:val="-16"/>
          <w:lang w:val="el-GR"/>
        </w:rPr>
        <w:object w:dxaOrig="1500" w:dyaOrig="420">
          <v:shape id="_x0000_i1448" type="#_x0000_t75" style="width:59.25pt;height:21pt" o:ole="">
            <v:imagedata r:id="rId772" o:title=""/>
          </v:shape>
          <o:OLEObject Type="Embed" ProgID="Equation.DSMT4" ShapeID="_x0000_i1448" DrawAspect="Content" ObjectID="_1557004167" r:id="rId773"/>
        </w:object>
      </w:r>
      <w:r w:rsidRPr="0043222E">
        <w:rPr>
          <w:rFonts w:eastAsia="Times New Roman" w:cs="Times New Roman"/>
        </w:rPr>
        <w:t xml:space="preserve">, where the power value </w:t>
      </w:r>
      <w:r w:rsidRPr="0043222E">
        <w:rPr>
          <w:rFonts w:eastAsia="Times New Roman" w:cs="Times New Roman"/>
          <w:position w:val="-14"/>
          <w:lang w:val="el-GR"/>
        </w:rPr>
        <w:object w:dxaOrig="525" w:dyaOrig="390">
          <v:shape id="_x0000_i1449" type="#_x0000_t75" style="width:26.25pt;height:19.5pt" o:ole="">
            <v:imagedata r:id="rId774" o:title=""/>
          </v:shape>
          <o:OLEObject Type="Embed" ProgID="Equation.DSMT4" ShapeID="_x0000_i1449" DrawAspect="Content" ObjectID="_1557004168" r:id="rId775"/>
        </w:object>
      </w:r>
      <w:r w:rsidRPr="0043222E">
        <w:rPr>
          <w:rFonts w:eastAsia="Times New Roman" w:cs="Times New Roman"/>
        </w:rPr>
        <w:t xml:space="preserve"> is defined in </w:t>
      </w:r>
      <w:hyperlink w:anchor="Equation16" w:history="1">
        <w:r w:rsidRPr="0043222E">
          <w:rPr>
            <w:rStyle w:val="NoUnderlineHyperlink"/>
          </w:rPr>
          <w:t>equation (16)</w:t>
        </w:r>
      </w:hyperlink>
      <w:r w:rsidRPr="0043222E">
        <w:rPr>
          <w:rStyle w:val="NoUnderlineHyperlink"/>
        </w:rPr>
        <w:t xml:space="preserve"> for every user/player, we can easily prove that the </w:t>
      </w:r>
      <w:r w:rsidR="0043222E" w:rsidRPr="0043222E">
        <w:rPr>
          <w:rStyle w:val="NoUnderlineHyperlink"/>
        </w:rPr>
        <w:t>best response function of the (</w:t>
      </w:r>
      <w:r w:rsidR="0043222E" w:rsidRPr="0043222E">
        <w:rPr>
          <w:rStyle w:val="NoUnderlineHyperlink"/>
          <w:i/>
        </w:rPr>
        <w:t>MTTPG</w:t>
      </w:r>
      <w:r w:rsidR="0043222E" w:rsidRPr="0043222E">
        <w:rPr>
          <w:rStyle w:val="NoUnderlineHyperlink"/>
        </w:rPr>
        <w:t xml:space="preserve">) game satisfies the </w:t>
      </w:r>
      <w:r w:rsidRPr="0043222E">
        <w:rPr>
          <w:rStyle w:val="NoUnderlineHyperlink"/>
        </w:rPr>
        <w:t>three aforemention</w:t>
      </w:r>
      <w:r w:rsidR="0043222E" w:rsidRPr="0043222E">
        <w:rPr>
          <w:rStyle w:val="NoUnderlineHyperlink"/>
        </w:rPr>
        <w:t xml:space="preserve">ed properties and thus, it is a standard function. So, according to </w:t>
      </w:r>
      <w:hyperlink w:anchor="Yates1995" w:history="1">
        <w:r w:rsidR="0043222E" w:rsidRPr="0043222E">
          <w:rPr>
            <w:rStyle w:val="NoUnderlineHyperlink"/>
          </w:rPr>
          <w:t>(Yates, 1995)</w:t>
        </w:r>
      </w:hyperlink>
      <w:r w:rsidR="0043222E" w:rsidRPr="0043222E">
        <w:rPr>
          <w:rStyle w:val="NoUnderlineHyperlink"/>
        </w:rPr>
        <w:t xml:space="preserve">, the fixed point </w:t>
      </w:r>
      <w:r w:rsidR="0043222E" w:rsidRPr="0043222E">
        <w:rPr>
          <w:rFonts w:eastAsia="Times New Roman" w:cs="Times New Roman"/>
          <w:position w:val="-16"/>
          <w:lang w:val="el-GR"/>
        </w:rPr>
        <w:object w:dxaOrig="1380" w:dyaOrig="420">
          <v:shape id="_x0000_i1450" type="#_x0000_t75" style="width:69pt;height:21pt" o:ole="">
            <v:imagedata r:id="rId749" o:title=""/>
          </v:shape>
          <o:OLEObject Type="Embed" ProgID="Equation.DSMT4" ShapeID="_x0000_i1450" DrawAspect="Content" ObjectID="_1557004169" r:id="rId776"/>
        </w:object>
      </w:r>
      <w:r w:rsidR="0043222E" w:rsidRPr="0043222E">
        <w:rPr>
          <w:rFonts w:eastAsia="Times New Roman" w:cs="Times New Roman"/>
        </w:rPr>
        <w:t xml:space="preserve"> is unique and consequently the convergence of the MTTPG algorithm under the proposed response strategy (see </w:t>
      </w:r>
      <w:hyperlink w:anchor="Equation16" w:history="1">
        <w:r w:rsidR="0043222E" w:rsidRPr="0043222E">
          <w:rPr>
            <w:rStyle w:val="NoUnderlineHyperlink"/>
          </w:rPr>
          <w:t>equation (16)</w:t>
        </w:r>
      </w:hyperlink>
      <w:r w:rsidR="0043222E" w:rsidRPr="0043222E">
        <w:rPr>
          <w:rStyle w:val="NoUnderlineHyperlink"/>
        </w:rPr>
        <w:t xml:space="preserve">) </w:t>
      </w:r>
      <w:r w:rsidR="0043222E" w:rsidRPr="0043222E">
        <w:rPr>
          <w:rFonts w:eastAsia="Times New Roman" w:cs="Times New Roman"/>
        </w:rPr>
        <w:t>is guaranteed.</w:t>
      </w:r>
    </w:p>
    <w:p w:rsidR="005D10BD" w:rsidRPr="005E1C20" w:rsidRDefault="005D10BD" w:rsidP="0043222E"/>
    <w:p w:rsidR="00FD75E7" w:rsidRPr="005E1C20" w:rsidRDefault="00FD75E7">
      <w:pPr>
        <w:rPr>
          <w:rFonts w:cs="Times New Roman"/>
        </w:rPr>
      </w:pPr>
    </w:p>
    <w:p w:rsidR="00FD75E7" w:rsidRPr="005E1C20" w:rsidRDefault="00FD75E7">
      <w:pPr>
        <w:rPr>
          <w:rFonts w:cs="Times New Roman"/>
        </w:rPr>
      </w:pPr>
    </w:p>
    <w:p w:rsidR="00FD75E7" w:rsidRPr="005E1C20" w:rsidRDefault="00FD75E7">
      <w:pPr>
        <w:rPr>
          <w:rFonts w:cs="Times New Roman"/>
        </w:rPr>
      </w:pPr>
    </w:p>
    <w:p w:rsidR="00FD75E7" w:rsidRPr="005E1C20" w:rsidRDefault="00FD75E7">
      <w:pPr>
        <w:rPr>
          <w:rFonts w:cs="Times New Roman"/>
        </w:rPr>
      </w:pPr>
    </w:p>
    <w:p w:rsidR="00B44624" w:rsidRPr="005E1C20" w:rsidRDefault="00B44624">
      <w:pPr>
        <w:rPr>
          <w:rFonts w:cs="Times New Roman"/>
        </w:rPr>
      </w:pPr>
    </w:p>
    <w:p w:rsidR="00B44624" w:rsidRPr="005E1C20" w:rsidRDefault="00B44624">
      <w:pPr>
        <w:rPr>
          <w:rFonts w:cs="Times New Roman"/>
        </w:rPr>
      </w:pPr>
    </w:p>
    <w:p w:rsidR="00B44624" w:rsidRPr="005E1C20" w:rsidRDefault="00B44624">
      <w:pPr>
        <w:rPr>
          <w:rFonts w:cs="Times New Roman"/>
        </w:rPr>
      </w:pPr>
    </w:p>
    <w:p w:rsidR="00B44624" w:rsidRPr="005E1C20" w:rsidRDefault="00B44624">
      <w:pPr>
        <w:rPr>
          <w:rFonts w:cs="Times New Roman"/>
        </w:rPr>
      </w:pPr>
    </w:p>
    <w:p w:rsidR="00B44624" w:rsidRPr="005E1C20" w:rsidRDefault="00B44624">
      <w:pPr>
        <w:rPr>
          <w:rFonts w:cs="Times New Roman"/>
        </w:rPr>
      </w:pPr>
    </w:p>
    <w:p w:rsidR="00FD75E7" w:rsidRPr="005E1C20" w:rsidRDefault="00FD75E7">
      <w:pPr>
        <w:rPr>
          <w:rFonts w:cs="Times New Roman"/>
        </w:rPr>
      </w:pPr>
    </w:p>
    <w:p w:rsidR="00AF4349" w:rsidRDefault="00AF4349" w:rsidP="00887BCC">
      <w:pPr>
        <w:pStyle w:val="Heading1"/>
        <w:numPr>
          <w:ilvl w:val="0"/>
          <w:numId w:val="7"/>
        </w:numPr>
      </w:pPr>
      <w:bookmarkStart w:id="137" w:name="_Case_Scenarios_and"/>
      <w:bookmarkStart w:id="138" w:name="_Toc481458154"/>
      <w:bookmarkStart w:id="139" w:name="_Toc483259589"/>
      <w:bookmarkEnd w:id="137"/>
      <w:r>
        <w:lastRenderedPageBreak/>
        <w:t>Case</w:t>
      </w:r>
      <w:r w:rsidRPr="006D454B">
        <w:t xml:space="preserve"> </w:t>
      </w:r>
      <w:r>
        <w:t>Scenarios</w:t>
      </w:r>
      <w:r w:rsidRPr="006D454B">
        <w:t xml:space="preserve"> </w:t>
      </w:r>
      <w:r>
        <w:t>and</w:t>
      </w:r>
      <w:r w:rsidRPr="006D454B">
        <w:t xml:space="preserve"> </w:t>
      </w:r>
      <w:r>
        <w:t>Numerical Results</w:t>
      </w:r>
      <w:bookmarkEnd w:id="138"/>
      <w:bookmarkEnd w:id="139"/>
    </w:p>
    <w:p w:rsidR="00AF4349" w:rsidRDefault="00AF4349" w:rsidP="00AF4349"/>
    <w:p w:rsidR="00AF4349" w:rsidRPr="006D454B" w:rsidRDefault="00AF4349" w:rsidP="00887BCC">
      <w:pPr>
        <w:pStyle w:val="Heading2"/>
        <w:numPr>
          <w:ilvl w:val="1"/>
          <w:numId w:val="7"/>
        </w:numPr>
      </w:pPr>
      <w:bookmarkStart w:id="140" w:name="_Toc481458155"/>
      <w:bookmarkStart w:id="141" w:name="_Toc483259590"/>
      <w:r w:rsidRPr="006D454B">
        <w:t>Simulation environment and parameter selection</w:t>
      </w:r>
      <w:bookmarkEnd w:id="140"/>
      <w:bookmarkEnd w:id="141"/>
    </w:p>
    <w:p w:rsidR="00AF4349" w:rsidRDefault="00AF4349" w:rsidP="00AF4349"/>
    <w:p w:rsidR="00513FAF" w:rsidRDefault="00513FAF" w:rsidP="00324EB2">
      <w:pPr>
        <w:ind w:firstLine="720"/>
      </w:pPr>
      <w:r>
        <w:t xml:space="preserve">In this section, we will present and analyze results regarding the system’s efficiency under the proposed MTTPG algorithm for different case scenarios. These scenarios differ from one another with </w:t>
      </w:r>
      <w:r w:rsidR="00E16BF4">
        <w:t xml:space="preserve">respect </w:t>
      </w:r>
      <w:r>
        <w:t xml:space="preserve">to the topology of the system (i.e. the corresponding position of the users and the FAPs inside the macrocell). Specifically, in each case scenario, we </w:t>
      </w:r>
      <w:r w:rsidR="00845370">
        <w:t xml:space="preserve">graphically </w:t>
      </w:r>
      <w:r>
        <w:t>present</w:t>
      </w:r>
      <w:r w:rsidR="00845370">
        <w:t xml:space="preserve"> </w:t>
      </w:r>
      <w:r>
        <w:t>quantities such as the power consumption per user, the uplink data rate per user achieved, the users’ SINR as well as the total utility of every user. These results are also distinguished based on the kind of services the user</w:t>
      </w:r>
      <w:r w:rsidR="00845370">
        <w:t>s</w:t>
      </w:r>
      <w:r>
        <w:t xml:space="preserve"> want (RT and NRT services) </w:t>
      </w:r>
      <w:r w:rsidR="00324EB2">
        <w:t>and/</w:t>
      </w:r>
      <w:r>
        <w:t xml:space="preserve">or the tier they belong to (femtocell or macrocell). The graphing plots and the source code that calculates the </w:t>
      </w:r>
      <w:r w:rsidR="00324EB2">
        <w:t>equilibrium power vector as well as the other quantities mentioned, were designed and implemented using the computing environment Matlab.</w:t>
      </w:r>
    </w:p>
    <w:p w:rsidR="00DD465B" w:rsidRPr="00756783" w:rsidRDefault="00324EB2" w:rsidP="00756783">
      <w:pPr>
        <w:ind w:firstLine="720"/>
        <w:rPr>
          <w:rFonts w:eastAsiaTheme="minorEastAsia"/>
        </w:rPr>
      </w:pPr>
      <w:r>
        <w:t xml:space="preserve">We will now present the simulation parameters used for the implementation of the MTTPG algorithm and the computation of functions such as the efficiency function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e>
        </m:d>
      </m:oMath>
      <w:r>
        <w:rPr>
          <w:rFonts w:eastAsiaTheme="minorEastAsia"/>
        </w:rPr>
        <w:t xml:space="preserve"> and the actual throughput utility function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i</m:t>
                </m:r>
              </m:sub>
              <m:sup>
                <m:r>
                  <w:rPr>
                    <w:rFonts w:ascii="Cambria Math" w:eastAsiaTheme="minorEastAsia" w:hAnsi="Cambria Math"/>
                  </w:rPr>
                  <m:t>*</m:t>
                </m:r>
              </m:sup>
            </m:sSubSup>
          </m:e>
        </m:d>
      </m:oMath>
      <w:r>
        <w:rPr>
          <w:rFonts w:eastAsiaTheme="minorEastAsia"/>
        </w:rPr>
        <w:t xml:space="preserve"> </w:t>
      </w:r>
      <w:r w:rsidR="00851764">
        <w:rPr>
          <w:rFonts w:eastAsiaTheme="minorEastAsia"/>
        </w:rPr>
        <w:t xml:space="preserve">taking also into account </w:t>
      </w:r>
      <w:r>
        <w:rPr>
          <w:rFonts w:eastAsiaTheme="minorEastAsia"/>
        </w:rPr>
        <w:t>the kind of service the users want to satisfy on each of the case scenarios.</w:t>
      </w:r>
      <w:r w:rsidR="00851764">
        <w:rPr>
          <w:rFonts w:eastAsiaTheme="minorEastAsia"/>
        </w:rPr>
        <w:t xml:space="preserve"> Regarding the propagation loss constants and the path loss exponents used in the propagation model (see </w:t>
      </w:r>
      <w:hyperlink w:anchor="Equation1" w:history="1">
        <w:r w:rsidR="00851764" w:rsidRPr="00851764">
          <w:rPr>
            <w:rStyle w:val="NoUnderlineHyperlink"/>
          </w:rPr>
          <w:t>equation (1)</w:t>
        </w:r>
      </w:hyperlink>
      <w:r w:rsidR="00851764">
        <w:rPr>
          <w:rFonts w:eastAsiaTheme="minorEastAsia"/>
        </w:rPr>
        <w:t>)</w:t>
      </w:r>
      <w:r w:rsidR="00700C24">
        <w:rPr>
          <w:rFonts w:eastAsiaTheme="minorEastAsia"/>
        </w:rPr>
        <w:t>, we chose the values from the nex</w:t>
      </w:r>
      <w:r w:rsidR="00851764">
        <w:rPr>
          <w:rFonts w:eastAsiaTheme="minorEastAsia"/>
        </w:rPr>
        <w:t>t table:</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4264"/>
        <w:gridCol w:w="4265"/>
      </w:tblGrid>
      <w:tr w:rsidR="00851764" w:rsidRPr="00851764" w:rsidTr="00DD465B">
        <w:trPr>
          <w:jc w:val="center"/>
        </w:trPr>
        <w:tc>
          <w:tcPr>
            <w:tcW w:w="4264" w:type="dxa"/>
          </w:tcPr>
          <w:p w:rsidR="00851764" w:rsidRPr="00851764" w:rsidRDefault="00851764" w:rsidP="00851764">
            <w:pPr>
              <w:spacing w:after="60"/>
              <w:jc w:val="center"/>
              <w:rPr>
                <w:rFonts w:eastAsia="Times New Roman" w:cs="Times New Roman"/>
                <w:b/>
                <w:bCs/>
                <w:color w:val="000000"/>
                <w:sz w:val="24"/>
                <w:szCs w:val="24"/>
                <w:lang w:val="el-GR"/>
              </w:rPr>
            </w:pPr>
            <w:r w:rsidRPr="00700C24">
              <w:rPr>
                <w:rFonts w:eastAsia="Times New Roman" w:cs="Times New Roman"/>
                <w:b/>
                <w:bCs/>
                <w:color w:val="000000"/>
                <w:sz w:val="24"/>
                <w:szCs w:val="24"/>
              </w:rPr>
              <w:t>Propagation Parameter</w:t>
            </w:r>
          </w:p>
        </w:tc>
        <w:tc>
          <w:tcPr>
            <w:tcW w:w="4265" w:type="dxa"/>
          </w:tcPr>
          <w:p w:rsidR="00851764" w:rsidRPr="00851764" w:rsidRDefault="00851764" w:rsidP="00851764">
            <w:pPr>
              <w:spacing w:after="60"/>
              <w:jc w:val="center"/>
              <w:rPr>
                <w:rFonts w:eastAsia="Times New Roman" w:cs="Times New Roman"/>
                <w:b/>
                <w:bCs/>
                <w:color w:val="000000"/>
                <w:sz w:val="24"/>
                <w:szCs w:val="24"/>
              </w:rPr>
            </w:pPr>
            <w:r w:rsidRPr="00700C24">
              <w:rPr>
                <w:rFonts w:eastAsia="Times New Roman" w:cs="Times New Roman"/>
                <w:b/>
                <w:bCs/>
                <w:color w:val="000000"/>
                <w:sz w:val="24"/>
                <w:szCs w:val="24"/>
              </w:rPr>
              <w:t>Value</w:t>
            </w:r>
          </w:p>
        </w:tc>
      </w:tr>
      <w:tr w:rsidR="00851764" w:rsidRPr="00851764" w:rsidTr="00DD465B">
        <w:trPr>
          <w:jc w:val="center"/>
        </w:trPr>
        <w:tc>
          <w:tcPr>
            <w:tcW w:w="4264" w:type="dxa"/>
            <w:shd w:val="clear" w:color="auto" w:fill="C0C0C0"/>
          </w:tcPr>
          <w:p w:rsidR="00851764" w:rsidRPr="00851764" w:rsidRDefault="00851764" w:rsidP="00851764">
            <w:pPr>
              <w:spacing w:after="60"/>
              <w:jc w:val="center"/>
              <w:rPr>
                <w:rFonts w:eastAsia="Times New Roman" w:cs="Times New Roman"/>
                <w:b/>
                <w:bCs/>
                <w:color w:val="000000"/>
                <w:lang w:val="el-GR"/>
              </w:rPr>
            </w:pPr>
            <w:r w:rsidRPr="00851764">
              <w:rPr>
                <w:rFonts w:eastAsia="Times New Roman" w:cs="Times New Roman"/>
                <w:position w:val="-14"/>
                <w:lang w:val="el-GR"/>
              </w:rPr>
              <w:object w:dxaOrig="900" w:dyaOrig="380">
                <v:shape id="_x0000_i1451" type="#_x0000_t75" style="width:45.75pt;height:18pt" o:ole="">
                  <v:imagedata r:id="rId777" o:title=""/>
                </v:shape>
                <o:OLEObject Type="Embed" ProgID="Equation.DSMT4" ShapeID="_x0000_i1451" DrawAspect="Content" ObjectID="_1557004170" r:id="rId778"/>
              </w:object>
            </w:r>
          </w:p>
        </w:tc>
        <w:tc>
          <w:tcPr>
            <w:tcW w:w="4265" w:type="dxa"/>
            <w:shd w:val="clear" w:color="auto" w:fill="C0C0C0"/>
          </w:tcPr>
          <w:p w:rsidR="00851764" w:rsidRPr="00851764" w:rsidRDefault="00851764" w:rsidP="00851764">
            <w:pPr>
              <w:spacing w:after="60"/>
              <w:jc w:val="center"/>
              <w:rPr>
                <w:rFonts w:eastAsia="Times New Roman" w:cs="Times New Roman"/>
                <w:color w:val="000000"/>
              </w:rPr>
            </w:pPr>
            <w:r w:rsidRPr="00851764">
              <w:rPr>
                <w:rFonts w:eastAsia="Times New Roman" w:cs="Times New Roman"/>
                <w:color w:val="000000"/>
              </w:rPr>
              <w:t>10 dB (0.1)</w:t>
            </w:r>
          </w:p>
        </w:tc>
      </w:tr>
      <w:tr w:rsidR="00851764" w:rsidRPr="00851764" w:rsidTr="00DD465B">
        <w:trPr>
          <w:jc w:val="center"/>
        </w:trPr>
        <w:tc>
          <w:tcPr>
            <w:tcW w:w="4264" w:type="dxa"/>
          </w:tcPr>
          <w:p w:rsidR="00851764" w:rsidRPr="00851764" w:rsidRDefault="00851764" w:rsidP="00851764">
            <w:pPr>
              <w:spacing w:after="60"/>
              <w:jc w:val="center"/>
              <w:rPr>
                <w:rFonts w:eastAsia="Times New Roman" w:cs="Times New Roman"/>
                <w:b/>
                <w:bCs/>
                <w:color w:val="000000"/>
                <w:lang w:val="el-GR"/>
              </w:rPr>
            </w:pPr>
            <w:r w:rsidRPr="00851764">
              <w:rPr>
                <w:rFonts w:eastAsia="Times New Roman" w:cs="Times New Roman"/>
                <w:position w:val="-14"/>
                <w:lang w:val="el-GR"/>
              </w:rPr>
              <w:object w:dxaOrig="380" w:dyaOrig="380">
                <v:shape id="_x0000_i1452" type="#_x0000_t75" style="width:18pt;height:18pt" o:ole="">
                  <v:imagedata r:id="rId779" o:title=""/>
                </v:shape>
                <o:OLEObject Type="Embed" ProgID="Equation.DSMT4" ShapeID="_x0000_i1452" DrawAspect="Content" ObjectID="_1557004171" r:id="rId780"/>
              </w:object>
            </w:r>
          </w:p>
        </w:tc>
        <w:tc>
          <w:tcPr>
            <w:tcW w:w="4265" w:type="dxa"/>
          </w:tcPr>
          <w:p w:rsidR="00851764" w:rsidRPr="00851764" w:rsidRDefault="00851764" w:rsidP="00851764">
            <w:pPr>
              <w:spacing w:after="60"/>
              <w:jc w:val="center"/>
              <w:rPr>
                <w:rFonts w:eastAsia="Times New Roman" w:cs="Times New Roman"/>
                <w:color w:val="000000"/>
              </w:rPr>
            </w:pPr>
            <w:r w:rsidRPr="00851764">
              <w:rPr>
                <w:rFonts w:eastAsia="Times New Roman" w:cs="Times New Roman"/>
                <w:color w:val="000000"/>
              </w:rPr>
              <w:t>20 dB (0.01)</w:t>
            </w:r>
          </w:p>
        </w:tc>
      </w:tr>
      <w:tr w:rsidR="00851764" w:rsidRPr="00851764" w:rsidTr="00DD465B">
        <w:trPr>
          <w:jc w:val="center"/>
        </w:trPr>
        <w:tc>
          <w:tcPr>
            <w:tcW w:w="4264" w:type="dxa"/>
            <w:shd w:val="clear" w:color="auto" w:fill="C0C0C0"/>
          </w:tcPr>
          <w:p w:rsidR="00851764" w:rsidRPr="00851764" w:rsidRDefault="00851764" w:rsidP="00851764">
            <w:pPr>
              <w:spacing w:after="60"/>
              <w:jc w:val="center"/>
              <w:rPr>
                <w:rFonts w:eastAsia="Times New Roman" w:cs="Times New Roman"/>
                <w:b/>
                <w:bCs/>
                <w:color w:val="000000"/>
                <w:lang w:val="el-GR"/>
              </w:rPr>
            </w:pPr>
            <w:r w:rsidRPr="00851764">
              <w:rPr>
                <w:rFonts w:eastAsia="Times New Roman" w:cs="Times New Roman"/>
                <w:position w:val="-6"/>
                <w:lang w:val="el-GR"/>
              </w:rPr>
              <w:object w:dxaOrig="279" w:dyaOrig="279">
                <v:shape id="_x0000_i1453" type="#_x0000_t75" style="width:15pt;height:15pt" o:ole="">
                  <v:imagedata r:id="rId781" o:title=""/>
                </v:shape>
                <o:OLEObject Type="Embed" ProgID="Equation.DSMT4" ShapeID="_x0000_i1453" DrawAspect="Content" ObjectID="_1557004172" r:id="rId782"/>
              </w:object>
            </w:r>
          </w:p>
        </w:tc>
        <w:tc>
          <w:tcPr>
            <w:tcW w:w="4265" w:type="dxa"/>
            <w:shd w:val="clear" w:color="auto" w:fill="C0C0C0"/>
          </w:tcPr>
          <w:p w:rsidR="00851764" w:rsidRPr="00851764" w:rsidRDefault="00851764" w:rsidP="00851764">
            <w:pPr>
              <w:spacing w:after="60"/>
              <w:jc w:val="center"/>
              <w:rPr>
                <w:rFonts w:eastAsia="Times New Roman" w:cs="Times New Roman"/>
                <w:color w:val="000000"/>
              </w:rPr>
            </w:pPr>
            <w:r w:rsidRPr="00851764">
              <w:rPr>
                <w:rFonts w:eastAsia="Times New Roman" w:cs="Times New Roman"/>
                <w:color w:val="000000"/>
                <w:lang w:val="el-GR"/>
              </w:rPr>
              <w:t xml:space="preserve">5 </w:t>
            </w:r>
            <w:r w:rsidRPr="00851764">
              <w:rPr>
                <w:rFonts w:eastAsia="Times New Roman" w:cs="Times New Roman"/>
                <w:color w:val="000000"/>
              </w:rPr>
              <w:t>dB (0.32)</w:t>
            </w:r>
          </w:p>
        </w:tc>
      </w:tr>
      <w:tr w:rsidR="00851764" w:rsidRPr="00851764" w:rsidTr="00DD465B">
        <w:trPr>
          <w:jc w:val="center"/>
        </w:trPr>
        <w:tc>
          <w:tcPr>
            <w:tcW w:w="4264" w:type="dxa"/>
          </w:tcPr>
          <w:p w:rsidR="00851764" w:rsidRPr="00851764" w:rsidRDefault="00851764" w:rsidP="00851764">
            <w:pPr>
              <w:spacing w:after="60"/>
              <w:jc w:val="center"/>
              <w:rPr>
                <w:rFonts w:eastAsia="Times New Roman" w:cs="Times New Roman"/>
                <w:b/>
                <w:bCs/>
                <w:color w:val="000000"/>
                <w:lang w:val="el-GR"/>
              </w:rPr>
            </w:pPr>
            <w:r w:rsidRPr="00851764">
              <w:rPr>
                <w:rFonts w:eastAsia="Times New Roman" w:cs="Times New Roman"/>
                <w:position w:val="-14"/>
                <w:lang w:val="el-GR"/>
              </w:rPr>
              <w:object w:dxaOrig="1180" w:dyaOrig="380">
                <v:shape id="_x0000_i1454" type="#_x0000_t75" style="width:59.25pt;height:18pt" o:ole="">
                  <v:imagedata r:id="rId783" o:title=""/>
                </v:shape>
                <o:OLEObject Type="Embed" ProgID="Equation.DSMT4" ShapeID="_x0000_i1454" DrawAspect="Content" ObjectID="_1557004173" r:id="rId784"/>
              </w:object>
            </w:r>
          </w:p>
        </w:tc>
        <w:tc>
          <w:tcPr>
            <w:tcW w:w="4265" w:type="dxa"/>
          </w:tcPr>
          <w:p w:rsidR="00851764" w:rsidRPr="00851764" w:rsidRDefault="00851764" w:rsidP="00851764">
            <w:pPr>
              <w:spacing w:after="60"/>
              <w:jc w:val="center"/>
              <w:rPr>
                <w:rFonts w:eastAsia="Times New Roman" w:cs="Times New Roman"/>
                <w:color w:val="000000"/>
              </w:rPr>
            </w:pPr>
            <w:r w:rsidRPr="00851764">
              <w:rPr>
                <w:rFonts w:eastAsia="Times New Roman" w:cs="Times New Roman"/>
                <w:color w:val="000000"/>
              </w:rPr>
              <w:t>4</w:t>
            </w:r>
          </w:p>
        </w:tc>
      </w:tr>
      <w:tr w:rsidR="00851764" w:rsidRPr="00851764" w:rsidTr="00DD465B">
        <w:trPr>
          <w:jc w:val="center"/>
        </w:trPr>
        <w:tc>
          <w:tcPr>
            <w:tcW w:w="4264" w:type="dxa"/>
            <w:shd w:val="clear" w:color="auto" w:fill="C0C0C0"/>
          </w:tcPr>
          <w:p w:rsidR="00851764" w:rsidRPr="00851764" w:rsidRDefault="00851764" w:rsidP="00851764">
            <w:pPr>
              <w:spacing w:after="60"/>
              <w:jc w:val="center"/>
              <w:rPr>
                <w:rFonts w:eastAsia="Times New Roman" w:cs="Times New Roman"/>
                <w:b/>
                <w:bCs/>
                <w:color w:val="000000"/>
              </w:rPr>
            </w:pPr>
            <w:r w:rsidRPr="00851764">
              <w:rPr>
                <w:rFonts w:eastAsia="Times New Roman" w:cs="Times New Roman"/>
                <w:position w:val="-6"/>
              </w:rPr>
              <w:object w:dxaOrig="200" w:dyaOrig="279">
                <v:shape id="_x0000_i1455" type="#_x0000_t75" style="width:9.75pt;height:15pt" o:ole="">
                  <v:imagedata r:id="rId785" o:title=""/>
                </v:shape>
                <o:OLEObject Type="Embed" ProgID="Equation.DSMT4" ShapeID="_x0000_i1455" DrawAspect="Content" ObjectID="_1557004174" r:id="rId786"/>
              </w:object>
            </w:r>
          </w:p>
        </w:tc>
        <w:tc>
          <w:tcPr>
            <w:tcW w:w="4265" w:type="dxa"/>
            <w:shd w:val="clear" w:color="auto" w:fill="C0C0C0"/>
          </w:tcPr>
          <w:p w:rsidR="00851764" w:rsidRPr="00851764" w:rsidRDefault="00851764" w:rsidP="00851764">
            <w:pPr>
              <w:spacing w:after="60"/>
              <w:jc w:val="center"/>
              <w:rPr>
                <w:rFonts w:eastAsia="Times New Roman" w:cs="Times New Roman"/>
                <w:color w:val="000000"/>
              </w:rPr>
            </w:pPr>
            <w:r w:rsidRPr="00851764">
              <w:rPr>
                <w:rFonts w:eastAsia="Times New Roman" w:cs="Times New Roman"/>
                <w:color w:val="000000"/>
              </w:rPr>
              <w:t>3</w:t>
            </w:r>
          </w:p>
        </w:tc>
      </w:tr>
    </w:tbl>
    <w:p w:rsidR="00324EB2" w:rsidRPr="00324EB2" w:rsidRDefault="00324EB2" w:rsidP="00851764">
      <w:pPr>
        <w:rPr>
          <w:lang w:val="el-GR"/>
        </w:rPr>
      </w:pPr>
    </w:p>
    <w:p w:rsidR="00700C24" w:rsidRPr="00DD465B" w:rsidRDefault="00700C24" w:rsidP="00DD465B">
      <w:pPr>
        <w:ind w:firstLine="720"/>
        <w:rPr>
          <w:rFonts w:eastAsiaTheme="minorEastAsia" w:cs="Times New Roman"/>
        </w:rPr>
      </w:pPr>
      <w:r w:rsidRPr="00DD465B">
        <w:rPr>
          <w:rFonts w:cs="Times New Roman"/>
        </w:rPr>
        <w:t xml:space="preserve">Furthermore, as discussed in </w:t>
      </w:r>
      <w:hyperlink w:anchor="_Utility_Function_U" w:history="1">
        <w:r w:rsidRPr="00DD465B">
          <w:rPr>
            <w:rStyle w:val="NoUnderlineHyperlink"/>
            <w:rFonts w:cs="Times New Roman"/>
          </w:rPr>
          <w:t>section 2.4</w:t>
        </w:r>
      </w:hyperlink>
      <w:r w:rsidRPr="00DD465B">
        <w:rPr>
          <w:rFonts w:cs="Times New Roman"/>
        </w:rPr>
        <w:t xml:space="preserve">, we </w:t>
      </w:r>
      <w:r w:rsidR="00756783">
        <w:rPr>
          <w:rFonts w:cs="Times New Roman"/>
        </w:rPr>
        <w:t xml:space="preserve">assume </w:t>
      </w:r>
      <w:r w:rsidRPr="00DD465B">
        <w:rPr>
          <w:rFonts w:cs="Times New Roman"/>
        </w:rPr>
        <w:t xml:space="preserve">that the efficiency function is the same for all users during our simulations and we chose to use the sigmoid function: </w:t>
      </w:r>
      <w:r w:rsidRPr="00DD465B">
        <w:rPr>
          <w:rFonts w:cs="Times New Roman"/>
          <w:position w:val="-16"/>
        </w:rPr>
        <w:object w:dxaOrig="2000" w:dyaOrig="499">
          <v:shape id="_x0000_i1456" type="#_x0000_t75" style="width:99.75pt;height:24.75pt" o:ole="">
            <v:imagedata r:id="rId787" o:title=""/>
          </v:shape>
          <o:OLEObject Type="Embed" ProgID="Equation.DSMT4" ShapeID="_x0000_i1456" DrawAspect="Content" ObjectID="_1557004175" r:id="rId788"/>
        </w:object>
      </w:r>
      <w:r w:rsidRPr="00DD465B">
        <w:rPr>
          <w:rFonts w:cs="Times New Roman"/>
        </w:rPr>
        <w:t xml:space="preserve"> </w:t>
      </w:r>
      <w:hyperlink w:anchor="tsiropoulou2012" w:history="1">
        <w:r w:rsidRPr="00DD465B">
          <w:rPr>
            <w:rStyle w:val="NoUnderlineHyperlink"/>
            <w:rFonts w:cs="Times New Roman"/>
          </w:rPr>
          <w:t>(Tsiropoulou, Katsinis, &amp; Papavassiliou, 2012)</w:t>
        </w:r>
      </w:hyperlink>
      <w:r w:rsidRPr="00DD465B">
        <w:rPr>
          <w:rStyle w:val="NoUnderlineHyperlink"/>
          <w:rFonts w:cs="Times New Roman"/>
        </w:rPr>
        <w:t xml:space="preserve"> which satisfies the four properties of the</w:t>
      </w:r>
      <w:r w:rsidR="00845370">
        <w:rPr>
          <w:rStyle w:val="NoUnderlineHyperlink"/>
          <w:rFonts w:cs="Times New Roman"/>
        </w:rPr>
        <w:t xml:space="preserve"> general efficiency function (again see </w:t>
      </w:r>
      <w:hyperlink w:anchor="_Utility_Function_U" w:history="1">
        <w:r w:rsidRPr="00DD465B">
          <w:rPr>
            <w:rStyle w:val="NoUnderlineHyperlink"/>
            <w:rFonts w:cs="Times New Roman"/>
          </w:rPr>
          <w:t>section 2.4</w:t>
        </w:r>
      </w:hyperlink>
      <w:r w:rsidR="00845370">
        <w:rPr>
          <w:rStyle w:val="NoUnderlineHyperlink"/>
          <w:rFonts w:cs="Times New Roman"/>
        </w:rPr>
        <w:t>)</w:t>
      </w:r>
      <w:r w:rsidRPr="00DD465B">
        <w:rPr>
          <w:rStyle w:val="NoUnderlineHyperlink"/>
          <w:rFonts w:cs="Times New Roman"/>
        </w:rPr>
        <w:t xml:space="preserve">. Regarding the satisfaction of the different QoS user requirements (RT and NRT services – see </w:t>
      </w:r>
      <w:hyperlink w:anchor="_Quality_of_Service" w:history="1">
        <w:r w:rsidRPr="00DD465B">
          <w:rPr>
            <w:rStyle w:val="NoUnderlineHyperlink"/>
            <w:rFonts w:cs="Times New Roman"/>
          </w:rPr>
          <w:t>section 2.5</w:t>
        </w:r>
      </w:hyperlink>
      <w:r w:rsidRPr="00DD465B">
        <w:rPr>
          <w:rStyle w:val="NoUnderlineHyperlink"/>
          <w:rFonts w:cs="Times New Roman"/>
        </w:rPr>
        <w:t xml:space="preserve">) which is reflected upon the choice of the </w:t>
      </w:r>
      <w:r w:rsidR="00DD465B" w:rsidRPr="00DD465B">
        <w:rPr>
          <w:rStyle w:val="NoUnderlineHyperlink"/>
          <w:rFonts w:cs="Times New Roman"/>
        </w:rPr>
        <w:t xml:space="preserve">form of the actual throughput utility </w:t>
      </w:r>
      <w:r w:rsidR="00DD465B" w:rsidRPr="00DD465B">
        <w:rPr>
          <w:rFonts w:eastAsiaTheme="minorEastAsia" w:cs="Times New Roman"/>
        </w:rPr>
        <w:t xml:space="preserve">function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i</m:t>
                </m:r>
              </m:sub>
              <m:sup>
                <m:r>
                  <w:rPr>
                    <w:rFonts w:ascii="Cambria Math" w:eastAsiaTheme="minorEastAsia" w:hAnsi="Cambria Math" w:cs="Times New Roman"/>
                  </w:rPr>
                  <m:t>*</m:t>
                </m:r>
              </m:sup>
            </m:sSubSup>
          </m:e>
        </m:d>
      </m:oMath>
      <w:r w:rsidR="00DD465B" w:rsidRPr="00DD465B">
        <w:rPr>
          <w:rFonts w:eastAsiaTheme="minorEastAsia" w:cs="Times New Roman"/>
        </w:rPr>
        <w:t>, we have that:</w:t>
      </w:r>
    </w:p>
    <w:p w:rsidR="00DD465B" w:rsidRPr="00DD465B" w:rsidRDefault="00DD465B" w:rsidP="00AF4349">
      <w:pPr>
        <w:rPr>
          <w:rFonts w:eastAsiaTheme="minorEastAsia"/>
        </w:rPr>
      </w:pPr>
      <w:r w:rsidRPr="00DD465B">
        <w:rPr>
          <w:position w:val="-52"/>
        </w:rPr>
        <w:object w:dxaOrig="5000" w:dyaOrig="1160">
          <v:shape id="_x0000_i1457" type="#_x0000_t75" style="width:264.75pt;height:65.25pt" o:ole="">
            <v:imagedata r:id="rId789" o:title=""/>
          </v:shape>
          <o:OLEObject Type="Embed" ProgID="Equation.DSMT4" ShapeID="_x0000_i1457" DrawAspect="Content" ObjectID="_1557004176" r:id="rId790"/>
        </w:object>
      </w:r>
      <w:r w:rsidRPr="00DD465B">
        <w:t xml:space="preserve">, where </w:t>
      </w:r>
      <w:r w:rsidRPr="00DD465B">
        <w:rPr>
          <w:position w:val="-14"/>
        </w:rPr>
        <w:object w:dxaOrig="1420" w:dyaOrig="400">
          <v:shape id="_x0000_i1458" type="#_x0000_t75" style="width:1in;height:19.5pt" o:ole="">
            <v:imagedata r:id="rId791" o:title=""/>
          </v:shape>
          <o:OLEObject Type="Embed" ProgID="Equation.DSMT4" ShapeID="_x0000_i1458" DrawAspect="Content" ObjectID="_1557004177" r:id="rId792"/>
        </w:object>
      </w:r>
      <w:r w:rsidRPr="00DD465B">
        <w:t xml:space="preserve"> (see </w:t>
      </w:r>
      <w:hyperlink w:anchor="Equation3" w:history="1">
        <w:r w:rsidRPr="00DD465B">
          <w:rPr>
            <w:rStyle w:val="NoUnderlineHyperlink"/>
          </w:rPr>
          <w:t>equation (3)</w:t>
        </w:r>
      </w:hyperlink>
      <w:r w:rsidRPr="00DD465B">
        <w:t xml:space="preserve">), </w:t>
      </w:r>
      <w:r w:rsidRPr="00DD465B">
        <w:rPr>
          <w:position w:val="-36"/>
        </w:rPr>
        <w:object w:dxaOrig="2000" w:dyaOrig="840">
          <v:shape id="_x0000_i1459" type="#_x0000_t75" style="width:99.75pt;height:42.75pt" o:ole="">
            <v:imagedata r:id="rId793" o:title=""/>
          </v:shape>
          <o:OLEObject Type="Embed" ProgID="Equation.DSMT4" ShapeID="_x0000_i1459" DrawAspect="Content" ObjectID="_1557004178" r:id="rId794"/>
        </w:object>
      </w:r>
      <w:r w:rsidRPr="00DD465B">
        <w:t xml:space="preserve"> (see </w:t>
      </w:r>
      <w:hyperlink w:anchor="Definition1" w:history="1">
        <w:r w:rsidRPr="00DD465B">
          <w:rPr>
            <w:rStyle w:val="NoUnderlineHyperlink"/>
          </w:rPr>
          <w:t>definition (1)</w:t>
        </w:r>
      </w:hyperlink>
      <w:r w:rsidRPr="00DD465B">
        <w:t xml:space="preserve"> and </w:t>
      </w:r>
      <w:hyperlink w:anchor="Definition2" w:history="1">
        <w:r w:rsidRPr="00DD465B">
          <w:rPr>
            <w:rStyle w:val="NoUnderlineHyperlink"/>
          </w:rPr>
          <w:t>(2)</w:t>
        </w:r>
      </w:hyperlink>
      <w:r w:rsidRPr="00DD465B">
        <w:t xml:space="preserve">) and </w:t>
      </w:r>
      <w:r w:rsidRPr="00DD465B">
        <w:rPr>
          <w:position w:val="-14"/>
        </w:rPr>
        <w:object w:dxaOrig="1760" w:dyaOrig="400">
          <v:shape id="_x0000_i1460" type="#_x0000_t75" style="width:88.5pt;height:19.5pt" o:ole="">
            <v:imagedata r:id="rId795" o:title=""/>
          </v:shape>
          <o:OLEObject Type="Embed" ProgID="Equation.DSMT4" ShapeID="_x0000_i1460" DrawAspect="Content" ObjectID="_1557004179" r:id="rId796"/>
        </w:object>
      </w:r>
      <w:r w:rsidRPr="00DD465B">
        <w:t xml:space="preserve">, </w:t>
      </w:r>
      <w:r w:rsidRPr="00DD465B">
        <w:rPr>
          <w:position w:val="-14"/>
        </w:rPr>
        <w:object w:dxaOrig="1740" w:dyaOrig="400">
          <v:shape id="_x0000_i1461" type="#_x0000_t75" style="width:87pt;height:19.5pt" o:ole="">
            <v:imagedata r:id="rId105" o:title=""/>
          </v:shape>
          <o:OLEObject Type="Embed" ProgID="Equation.DSMT4" ShapeID="_x0000_i1461" DrawAspect="Content" ObjectID="_1557004180" r:id="rId797"/>
        </w:object>
      </w:r>
      <w:r w:rsidRPr="00DD465B">
        <w:t>.</w:t>
      </w:r>
      <w:r>
        <w:t xml:space="preserve"> The values used on the functions’ parameters are presented in the next table </w:t>
      </w:r>
      <w:hyperlink w:anchor="tsiropoulou2012" w:history="1">
        <w:r w:rsidRPr="006C72B8">
          <w:rPr>
            <w:rStyle w:val="NoUnderlineHyperlink"/>
          </w:rPr>
          <w:t>(Tsiropoulou, Katsinis, &amp; Papavassiliou, 2012)</w:t>
        </w:r>
      </w:hyperlink>
      <w:r>
        <w:rPr>
          <w:rStyle w:val="NoUnderlineHyperlink"/>
        </w:rPr>
        <w: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4264"/>
        <w:gridCol w:w="4265"/>
      </w:tblGrid>
      <w:tr w:rsidR="00DD465B" w:rsidRPr="00DD465B" w:rsidTr="00DD465B">
        <w:trPr>
          <w:jc w:val="center"/>
        </w:trPr>
        <w:tc>
          <w:tcPr>
            <w:tcW w:w="4264" w:type="dxa"/>
            <w:tcBorders>
              <w:top w:val="single" w:sz="8" w:space="0" w:color="000000"/>
              <w:left w:val="single" w:sz="8" w:space="0" w:color="000000"/>
              <w:bottom w:val="single" w:sz="18" w:space="0" w:color="000000"/>
              <w:right w:val="single" w:sz="8" w:space="0" w:color="000000"/>
            </w:tcBorders>
          </w:tcPr>
          <w:p w:rsidR="00DD465B" w:rsidRPr="00DD465B" w:rsidRDefault="00DD465B" w:rsidP="00DD465B">
            <w:pPr>
              <w:spacing w:after="60"/>
              <w:jc w:val="center"/>
              <w:rPr>
                <w:rFonts w:ascii="Cambria" w:eastAsia="Times New Roman" w:hAnsi="Cambria" w:cs="Times New Roman"/>
                <w:b/>
                <w:bCs/>
              </w:rPr>
            </w:pPr>
            <w:r>
              <w:rPr>
                <w:rFonts w:ascii="Cambria" w:eastAsia="Times New Roman" w:hAnsi="Cambria" w:cs="Times New Roman"/>
                <w:b/>
                <w:bCs/>
              </w:rPr>
              <w:t>Function Parameters</w:t>
            </w:r>
          </w:p>
        </w:tc>
        <w:tc>
          <w:tcPr>
            <w:tcW w:w="4265" w:type="dxa"/>
            <w:tcBorders>
              <w:top w:val="single" w:sz="8" w:space="0" w:color="000000"/>
              <w:left w:val="single" w:sz="8" w:space="0" w:color="000000"/>
              <w:bottom w:val="single" w:sz="18" w:space="0" w:color="000000"/>
              <w:right w:val="single" w:sz="8" w:space="0" w:color="000000"/>
            </w:tcBorders>
          </w:tcPr>
          <w:p w:rsidR="00DD465B" w:rsidRPr="00DD465B" w:rsidRDefault="00DD465B" w:rsidP="00DD465B">
            <w:pPr>
              <w:spacing w:after="60"/>
              <w:jc w:val="center"/>
              <w:rPr>
                <w:rFonts w:ascii="Cambria" w:eastAsia="Times New Roman" w:hAnsi="Cambria" w:cs="Times New Roman"/>
                <w:b/>
                <w:bCs/>
              </w:rPr>
            </w:pPr>
            <w:r>
              <w:rPr>
                <w:rFonts w:ascii="Cambria" w:eastAsia="Times New Roman" w:hAnsi="Cambria" w:cs="Times New Roman"/>
                <w:b/>
                <w:bCs/>
              </w:rPr>
              <w:t>Value</w:t>
            </w:r>
          </w:p>
        </w:tc>
      </w:tr>
      <w:tr w:rsidR="00DD465B" w:rsidRPr="00DD465B" w:rsidTr="00DD465B">
        <w:trPr>
          <w:jc w:val="center"/>
        </w:trPr>
        <w:tc>
          <w:tcPr>
            <w:tcW w:w="4264" w:type="dxa"/>
            <w:tcBorders>
              <w:top w:val="single" w:sz="8" w:space="0" w:color="000000"/>
              <w:left w:val="single" w:sz="8" w:space="0" w:color="000000"/>
              <w:bottom w:val="single" w:sz="8" w:space="0" w:color="000000"/>
              <w:right w:val="single" w:sz="8" w:space="0" w:color="000000"/>
            </w:tcBorders>
            <w:shd w:val="clear" w:color="auto" w:fill="C0C0C0"/>
          </w:tcPr>
          <w:p w:rsidR="00DD465B" w:rsidRPr="00DD465B" w:rsidRDefault="00DD465B" w:rsidP="00DD465B">
            <w:pPr>
              <w:spacing w:after="60"/>
              <w:jc w:val="center"/>
              <w:rPr>
                <w:rFonts w:ascii="Cambria" w:eastAsia="Times New Roman" w:hAnsi="Cambria" w:cs="Times New Roman"/>
                <w:b/>
                <w:bCs/>
                <w:lang w:val="el-GR"/>
              </w:rPr>
            </w:pPr>
            <w:r w:rsidRPr="00DD465B">
              <w:rPr>
                <w:rFonts w:eastAsia="Times New Roman" w:cs="Times New Roman"/>
                <w:position w:val="-6"/>
                <w:lang w:val="el-GR"/>
              </w:rPr>
              <w:object w:dxaOrig="200" w:dyaOrig="279">
                <v:shape id="_x0000_i1462" type="#_x0000_t75" style="width:9.75pt;height:15pt" o:ole="">
                  <v:imagedata r:id="rId798" o:title=""/>
                </v:shape>
                <o:OLEObject Type="Embed" ProgID="Equation.DSMT4" ShapeID="_x0000_i1462" DrawAspect="Content" ObjectID="_1557004181" r:id="rId799"/>
              </w:object>
            </w:r>
          </w:p>
        </w:tc>
        <w:tc>
          <w:tcPr>
            <w:tcW w:w="4265" w:type="dxa"/>
            <w:tcBorders>
              <w:top w:val="single" w:sz="8" w:space="0" w:color="000000"/>
              <w:left w:val="single" w:sz="8" w:space="0" w:color="000000"/>
              <w:bottom w:val="single" w:sz="8" w:space="0" w:color="000000"/>
              <w:right w:val="single" w:sz="8" w:space="0" w:color="000000"/>
            </w:tcBorders>
            <w:shd w:val="clear" w:color="auto" w:fill="C0C0C0"/>
          </w:tcPr>
          <w:p w:rsidR="00DD465B" w:rsidRPr="00DD465B" w:rsidRDefault="00DD465B" w:rsidP="00DD465B">
            <w:pPr>
              <w:spacing w:after="60"/>
              <w:jc w:val="center"/>
              <w:rPr>
                <w:rFonts w:eastAsia="Times New Roman" w:cs="Times New Roman"/>
                <w:lang w:val="el-GR"/>
              </w:rPr>
            </w:pPr>
            <w:r w:rsidRPr="00DD465B">
              <w:rPr>
                <w:rFonts w:eastAsia="Times New Roman" w:cs="Times New Roman"/>
                <w:lang w:val="el-GR"/>
              </w:rPr>
              <w:t>0.001</w:t>
            </w:r>
          </w:p>
        </w:tc>
      </w:tr>
      <w:tr w:rsidR="00DD465B" w:rsidRPr="00DD465B" w:rsidTr="00DD465B">
        <w:trPr>
          <w:jc w:val="center"/>
        </w:trPr>
        <w:tc>
          <w:tcPr>
            <w:tcW w:w="4264" w:type="dxa"/>
            <w:tcBorders>
              <w:top w:val="single" w:sz="8" w:space="0" w:color="000000"/>
              <w:left w:val="single" w:sz="8" w:space="0" w:color="000000"/>
              <w:bottom w:val="single" w:sz="8" w:space="0" w:color="000000"/>
              <w:right w:val="single" w:sz="8" w:space="0" w:color="000000"/>
            </w:tcBorders>
          </w:tcPr>
          <w:p w:rsidR="00DD465B" w:rsidRPr="00DD465B" w:rsidRDefault="00DD465B" w:rsidP="00DD465B">
            <w:pPr>
              <w:spacing w:after="60"/>
              <w:jc w:val="center"/>
              <w:rPr>
                <w:rFonts w:ascii="Cambria" w:eastAsia="Times New Roman" w:hAnsi="Cambria" w:cs="Times New Roman"/>
                <w:b/>
                <w:bCs/>
                <w:lang w:val="el-GR"/>
              </w:rPr>
            </w:pPr>
            <w:r w:rsidRPr="00DD465B">
              <w:rPr>
                <w:rFonts w:ascii="Cambria" w:eastAsia="Times New Roman" w:hAnsi="Cambria" w:cs="Times New Roman"/>
                <w:b/>
                <w:bCs/>
                <w:lang w:val="el-GR"/>
              </w:rPr>
              <w:t>Μ</w:t>
            </w:r>
          </w:p>
        </w:tc>
        <w:tc>
          <w:tcPr>
            <w:tcW w:w="4265" w:type="dxa"/>
            <w:tcBorders>
              <w:top w:val="single" w:sz="8" w:space="0" w:color="000000"/>
              <w:left w:val="single" w:sz="8" w:space="0" w:color="000000"/>
              <w:bottom w:val="single" w:sz="8" w:space="0" w:color="000000"/>
              <w:right w:val="single" w:sz="8" w:space="0" w:color="000000"/>
            </w:tcBorders>
          </w:tcPr>
          <w:p w:rsidR="00DD465B" w:rsidRPr="00DD465B" w:rsidRDefault="00DD465B" w:rsidP="00DD465B">
            <w:pPr>
              <w:spacing w:after="60"/>
              <w:jc w:val="center"/>
              <w:rPr>
                <w:rFonts w:eastAsia="Times New Roman" w:cs="Times New Roman"/>
                <w:lang w:val="el-GR"/>
              </w:rPr>
            </w:pPr>
            <w:r w:rsidRPr="00DD465B">
              <w:rPr>
                <w:rFonts w:eastAsia="Times New Roman" w:cs="Times New Roman"/>
                <w:lang w:val="el-GR"/>
              </w:rPr>
              <w:t>2000</w:t>
            </w:r>
          </w:p>
        </w:tc>
      </w:tr>
      <w:tr w:rsidR="00DD465B" w:rsidRPr="00DD465B" w:rsidTr="00DD465B">
        <w:trPr>
          <w:jc w:val="center"/>
        </w:trPr>
        <w:tc>
          <w:tcPr>
            <w:tcW w:w="4264" w:type="dxa"/>
            <w:tcBorders>
              <w:top w:val="single" w:sz="8" w:space="0" w:color="000000"/>
              <w:left w:val="single" w:sz="8" w:space="0" w:color="000000"/>
              <w:bottom w:val="single" w:sz="8" w:space="0" w:color="000000"/>
              <w:right w:val="single" w:sz="8" w:space="0" w:color="000000"/>
            </w:tcBorders>
            <w:shd w:val="clear" w:color="auto" w:fill="C0C0C0"/>
          </w:tcPr>
          <w:p w:rsidR="00DD465B" w:rsidRPr="00DD465B" w:rsidRDefault="00DD465B" w:rsidP="00DD465B">
            <w:pPr>
              <w:spacing w:after="60"/>
              <w:jc w:val="center"/>
              <w:rPr>
                <w:rFonts w:ascii="Cambria" w:eastAsia="Times New Roman" w:hAnsi="Cambria" w:cs="Times New Roman"/>
                <w:b/>
                <w:bCs/>
                <w:lang w:val="el-GR"/>
              </w:rPr>
            </w:pPr>
            <w:r w:rsidRPr="00DD465B">
              <w:rPr>
                <w:rFonts w:eastAsia="Times New Roman" w:cs="Times New Roman"/>
                <w:position w:val="-14"/>
                <w:lang w:val="el-GR"/>
              </w:rPr>
              <w:object w:dxaOrig="400" w:dyaOrig="400">
                <v:shape id="_x0000_i1463" type="#_x0000_t75" style="width:19.5pt;height:19.5pt" o:ole="">
                  <v:imagedata r:id="rId800" o:title=""/>
                </v:shape>
                <o:OLEObject Type="Embed" ProgID="Equation.DSMT4" ShapeID="_x0000_i1463" DrawAspect="Content" ObjectID="_1557004182" r:id="rId801"/>
              </w:object>
            </w:r>
          </w:p>
        </w:tc>
        <w:tc>
          <w:tcPr>
            <w:tcW w:w="4265" w:type="dxa"/>
            <w:tcBorders>
              <w:top w:val="single" w:sz="8" w:space="0" w:color="000000"/>
              <w:left w:val="single" w:sz="8" w:space="0" w:color="000000"/>
              <w:bottom w:val="single" w:sz="8" w:space="0" w:color="000000"/>
              <w:right w:val="single" w:sz="8" w:space="0" w:color="000000"/>
            </w:tcBorders>
            <w:shd w:val="clear" w:color="auto" w:fill="C0C0C0"/>
          </w:tcPr>
          <w:p w:rsidR="00DD465B" w:rsidRPr="00DD465B" w:rsidRDefault="00DD465B" w:rsidP="00DD465B">
            <w:pPr>
              <w:spacing w:after="60"/>
              <w:jc w:val="center"/>
              <w:rPr>
                <w:rFonts w:eastAsia="Times New Roman" w:cs="Times New Roman"/>
              </w:rPr>
            </w:pPr>
            <w:r w:rsidRPr="00DD465B">
              <w:rPr>
                <w:rFonts w:eastAsia="Times New Roman" w:cs="Times New Roman"/>
                <w:lang w:val="el-GR"/>
              </w:rPr>
              <w:t xml:space="preserve">64 </w:t>
            </w:r>
            <w:r w:rsidRPr="00DD465B">
              <w:rPr>
                <w:rFonts w:eastAsia="Times New Roman" w:cs="Times New Roman"/>
              </w:rPr>
              <w:t>Kbps</w:t>
            </w:r>
          </w:p>
        </w:tc>
      </w:tr>
      <w:tr w:rsidR="00DD465B" w:rsidRPr="00DD465B" w:rsidTr="00DD465B">
        <w:trPr>
          <w:jc w:val="center"/>
        </w:trPr>
        <w:tc>
          <w:tcPr>
            <w:tcW w:w="4264" w:type="dxa"/>
            <w:tcBorders>
              <w:top w:val="single" w:sz="8" w:space="0" w:color="000000"/>
              <w:left w:val="single" w:sz="8" w:space="0" w:color="000000"/>
              <w:bottom w:val="single" w:sz="8" w:space="0" w:color="000000"/>
              <w:right w:val="single" w:sz="8" w:space="0" w:color="000000"/>
            </w:tcBorders>
          </w:tcPr>
          <w:p w:rsidR="00DD465B" w:rsidRPr="00DD465B" w:rsidRDefault="00DD465B" w:rsidP="00DD465B">
            <w:pPr>
              <w:spacing w:after="60"/>
              <w:jc w:val="center"/>
              <w:rPr>
                <w:rFonts w:ascii="Cambria" w:eastAsia="Times New Roman" w:hAnsi="Cambria" w:cs="Times New Roman"/>
                <w:b/>
                <w:bCs/>
                <w:lang w:val="el-GR"/>
              </w:rPr>
            </w:pPr>
            <w:r w:rsidRPr="00DD465B">
              <w:rPr>
                <w:rFonts w:eastAsia="Times New Roman" w:cs="Times New Roman"/>
                <w:position w:val="-12"/>
                <w:lang w:val="el-GR"/>
              </w:rPr>
              <w:object w:dxaOrig="440" w:dyaOrig="360">
                <v:shape id="_x0000_i1464" type="#_x0000_t75" style="width:21pt;height:18pt" o:ole="">
                  <v:imagedata r:id="rId802" o:title=""/>
                </v:shape>
                <o:OLEObject Type="Embed" ProgID="Equation.DSMT4" ShapeID="_x0000_i1464" DrawAspect="Content" ObjectID="_1557004183" r:id="rId803"/>
              </w:object>
            </w:r>
          </w:p>
        </w:tc>
        <w:tc>
          <w:tcPr>
            <w:tcW w:w="4265" w:type="dxa"/>
            <w:tcBorders>
              <w:top w:val="single" w:sz="8" w:space="0" w:color="000000"/>
              <w:left w:val="single" w:sz="8" w:space="0" w:color="000000"/>
              <w:bottom w:val="single" w:sz="8" w:space="0" w:color="000000"/>
              <w:right w:val="single" w:sz="8" w:space="0" w:color="000000"/>
            </w:tcBorders>
          </w:tcPr>
          <w:p w:rsidR="00DD465B" w:rsidRPr="00DD465B" w:rsidRDefault="00DD465B" w:rsidP="00DD465B">
            <w:pPr>
              <w:spacing w:after="60"/>
              <w:jc w:val="center"/>
              <w:rPr>
                <w:rFonts w:eastAsia="Times New Roman" w:cs="Times New Roman"/>
              </w:rPr>
            </w:pPr>
            <w:r w:rsidRPr="00DD465B">
              <w:rPr>
                <w:rFonts w:eastAsia="Times New Roman" w:cs="Times New Roman"/>
              </w:rPr>
              <w:t>10 Kbps</w:t>
            </w:r>
          </w:p>
        </w:tc>
      </w:tr>
      <w:tr w:rsidR="00DD465B" w:rsidRPr="00DD465B" w:rsidTr="00DD465B">
        <w:trPr>
          <w:jc w:val="center"/>
        </w:trPr>
        <w:tc>
          <w:tcPr>
            <w:tcW w:w="4264" w:type="dxa"/>
            <w:tcBorders>
              <w:top w:val="single" w:sz="8" w:space="0" w:color="000000"/>
              <w:left w:val="single" w:sz="8" w:space="0" w:color="000000"/>
              <w:bottom w:val="single" w:sz="8" w:space="0" w:color="000000"/>
              <w:right w:val="single" w:sz="8" w:space="0" w:color="000000"/>
            </w:tcBorders>
            <w:shd w:val="clear" w:color="auto" w:fill="C0C0C0"/>
          </w:tcPr>
          <w:p w:rsidR="00DD465B" w:rsidRPr="00DD465B" w:rsidRDefault="00DD465B" w:rsidP="00DD465B">
            <w:pPr>
              <w:spacing w:after="60"/>
              <w:jc w:val="center"/>
              <w:rPr>
                <w:rFonts w:ascii="Cambria" w:eastAsia="Times New Roman" w:hAnsi="Cambria" w:cs="Times New Roman"/>
                <w:b/>
                <w:bCs/>
                <w:lang w:val="el-GR"/>
              </w:rPr>
            </w:pPr>
            <w:r w:rsidRPr="00DD465B">
              <w:rPr>
                <w:rFonts w:eastAsia="Times New Roman" w:cs="Times New Roman"/>
                <w:position w:val="-16"/>
                <w:lang w:val="el-GR"/>
              </w:rPr>
              <w:object w:dxaOrig="1380" w:dyaOrig="440">
                <v:shape id="_x0000_i1465" type="#_x0000_t75" style="width:69pt;height:21pt" o:ole="">
                  <v:imagedata r:id="rId804" o:title=""/>
                </v:shape>
                <o:OLEObject Type="Embed" ProgID="Equation.DSMT4" ShapeID="_x0000_i1465" DrawAspect="Content" ObjectID="_1557004184" r:id="rId805"/>
              </w:object>
            </w:r>
          </w:p>
        </w:tc>
        <w:tc>
          <w:tcPr>
            <w:tcW w:w="4265" w:type="dxa"/>
            <w:tcBorders>
              <w:top w:val="single" w:sz="8" w:space="0" w:color="000000"/>
              <w:left w:val="single" w:sz="8" w:space="0" w:color="000000"/>
              <w:bottom w:val="single" w:sz="8" w:space="0" w:color="000000"/>
              <w:right w:val="single" w:sz="8" w:space="0" w:color="000000"/>
            </w:tcBorders>
            <w:shd w:val="clear" w:color="auto" w:fill="C0C0C0"/>
          </w:tcPr>
          <w:p w:rsidR="00DD465B" w:rsidRPr="00DD465B" w:rsidRDefault="00DD465B" w:rsidP="00DD465B">
            <w:pPr>
              <w:spacing w:after="60"/>
              <w:jc w:val="center"/>
              <w:rPr>
                <w:rFonts w:eastAsia="Times New Roman" w:cs="Times New Roman"/>
              </w:rPr>
            </w:pPr>
            <w:r w:rsidRPr="00DD465B">
              <w:rPr>
                <w:rFonts w:eastAsia="Times New Roman" w:cs="Times New Roman"/>
                <w:position w:val="-14"/>
                <w:lang w:val="el-GR"/>
              </w:rPr>
              <w:object w:dxaOrig="780" w:dyaOrig="400">
                <v:shape id="_x0000_i1466" type="#_x0000_t75" style="width:39pt;height:19.5pt" o:ole="">
                  <v:imagedata r:id="rId806" o:title=""/>
                </v:shape>
                <o:OLEObject Type="Embed" ProgID="Equation.DSMT4" ShapeID="_x0000_i1466" DrawAspect="Content" ObjectID="_1557004185" r:id="rId807"/>
              </w:object>
            </w:r>
            <w:r w:rsidRPr="00DD465B">
              <w:rPr>
                <w:rFonts w:eastAsia="Times New Roman" w:cs="Times New Roman"/>
                <w:lang w:val="el-GR"/>
              </w:rPr>
              <w:t xml:space="preserve"> </w:t>
            </w:r>
            <w:r w:rsidRPr="00DD465B">
              <w:rPr>
                <w:rFonts w:eastAsia="Times New Roman" w:cs="Times New Roman"/>
              </w:rPr>
              <w:t>Kbps</w:t>
            </w:r>
          </w:p>
        </w:tc>
      </w:tr>
      <w:tr w:rsidR="00DD465B" w:rsidRPr="00DD465B" w:rsidTr="00DD465B">
        <w:trPr>
          <w:jc w:val="center"/>
        </w:trPr>
        <w:tc>
          <w:tcPr>
            <w:tcW w:w="4264" w:type="dxa"/>
            <w:tcBorders>
              <w:top w:val="single" w:sz="8" w:space="0" w:color="000000"/>
              <w:left w:val="single" w:sz="8" w:space="0" w:color="000000"/>
              <w:bottom w:val="single" w:sz="8" w:space="0" w:color="000000"/>
              <w:right w:val="single" w:sz="8" w:space="0" w:color="000000"/>
            </w:tcBorders>
          </w:tcPr>
          <w:p w:rsidR="00DD465B" w:rsidRPr="00DD465B" w:rsidRDefault="00DD465B" w:rsidP="00DD465B">
            <w:pPr>
              <w:spacing w:after="60"/>
              <w:jc w:val="center"/>
              <w:rPr>
                <w:rFonts w:ascii="Cambria" w:eastAsia="Times New Roman" w:hAnsi="Cambria" w:cs="Times New Roman"/>
                <w:b/>
                <w:bCs/>
                <w:lang w:val="el-GR"/>
              </w:rPr>
            </w:pPr>
            <w:r w:rsidRPr="00DD465B">
              <w:rPr>
                <w:rFonts w:eastAsia="Times New Roman" w:cs="Times New Roman"/>
                <w:position w:val="-12"/>
                <w:lang w:val="el-GR"/>
              </w:rPr>
              <w:object w:dxaOrig="499" w:dyaOrig="380">
                <v:shape id="_x0000_i1467" type="#_x0000_t75" style="width:24.75pt;height:18pt" o:ole="">
                  <v:imagedata r:id="rId808" o:title=""/>
                </v:shape>
                <o:OLEObject Type="Embed" ProgID="Equation.DSMT4" ShapeID="_x0000_i1467" DrawAspect="Content" ObjectID="_1557004186" r:id="rId809"/>
              </w:object>
            </w:r>
          </w:p>
        </w:tc>
        <w:tc>
          <w:tcPr>
            <w:tcW w:w="4265" w:type="dxa"/>
            <w:tcBorders>
              <w:top w:val="single" w:sz="8" w:space="0" w:color="000000"/>
              <w:left w:val="single" w:sz="8" w:space="0" w:color="000000"/>
              <w:bottom w:val="single" w:sz="8" w:space="0" w:color="000000"/>
              <w:right w:val="single" w:sz="8" w:space="0" w:color="000000"/>
            </w:tcBorders>
          </w:tcPr>
          <w:p w:rsidR="00DD465B" w:rsidRPr="00DD465B" w:rsidRDefault="00DD465B" w:rsidP="00DD465B">
            <w:pPr>
              <w:spacing w:after="60"/>
              <w:jc w:val="center"/>
              <w:rPr>
                <w:rFonts w:eastAsia="Times New Roman" w:cs="Times New Roman"/>
              </w:rPr>
            </w:pPr>
            <w:r w:rsidRPr="00DD465B">
              <w:rPr>
                <w:rFonts w:eastAsia="Times New Roman" w:cs="Times New Roman"/>
              </w:rPr>
              <w:t>2.4 Mbps</w:t>
            </w:r>
          </w:p>
        </w:tc>
      </w:tr>
    </w:tbl>
    <w:p w:rsidR="00324EB2" w:rsidRPr="00DD465B" w:rsidRDefault="00324EB2" w:rsidP="00AF4349"/>
    <w:p w:rsidR="00324EB2" w:rsidRPr="00522AC6" w:rsidRDefault="00DD465B" w:rsidP="00522AC6">
      <w:pPr>
        <w:ind w:firstLine="720"/>
        <w:rPr>
          <w:rFonts w:cs="Times New Roman"/>
        </w:rPr>
      </w:pPr>
      <w:r w:rsidRPr="00522AC6">
        <w:rPr>
          <w:rFonts w:cs="Times New Roman"/>
        </w:rPr>
        <w:t xml:space="preserve">Notice that the functions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i</m:t>
                </m:r>
              </m:sub>
              <m:sup>
                <m:r>
                  <w:rPr>
                    <w:rFonts w:ascii="Cambria Math" w:eastAsiaTheme="minorEastAsia" w:hAnsi="Cambria Math" w:cs="Times New Roman"/>
                  </w:rPr>
                  <m:t>*</m:t>
                </m:r>
              </m:sup>
            </m:sSubSup>
          </m:e>
        </m:d>
      </m:oMath>
      <w:r w:rsidRPr="00522AC6">
        <w:rPr>
          <w:rFonts w:eastAsiaTheme="minorEastAsia" w:cs="Times New Roman"/>
        </w:rPr>
        <w:t xml:space="preserve"> selected in each user case do not only satisfy the five properties of the general </w:t>
      </w:r>
      <w:r w:rsidR="00EB61DE" w:rsidRPr="00522AC6">
        <w:rPr>
          <w:rFonts w:cs="Times New Roman"/>
        </w:rPr>
        <w:t xml:space="preserve">throughput utility function (see </w:t>
      </w:r>
      <w:hyperlink w:anchor="_Utility_Function_U" w:history="1">
        <w:r w:rsidR="00EB61DE" w:rsidRPr="00522AC6">
          <w:rPr>
            <w:rStyle w:val="NoUnderlineHyperlink"/>
            <w:rFonts w:cs="Times New Roman"/>
          </w:rPr>
          <w:t>section 2.4</w:t>
        </w:r>
      </w:hyperlink>
      <w:r w:rsidR="00EB61DE" w:rsidRPr="00522AC6">
        <w:rPr>
          <w:rStyle w:val="NoUnderlineHyperlink"/>
          <w:rFonts w:cs="Times New Roman"/>
        </w:rPr>
        <w:t xml:space="preserve">) but they are also in agreement with the </w:t>
      </w:r>
      <w:hyperlink w:anchor="Definition1" w:history="1">
        <w:r w:rsidR="00EB61DE" w:rsidRPr="00522AC6">
          <w:rPr>
            <w:rStyle w:val="NoUnderlineHyperlink"/>
            <w:rFonts w:cs="Times New Roman"/>
          </w:rPr>
          <w:t>definitions (1)</w:t>
        </w:r>
      </w:hyperlink>
      <w:r w:rsidR="00EB61DE" w:rsidRPr="00522AC6">
        <w:rPr>
          <w:rFonts w:cs="Times New Roman"/>
        </w:rPr>
        <w:t xml:space="preserve"> and </w:t>
      </w:r>
      <w:hyperlink w:anchor="Definition2" w:history="1">
        <w:r w:rsidR="00EB61DE" w:rsidRPr="00522AC6">
          <w:rPr>
            <w:rStyle w:val="NoUnderlineHyperlink"/>
            <w:rFonts w:cs="Times New Roman"/>
          </w:rPr>
          <w:t>(2)</w:t>
        </w:r>
      </w:hyperlink>
      <w:r w:rsidR="00EB61DE" w:rsidRPr="00522AC6">
        <w:rPr>
          <w:rStyle w:val="NoUnderlineHyperlink"/>
          <w:rFonts w:cs="Times New Roman"/>
        </w:rPr>
        <w:t xml:space="preserve">, which are summarized into: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i</m:t>
                </m:r>
              </m:sub>
              <m:sup>
                <m:r>
                  <w:rPr>
                    <w:rFonts w:ascii="Cambria Math" w:eastAsiaTheme="minorEastAsia" w:hAnsi="Cambria Math" w:cs="Times New Roman"/>
                  </w:rPr>
                  <m:t>*</m:t>
                </m:r>
              </m:sup>
            </m:sSubSup>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m:rPr>
                    <m:nor/>
                  </m:rPr>
                  <w:rPr>
                    <w:rFonts w:eastAsiaTheme="minorEastAsia" w:cs="Times New Roman"/>
                  </w:rPr>
                  <m:t xml:space="preserve">sigmoid, </m:t>
                </m:r>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RT</m:t>
                    </m:r>
                  </m:sub>
                </m:sSub>
                <m:r>
                  <w:rPr>
                    <w:rFonts w:ascii="Cambria Math" w:eastAsiaTheme="minorEastAsia" w:hAnsi="Cambria Math" w:cs="Times New Roman"/>
                  </w:rPr>
                  <m:t xml:space="preserve">  </m:t>
                </m:r>
              </m:e>
              <m:e>
                <m:r>
                  <m:rPr>
                    <m:nor/>
                  </m:rPr>
                  <w:rPr>
                    <w:rFonts w:eastAsiaTheme="minorEastAsia" w:cs="Times New Roman"/>
                  </w:rPr>
                  <m:t xml:space="preserve">concave, </m:t>
                </m:r>
                <m:r>
                  <w:rPr>
                    <w:rFonts w:ascii="Cambria Math" w:eastAsiaTheme="minorEastAsia" w:hAnsi="Cambria Math" w:cs="Times New Roman"/>
                  </w:rPr>
                  <m:t>∀i∈</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NRT</m:t>
                    </m:r>
                  </m:sub>
                </m:sSub>
              </m:e>
            </m:eqArr>
          </m:e>
        </m:d>
      </m:oMath>
      <w:r w:rsidR="00EB61DE" w:rsidRPr="00522AC6">
        <w:rPr>
          <w:rFonts w:eastAsiaTheme="minorEastAsia" w:cs="Times New Roman"/>
        </w:rPr>
        <w:t>.</w:t>
      </w:r>
      <w:r w:rsidRPr="00522AC6">
        <w:rPr>
          <w:rFonts w:cs="Times New Roman"/>
        </w:rPr>
        <w:t xml:space="preserve"> </w:t>
      </w:r>
      <w:r w:rsidR="00522AC6" w:rsidRPr="00522AC6">
        <w:rPr>
          <w:rFonts w:cs="Times New Roman"/>
        </w:rPr>
        <w:t>Moreover</w:t>
      </w:r>
      <w:r w:rsidR="009636C4" w:rsidRPr="00522AC6">
        <w:rPr>
          <w:rFonts w:cs="Times New Roman"/>
        </w:rPr>
        <w:t xml:space="preserve">, the maximum permissible transmission power was set at </w:t>
      </w:r>
      <m:oMath>
        <m:r>
          <w:rPr>
            <w:rFonts w:ascii="Cambria Math" w:hAnsi="Cambria Math" w:cs="Times New Roman"/>
          </w:rPr>
          <m:t>2</m:t>
        </m:r>
      </m:oMath>
      <w:r w:rsidR="00522AC6" w:rsidRPr="00522AC6">
        <w:rPr>
          <w:rFonts w:cs="Times New Roman"/>
        </w:rPr>
        <w:t xml:space="preserve"> Watts</w:t>
      </w:r>
      <w:r w:rsidR="009636C4" w:rsidRPr="00522AC6">
        <w:rPr>
          <w:rFonts w:eastAsiaTheme="minorEastAsia" w:cs="Times New Roman"/>
        </w:rPr>
        <w:t xml:space="preserve"> (see </w:t>
      </w:r>
      <w:hyperlink w:anchor="_Introduction" w:history="1">
        <w:r w:rsidR="009636C4" w:rsidRPr="00522AC6">
          <w:rPr>
            <w:rStyle w:val="NoUnderlineHyperlink"/>
            <w:rFonts w:cs="Times New Roman"/>
          </w:rPr>
          <w:t>section 2.1</w:t>
        </w:r>
      </w:hyperlink>
      <w:r w:rsidR="009636C4" w:rsidRPr="00522AC6">
        <w:rPr>
          <w:rFonts w:eastAsiaTheme="minorEastAsia" w:cs="Times New Roman"/>
        </w:rPr>
        <w:t xml:space="preserve">) as well as the initial power value used in the step (1) of the </w:t>
      </w:r>
      <w:hyperlink w:anchor="algorithmUserPart" w:history="1">
        <w:r w:rsidR="009636C4" w:rsidRPr="00522AC6">
          <w:rPr>
            <w:rStyle w:val="NoUnderlineHyperlink"/>
            <w:rFonts w:cs="Times New Roman"/>
          </w:rPr>
          <w:t>MTTPG algorithm</w:t>
        </w:r>
      </w:hyperlink>
      <w:r w:rsidR="009636C4" w:rsidRPr="00522AC6">
        <w:rPr>
          <w:rFonts w:eastAsiaTheme="minorEastAsia" w:cs="Times New Roman"/>
        </w:rPr>
        <w:t xml:space="preserve">: </w:t>
      </w:r>
      <w:r w:rsidR="009636C4" w:rsidRPr="00522AC6">
        <w:rPr>
          <w:rFonts w:cs="Times New Roman"/>
          <w:position w:val="-14"/>
        </w:rPr>
        <w:object w:dxaOrig="2720" w:dyaOrig="400">
          <v:shape id="_x0000_i1468" type="#_x0000_t75" style="width:135pt;height:19.5pt" o:ole="">
            <v:imagedata r:id="rId810" o:title=""/>
          </v:shape>
          <o:OLEObject Type="Embed" ProgID="Equation.DSMT4" ShapeID="_x0000_i1468" DrawAspect="Content" ObjectID="_1557004187" r:id="rId811"/>
        </w:object>
      </w:r>
      <w:r w:rsidR="00522AC6" w:rsidRPr="00522AC6">
        <w:rPr>
          <w:rFonts w:cs="Times New Roman"/>
        </w:rPr>
        <w:t xml:space="preserve"> (since the proposed algorithm converges independently of the choice of the initial power value). Finally, the bandwidth of the CDMA </w:t>
      </w:r>
      <w:r w:rsidR="00B63896">
        <w:rPr>
          <w:rFonts w:cs="Times New Roman"/>
        </w:rPr>
        <w:t>system under consideration is</w:t>
      </w:r>
      <w:r w:rsidR="00B63896" w:rsidRPr="00522AC6">
        <w:rPr>
          <w:rFonts w:cs="Times New Roman"/>
          <w:position w:val="-6"/>
        </w:rPr>
        <w:object w:dxaOrig="700" w:dyaOrig="320">
          <v:shape id="_x0000_i1469" type="#_x0000_t75" style="width:32.25pt;height:16.5pt" o:ole="">
            <v:imagedata r:id="rId812" o:title=""/>
          </v:shape>
          <o:OLEObject Type="Embed" ProgID="Equation.DSMT4" ShapeID="_x0000_i1469" DrawAspect="Content" ObjectID="_1557004188" r:id="rId813"/>
        </w:object>
      </w:r>
      <w:r w:rsidR="00522AC6" w:rsidRPr="00522AC6">
        <w:rPr>
          <w:rFonts w:cs="Times New Roman"/>
        </w:rPr>
        <w:t xml:space="preserve">, while the noise power (see </w:t>
      </w:r>
      <w:hyperlink w:anchor="Equation2" w:history="1">
        <w:r w:rsidR="00522AC6" w:rsidRPr="00522AC6">
          <w:rPr>
            <w:rStyle w:val="NoUnderlineHyperlink"/>
            <w:rFonts w:cs="Times New Roman"/>
          </w:rPr>
          <w:t>equation (2)</w:t>
        </w:r>
      </w:hyperlink>
      <w:r w:rsidR="00522AC6" w:rsidRPr="00522AC6">
        <w:rPr>
          <w:rFonts w:cs="Times New Roman"/>
        </w:rPr>
        <w:t xml:space="preserve">) was set equal to </w:t>
      </w:r>
      <w:r w:rsidR="00B63896" w:rsidRPr="00522AC6">
        <w:rPr>
          <w:rFonts w:cs="Times New Roman"/>
          <w:position w:val="-6"/>
        </w:rPr>
        <w:object w:dxaOrig="1020" w:dyaOrig="320">
          <v:shape id="_x0000_i1470" type="#_x0000_t75" style="width:45pt;height:16.5pt" o:ole="">
            <v:imagedata r:id="rId814" o:title=""/>
          </v:shape>
          <o:OLEObject Type="Embed" ProgID="Equation.DSMT4" ShapeID="_x0000_i1470" DrawAspect="Content" ObjectID="_1557004189" r:id="rId815"/>
        </w:object>
      </w:r>
      <w:r w:rsidR="00522AC6" w:rsidRPr="00522AC6">
        <w:rPr>
          <w:rFonts w:cs="Times New Roman"/>
        </w:rPr>
        <w:t>.</w:t>
      </w:r>
    </w:p>
    <w:p w:rsidR="00572F2F" w:rsidRPr="00522AC6" w:rsidRDefault="00572F2F" w:rsidP="00AF4349"/>
    <w:p w:rsidR="00AF4349" w:rsidRDefault="00AF4349" w:rsidP="00887BCC">
      <w:pPr>
        <w:pStyle w:val="Heading2"/>
        <w:numPr>
          <w:ilvl w:val="1"/>
          <w:numId w:val="7"/>
        </w:numPr>
      </w:pPr>
      <w:bookmarkStart w:id="142" w:name="_Toc481458156"/>
      <w:bookmarkStart w:id="143" w:name="_Toc483259591"/>
      <w:r>
        <w:lastRenderedPageBreak/>
        <w:t>Results</w:t>
      </w:r>
      <w:bookmarkEnd w:id="142"/>
      <w:bookmarkEnd w:id="143"/>
    </w:p>
    <w:p w:rsidR="00AF4349" w:rsidRDefault="00AF4349" w:rsidP="00AF4349"/>
    <w:p w:rsidR="00522AC6" w:rsidRPr="00B63896" w:rsidRDefault="00522AC6" w:rsidP="00B63896">
      <w:pPr>
        <w:ind w:firstLine="720"/>
      </w:pPr>
      <w:r>
        <w:t xml:space="preserve">We will now present five case scenarios where various aspects of the Two-Tier Cellular Network under study are examined and analyzed. Before that, we have to decide on the best pricing factor </w:t>
      </w:r>
      <m:oMath>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best</m:t>
                </m:r>
              </m:sub>
            </m:sSub>
          </m:e>
        </m:d>
      </m:oMath>
      <w:r w:rsidR="00B63896">
        <w:rPr>
          <w:rFonts w:eastAsiaTheme="minorEastAsia"/>
        </w:rPr>
        <w:t xml:space="preserve"> of</w:t>
      </w:r>
      <w:r>
        <w:t xml:space="preserve"> the femto-users in order to </w:t>
      </w:r>
      <w:r w:rsidR="00B63896">
        <w:t>use it on later simulations as a predefined parameter.</w:t>
      </w:r>
    </w:p>
    <w:p w:rsidR="00522AC6" w:rsidRPr="00B63896" w:rsidRDefault="00522AC6" w:rsidP="00AF4349"/>
    <w:p w:rsidR="00A146DC" w:rsidRPr="006D454B" w:rsidRDefault="00825138" w:rsidP="00887BCC">
      <w:pPr>
        <w:pStyle w:val="Heading3"/>
        <w:numPr>
          <w:ilvl w:val="2"/>
          <w:numId w:val="7"/>
        </w:numPr>
      </w:pPr>
      <w:bookmarkStart w:id="144" w:name="_Toc481458157"/>
      <w:bookmarkStart w:id="145" w:name="_Toc483259592"/>
      <w:r>
        <w:t>Finding the best pricing factor</w:t>
      </w:r>
      <w:bookmarkEnd w:id="144"/>
      <w:bookmarkEnd w:id="145"/>
    </w:p>
    <w:p w:rsidR="00AF4349" w:rsidRDefault="00AF4349" w:rsidP="00AF4349"/>
    <w:p w:rsidR="00A146DC" w:rsidRPr="00A477D3" w:rsidRDefault="009A76F1" w:rsidP="00756783">
      <w:pPr>
        <w:ind w:firstLine="720"/>
      </w:pPr>
      <w:r w:rsidRPr="00A477D3">
        <w:t>In this section</w:t>
      </w:r>
      <w:r w:rsidR="00756783" w:rsidRPr="00A477D3">
        <w:t xml:space="preserve">, using the </w:t>
      </w:r>
      <w:hyperlink w:anchor="algorithmNetworkPart" w:history="1">
        <w:r w:rsidR="00756783" w:rsidRPr="00A477D3">
          <w:rPr>
            <w:rStyle w:val="NoUnderlineHyperlink"/>
          </w:rPr>
          <w:t>Network Part of the MTTPG algorithm</w:t>
        </w:r>
      </w:hyperlink>
      <w:r w:rsidR="00756783" w:rsidRPr="00A477D3">
        <w:t xml:space="preserve">, we find the value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best</m:t>
            </m:r>
          </m:sub>
        </m:sSub>
      </m:oMath>
      <w:r w:rsidR="00756783" w:rsidRPr="00A477D3">
        <w:rPr>
          <w:rFonts w:eastAsiaTheme="minorEastAsia"/>
        </w:rPr>
        <w:t xml:space="preserve"> which is the femto-users’ pricing factor that maximizes the network efficiency (which corresponds to a great</w:t>
      </w:r>
      <w:r w:rsidR="00825138">
        <w:rPr>
          <w:rFonts w:eastAsiaTheme="minorEastAsia"/>
        </w:rPr>
        <w:t>er total utility of the system</w:t>
      </w:r>
      <w:r w:rsidR="00756783" w:rsidRPr="00A477D3">
        <w:rPr>
          <w:rFonts w:eastAsiaTheme="minorEastAsia"/>
        </w:rPr>
        <w:t xml:space="preserve"> users)</w:t>
      </w:r>
      <w:r w:rsidR="00A477D3" w:rsidRPr="00A477D3">
        <w:rPr>
          <w:rFonts w:eastAsiaTheme="minorEastAsia"/>
        </w:rPr>
        <w:t xml:space="preserve">. The network topology used in this case was as follows: 10 macro-users (5 voice users and 5 data users) randomly placed inside the macrocell and 3 FAPs (each one with two users as mentioned in </w:t>
      </w:r>
      <w:hyperlink w:anchor="_Introduction" w:history="1">
        <w:r w:rsidR="00A477D3" w:rsidRPr="00A477D3">
          <w:rPr>
            <w:rStyle w:val="NoUnderlineHyperlink"/>
          </w:rPr>
          <w:t>section 2.1</w:t>
        </w:r>
      </w:hyperlink>
      <w:r w:rsidR="00A477D3" w:rsidRPr="00A477D3">
        <w:rPr>
          <w:rFonts w:eastAsiaTheme="minorEastAsia"/>
        </w:rPr>
        <w:t xml:space="preserve">). The measurements made were the average power per user and the </w:t>
      </w:r>
      <w:r w:rsidR="00681BEE">
        <w:rPr>
          <w:rFonts w:eastAsiaTheme="minorEastAsia"/>
        </w:rPr>
        <w:t>sum of all the network</w:t>
      </w:r>
      <w:r w:rsidR="00A477D3" w:rsidRPr="00A477D3">
        <w:rPr>
          <w:rFonts w:eastAsiaTheme="minorEastAsia"/>
        </w:rPr>
        <w:t xml:space="preserve"> users’ utility </w:t>
      </w:r>
      <m:oMath>
        <m:d>
          <m:dPr>
            <m:ctrlPr>
              <w:rPr>
                <w:rFonts w:ascii="Cambria Math" w:eastAsiaTheme="minorEastAsia" w:hAnsi="Cambria Math"/>
                <w:i/>
              </w:rPr>
            </m:ctrlPr>
          </m:dPr>
          <m:e>
            <m:nary>
              <m:naryPr>
                <m:chr m:val="∑"/>
                <m:limLoc m:val="undOvr"/>
                <m:supHide m:val="1"/>
                <m:ctrlPr>
                  <w:rPr>
                    <w:rFonts w:ascii="Cambria Math" w:eastAsiaTheme="minorEastAsia" w:hAnsi="Cambria Math"/>
                    <w:i/>
                  </w:rPr>
                </m:ctrlPr>
              </m:naryPr>
              <m:sub>
                <m:r>
                  <w:rPr>
                    <w:rFonts w:ascii="Cambria Math" w:eastAsiaTheme="minorEastAsia" w:hAnsi="Cambria Math"/>
                  </w:rPr>
                  <m:t>∀i∈L</m:t>
                </m:r>
              </m:sub>
              <m:sup/>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net</m:t>
                    </m:r>
                  </m:sup>
                </m:sSubSup>
              </m:e>
            </m:nary>
            <m:d>
              <m:dPr>
                <m:ctrlPr>
                  <w:rPr>
                    <w:rFonts w:ascii="Cambria Math" w:eastAsiaTheme="minorEastAsia" w:hAnsi="Cambria Math"/>
                    <w:i/>
                  </w:rPr>
                </m:ctrlPr>
              </m:dPr>
              <m:e>
                <m:r>
                  <w:rPr>
                    <w:rFonts w:ascii="Cambria Math" w:eastAsiaTheme="minorEastAsia" w:hAnsi="Cambria Math"/>
                  </w:rPr>
                  <m:t>∙</m:t>
                </m:r>
              </m:e>
            </m:d>
          </m:e>
        </m:d>
      </m:oMath>
      <w:r w:rsidR="00A477D3" w:rsidRPr="00A477D3">
        <w:t xml:space="preserve">, for different values of the pricing factor </w:t>
      </w:r>
      <m:oMath>
        <m:r>
          <w:rPr>
            <w:rFonts w:ascii="Cambria Math" w:hAnsi="Cambria Math"/>
          </w:rPr>
          <m:t>c</m:t>
        </m:r>
      </m:oMath>
      <w:r w:rsidR="00A477D3">
        <w:rPr>
          <w:rFonts w:eastAsiaTheme="minorEastAsia"/>
        </w:rPr>
        <w:t>:</w:t>
      </w:r>
      <w:r w:rsidR="00A477D3" w:rsidRPr="00A477D3">
        <w:rPr>
          <w:rFonts w:eastAsiaTheme="minorEastAsia"/>
        </w:rPr>
        <w:t xml:space="preserve">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m:t>
        </m:r>
      </m:oMath>
    </w:p>
    <w:p w:rsidR="009A76F1" w:rsidRDefault="00A477D3" w:rsidP="00317D4F">
      <w:pPr>
        <w:ind w:firstLine="720"/>
        <w:rPr>
          <w:rFonts w:eastAsiaTheme="minorEastAsia"/>
        </w:rPr>
      </w:pPr>
      <w:r>
        <w:t xml:space="preserve">In order to better understand </w:t>
      </w:r>
      <w:r w:rsidR="00317D4F">
        <w:t xml:space="preserve">the users’ interaction with the network </w:t>
      </w:r>
      <w:r w:rsidR="008B400F">
        <w:t xml:space="preserve">– </w:t>
      </w:r>
      <w:r w:rsidR="00317D4F">
        <w:t xml:space="preserve">through the utility that they derive after using its resources and their degree of satisfaction </w:t>
      </w:r>
      <w:r w:rsidR="00317D4F" w:rsidRPr="00A97218">
        <w:t>in terms</w:t>
      </w:r>
      <w:r w:rsidR="00317D4F">
        <w:t xml:space="preserve"> </w:t>
      </w:r>
      <w:r w:rsidR="00317D4F" w:rsidRPr="00A97218">
        <w:t>of QoS-awa</w:t>
      </w:r>
      <w:r w:rsidR="00317D4F">
        <w:t>re</w:t>
      </w:r>
      <w:r w:rsidR="00317D4F" w:rsidRPr="00A97218">
        <w:t xml:space="preserve"> performance</w:t>
      </w:r>
      <w:r w:rsidR="00317D4F">
        <w:t xml:space="preserve"> </w:t>
      </w:r>
      <w:r w:rsidR="008B400F">
        <w:t xml:space="preserve">– </w:t>
      </w:r>
      <w:r w:rsidR="00317D4F">
        <w:t xml:space="preserve">as well as the </w:t>
      </w:r>
      <w:r w:rsidR="008B400F">
        <w:t>change of the average power per user through the change of the network’s topology (since in the next scenarios we will test many different use cases), the previous measurements were repeated another three times by adding two new FAPs in the network each time (without changing the</w:t>
      </w:r>
      <w:r w:rsidR="00825138">
        <w:t xml:space="preserve"> positions of the macro-users or</w:t>
      </w:r>
      <w:r w:rsidR="008B400F">
        <w:t xml:space="preserve"> the previously place</w:t>
      </w:r>
      <w:r w:rsidR="00825138">
        <w:t>d</w:t>
      </w:r>
      <w:r w:rsidR="008B400F">
        <w:t xml:space="preserve"> FAPs). Thus, in the last series of measurements (where </w:t>
      </w:r>
      <w:r w:rsidR="00825138">
        <w:t xml:space="preserve">the system has now </w:t>
      </w:r>
      <m:oMath>
        <m:r>
          <w:rPr>
            <w:rFonts w:ascii="Cambria Math" w:hAnsi="Cambria Math"/>
          </w:rPr>
          <m:t>3×2=6</m:t>
        </m:r>
      </m:oMath>
      <w:r w:rsidR="00825138">
        <w:rPr>
          <w:rFonts w:eastAsiaTheme="minorEastAsia"/>
        </w:rPr>
        <w:t xml:space="preserve"> extra FAPs</w:t>
      </w:r>
      <w:r w:rsidR="008B400F">
        <w:rPr>
          <w:rFonts w:eastAsiaTheme="minorEastAsia"/>
        </w:rPr>
        <w:t xml:space="preserve">), the network topology is as in </w:t>
      </w:r>
      <w:hyperlink w:anchor="Figure13" w:history="1">
        <w:r w:rsidR="008B400F" w:rsidRPr="008B400F">
          <w:rPr>
            <w:rStyle w:val="NoUnderlineHyperlink"/>
          </w:rPr>
          <w:t>Figure 13</w:t>
        </w:r>
      </w:hyperlink>
      <w:r w:rsidR="008B400F">
        <w:rPr>
          <w:rFonts w:eastAsiaTheme="minorEastAsia"/>
        </w:rPr>
        <w:t>:</w:t>
      </w:r>
    </w:p>
    <w:p w:rsidR="008B400F" w:rsidRDefault="008B400F" w:rsidP="008B400F">
      <w:pPr>
        <w:rPr>
          <w:rFonts w:eastAsiaTheme="minorEastAsia"/>
        </w:rPr>
      </w:pPr>
    </w:p>
    <w:p w:rsidR="008B400F" w:rsidRPr="008B400F" w:rsidRDefault="008B400F" w:rsidP="008B400F">
      <w:pPr>
        <w:ind w:firstLine="720"/>
        <w:rPr>
          <w:rFonts w:cs="Times New Roman"/>
        </w:rPr>
      </w:pPr>
      <w:r w:rsidRPr="008B400F">
        <w:rPr>
          <w:b/>
        </w:rPr>
        <w:t>Note:</w:t>
      </w:r>
      <w:r>
        <w:t xml:space="preserve"> In all the next figures, unless otherwise indicated, we will use the red color to represent the data NRT users while with blue color we will represent the voice RT users. The circle “o” will denote the femto-users while we will use the “x” symbol for the macro-users. The MBS is located at the coordinates </w:t>
      </w:r>
      <m:oMath>
        <m:r>
          <w:rPr>
            <w:rFonts w:ascii="Cambria Math" w:hAnsi="Cambria Math"/>
          </w:rPr>
          <m:t>(500, 500)</m:t>
        </m:r>
      </m:oMath>
      <w:r w:rsidR="00825138">
        <w:t xml:space="preserve"> and has a radius of</w:t>
      </w:r>
      <w: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c</m:t>
            </m:r>
          </m:sub>
        </m:sSub>
        <m:r>
          <w:rPr>
            <w:rFonts w:ascii="Cambria Math" w:eastAsia="Times New Roman" w:hAnsi="Cambria Math" w:cs="Times New Roman"/>
          </w:rPr>
          <m:t>=500m</m:t>
        </m:r>
      </m:oMath>
      <w:r w:rsidRPr="00CD6288">
        <w:rPr>
          <w:rFonts w:eastAsia="Times New Roman" w:cs="Times New Roman"/>
        </w:rPr>
        <w:t xml:space="preserve"> </w:t>
      </w:r>
      <w:r>
        <w:rPr>
          <w:rFonts w:eastAsia="Times New Roman" w:cs="Times New Roman"/>
        </w:rPr>
        <w:t xml:space="preserve">(red circle) </w:t>
      </w:r>
      <w:r w:rsidRPr="00CD6288">
        <w:rPr>
          <w:rFonts w:eastAsia="Times New Roman" w:cs="Times New Roman"/>
        </w:rPr>
        <w:t xml:space="preserve">whereas for every femtocell </w:t>
      </w:r>
      <w:r w:rsidR="00DF3230">
        <w:rPr>
          <w:rFonts w:eastAsia="Times New Roman" w:cs="Times New Roman"/>
        </w:rPr>
        <w:t xml:space="preserve">the radius </w:t>
      </w:r>
      <w:r w:rsidRPr="00CD6288">
        <w:rPr>
          <w:rFonts w:eastAsia="Times New Roman" w:cs="Times New Roman"/>
        </w:rPr>
        <w:t>is</w:t>
      </w:r>
      <w:r>
        <w:rPr>
          <w:rFonts w:eastAsia="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f</m:t>
            </m:r>
          </m:sub>
        </m:sSub>
        <m:r>
          <w:rPr>
            <w:rFonts w:ascii="Cambria Math" w:eastAsia="Times New Roman" w:hAnsi="Cambria Math" w:cs="Times New Roman"/>
          </w:rPr>
          <m:t>=50m</m:t>
        </m:r>
      </m:oMath>
      <w:r>
        <w:rPr>
          <w:rFonts w:eastAsia="Times New Roman" w:cs="Times New Roman"/>
        </w:rPr>
        <w:t xml:space="preserve"> (green circles)</w:t>
      </w:r>
      <w:r w:rsidRPr="00CD6288">
        <w:rPr>
          <w:rFonts w:eastAsia="Times New Roman" w:cs="Times New Roman"/>
        </w:rPr>
        <w:t>.</w:t>
      </w:r>
    </w:p>
    <w:p w:rsidR="008B400F" w:rsidRPr="008B400F" w:rsidRDefault="008B400F" w:rsidP="001843A8">
      <w:pPr>
        <w:rPr>
          <w:rFonts w:eastAsiaTheme="minorEastAsia"/>
        </w:rPr>
      </w:pPr>
    </w:p>
    <w:p w:rsidR="008B400F" w:rsidRPr="00A477D3" w:rsidRDefault="008B400F" w:rsidP="008B400F">
      <w:pPr>
        <w:jc w:val="center"/>
      </w:pPr>
      <w:bookmarkStart w:id="146" w:name="Figure13"/>
      <w:r>
        <w:rPr>
          <w:noProof/>
          <w:lang w:val="el-GR" w:eastAsia="el-GR"/>
        </w:rPr>
        <w:lastRenderedPageBreak/>
        <w:drawing>
          <wp:inline distT="0" distB="0" distL="0" distR="0">
            <wp:extent cx="3905250" cy="3022245"/>
            <wp:effectExtent l="19050" t="1905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rotWithShape="1">
                    <a:blip r:embed="rId816">
                      <a:extLst>
                        <a:ext uri="{28A0092B-C50C-407E-A947-70E740481C1C}">
                          <a14:useLocalDpi xmlns:a14="http://schemas.microsoft.com/office/drawing/2010/main" val="0"/>
                        </a:ext>
                      </a:extLst>
                    </a:blip>
                    <a:srcRect l="16639" t="3572" r="11980" b="5219"/>
                    <a:stretch/>
                  </pic:blipFill>
                  <pic:spPr bwMode="auto">
                    <a:xfrm>
                      <a:off x="0" y="0"/>
                      <a:ext cx="3910869" cy="302659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146"/>
    </w:p>
    <w:p w:rsidR="00A477D3" w:rsidRPr="001843A8" w:rsidRDefault="008B400F" w:rsidP="001843A8">
      <w:pPr>
        <w:pStyle w:val="Caption"/>
        <w:rPr>
          <w:sz w:val="24"/>
          <w:szCs w:val="24"/>
        </w:rPr>
      </w:pPr>
      <w:bookmarkStart w:id="147" w:name="_Toc483259614"/>
      <w:r>
        <w:t xml:space="preserve">Figure </w:t>
      </w:r>
      <w:fldSimple w:instr=" SEQ Figure \* ARABIC ">
        <w:r w:rsidR="003B54FD">
          <w:rPr>
            <w:noProof/>
          </w:rPr>
          <w:t>13</w:t>
        </w:r>
      </w:fldSimple>
      <w:r>
        <w:t>: Network topology with 9 FAPs and 10 macro-users</w:t>
      </w:r>
      <w:bookmarkEnd w:id="147"/>
    </w:p>
    <w:p w:rsidR="00511FC6" w:rsidRPr="007160D0" w:rsidRDefault="00681BEE" w:rsidP="007160D0">
      <w:pPr>
        <w:ind w:firstLine="720"/>
      </w:pPr>
      <w:r>
        <w:t>By studying</w:t>
      </w:r>
      <w:r w:rsidRPr="00681BEE">
        <w:t xml:space="preserve"> </w:t>
      </w:r>
      <w:hyperlink w:anchor="Figure14" w:history="1">
        <w:r w:rsidRPr="00681BEE">
          <w:rPr>
            <w:rStyle w:val="NoUnderlineHyperlink"/>
          </w:rPr>
          <w:t>Figures 14</w:t>
        </w:r>
      </w:hyperlink>
      <w:r w:rsidRPr="00681BEE">
        <w:t xml:space="preserve"> and </w:t>
      </w:r>
      <w:hyperlink w:anchor="Figure15" w:history="1">
        <w:r w:rsidRPr="00681BEE">
          <w:rPr>
            <w:rStyle w:val="NoUnderlineHyperlink"/>
          </w:rPr>
          <w:t>15</w:t>
        </w:r>
      </w:hyperlink>
      <w:r>
        <w:rPr>
          <w:rStyle w:val="NoUnderlineHyperlink"/>
        </w:rPr>
        <w:t>,</w:t>
      </w:r>
      <w:r w:rsidRPr="00681BEE">
        <w:t xml:space="preserve"> </w:t>
      </w:r>
      <w:r>
        <w:t>we conclude</w:t>
      </w:r>
      <w:r w:rsidRPr="00681BEE">
        <w:t xml:space="preserve"> that the average power per user shows a small drop for values of the </w:t>
      </w:r>
      <w:r>
        <w:t xml:space="preserve">pricing </w:t>
      </w:r>
      <w:r w:rsidRPr="00681BEE">
        <w:t xml:space="preserve">factor </w:t>
      </w:r>
      <w:r>
        <w:t xml:space="preserve">larger than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Pr="00681BEE">
        <w:t xml:space="preserve">, </w:t>
      </w:r>
      <w:r>
        <w:t>which corresponds</w:t>
      </w:r>
      <w:r w:rsidR="007160D0">
        <w:t xml:space="preserve"> to an analogous increase in the tota</w:t>
      </w:r>
      <w:r w:rsidRPr="00681BEE">
        <w:t>l utility of the system</w:t>
      </w:r>
      <w:r>
        <w:t>.</w:t>
      </w:r>
      <w:r w:rsidR="007160D0">
        <w:t xml:space="preserve"> For values </w:t>
      </w:r>
      <m:oMath>
        <m:r>
          <w:rPr>
            <w:rFonts w:ascii="Cambria Math" w:hAnsi="Cambria Math"/>
          </w:rPr>
          <m:t>c&gt;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7160D0">
        <w:rPr>
          <w:rFonts w:eastAsiaTheme="minorEastAsia"/>
        </w:rPr>
        <w:t xml:space="preserve"> the system stabilizes, i.e. there is no further decrease in the average power per user and thus the total utility remains unchangeable.</w:t>
      </w:r>
    </w:p>
    <w:p w:rsidR="009A76F1" w:rsidRPr="008B400F" w:rsidRDefault="00511FC6" w:rsidP="00511FC6">
      <w:pPr>
        <w:jc w:val="center"/>
      </w:pPr>
      <w:bookmarkStart w:id="148" w:name="Figure14"/>
      <w:r>
        <w:rPr>
          <w:noProof/>
          <w:lang w:val="el-GR" w:eastAsia="el-GR"/>
        </w:rPr>
        <w:drawing>
          <wp:inline distT="0" distB="0" distL="0" distR="0" wp14:anchorId="39A67DD2" wp14:editId="6D6FAF3F">
            <wp:extent cx="3963600" cy="2997021"/>
            <wp:effectExtent l="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7">
                      <a:extLst>
                        <a:ext uri="{BEBA8EAE-BF5A-486C-A8C5-ECC9F3942E4B}">
                          <a14:imgProps xmlns:a14="http://schemas.microsoft.com/office/drawing/2010/main">
                            <a14:imgLayer r:embed="rId818">
                              <a14:imgEffect>
                                <a14:sharpenSoften amount="25000"/>
                              </a14:imgEffect>
                              <a14:imgEffect>
                                <a14:brightnessContrast contrast="-20000"/>
                              </a14:imgEffect>
                            </a14:imgLayer>
                          </a14:imgProps>
                        </a:ext>
                      </a:extLst>
                    </a:blip>
                    <a:stretch>
                      <a:fillRect/>
                    </a:stretch>
                  </pic:blipFill>
                  <pic:spPr>
                    <a:xfrm>
                      <a:off x="0" y="0"/>
                      <a:ext cx="3963600" cy="2997021"/>
                    </a:xfrm>
                    <a:prstGeom prst="rect">
                      <a:avLst/>
                    </a:prstGeom>
                  </pic:spPr>
                </pic:pic>
              </a:graphicData>
            </a:graphic>
          </wp:inline>
        </w:drawing>
      </w:r>
      <w:bookmarkEnd w:id="148"/>
    </w:p>
    <w:p w:rsidR="009A76F1" w:rsidRDefault="00511FC6" w:rsidP="00511FC6">
      <w:pPr>
        <w:pStyle w:val="Caption"/>
      </w:pPr>
      <w:bookmarkStart w:id="149" w:name="_Toc483259615"/>
      <w:r>
        <w:t xml:space="preserve">Figure </w:t>
      </w:r>
      <w:fldSimple w:instr=" SEQ Figure \* ARABIC ">
        <w:r w:rsidR="003B54FD">
          <w:rPr>
            <w:noProof/>
          </w:rPr>
          <w:t>14</w:t>
        </w:r>
      </w:fldSimple>
      <w:r>
        <w:t>: Average power per user for a network with 3 FAPs</w:t>
      </w:r>
      <w:bookmarkEnd w:id="149"/>
    </w:p>
    <w:p w:rsidR="00511FC6" w:rsidRDefault="00681BEE" w:rsidP="00681BEE">
      <w:pPr>
        <w:jc w:val="center"/>
      </w:pPr>
      <w:bookmarkStart w:id="150" w:name="Figure15"/>
      <w:r>
        <w:rPr>
          <w:noProof/>
          <w:lang w:val="el-GR" w:eastAsia="el-GR"/>
        </w:rPr>
        <w:lastRenderedPageBreak/>
        <w:drawing>
          <wp:inline distT="0" distB="0" distL="0" distR="0" wp14:anchorId="3550C1C8" wp14:editId="4AFBB822">
            <wp:extent cx="3962400" cy="2933700"/>
            <wp:effectExtent l="19050" t="19050" r="19050" b="1905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9"/>
                    <a:stretch>
                      <a:fillRect/>
                    </a:stretch>
                  </pic:blipFill>
                  <pic:spPr>
                    <a:xfrm>
                      <a:off x="0" y="0"/>
                      <a:ext cx="3962400" cy="2933700"/>
                    </a:xfrm>
                    <a:prstGeom prst="rect">
                      <a:avLst/>
                    </a:prstGeom>
                    <a:ln w="3175">
                      <a:solidFill>
                        <a:schemeClr val="tx1"/>
                      </a:solidFill>
                    </a:ln>
                  </pic:spPr>
                </pic:pic>
              </a:graphicData>
            </a:graphic>
          </wp:inline>
        </w:drawing>
      </w:r>
      <w:bookmarkEnd w:id="150"/>
    </w:p>
    <w:p w:rsidR="00511FC6" w:rsidRDefault="00681BEE" w:rsidP="00681BEE">
      <w:pPr>
        <w:pStyle w:val="Caption"/>
      </w:pPr>
      <w:bookmarkStart w:id="151" w:name="_Toc483259616"/>
      <w:r>
        <w:t xml:space="preserve">Figure </w:t>
      </w:r>
      <w:fldSimple w:instr=" SEQ Figure \* ARABIC ">
        <w:r w:rsidR="003B54FD">
          <w:rPr>
            <w:noProof/>
          </w:rPr>
          <w:t>15</w:t>
        </w:r>
      </w:fldSimple>
      <w:r w:rsidR="00942998">
        <w:t>: Total u</w:t>
      </w:r>
      <w:r>
        <w:t>ser Utility for a network with 3 FAPs</w:t>
      </w:r>
      <w:bookmarkEnd w:id="151"/>
    </w:p>
    <w:p w:rsidR="008A4023" w:rsidRDefault="00DF3230" w:rsidP="008A4023">
      <w:pPr>
        <w:ind w:firstLine="720"/>
      </w:pPr>
      <w:r>
        <w:t xml:space="preserve">Continuing, in </w:t>
      </w:r>
      <w:hyperlink w:anchor="Figure16" w:history="1">
        <w:r w:rsidRPr="00DF3230">
          <w:rPr>
            <w:rStyle w:val="NoUnderlineHyperlink"/>
          </w:rPr>
          <w:t>Figures 16</w:t>
        </w:r>
      </w:hyperlink>
      <w:r>
        <w:t xml:space="preserve"> and </w:t>
      </w:r>
      <w:hyperlink w:anchor="Figure17" w:history="1">
        <w:r w:rsidRPr="00DF3230">
          <w:rPr>
            <w:rStyle w:val="NoUnderlineHyperlink"/>
          </w:rPr>
          <w:t>17</w:t>
        </w:r>
      </w:hyperlink>
      <w:r>
        <w:t>, we observe that even though the topology of the network was changed (2 FAPs were added – so 4 new users), the graphing plo</w:t>
      </w:r>
      <w:r w:rsidR="00B55648">
        <w:t>ts have the same form as before –</w:t>
      </w:r>
      <w:r>
        <w:t xml:space="preserve"> the only difference being that now the total network user utility disp</w:t>
      </w:r>
      <w:r w:rsidR="008A4023">
        <w:t>lays a peak and then stabilizes</w:t>
      </w:r>
      <w:r>
        <w:t xml:space="preserve"> on a lower value.</w:t>
      </w:r>
    </w:p>
    <w:p w:rsidR="00511FC6" w:rsidRDefault="00DF3230" w:rsidP="00DF3230">
      <w:pPr>
        <w:jc w:val="center"/>
        <w:rPr>
          <w:lang w:val="el-GR"/>
        </w:rPr>
      </w:pPr>
      <w:bookmarkStart w:id="152" w:name="Figure16"/>
      <w:r>
        <w:rPr>
          <w:noProof/>
          <w:lang w:val="el-GR" w:eastAsia="el-GR"/>
        </w:rPr>
        <w:drawing>
          <wp:inline distT="0" distB="0" distL="0" distR="0" wp14:anchorId="5647593B" wp14:editId="7C6B77ED">
            <wp:extent cx="3943350" cy="29337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0"/>
                    <a:stretch>
                      <a:fillRect/>
                    </a:stretch>
                  </pic:blipFill>
                  <pic:spPr>
                    <a:xfrm>
                      <a:off x="0" y="0"/>
                      <a:ext cx="3943350" cy="2933700"/>
                    </a:xfrm>
                    <a:prstGeom prst="rect">
                      <a:avLst/>
                    </a:prstGeom>
                    <a:ln w="3175">
                      <a:solidFill>
                        <a:schemeClr val="tx1"/>
                      </a:solidFill>
                    </a:ln>
                  </pic:spPr>
                </pic:pic>
              </a:graphicData>
            </a:graphic>
          </wp:inline>
        </w:drawing>
      </w:r>
      <w:bookmarkEnd w:id="152"/>
    </w:p>
    <w:p w:rsidR="00DF3230" w:rsidRPr="00DF3230" w:rsidRDefault="00DF3230" w:rsidP="00DF3230">
      <w:pPr>
        <w:pStyle w:val="Caption"/>
      </w:pPr>
      <w:bookmarkStart w:id="153" w:name="_Toc483259617"/>
      <w:r>
        <w:t xml:space="preserve">Figure </w:t>
      </w:r>
      <w:fldSimple w:instr=" SEQ Figure \* ARABIC ">
        <w:r w:rsidR="003B54FD">
          <w:rPr>
            <w:noProof/>
          </w:rPr>
          <w:t>16</w:t>
        </w:r>
      </w:fldSimple>
      <w:r>
        <w:t>: Average power per user for a network with 5 FAPs</w:t>
      </w:r>
      <w:bookmarkEnd w:id="153"/>
    </w:p>
    <w:p w:rsidR="00511FC6" w:rsidRPr="00DF3230" w:rsidRDefault="00511FC6" w:rsidP="00511FC6"/>
    <w:p w:rsidR="00511FC6" w:rsidRPr="00DF3230" w:rsidRDefault="00DF3230" w:rsidP="00DF3230">
      <w:pPr>
        <w:jc w:val="center"/>
        <w:rPr>
          <w:lang w:val="el-GR"/>
        </w:rPr>
      </w:pPr>
      <w:bookmarkStart w:id="154" w:name="Figure17"/>
      <w:r>
        <w:rPr>
          <w:noProof/>
          <w:lang w:val="el-GR" w:eastAsia="el-GR"/>
        </w:rPr>
        <w:lastRenderedPageBreak/>
        <w:drawing>
          <wp:inline distT="0" distB="0" distL="0" distR="0" wp14:anchorId="49801DB6" wp14:editId="0ACF9E5B">
            <wp:extent cx="4076700" cy="282892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1"/>
                    <a:stretch>
                      <a:fillRect/>
                    </a:stretch>
                  </pic:blipFill>
                  <pic:spPr>
                    <a:xfrm>
                      <a:off x="0" y="0"/>
                      <a:ext cx="4076700" cy="2828925"/>
                    </a:xfrm>
                    <a:prstGeom prst="rect">
                      <a:avLst/>
                    </a:prstGeom>
                    <a:ln w="3175">
                      <a:solidFill>
                        <a:schemeClr val="tx1"/>
                      </a:solidFill>
                    </a:ln>
                  </pic:spPr>
                </pic:pic>
              </a:graphicData>
            </a:graphic>
          </wp:inline>
        </w:drawing>
      </w:r>
      <w:bookmarkEnd w:id="154"/>
    </w:p>
    <w:p w:rsidR="00A725A2" w:rsidRPr="00A725A2" w:rsidRDefault="00DF3230" w:rsidP="00A725A2">
      <w:pPr>
        <w:pStyle w:val="Caption"/>
      </w:pPr>
      <w:bookmarkStart w:id="155" w:name="_Toc483259618"/>
      <w:r>
        <w:t xml:space="preserve">Figure </w:t>
      </w:r>
      <w:fldSimple w:instr=" SEQ Figure \* ARABIC ">
        <w:r w:rsidR="003B54FD">
          <w:rPr>
            <w:noProof/>
          </w:rPr>
          <w:t>17</w:t>
        </w:r>
      </w:fldSimple>
      <w:r>
        <w:t xml:space="preserve">: </w:t>
      </w:r>
      <w:r w:rsidR="00942998">
        <w:t>Total u</w:t>
      </w:r>
      <w:r>
        <w:t>ser Utility for a network with 5 FAPs</w:t>
      </w:r>
      <w:bookmarkEnd w:id="155"/>
    </w:p>
    <w:p w:rsidR="00511FC6" w:rsidRDefault="00B55648" w:rsidP="00B55648">
      <w:pPr>
        <w:ind w:firstLine="720"/>
      </w:pPr>
      <w:r>
        <w:t xml:space="preserve">In </w:t>
      </w:r>
      <w:hyperlink w:anchor="Figure18" w:history="1">
        <w:r w:rsidRPr="00604B47">
          <w:rPr>
            <w:rStyle w:val="NoUnderlineHyperlink"/>
          </w:rPr>
          <w:t>Figures 18</w:t>
        </w:r>
      </w:hyperlink>
      <w:r>
        <w:t xml:space="preserve"> and </w:t>
      </w:r>
      <w:hyperlink w:anchor="Figure19" w:history="1">
        <w:r w:rsidRPr="00604B47">
          <w:rPr>
            <w:rStyle w:val="NoUnderlineHyperlink"/>
          </w:rPr>
          <w:t>19</w:t>
        </w:r>
      </w:hyperlink>
      <w:r>
        <w:t>, we observe a normalization of the graphs (they become curvier) as well as a larger range of changes in the values of the examined quantities (in previous figures the changes were too small to draw meaningful conclusions).</w:t>
      </w:r>
    </w:p>
    <w:p w:rsidR="00511FC6" w:rsidRPr="00B55648" w:rsidRDefault="00604B47" w:rsidP="00604B47">
      <w:pPr>
        <w:jc w:val="center"/>
        <w:rPr>
          <w:lang w:val="el-GR"/>
        </w:rPr>
      </w:pPr>
      <w:bookmarkStart w:id="156" w:name="Figure18"/>
      <w:r>
        <w:rPr>
          <w:noProof/>
          <w:lang w:val="el-GR" w:eastAsia="el-GR"/>
        </w:rPr>
        <w:drawing>
          <wp:inline distT="0" distB="0" distL="0" distR="0" wp14:anchorId="4477FB43" wp14:editId="1C951FE8">
            <wp:extent cx="4257675" cy="30194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2"/>
                    <a:stretch>
                      <a:fillRect/>
                    </a:stretch>
                  </pic:blipFill>
                  <pic:spPr>
                    <a:xfrm>
                      <a:off x="0" y="0"/>
                      <a:ext cx="4257675" cy="3019425"/>
                    </a:xfrm>
                    <a:prstGeom prst="rect">
                      <a:avLst/>
                    </a:prstGeom>
                    <a:ln w="3175">
                      <a:solidFill>
                        <a:schemeClr val="tx1"/>
                      </a:solidFill>
                    </a:ln>
                  </pic:spPr>
                </pic:pic>
              </a:graphicData>
            </a:graphic>
          </wp:inline>
        </w:drawing>
      </w:r>
      <w:bookmarkEnd w:id="156"/>
    </w:p>
    <w:p w:rsidR="00511FC6" w:rsidRPr="00604B47" w:rsidRDefault="00604B47" w:rsidP="00604B47">
      <w:pPr>
        <w:pStyle w:val="Caption"/>
      </w:pPr>
      <w:bookmarkStart w:id="157" w:name="_Toc483259619"/>
      <w:r>
        <w:t xml:space="preserve">Figure </w:t>
      </w:r>
      <w:fldSimple w:instr=" SEQ Figure \* ARABIC ">
        <w:r w:rsidR="003B54FD">
          <w:rPr>
            <w:noProof/>
          </w:rPr>
          <w:t>18</w:t>
        </w:r>
      </w:fldSimple>
      <w:r>
        <w:t>: Average power per user for a network with 7 FAPs</w:t>
      </w:r>
      <w:bookmarkEnd w:id="157"/>
    </w:p>
    <w:p w:rsidR="00511FC6" w:rsidRPr="00604B47" w:rsidRDefault="00511FC6" w:rsidP="00511FC6"/>
    <w:p w:rsidR="00604B47" w:rsidRDefault="00604B47" w:rsidP="00604B47">
      <w:pPr>
        <w:jc w:val="center"/>
        <w:rPr>
          <w:lang w:val="el-GR"/>
        </w:rPr>
      </w:pPr>
      <w:bookmarkStart w:id="158" w:name="Figure19"/>
      <w:r>
        <w:rPr>
          <w:noProof/>
          <w:lang w:val="el-GR" w:eastAsia="el-GR"/>
        </w:rPr>
        <w:lastRenderedPageBreak/>
        <w:drawing>
          <wp:inline distT="0" distB="0" distL="0" distR="0" wp14:anchorId="2A1C81CF" wp14:editId="239044C6">
            <wp:extent cx="3952875" cy="28384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3"/>
                    <a:stretch>
                      <a:fillRect/>
                    </a:stretch>
                  </pic:blipFill>
                  <pic:spPr>
                    <a:xfrm>
                      <a:off x="0" y="0"/>
                      <a:ext cx="3952875" cy="2838450"/>
                    </a:xfrm>
                    <a:prstGeom prst="rect">
                      <a:avLst/>
                    </a:prstGeom>
                    <a:ln w="3175">
                      <a:solidFill>
                        <a:schemeClr val="tx1"/>
                      </a:solidFill>
                    </a:ln>
                  </pic:spPr>
                </pic:pic>
              </a:graphicData>
            </a:graphic>
          </wp:inline>
        </w:drawing>
      </w:r>
      <w:bookmarkEnd w:id="158"/>
    </w:p>
    <w:p w:rsidR="00B55648" w:rsidRPr="00604B47" w:rsidRDefault="00604B47" w:rsidP="00604B47">
      <w:pPr>
        <w:pStyle w:val="Caption"/>
      </w:pPr>
      <w:bookmarkStart w:id="159" w:name="_Toc483259620"/>
      <w:r>
        <w:t xml:space="preserve">Figure </w:t>
      </w:r>
      <w:fldSimple w:instr=" SEQ Figure \* ARABIC ">
        <w:r w:rsidR="003B54FD">
          <w:rPr>
            <w:noProof/>
          </w:rPr>
          <w:t>19</w:t>
        </w:r>
      </w:fldSimple>
      <w:r>
        <w:t xml:space="preserve">: </w:t>
      </w:r>
      <w:r w:rsidR="00942998">
        <w:t>Total u</w:t>
      </w:r>
      <w:r>
        <w:t>ser Utility for a network with 7 FAPs</w:t>
      </w:r>
      <w:bookmarkEnd w:id="159"/>
    </w:p>
    <w:p w:rsidR="00604B47" w:rsidRDefault="00604B47" w:rsidP="00604B47"/>
    <w:p w:rsidR="00192DE7" w:rsidRDefault="00604B47" w:rsidP="00192DE7">
      <w:pPr>
        <w:ind w:firstLine="720"/>
        <w:rPr>
          <w:rFonts w:eastAsiaTheme="minorEastAsia"/>
        </w:rPr>
      </w:pPr>
      <w:r>
        <w:t xml:space="preserve">The main reason for the normalization </w:t>
      </w:r>
      <w:r w:rsidR="007B7914">
        <w:t xml:space="preserve">observed </w:t>
      </w:r>
      <w:r>
        <w:t>in the previous graphs is the addition of</w:t>
      </w:r>
      <w:r w:rsidR="00357A6B">
        <w:t xml:space="preserve"> more users to the network (the </w:t>
      </w:r>
      <w:r>
        <w:t>two new FAPs inside the macrocell</w:t>
      </w:r>
      <w:r w:rsidR="00357A6B">
        <w:t>)</w:t>
      </w:r>
      <w:r>
        <w:t>.</w:t>
      </w:r>
      <w:r w:rsidR="00357A6B">
        <w:t xml:space="preserve"> Specifically, in order to</w:t>
      </w:r>
      <w:r w:rsidR="007B7914">
        <w:t xml:space="preserve"> better</w:t>
      </w:r>
      <w:r w:rsidR="00357A6B">
        <w:t xml:space="preserve"> understand the interaction between </w:t>
      </w:r>
      <w:r w:rsidR="007B7914">
        <w:t xml:space="preserve">the </w:t>
      </w:r>
      <w:r w:rsidR="00357A6B">
        <w:t xml:space="preserve">femto and macro-users with regards to the pricing </w:t>
      </w:r>
      <w:r w:rsidR="007B7914">
        <w:t xml:space="preserve">scheme </w:t>
      </w:r>
      <w:r w:rsidR="00357A6B">
        <w:t>imposed on the former, the new FAP</w:t>
      </w:r>
      <w:r w:rsidR="007B7914">
        <w:t>s were</w:t>
      </w:r>
      <w:r w:rsidR="00357A6B">
        <w:t xml:space="preserve"> placed in an area of the macrocell that had many macro-users nearby (see </w:t>
      </w:r>
      <w:hyperlink w:anchor="Figure13" w:history="1">
        <w:r w:rsidR="00357A6B" w:rsidRPr="00357A6B">
          <w:rPr>
            <w:rStyle w:val="NoUnderlineHyperlink"/>
          </w:rPr>
          <w:t>Figure 13</w:t>
        </w:r>
      </w:hyperlink>
      <w:r w:rsidR="00357A6B">
        <w:t xml:space="preserve">) and so, </w:t>
      </w:r>
      <w:r w:rsidR="007B7914">
        <w:t xml:space="preserve">since </w:t>
      </w:r>
      <w:r w:rsidR="00357A6B">
        <w:t>the macro-users were now next to or even inside the ra</w:t>
      </w:r>
      <w:r w:rsidR="00275F8C">
        <w:t>dius</w:t>
      </w:r>
      <w:r w:rsidR="00357A6B">
        <w:t xml:space="preserve"> of the newly added FAP</w:t>
      </w:r>
      <w:r w:rsidR="00C06293">
        <w:t>s</w:t>
      </w:r>
      <w:r w:rsidR="00357A6B">
        <w:t xml:space="preserve">, </w:t>
      </w:r>
      <w:r w:rsidR="007B7914">
        <w:t>this</w:t>
      </w:r>
      <w:r w:rsidR="00357A6B">
        <w:t xml:space="preserve"> allowed us to see the effect of a larger pricing factor </w:t>
      </w:r>
      <m:oMath>
        <m:r>
          <w:rPr>
            <w:rFonts w:ascii="Cambria Math" w:hAnsi="Cambria Math"/>
          </w:rPr>
          <m:t>c</m:t>
        </m:r>
      </m:oMath>
      <w:r w:rsidR="00357A6B">
        <w:rPr>
          <w:rFonts w:eastAsiaTheme="minorEastAsia"/>
        </w:rPr>
        <w:t xml:space="preserve"> to the femto-users, which </w:t>
      </w:r>
      <w:r w:rsidR="00042194">
        <w:rPr>
          <w:rFonts w:eastAsiaTheme="minorEastAsia"/>
        </w:rPr>
        <w:t xml:space="preserve">forces them to </w:t>
      </w:r>
      <w:r w:rsidR="00357A6B">
        <w:rPr>
          <w:rFonts w:eastAsiaTheme="minorEastAsia"/>
        </w:rPr>
        <w:t>lower their respective transmission powers</w:t>
      </w:r>
      <w:r w:rsidR="00042194">
        <w:rPr>
          <w:rFonts w:eastAsiaTheme="minorEastAsia"/>
        </w:rPr>
        <w:t xml:space="preserve"> (making also the macro-users</w:t>
      </w:r>
      <w:r w:rsidR="00357A6B">
        <w:rPr>
          <w:rFonts w:eastAsiaTheme="minorEastAsia"/>
        </w:rPr>
        <w:t xml:space="preserve"> lower their own transmission powers since the interference was reduced). Thus, while </w:t>
      </w:r>
      <w:r w:rsidR="00C06293">
        <w:rPr>
          <w:rFonts w:eastAsiaTheme="minorEastAsia"/>
        </w:rPr>
        <w:t xml:space="preserve">with </w:t>
      </w:r>
      <w:r w:rsidR="00357A6B">
        <w:rPr>
          <w:rFonts w:eastAsiaTheme="minorEastAsia"/>
        </w:rPr>
        <w:t xml:space="preserve">a non-pricing policy the users to have an average power of 0.6 Watts, with pricing this value reduces to </w:t>
      </w:r>
      <w:r w:rsidR="00275F8C">
        <w:rPr>
          <w:rFonts w:eastAsiaTheme="minorEastAsia"/>
        </w:rPr>
        <w:t xml:space="preserve">the order of </w:t>
      </w:r>
      <w:r w:rsidR="00C06293">
        <w:rPr>
          <w:rFonts w:eastAsiaTheme="minorEastAsia"/>
        </w:rPr>
        <w:t>mW</w:t>
      </w:r>
      <w:r w:rsidR="00357A6B">
        <w:rPr>
          <w:rFonts w:eastAsiaTheme="minorEastAsia"/>
        </w:rPr>
        <w:t xml:space="preserve">. Note that for values of </w:t>
      </w:r>
      <m:oMath>
        <m:r>
          <w:rPr>
            <w:rFonts w:ascii="Cambria Math" w:eastAsiaTheme="minorEastAsia" w:hAnsi="Cambria Math"/>
          </w:rPr>
          <m:t>c</m:t>
        </m:r>
      </m:oMath>
      <w:r w:rsidR="00357A6B">
        <w:rPr>
          <w:rFonts w:eastAsiaTheme="minorEastAsia"/>
        </w:rPr>
        <w:t xml:space="preserve"> between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357A6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357A6B">
        <w:rPr>
          <w:rFonts w:eastAsiaTheme="minorEastAsia"/>
        </w:rPr>
        <w:t xml:space="preserve"> the transmission power is further reduced but </w:t>
      </w:r>
      <w:r w:rsidR="00C06293">
        <w:rPr>
          <w:rFonts w:eastAsiaTheme="minorEastAsia"/>
        </w:rPr>
        <w:t xml:space="preserve">this change </w:t>
      </w:r>
      <w:r w:rsidR="00357A6B">
        <w:rPr>
          <w:rFonts w:eastAsiaTheme="minorEastAsia"/>
        </w:rPr>
        <w:t xml:space="preserve">cannot be seen in </w:t>
      </w:r>
      <w:hyperlink w:anchor="Figure18" w:history="1">
        <w:r w:rsidR="00357A6B" w:rsidRPr="007B7914">
          <w:rPr>
            <w:rStyle w:val="NoUnderlineHyperlink"/>
          </w:rPr>
          <w:t>Figure 18</w:t>
        </w:r>
      </w:hyperlink>
      <w:r w:rsidR="00357A6B">
        <w:rPr>
          <w:rFonts w:eastAsiaTheme="minorEastAsia"/>
        </w:rPr>
        <w:t xml:space="preserve"> because of the difference</w:t>
      </w:r>
      <w:r w:rsidR="007B7914">
        <w:rPr>
          <w:rFonts w:eastAsiaTheme="minorEastAsia"/>
        </w:rPr>
        <w:t xml:space="preserve"> in the order of magnitude between the initial non-pricing-policy power value and the values for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7B7914">
        <w:rPr>
          <w:rFonts w:eastAsiaTheme="minorEastAsia"/>
        </w:rPr>
        <w:t>.</w:t>
      </w:r>
    </w:p>
    <w:p w:rsidR="00C06293" w:rsidRPr="00192DE7" w:rsidRDefault="00C06293" w:rsidP="00A725A2">
      <w:pPr>
        <w:ind w:firstLine="720"/>
      </w:pPr>
      <w:r>
        <w:rPr>
          <w:rFonts w:eastAsiaTheme="minorEastAsia"/>
        </w:rPr>
        <w:t xml:space="preserve">We observe a similar behavior in </w:t>
      </w:r>
      <w:hyperlink w:anchor="Figure19" w:history="1">
        <w:r w:rsidRPr="00C06293">
          <w:rPr>
            <w:rStyle w:val="NoUnderlineHyperlink"/>
          </w:rPr>
          <w:t>Figure 19</w:t>
        </w:r>
      </w:hyperlink>
      <w:r w:rsidR="00192DE7">
        <w:rPr>
          <w:rFonts w:eastAsiaTheme="minorEastAsia"/>
        </w:rPr>
        <w:t xml:space="preserve">, where </w:t>
      </w:r>
      <w:r>
        <w:rPr>
          <w:rFonts w:eastAsiaTheme="minorEastAsia"/>
        </w:rPr>
        <w:t>because of the large interference between the femto</w:t>
      </w:r>
      <w:r w:rsidR="00042194">
        <w:rPr>
          <w:rFonts w:eastAsiaTheme="minorEastAsia"/>
        </w:rPr>
        <w:t>-users</w:t>
      </w:r>
      <w:r>
        <w:rPr>
          <w:rFonts w:eastAsiaTheme="minorEastAsia"/>
        </w:rPr>
        <w:t xml:space="preserve"> and </w:t>
      </w:r>
      <w:r w:rsidR="00042194">
        <w:rPr>
          <w:rFonts w:eastAsiaTheme="minorEastAsia"/>
        </w:rPr>
        <w:t xml:space="preserve">the </w:t>
      </w:r>
      <w:r>
        <w:rPr>
          <w:rFonts w:eastAsiaTheme="minorEastAsia"/>
        </w:rPr>
        <w:t xml:space="preserve">macro-users that are near the corresponding FAPs, the total user utility has small values </w:t>
      </w:r>
      <w:r w:rsidR="00192DE7">
        <w:rPr>
          <w:rFonts w:eastAsiaTheme="minorEastAsia"/>
        </w:rPr>
        <w:t xml:space="preserve">which nonetheless increase when we raise the value of </w:t>
      </w:r>
      <m:oMath>
        <m:r>
          <w:rPr>
            <w:rFonts w:ascii="Cambria Math" w:eastAsiaTheme="minorEastAsia" w:hAnsi="Cambria Math"/>
          </w:rPr>
          <m:t>c</m:t>
        </m:r>
      </m:oMath>
      <w:r w:rsidR="00192DE7">
        <w:rPr>
          <w:rFonts w:eastAsiaTheme="minorEastAsia"/>
        </w:rPr>
        <w:t xml:space="preserve">, since the average power consumption per user decreases. For </w:t>
      </w:r>
      <m:oMath>
        <m:sSup>
          <m:sSupPr>
            <m:ctrlPr>
              <w:rPr>
                <w:rFonts w:ascii="Cambria Math" w:eastAsiaTheme="minorEastAsia" w:hAnsi="Cambria Math"/>
                <w:i/>
              </w:rPr>
            </m:ctrlPr>
          </m:sSupPr>
          <m:e>
            <m:r>
              <w:rPr>
                <w:rFonts w:ascii="Cambria Math" w:eastAsiaTheme="minorEastAsia" w:hAnsi="Cambria Math"/>
              </w:rPr>
              <m:t>c=10</m:t>
            </m:r>
          </m:e>
          <m:sup>
            <m:r>
              <w:rPr>
                <w:rFonts w:ascii="Cambria Math" w:eastAsiaTheme="minorEastAsia" w:hAnsi="Cambria Math"/>
              </w:rPr>
              <m:t>8</m:t>
            </m:r>
          </m:sup>
        </m:sSup>
      </m:oMath>
      <w:r w:rsidR="00192DE7">
        <w:rPr>
          <w:rFonts w:eastAsiaTheme="minorEastAsia"/>
        </w:rPr>
        <w:t xml:space="preserve"> the total utility reaches its maximum value and stabilizes for </w:t>
      </w:r>
      <m:oMath>
        <m:sSup>
          <m:sSupPr>
            <m:ctrlPr>
              <w:rPr>
                <w:rFonts w:ascii="Cambria Math" w:eastAsiaTheme="minorEastAsia" w:hAnsi="Cambria Math"/>
                <w:i/>
              </w:rPr>
            </m:ctrlPr>
          </m:sSupPr>
          <m:e>
            <m:r>
              <w:rPr>
                <w:rFonts w:ascii="Cambria Math" w:eastAsiaTheme="minorEastAsia" w:hAnsi="Cambria Math"/>
              </w:rPr>
              <m:t>c≥10</m:t>
            </m:r>
          </m:e>
          <m:sup>
            <m:r>
              <w:rPr>
                <w:rFonts w:ascii="Cambria Math" w:eastAsiaTheme="minorEastAsia" w:hAnsi="Cambria Math"/>
              </w:rPr>
              <m:t>10</m:t>
            </m:r>
          </m:sup>
        </m:sSup>
      </m:oMath>
      <w:r w:rsidR="00192DE7">
        <w:rPr>
          <w:rFonts w:eastAsiaTheme="minorEastAsia"/>
        </w:rPr>
        <w:t xml:space="preserve">. Finally, adding two more FAPs (9 in total – see </w:t>
      </w:r>
      <w:hyperlink w:anchor="Figure13" w:history="1">
        <w:r w:rsidR="00192DE7" w:rsidRPr="00357A6B">
          <w:rPr>
            <w:rStyle w:val="NoUnderlineHyperlink"/>
          </w:rPr>
          <w:t>Figure 13</w:t>
        </w:r>
      </w:hyperlink>
      <w:r w:rsidR="00192DE7">
        <w:rPr>
          <w:rFonts w:eastAsiaTheme="minorEastAsia"/>
        </w:rPr>
        <w:t>) the corresponding plots are similar to the ones discussed above</w:t>
      </w:r>
      <w:r w:rsidR="00A725A2">
        <w:rPr>
          <w:rFonts w:eastAsiaTheme="minorEastAsia"/>
        </w:rPr>
        <w:t xml:space="preserve"> (see </w:t>
      </w:r>
      <w:hyperlink w:anchor="Figure20" w:history="1">
        <w:r w:rsidR="00A725A2" w:rsidRPr="00A725A2">
          <w:rPr>
            <w:rStyle w:val="NoUnderlineHyperlink"/>
          </w:rPr>
          <w:t>Figures 20</w:t>
        </w:r>
      </w:hyperlink>
      <w:r w:rsidR="00A725A2">
        <w:rPr>
          <w:rFonts w:eastAsiaTheme="minorEastAsia"/>
        </w:rPr>
        <w:t xml:space="preserve"> and </w:t>
      </w:r>
      <w:hyperlink w:anchor="Figure21" w:history="1">
        <w:r w:rsidR="00A725A2" w:rsidRPr="00A725A2">
          <w:rPr>
            <w:rStyle w:val="NoUnderlineHyperlink"/>
          </w:rPr>
          <w:t>21</w:t>
        </w:r>
      </w:hyperlink>
      <w:r w:rsidR="00A725A2">
        <w:rPr>
          <w:rFonts w:eastAsiaTheme="minorEastAsia"/>
        </w:rPr>
        <w:t>)</w:t>
      </w:r>
      <w:r w:rsidR="00192DE7">
        <w:rPr>
          <w:rFonts w:eastAsiaTheme="minorEastAsia"/>
        </w:rPr>
        <w:t>.</w:t>
      </w:r>
    </w:p>
    <w:p w:rsidR="00C06293" w:rsidRPr="00192DE7" w:rsidRDefault="00192DE7" w:rsidP="00192DE7">
      <w:pPr>
        <w:jc w:val="center"/>
      </w:pPr>
      <w:bookmarkStart w:id="160" w:name="Figure20"/>
      <w:r>
        <w:rPr>
          <w:noProof/>
          <w:lang w:val="el-GR" w:eastAsia="el-GR"/>
        </w:rPr>
        <w:lastRenderedPageBreak/>
        <w:drawing>
          <wp:inline distT="0" distB="0" distL="0" distR="0" wp14:anchorId="2AA9E2C4" wp14:editId="7CCF5AF6">
            <wp:extent cx="3876675" cy="26574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4"/>
                    <a:srcRect l="732"/>
                    <a:stretch/>
                  </pic:blipFill>
                  <pic:spPr bwMode="auto">
                    <a:xfrm>
                      <a:off x="0" y="0"/>
                      <a:ext cx="3876675" cy="26574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160"/>
    </w:p>
    <w:p w:rsidR="00C06293" w:rsidRPr="00192DE7" w:rsidRDefault="00192DE7" w:rsidP="00192DE7">
      <w:pPr>
        <w:pStyle w:val="Caption"/>
      </w:pPr>
      <w:bookmarkStart w:id="161" w:name="_Toc483259621"/>
      <w:r>
        <w:t xml:space="preserve">Figure </w:t>
      </w:r>
      <w:fldSimple w:instr=" SEQ Figure \* ARABIC ">
        <w:r w:rsidR="003B54FD">
          <w:rPr>
            <w:noProof/>
          </w:rPr>
          <w:t>20</w:t>
        </w:r>
      </w:fldSimple>
      <w:r>
        <w:t>: Average power per user for a network with 9 FAPs</w:t>
      </w:r>
      <w:bookmarkEnd w:id="161"/>
    </w:p>
    <w:p w:rsidR="00C06293" w:rsidRPr="00192DE7" w:rsidRDefault="00A725A2" w:rsidP="00A725A2">
      <w:pPr>
        <w:jc w:val="center"/>
      </w:pPr>
      <w:bookmarkStart w:id="162" w:name="Figure21"/>
      <w:r>
        <w:rPr>
          <w:noProof/>
          <w:lang w:val="el-GR" w:eastAsia="el-GR"/>
        </w:rPr>
        <w:drawing>
          <wp:inline distT="0" distB="0" distL="0" distR="0" wp14:anchorId="68EAB2C6" wp14:editId="0683067F">
            <wp:extent cx="3857625" cy="288607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5"/>
                    <a:srcRect l="3341"/>
                    <a:stretch/>
                  </pic:blipFill>
                  <pic:spPr bwMode="auto">
                    <a:xfrm>
                      <a:off x="0" y="0"/>
                      <a:ext cx="3857625" cy="2886075"/>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162"/>
    </w:p>
    <w:p w:rsidR="00B55648" w:rsidRPr="00192DE7" w:rsidRDefault="00A725A2" w:rsidP="00A725A2">
      <w:pPr>
        <w:pStyle w:val="Caption"/>
      </w:pPr>
      <w:bookmarkStart w:id="163" w:name="_Toc483259622"/>
      <w:r>
        <w:t xml:space="preserve">Figure </w:t>
      </w:r>
      <w:fldSimple w:instr=" SEQ Figure \* ARABIC ">
        <w:r w:rsidR="003B54FD">
          <w:rPr>
            <w:noProof/>
          </w:rPr>
          <w:t>21</w:t>
        </w:r>
      </w:fldSimple>
      <w:r w:rsidR="00942998">
        <w:t>: Total u</w:t>
      </w:r>
      <w:r>
        <w:t>ser Utility for a network with 9 FAPs</w:t>
      </w:r>
      <w:bookmarkEnd w:id="163"/>
    </w:p>
    <w:p w:rsidR="00875257" w:rsidRDefault="00875257" w:rsidP="00875257"/>
    <w:p w:rsidR="00875257" w:rsidRDefault="00042194" w:rsidP="00875257">
      <w:pPr>
        <w:ind w:firstLine="720"/>
      </w:pPr>
      <w:r>
        <w:t>Concluding, we cho</w:t>
      </w:r>
      <w:r w:rsidR="00942998">
        <w:t>o</w:t>
      </w:r>
      <w:r w:rsidR="00A725A2">
        <w:t xml:space="preserve">se as the best pricing factor the value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best</m:t>
            </m:r>
          </m:sub>
        </m:sSub>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sidR="00875257">
        <w:rPr>
          <w:rFonts w:eastAsiaTheme="minorEastAsia"/>
        </w:rPr>
        <w:t xml:space="preserve"> and we will use it as a predetermined parameter in the next scenarios. The reason for choosing this value is simple: it is the one that brings the maximum possible efficiency to the system studied, in terms of maximum stabilized total user utility and minimum average power consumption (power being the most valuable resource in this work) as </w:t>
      </w:r>
      <w:r w:rsidR="00A32940">
        <w:rPr>
          <w:rFonts w:eastAsiaTheme="minorEastAsia"/>
        </w:rPr>
        <w:t xml:space="preserve">it was </w:t>
      </w:r>
      <w:r w:rsidR="00875257">
        <w:rPr>
          <w:rFonts w:eastAsiaTheme="minorEastAsia"/>
        </w:rPr>
        <w:t xml:space="preserve">observed in the previous test cases. </w:t>
      </w:r>
      <w:r w:rsidR="00875257">
        <w:t xml:space="preserve">Practically, what happened was that by increasing the </w:t>
      </w:r>
      <w:r w:rsidR="00875257">
        <w:lastRenderedPageBreak/>
        <w:t xml:space="preserve">pricing imposed on the femto-users, they had to reduce their transmission powers, thus allowing the macro-users to reach lower optimal transmission powers as well (since the interference was reduced) and in the end, the total network user utility was further increased. This also shows why imposing a pricing policy to the femto-users is a good strategy choice in order to protect and secure the quality of service of the higher priority macro-users (see </w:t>
      </w:r>
      <w:hyperlink w:anchor="_Pricing_of_the" w:history="1">
        <w:r w:rsidR="00875257" w:rsidRPr="00A32940">
          <w:rPr>
            <w:rStyle w:val="NoUnderlineHyperlink"/>
          </w:rPr>
          <w:t>section 2.6</w:t>
        </w:r>
      </w:hyperlink>
      <w:r w:rsidR="00875257">
        <w:t>).</w:t>
      </w:r>
    </w:p>
    <w:p w:rsidR="00511FC6" w:rsidRPr="00A32940" w:rsidRDefault="00511FC6" w:rsidP="00511FC6"/>
    <w:p w:rsidR="00A146DC" w:rsidRPr="00AC2A67" w:rsidRDefault="00A146DC" w:rsidP="00887BCC">
      <w:pPr>
        <w:pStyle w:val="Heading3"/>
        <w:numPr>
          <w:ilvl w:val="2"/>
          <w:numId w:val="7"/>
        </w:numPr>
      </w:pPr>
      <w:bookmarkStart w:id="164" w:name="_Scenario_1"/>
      <w:bookmarkStart w:id="165" w:name="_Toc481458158"/>
      <w:bookmarkStart w:id="166" w:name="_Toc483259593"/>
      <w:bookmarkEnd w:id="164"/>
      <w:r>
        <w:t>Scenario 1</w:t>
      </w:r>
      <w:bookmarkEnd w:id="165"/>
      <w:bookmarkEnd w:id="166"/>
    </w:p>
    <w:p w:rsidR="00A146DC" w:rsidRDefault="00A146DC" w:rsidP="00AF4349"/>
    <w:p w:rsidR="000F0FE9" w:rsidRDefault="000F0FE9" w:rsidP="000F0FE9">
      <w:pPr>
        <w:ind w:firstLine="720"/>
        <w:rPr>
          <w:rFonts w:eastAsiaTheme="minorEastAsia"/>
        </w:rPr>
      </w:pPr>
      <w:r>
        <w:t>In this</w:t>
      </w:r>
      <w:r w:rsidR="00467ECE">
        <w:t xml:space="preserve"> case</w:t>
      </w:r>
      <w:r>
        <w:t xml:space="preserve"> scenario, we study the behavior of the femto-users of 3 FAPs and one NRT macro-user who crosses the boundaries of one of these femtocells while getting further away from the MBS. The network topology of this particular scenario can be seen in </w:t>
      </w:r>
      <w:hyperlink w:anchor="Figure22" w:history="1">
        <w:r w:rsidRPr="00467ECE">
          <w:rPr>
            <w:rStyle w:val="NoUnderlineHyperlink"/>
          </w:rPr>
          <w:t>Figure 22</w:t>
        </w:r>
      </w:hyperlink>
      <w:r>
        <w:t xml:space="preserve">, where we have marked with blue color the </w:t>
      </w:r>
      <w:r w:rsidR="00467ECE">
        <w:t xml:space="preserve">path </w:t>
      </w:r>
      <w:r>
        <w:t>that this macro-user</w:t>
      </w:r>
      <w:r w:rsidR="00467ECE">
        <w:t xml:space="preserve"> followed while passing through the femtocell whose center is at </w:t>
      </w:r>
      <m:oMath>
        <m:r>
          <w:rPr>
            <w:rFonts w:ascii="Cambria Math" w:hAnsi="Cambria Math"/>
          </w:rPr>
          <m:t>(300, 500)</m:t>
        </m:r>
      </m:oMath>
      <w:r w:rsidR="00467ECE">
        <w:rPr>
          <w:rFonts w:eastAsiaTheme="minorEastAsia"/>
        </w:rPr>
        <w:t xml:space="preserve"> and which </w:t>
      </w:r>
      <w:r w:rsidR="00780AEA">
        <w:rPr>
          <w:rFonts w:eastAsiaTheme="minorEastAsia"/>
        </w:rPr>
        <w:t>we will call for the rest of this scenario</w:t>
      </w:r>
      <w:r w:rsidR="00467ECE">
        <w:rPr>
          <w:rFonts w:eastAsiaTheme="minorEastAsia"/>
        </w:rPr>
        <w:t xml:space="preserve"> the 1</w:t>
      </w:r>
      <w:r w:rsidR="00467ECE" w:rsidRPr="00467ECE">
        <w:rPr>
          <w:rFonts w:eastAsiaTheme="minorEastAsia"/>
          <w:vertAlign w:val="superscript"/>
        </w:rPr>
        <w:t>st</w:t>
      </w:r>
      <w:r w:rsidR="00467ECE">
        <w:rPr>
          <w:rFonts w:eastAsiaTheme="minorEastAsia"/>
        </w:rPr>
        <w:t xml:space="preserve"> FAP. The FAPs at the locations </w:t>
      </w:r>
      <m:oMath>
        <m:r>
          <w:rPr>
            <w:rFonts w:ascii="Cambria Math" w:hAnsi="Cambria Math"/>
          </w:rPr>
          <m:t>(400, 300)</m:t>
        </m:r>
      </m:oMath>
      <w:r w:rsidR="00467ECE">
        <w:rPr>
          <w:rFonts w:eastAsiaTheme="minorEastAsia"/>
        </w:rPr>
        <w:t xml:space="preserve"> and </w:t>
      </w:r>
      <m:oMath>
        <m:r>
          <w:rPr>
            <w:rFonts w:ascii="Cambria Math" w:hAnsi="Cambria Math"/>
          </w:rPr>
          <m:t>(400, 600)</m:t>
        </m:r>
      </m:oMath>
      <w:r w:rsidR="00467ECE">
        <w:rPr>
          <w:rFonts w:eastAsiaTheme="minorEastAsia"/>
        </w:rPr>
        <w:t xml:space="preserve"> </w:t>
      </w:r>
      <w:r w:rsidR="00780AEA">
        <w:rPr>
          <w:rFonts w:eastAsiaTheme="minorEastAsia"/>
        </w:rPr>
        <w:t xml:space="preserve">are </w:t>
      </w:r>
      <w:r w:rsidR="00467ECE">
        <w:rPr>
          <w:rFonts w:eastAsiaTheme="minorEastAsia"/>
        </w:rPr>
        <w:t>the 2</w:t>
      </w:r>
      <w:r w:rsidR="00467ECE" w:rsidRPr="00467ECE">
        <w:rPr>
          <w:rFonts w:eastAsiaTheme="minorEastAsia"/>
          <w:vertAlign w:val="superscript"/>
        </w:rPr>
        <w:t>nd</w:t>
      </w:r>
      <w:r w:rsidR="00467ECE">
        <w:rPr>
          <w:rFonts w:eastAsiaTheme="minorEastAsia"/>
        </w:rPr>
        <w:t xml:space="preserve"> and 3</w:t>
      </w:r>
      <w:r w:rsidR="00467ECE" w:rsidRPr="00467ECE">
        <w:rPr>
          <w:rFonts w:eastAsiaTheme="minorEastAsia"/>
          <w:vertAlign w:val="superscript"/>
        </w:rPr>
        <w:t>rd</w:t>
      </w:r>
      <w:r w:rsidR="00467ECE">
        <w:rPr>
          <w:rFonts w:eastAsiaTheme="minorEastAsia"/>
        </w:rPr>
        <w:t xml:space="preserve"> FAP respectively. We study the uplink power, data rate achieved as well as the total utility of the macro-user who goes through the 1</w:t>
      </w:r>
      <w:r w:rsidR="00467ECE" w:rsidRPr="00467ECE">
        <w:rPr>
          <w:rFonts w:eastAsiaTheme="minorEastAsia"/>
          <w:vertAlign w:val="superscript"/>
        </w:rPr>
        <w:t>st</w:t>
      </w:r>
      <w:r w:rsidR="00467ECE">
        <w:rPr>
          <w:rFonts w:eastAsiaTheme="minorEastAsia"/>
        </w:rPr>
        <w:t xml:space="preserve"> FAP</w:t>
      </w:r>
      <w:r w:rsidR="00780AEA">
        <w:rPr>
          <w:rFonts w:eastAsiaTheme="minorEastAsia"/>
        </w:rPr>
        <w:t>, with respect to his distance from the MBS. Then we investigate how this macro-user movement affects the femto-users of the 1</w:t>
      </w:r>
      <w:r w:rsidR="00780AEA" w:rsidRPr="00780AEA">
        <w:rPr>
          <w:rFonts w:eastAsiaTheme="minorEastAsia"/>
          <w:vertAlign w:val="superscript"/>
        </w:rPr>
        <w:t>st</w:t>
      </w:r>
      <w:r w:rsidR="00780AEA">
        <w:rPr>
          <w:rFonts w:eastAsiaTheme="minorEastAsia"/>
        </w:rPr>
        <w:t xml:space="preserve"> FAP he passes through as well as the users of the other two FAPs.</w:t>
      </w:r>
    </w:p>
    <w:p w:rsidR="00780AEA" w:rsidRDefault="00780AEA" w:rsidP="00780AEA"/>
    <w:p w:rsidR="00A32940" w:rsidRPr="00CF4DCC" w:rsidRDefault="00467ECE" w:rsidP="00467ECE">
      <w:pPr>
        <w:jc w:val="center"/>
        <w:rPr>
          <w:lang w:val="el-GR"/>
        </w:rPr>
      </w:pPr>
      <w:bookmarkStart w:id="167" w:name="Figure22"/>
      <w:r>
        <w:rPr>
          <w:noProof/>
          <w:sz w:val="24"/>
          <w:szCs w:val="24"/>
          <w:lang w:val="el-GR" w:eastAsia="el-GR"/>
        </w:rPr>
        <w:drawing>
          <wp:inline distT="0" distB="0" distL="0" distR="0">
            <wp:extent cx="3581400" cy="28194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rotWithShape="1">
                    <a:blip r:embed="rId826">
                      <a:extLst>
                        <a:ext uri="{28A0092B-C50C-407E-A947-70E740481C1C}">
                          <a14:useLocalDpi xmlns:a14="http://schemas.microsoft.com/office/drawing/2010/main" val="0"/>
                        </a:ext>
                      </a:extLst>
                    </a:blip>
                    <a:srcRect l="5350" t="3703" r="7209" b="4938"/>
                    <a:stretch/>
                  </pic:blipFill>
                  <pic:spPr bwMode="auto">
                    <a:xfrm>
                      <a:off x="0" y="0"/>
                      <a:ext cx="3581400" cy="28194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167"/>
    </w:p>
    <w:p w:rsidR="00A32940" w:rsidRPr="00467ECE" w:rsidRDefault="00467ECE" w:rsidP="00467ECE">
      <w:pPr>
        <w:pStyle w:val="Caption"/>
      </w:pPr>
      <w:bookmarkStart w:id="168" w:name="_Toc483259623"/>
      <w:r>
        <w:t xml:space="preserve">Figure </w:t>
      </w:r>
      <w:fldSimple w:instr=" SEQ Figure \* ARABIC ">
        <w:r w:rsidR="003B54FD">
          <w:rPr>
            <w:noProof/>
          </w:rPr>
          <w:t>22</w:t>
        </w:r>
      </w:fldSimple>
      <w:r>
        <w:t>: Network topology of the 1</w:t>
      </w:r>
      <w:r w:rsidRPr="00467ECE">
        <w:rPr>
          <w:vertAlign w:val="superscript"/>
        </w:rPr>
        <w:t>st</w:t>
      </w:r>
      <w:r>
        <w:t xml:space="preserve"> Scenario with 3 FAPs and 1 NRT macro-user</w:t>
      </w:r>
      <w:bookmarkEnd w:id="168"/>
    </w:p>
    <w:p w:rsidR="00A32940" w:rsidRPr="002F1E87" w:rsidRDefault="00780AEA" w:rsidP="002F1E87">
      <w:pPr>
        <w:ind w:firstLine="720"/>
      </w:pPr>
      <w:r>
        <w:lastRenderedPageBreak/>
        <w:t xml:space="preserve">In </w:t>
      </w:r>
      <w:hyperlink w:anchor="Figure23" w:history="1">
        <w:r w:rsidRPr="00674A0B">
          <w:rPr>
            <w:rStyle w:val="NoUnderlineHyperlink"/>
          </w:rPr>
          <w:t>Figure 23</w:t>
        </w:r>
      </w:hyperlink>
      <w:r>
        <w:t>, we can see that the macro-user transmits with very low power for as long as he is outside the radius of the 1</w:t>
      </w:r>
      <w:r w:rsidRPr="00780AEA">
        <w:rPr>
          <w:vertAlign w:val="superscript"/>
        </w:rPr>
        <w:t>st</w:t>
      </w:r>
      <w:r>
        <w:t xml:space="preserve"> FAP, since the interference </w:t>
      </w:r>
      <w:r w:rsidR="00F25F2B">
        <w:t xml:space="preserve">which is </w:t>
      </w:r>
      <w:r>
        <w:t xml:space="preserve">caused by the femto-users </w:t>
      </w:r>
      <w:r w:rsidR="00F25F2B">
        <w:t>and is reaching the MBS is practically negligible. When he gets very close to the femtocell access point device (</w:t>
      </w:r>
      <m:oMath>
        <m:r>
          <w:rPr>
            <w:rFonts w:ascii="Cambria Math" w:hAnsi="Cambria Math"/>
          </w:rPr>
          <m:t>d≤10m</m:t>
        </m:r>
      </m:oMath>
      <w:r w:rsidR="00F25F2B">
        <w:rPr>
          <w:rFonts w:eastAsiaTheme="minorEastAsia"/>
        </w:rPr>
        <w:t>), the interference that he causes to the femto-users of the 1</w:t>
      </w:r>
      <w:r w:rsidR="00F25F2B" w:rsidRPr="00F25F2B">
        <w:rPr>
          <w:rFonts w:eastAsiaTheme="minorEastAsia"/>
          <w:vertAlign w:val="superscript"/>
        </w:rPr>
        <w:t>st</w:t>
      </w:r>
      <w:r w:rsidR="00F25F2B">
        <w:rPr>
          <w:rFonts w:eastAsiaTheme="minorEastAsia"/>
        </w:rPr>
        <w:t xml:space="preserve"> FAP is large enough to make them transmit with maximum power (2</w:t>
      </w:r>
      <w:r w:rsidR="002F1E87">
        <w:rPr>
          <w:rFonts w:eastAsiaTheme="minorEastAsia"/>
        </w:rPr>
        <w:t xml:space="preserve"> </w:t>
      </w:r>
      <w:r w:rsidR="00F25F2B">
        <w:rPr>
          <w:rFonts w:eastAsiaTheme="minorEastAsia"/>
        </w:rPr>
        <w:t xml:space="preserve">Watt) in order to protect their quality of service (see </w:t>
      </w:r>
      <w:hyperlink w:anchor="Figure24" w:history="1">
        <w:r w:rsidR="00F25F2B" w:rsidRPr="00674A0B">
          <w:rPr>
            <w:rStyle w:val="NoUnderlineHyperlink"/>
          </w:rPr>
          <w:t>Figure 24</w:t>
        </w:r>
      </w:hyperlink>
      <w:r w:rsidR="00F25F2B">
        <w:rPr>
          <w:rFonts w:eastAsiaTheme="minorEastAsia"/>
        </w:rPr>
        <w:t xml:space="preserve">). Consequently, he also increases his transmission power (because of the interference caused by the higher transmission </w:t>
      </w:r>
      <w:r w:rsidR="002F1E87">
        <w:rPr>
          <w:rFonts w:eastAsiaTheme="minorEastAsia"/>
        </w:rPr>
        <w:t>power of the femto-users), although it remains on low enough levels (~0.15 Watt).</w:t>
      </w:r>
    </w:p>
    <w:p w:rsidR="00A32940" w:rsidRPr="002F1E87" w:rsidRDefault="002F1E87" w:rsidP="002F1E87">
      <w:pPr>
        <w:jc w:val="center"/>
      </w:pPr>
      <w:bookmarkStart w:id="169" w:name="Figure23"/>
      <w:r>
        <w:rPr>
          <w:noProof/>
          <w:lang w:val="el-GR" w:eastAsia="el-GR"/>
        </w:rPr>
        <w:drawing>
          <wp:inline distT="0" distB="0" distL="0" distR="0" wp14:anchorId="04D1C198" wp14:editId="4DA4EC96">
            <wp:extent cx="3781425" cy="2676525"/>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7"/>
                    <a:stretch>
                      <a:fillRect/>
                    </a:stretch>
                  </pic:blipFill>
                  <pic:spPr>
                    <a:xfrm>
                      <a:off x="0" y="0"/>
                      <a:ext cx="3781425" cy="2676525"/>
                    </a:xfrm>
                    <a:prstGeom prst="rect">
                      <a:avLst/>
                    </a:prstGeom>
                    <a:ln w="3175">
                      <a:solidFill>
                        <a:schemeClr val="tx1"/>
                      </a:solidFill>
                    </a:ln>
                  </pic:spPr>
                </pic:pic>
              </a:graphicData>
            </a:graphic>
          </wp:inline>
        </w:drawing>
      </w:r>
      <w:bookmarkEnd w:id="169"/>
    </w:p>
    <w:p w:rsidR="00A32940" w:rsidRPr="002F1E87" w:rsidRDefault="002F1E87" w:rsidP="002F1E87">
      <w:pPr>
        <w:pStyle w:val="Caption"/>
      </w:pPr>
      <w:bookmarkStart w:id="170" w:name="_Toc483259624"/>
      <w:r>
        <w:t xml:space="preserve">Figure </w:t>
      </w:r>
      <w:fldSimple w:instr=" SEQ Figure \* ARABIC ">
        <w:r w:rsidR="003B54FD">
          <w:rPr>
            <w:noProof/>
          </w:rPr>
          <w:t>23</w:t>
        </w:r>
      </w:fldSimple>
      <w:r>
        <w:t xml:space="preserve">: </w:t>
      </w:r>
      <w:r w:rsidRPr="002F1E87">
        <w:t>Macr</w:t>
      </w:r>
      <w:r>
        <w:t>o-user power with respect to his</w:t>
      </w:r>
      <w:r w:rsidRPr="002F1E87">
        <w:t xml:space="preserve"> distance from the </w:t>
      </w:r>
      <w:r>
        <w:t>MBS</w:t>
      </w:r>
      <w:bookmarkEnd w:id="170"/>
    </w:p>
    <w:p w:rsidR="00A32940" w:rsidRPr="002F1E87" w:rsidRDefault="002F1E87" w:rsidP="002F1E87">
      <w:pPr>
        <w:jc w:val="center"/>
      </w:pPr>
      <w:bookmarkStart w:id="171" w:name="Figure24"/>
      <w:r>
        <w:rPr>
          <w:noProof/>
          <w:lang w:val="el-GR" w:eastAsia="el-GR"/>
        </w:rPr>
        <w:drawing>
          <wp:inline distT="0" distB="0" distL="0" distR="0" wp14:anchorId="19263C90" wp14:editId="1F5CD0F3">
            <wp:extent cx="3724275" cy="27432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8"/>
                    <a:stretch>
                      <a:fillRect/>
                    </a:stretch>
                  </pic:blipFill>
                  <pic:spPr>
                    <a:xfrm>
                      <a:off x="0" y="0"/>
                      <a:ext cx="3724275" cy="2743200"/>
                    </a:xfrm>
                    <a:prstGeom prst="rect">
                      <a:avLst/>
                    </a:prstGeom>
                    <a:ln w="3175">
                      <a:solidFill>
                        <a:schemeClr val="tx1"/>
                      </a:solidFill>
                    </a:ln>
                  </pic:spPr>
                </pic:pic>
              </a:graphicData>
            </a:graphic>
          </wp:inline>
        </w:drawing>
      </w:r>
      <w:bookmarkEnd w:id="171"/>
    </w:p>
    <w:p w:rsidR="00A32940" w:rsidRPr="002F1E87" w:rsidRDefault="002F1E87" w:rsidP="002F1E87">
      <w:pPr>
        <w:pStyle w:val="Caption"/>
      </w:pPr>
      <w:bookmarkStart w:id="172" w:name="_Toc483259625"/>
      <w:r>
        <w:t xml:space="preserve">Figure </w:t>
      </w:r>
      <w:fldSimple w:instr=" SEQ Figure \* ARABIC ">
        <w:r w:rsidR="003B54FD">
          <w:rPr>
            <w:noProof/>
          </w:rPr>
          <w:t>24</w:t>
        </w:r>
      </w:fldSimple>
      <w:r>
        <w:t>: Average power per user of the 1</w:t>
      </w:r>
      <w:r w:rsidRPr="002F1E87">
        <w:rPr>
          <w:vertAlign w:val="superscript"/>
        </w:rPr>
        <w:t>st</w:t>
      </w:r>
      <w:r>
        <w:t xml:space="preserve"> FAP with respect to the macro-user’s</w:t>
      </w:r>
      <w:r w:rsidRPr="002F1E87">
        <w:t xml:space="preserve"> distance from the </w:t>
      </w:r>
      <w:r>
        <w:t>MBS</w:t>
      </w:r>
      <w:bookmarkEnd w:id="172"/>
    </w:p>
    <w:p w:rsidR="00A32940" w:rsidRDefault="00674A0B" w:rsidP="00351595">
      <w:pPr>
        <w:ind w:firstLine="720"/>
      </w:pPr>
      <w:r>
        <w:lastRenderedPageBreak/>
        <w:t>Continuing, due to the macro-user intrusion into the 1</w:t>
      </w:r>
      <w:r w:rsidRPr="00674A0B">
        <w:rPr>
          <w:vertAlign w:val="superscript"/>
        </w:rPr>
        <w:t>st</w:t>
      </w:r>
      <w:r>
        <w:t xml:space="preserve"> FAP and the increase of the femto-users’ average power</w:t>
      </w:r>
      <w:r w:rsidR="00351595">
        <w:t xml:space="preserve"> (see </w:t>
      </w:r>
      <w:hyperlink w:anchor="Figure24" w:history="1">
        <w:r w:rsidR="00351595" w:rsidRPr="00351595">
          <w:rPr>
            <w:rStyle w:val="NoUnderlineHyperlink"/>
          </w:rPr>
          <w:t>Figure 24</w:t>
        </w:r>
      </w:hyperlink>
      <w:r w:rsidR="00351595">
        <w:t xml:space="preserve">), the average total utility per femto-user is significantly decreased (see </w:t>
      </w:r>
      <w:hyperlink w:anchor="Figure25" w:history="1">
        <w:r w:rsidR="00351595" w:rsidRPr="00351595">
          <w:rPr>
            <w:rStyle w:val="NoUnderlineHyperlink"/>
          </w:rPr>
          <w:t>Figure 25</w:t>
        </w:r>
      </w:hyperlink>
      <w:r w:rsidR="00351595">
        <w:t>). When the macro-user exits the femtocell, the average utility per user returns to its initial values.</w:t>
      </w:r>
    </w:p>
    <w:p w:rsidR="00351595" w:rsidRDefault="00351595" w:rsidP="00351595">
      <w:pPr>
        <w:jc w:val="center"/>
      </w:pPr>
      <w:bookmarkStart w:id="173" w:name="Figure25"/>
      <w:r>
        <w:rPr>
          <w:noProof/>
          <w:lang w:val="el-GR" w:eastAsia="el-GR"/>
        </w:rPr>
        <w:drawing>
          <wp:inline distT="0" distB="0" distL="0" distR="0" wp14:anchorId="467E5212" wp14:editId="49C74B4F">
            <wp:extent cx="3581400" cy="27527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9"/>
                    <a:stretch>
                      <a:fillRect/>
                    </a:stretch>
                  </pic:blipFill>
                  <pic:spPr>
                    <a:xfrm>
                      <a:off x="0" y="0"/>
                      <a:ext cx="3581400" cy="2752725"/>
                    </a:xfrm>
                    <a:prstGeom prst="rect">
                      <a:avLst/>
                    </a:prstGeom>
                    <a:ln w="3175">
                      <a:solidFill>
                        <a:schemeClr val="tx1"/>
                      </a:solidFill>
                    </a:ln>
                  </pic:spPr>
                </pic:pic>
              </a:graphicData>
            </a:graphic>
          </wp:inline>
        </w:drawing>
      </w:r>
      <w:bookmarkEnd w:id="173"/>
    </w:p>
    <w:p w:rsidR="00351595" w:rsidRPr="002F1E87" w:rsidRDefault="00351595" w:rsidP="00351595">
      <w:pPr>
        <w:pStyle w:val="Caption"/>
      </w:pPr>
      <w:bookmarkStart w:id="174" w:name="_Toc483259626"/>
      <w:r>
        <w:t xml:space="preserve">Figure </w:t>
      </w:r>
      <w:fldSimple w:instr=" SEQ Figure \* ARABIC ">
        <w:r w:rsidR="003B54FD">
          <w:rPr>
            <w:noProof/>
          </w:rPr>
          <w:t>25</w:t>
        </w:r>
      </w:fldSimple>
      <w:r>
        <w:t>: Average Utility per user of the 1</w:t>
      </w:r>
      <w:r w:rsidRPr="00351595">
        <w:rPr>
          <w:vertAlign w:val="superscript"/>
        </w:rPr>
        <w:t>st</w:t>
      </w:r>
      <w:r>
        <w:t xml:space="preserve"> FAP with respect to the macro-user’s</w:t>
      </w:r>
      <w:r w:rsidRPr="002F1E87">
        <w:t xml:space="preserve"> distance from the </w:t>
      </w:r>
      <w:r>
        <w:t>MBS</w:t>
      </w:r>
      <w:bookmarkEnd w:id="174"/>
    </w:p>
    <w:p w:rsidR="00351595" w:rsidRPr="00351595" w:rsidRDefault="00351595" w:rsidP="00351595">
      <w:pPr>
        <w:ind w:firstLine="720"/>
      </w:pPr>
      <w:r>
        <w:t>In the next two figures, we represent the impact that the macro-user’s movement through the 1</w:t>
      </w:r>
      <w:r w:rsidRPr="00351595">
        <w:rPr>
          <w:vertAlign w:val="superscript"/>
        </w:rPr>
        <w:t>st</w:t>
      </w:r>
      <w:r>
        <w:t xml:space="preserve"> FAP has on his achieved data rate </w:t>
      </w:r>
      <w:r w:rsidR="002B7103">
        <w:t xml:space="preserve">(or throughput) </w:t>
      </w:r>
      <w:r>
        <w:t>as well as his total utility.</w:t>
      </w:r>
    </w:p>
    <w:p w:rsidR="00A32940" w:rsidRPr="00674A0B" w:rsidRDefault="00351595" w:rsidP="00351595">
      <w:pPr>
        <w:jc w:val="center"/>
        <w:rPr>
          <w:lang w:val="el-GR"/>
        </w:rPr>
      </w:pPr>
      <w:bookmarkStart w:id="175" w:name="Figure26"/>
      <w:r>
        <w:rPr>
          <w:noProof/>
          <w:lang w:val="el-GR" w:eastAsia="el-GR"/>
        </w:rPr>
        <w:drawing>
          <wp:inline distT="0" distB="0" distL="0" distR="0" wp14:anchorId="6D6090DC" wp14:editId="6723577A">
            <wp:extent cx="3638550" cy="28384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0"/>
                    <a:stretch>
                      <a:fillRect/>
                    </a:stretch>
                  </pic:blipFill>
                  <pic:spPr>
                    <a:xfrm>
                      <a:off x="0" y="0"/>
                      <a:ext cx="3638550" cy="2838450"/>
                    </a:xfrm>
                    <a:prstGeom prst="rect">
                      <a:avLst/>
                    </a:prstGeom>
                    <a:ln w="3175">
                      <a:solidFill>
                        <a:schemeClr val="tx1"/>
                      </a:solidFill>
                    </a:ln>
                  </pic:spPr>
                </pic:pic>
              </a:graphicData>
            </a:graphic>
          </wp:inline>
        </w:drawing>
      </w:r>
      <w:bookmarkEnd w:id="175"/>
    </w:p>
    <w:p w:rsidR="00A32940" w:rsidRPr="002B7103" w:rsidRDefault="002B7103" w:rsidP="002B7103">
      <w:pPr>
        <w:pStyle w:val="Caption"/>
      </w:pPr>
      <w:bookmarkStart w:id="176" w:name="_Toc483259627"/>
      <w:r>
        <w:t xml:space="preserve">Figure </w:t>
      </w:r>
      <w:fldSimple w:instr=" SEQ Figure \* ARABIC ">
        <w:r w:rsidR="003B54FD">
          <w:rPr>
            <w:noProof/>
          </w:rPr>
          <w:t>26</w:t>
        </w:r>
      </w:fldSimple>
      <w:r>
        <w:t>: Macro-user’s throughput with respect to his</w:t>
      </w:r>
      <w:r w:rsidRPr="002F1E87">
        <w:t xml:space="preserve"> distance from the </w:t>
      </w:r>
      <w:r>
        <w:t>MBS</w:t>
      </w:r>
      <w:bookmarkEnd w:id="176"/>
    </w:p>
    <w:p w:rsidR="00A32940" w:rsidRDefault="002B7103" w:rsidP="00800A30">
      <w:pPr>
        <w:ind w:firstLine="720"/>
      </w:pPr>
      <w:r>
        <w:lastRenderedPageBreak/>
        <w:t>We observe that the macro-user’s data rate decreases exponentially when he approaches the center of the 1</w:t>
      </w:r>
      <w:r w:rsidRPr="002B7103">
        <w:rPr>
          <w:vertAlign w:val="superscript"/>
        </w:rPr>
        <w:t>st</w:t>
      </w:r>
      <w:r>
        <w:t xml:space="preserve"> FAP (see </w:t>
      </w:r>
      <w:hyperlink w:anchor="Figure26" w:history="1">
        <w:r w:rsidRPr="002B7103">
          <w:rPr>
            <w:rStyle w:val="NoUnderlineHyperlink"/>
          </w:rPr>
          <w:t>Figure 26</w:t>
        </w:r>
      </w:hyperlink>
      <w:r>
        <w:t xml:space="preserve">) whereas it returns to its initial levels when he goes further away from it (the macro-user achieves the highest possible data rate </w:t>
      </w:r>
      <w:r w:rsidR="00800A30">
        <w:t xml:space="preserve">– 2.4 Mbps – </w:t>
      </w:r>
      <w:r>
        <w:t>when he is outside the range of the femtocell</w:t>
      </w:r>
      <w:r w:rsidR="00800A30">
        <w:t xml:space="preserve"> base station</w:t>
      </w:r>
      <w:r>
        <w:t xml:space="preserve"> </w:t>
      </w:r>
      <w:r w:rsidR="00800A30">
        <w:t xml:space="preserve">because of the negligible interference from </w:t>
      </w:r>
      <w:r w:rsidR="00A06214">
        <w:t xml:space="preserve">the </w:t>
      </w:r>
      <w:r w:rsidR="00800A30">
        <w:t>other users</w:t>
      </w:r>
      <w:r>
        <w:t>)</w:t>
      </w:r>
      <w:r w:rsidR="00800A30">
        <w:t xml:space="preserve">. Furthermore, since the distance between the macro-user and the MBS increases, his throughput steadily decreases – although in the end, it </w:t>
      </w:r>
      <w:r w:rsidR="002E77AA">
        <w:t>stabilizes</w:t>
      </w:r>
      <w:r w:rsidR="00800A30">
        <w:t xml:space="preserve"> at the satisfactory value of 0.5 Mbps (for a data user).</w:t>
      </w:r>
    </w:p>
    <w:p w:rsidR="00A06214" w:rsidRDefault="00A06214" w:rsidP="00A06214"/>
    <w:p w:rsidR="002B7103" w:rsidRPr="00800A30" w:rsidRDefault="00A06214" w:rsidP="00A06214">
      <w:pPr>
        <w:jc w:val="center"/>
      </w:pPr>
      <w:bookmarkStart w:id="177" w:name="Figure27"/>
      <w:r>
        <w:rPr>
          <w:noProof/>
          <w:lang w:val="el-GR" w:eastAsia="el-GR"/>
        </w:rPr>
        <w:drawing>
          <wp:inline distT="0" distB="0" distL="0" distR="0" wp14:anchorId="5537DBF3" wp14:editId="7588540C">
            <wp:extent cx="3524250" cy="27336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1"/>
                    <a:stretch>
                      <a:fillRect/>
                    </a:stretch>
                  </pic:blipFill>
                  <pic:spPr>
                    <a:xfrm>
                      <a:off x="0" y="0"/>
                      <a:ext cx="3524250" cy="2733675"/>
                    </a:xfrm>
                    <a:prstGeom prst="rect">
                      <a:avLst/>
                    </a:prstGeom>
                    <a:ln w="3175">
                      <a:solidFill>
                        <a:schemeClr val="tx1"/>
                      </a:solidFill>
                    </a:ln>
                  </pic:spPr>
                </pic:pic>
              </a:graphicData>
            </a:graphic>
          </wp:inline>
        </w:drawing>
      </w:r>
      <w:bookmarkEnd w:id="177"/>
    </w:p>
    <w:p w:rsidR="00A32940" w:rsidRPr="00800A30" w:rsidRDefault="00A06214" w:rsidP="00A06214">
      <w:pPr>
        <w:pStyle w:val="Caption"/>
      </w:pPr>
      <w:bookmarkStart w:id="178" w:name="_Toc483259628"/>
      <w:r>
        <w:t xml:space="preserve">Figure </w:t>
      </w:r>
      <w:fldSimple w:instr=" SEQ Figure \* ARABIC ">
        <w:r w:rsidR="003B54FD">
          <w:rPr>
            <w:noProof/>
          </w:rPr>
          <w:t>27</w:t>
        </w:r>
      </w:fldSimple>
      <w:r>
        <w:t>: Macro-user’s Utility with respect to his</w:t>
      </w:r>
      <w:r w:rsidRPr="002F1E87">
        <w:t xml:space="preserve"> distance from the </w:t>
      </w:r>
      <w:r>
        <w:t>MBS</w:t>
      </w:r>
      <w:bookmarkEnd w:id="178"/>
    </w:p>
    <w:p w:rsidR="00A06214" w:rsidRDefault="00A06214" w:rsidP="008F3219"/>
    <w:p w:rsidR="002F1E87" w:rsidRDefault="00A06214" w:rsidP="00A06214">
      <w:pPr>
        <w:ind w:firstLine="720"/>
      </w:pPr>
      <w:r>
        <w:t xml:space="preserve">In </w:t>
      </w:r>
      <w:hyperlink w:anchor="Figure27" w:history="1">
        <w:r w:rsidRPr="00A06214">
          <w:rPr>
            <w:rStyle w:val="NoUnderlineHyperlink"/>
          </w:rPr>
          <w:t>Figure 27</w:t>
        </w:r>
      </w:hyperlink>
      <w:r>
        <w:t xml:space="preserve">, we can see that the utility of the macro-user is </w:t>
      </w:r>
      <w:r w:rsidR="008F3219">
        <w:t>lessene</w:t>
      </w:r>
      <w:r>
        <w:t>d when he passes through the 1</w:t>
      </w:r>
      <w:r w:rsidRPr="00A06214">
        <w:rPr>
          <w:vertAlign w:val="superscript"/>
        </w:rPr>
        <w:t>st</w:t>
      </w:r>
      <w:r>
        <w:t xml:space="preserve"> FAP, since his throughput achieved was decreased </w:t>
      </w:r>
      <w:r w:rsidR="008F3219">
        <w:t xml:space="preserve">(see </w:t>
      </w:r>
      <w:hyperlink w:anchor="Figure26" w:history="1">
        <w:r w:rsidR="008F3219" w:rsidRPr="002B7103">
          <w:rPr>
            <w:rStyle w:val="NoUnderlineHyperlink"/>
          </w:rPr>
          <w:t>Figure 26</w:t>
        </w:r>
      </w:hyperlink>
      <w:r w:rsidR="008F3219">
        <w:t xml:space="preserve">) </w:t>
      </w:r>
      <w:r>
        <w:t xml:space="preserve">while at the same time his transmission power was increased (see </w:t>
      </w:r>
      <w:hyperlink w:anchor="Figure23" w:history="1">
        <w:r w:rsidRPr="00A06214">
          <w:rPr>
            <w:rStyle w:val="NoUnderlineHyperlink"/>
          </w:rPr>
          <w:t>Figure 23</w:t>
        </w:r>
      </w:hyperlink>
      <w:r>
        <w:t xml:space="preserve">). </w:t>
      </w:r>
      <w:r w:rsidR="008F3219">
        <w:t>When the macro-user goes outside the radius of the femtocell, his utility levels return to the initial values and then they are steadily reduced due to the corresponding decreased throughput he achieves while getting further away from the MBS.</w:t>
      </w:r>
    </w:p>
    <w:p w:rsidR="008F3219" w:rsidRPr="008F3219" w:rsidRDefault="008F3219" w:rsidP="008F3219">
      <w:r w:rsidRPr="00464D09">
        <w:tab/>
      </w:r>
      <w:r>
        <w:t>We will now study the impact that this intrusion of the NRT macro-user in the 1</w:t>
      </w:r>
      <w:r w:rsidRPr="008F3219">
        <w:rPr>
          <w:vertAlign w:val="superscript"/>
        </w:rPr>
        <w:t>st</w:t>
      </w:r>
      <w:r>
        <w:t xml:space="preserve"> FAP had on the femto-users of the other two FAPs in the network and we will compare the results between the</w:t>
      </w:r>
      <w:r w:rsidR="000F5844">
        <w:t>se</w:t>
      </w:r>
      <w:r>
        <w:t xml:space="preserve"> two FAPs with respect to the distance of the </w:t>
      </w:r>
      <w:r w:rsidR="000F5844">
        <w:t>macro-user from the MBS. We first compare the average power per user in each of the two FAPs:</w:t>
      </w:r>
    </w:p>
    <w:p w:rsidR="00A06214" w:rsidRPr="000F5844" w:rsidRDefault="00A06214" w:rsidP="00AF4349"/>
    <w:p w:rsidR="00A06214" w:rsidRPr="000F5844" w:rsidRDefault="000F5844" w:rsidP="000F5844">
      <w:pPr>
        <w:jc w:val="center"/>
      </w:pPr>
      <w:bookmarkStart w:id="179" w:name="Figure28"/>
      <w:r>
        <w:rPr>
          <w:noProof/>
          <w:lang w:val="el-GR" w:eastAsia="el-GR"/>
        </w:rPr>
        <w:lastRenderedPageBreak/>
        <w:drawing>
          <wp:inline distT="0" distB="0" distL="0" distR="0" wp14:anchorId="052D06AA" wp14:editId="01B2CD37">
            <wp:extent cx="5943600" cy="22193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2">
                      <a:extLst>
                        <a:ext uri="{BEBA8EAE-BF5A-486C-A8C5-ECC9F3942E4B}">
                          <a14:imgProps xmlns:a14="http://schemas.microsoft.com/office/drawing/2010/main">
                            <a14:imgLayer r:embed="rId833">
                              <a14:imgEffect>
                                <a14:sharpenSoften amount="25000"/>
                              </a14:imgEffect>
                            </a14:imgLayer>
                          </a14:imgProps>
                        </a:ext>
                      </a:extLst>
                    </a:blip>
                    <a:stretch>
                      <a:fillRect/>
                    </a:stretch>
                  </pic:blipFill>
                  <pic:spPr>
                    <a:xfrm>
                      <a:off x="0" y="0"/>
                      <a:ext cx="5943600" cy="2219325"/>
                    </a:xfrm>
                    <a:prstGeom prst="rect">
                      <a:avLst/>
                    </a:prstGeom>
                    <a:ln w="3175">
                      <a:solidFill>
                        <a:schemeClr val="tx1"/>
                      </a:solidFill>
                    </a:ln>
                  </pic:spPr>
                </pic:pic>
              </a:graphicData>
            </a:graphic>
          </wp:inline>
        </w:drawing>
      </w:r>
      <w:bookmarkEnd w:id="179"/>
    </w:p>
    <w:p w:rsidR="00A06214" w:rsidRPr="000F5844" w:rsidRDefault="000F5844" w:rsidP="000F5844">
      <w:pPr>
        <w:pStyle w:val="Caption"/>
      </w:pPr>
      <w:bookmarkStart w:id="180" w:name="_Toc483259629"/>
      <w:r>
        <w:t xml:space="preserve">Figure </w:t>
      </w:r>
      <w:fldSimple w:instr=" SEQ Figure \* ARABIC ">
        <w:r w:rsidR="003B54FD">
          <w:rPr>
            <w:noProof/>
          </w:rPr>
          <w:t>28</w:t>
        </w:r>
      </w:fldSimple>
      <w:r>
        <w:t>: Average power per user of the 3</w:t>
      </w:r>
      <w:r w:rsidRPr="000F5844">
        <w:rPr>
          <w:vertAlign w:val="superscript"/>
        </w:rPr>
        <w:t>rd</w:t>
      </w:r>
      <w:r>
        <w:t xml:space="preserve"> and 2</w:t>
      </w:r>
      <w:r w:rsidRPr="000F5844">
        <w:rPr>
          <w:vertAlign w:val="superscript"/>
        </w:rPr>
        <w:t>nd</w:t>
      </w:r>
      <w:r>
        <w:t xml:space="preserve"> FAP with respect to the macro-user’s</w:t>
      </w:r>
      <w:r w:rsidRPr="002F1E87">
        <w:t xml:space="preserve"> distance from the </w:t>
      </w:r>
      <w:r>
        <w:t>MBS</w:t>
      </w:r>
      <w:bookmarkEnd w:id="180"/>
    </w:p>
    <w:p w:rsidR="002F1E87" w:rsidRPr="00E06D36" w:rsidRDefault="000F5844" w:rsidP="00E06D36">
      <w:pPr>
        <w:ind w:firstLine="720"/>
        <w:rPr>
          <w:sz w:val="24"/>
          <w:szCs w:val="24"/>
        </w:rPr>
      </w:pPr>
      <w:r>
        <w:t xml:space="preserve">Examining </w:t>
      </w:r>
      <w:hyperlink w:anchor="Figure28" w:history="1">
        <w:r w:rsidRPr="000F5844">
          <w:rPr>
            <w:rStyle w:val="NoUnderlineHyperlink"/>
          </w:rPr>
          <w:t>Figure 28</w:t>
        </w:r>
      </w:hyperlink>
      <w:r>
        <w:t>, we conclude that just like the femto-users of the 1</w:t>
      </w:r>
      <w:r w:rsidRPr="000F5844">
        <w:rPr>
          <w:vertAlign w:val="superscript"/>
        </w:rPr>
        <w:t>st</w:t>
      </w:r>
      <w:r>
        <w:t xml:space="preserve"> FAP increased their transmission powers in order to protect their quality of service, the femto-users of the other two FAPs did so similarly – the difference is </w:t>
      </w:r>
      <w:r w:rsidR="00E06D36">
        <w:t>the larger distance between the macro-user and the 2</w:t>
      </w:r>
      <w:r w:rsidR="00E06D36" w:rsidRPr="00E06D36">
        <w:rPr>
          <w:vertAlign w:val="superscript"/>
        </w:rPr>
        <w:t>nd</w:t>
      </w:r>
      <w:r w:rsidR="00E06D36">
        <w:t xml:space="preserve"> and 3</w:t>
      </w:r>
      <w:r w:rsidR="00E06D36" w:rsidRPr="00E06D36">
        <w:rPr>
          <w:vertAlign w:val="superscript"/>
        </w:rPr>
        <w:t>rd</w:t>
      </w:r>
      <w:r w:rsidR="00E06D36">
        <w:t xml:space="preserve"> FAP which causes smaller interference and as such, the corresponding femto-users </w:t>
      </w:r>
      <w:r w:rsidR="00464D09">
        <w:t>of the two distant</w:t>
      </w:r>
      <w:r w:rsidR="000E21D5">
        <w:t xml:space="preserve"> FAPs </w:t>
      </w:r>
      <w:r w:rsidR="00E06D36">
        <w:t>are affected less (they transmit with low</w:t>
      </w:r>
      <w:r w:rsidR="000E21D5">
        <w:t>er</w:t>
      </w:r>
      <w:r w:rsidR="00E06D36">
        <w:t xml:space="preserve"> power). Distance is the key here, since we can see that the 3</w:t>
      </w:r>
      <w:r w:rsidR="00E06D36" w:rsidRPr="00E06D36">
        <w:rPr>
          <w:vertAlign w:val="superscript"/>
        </w:rPr>
        <w:t>rd</w:t>
      </w:r>
      <w:r w:rsidR="00E06D36">
        <w:t xml:space="preserve"> FAP </w:t>
      </w:r>
      <m:oMath>
        <m:r>
          <w:rPr>
            <w:rFonts w:ascii="Cambria Math" w:hAnsi="Cambria Math"/>
          </w:rPr>
          <m:t>(400, 600)</m:t>
        </m:r>
      </m:oMath>
      <w:r w:rsidR="00E06D36">
        <w:rPr>
          <w:rFonts w:eastAsiaTheme="minorEastAsia"/>
        </w:rPr>
        <w:t xml:space="preserve"> is closer to the 1</w:t>
      </w:r>
      <w:r w:rsidR="00E06D36" w:rsidRPr="00E06D36">
        <w:rPr>
          <w:rFonts w:eastAsiaTheme="minorEastAsia"/>
          <w:vertAlign w:val="superscript"/>
        </w:rPr>
        <w:t>st</w:t>
      </w:r>
      <w:r w:rsidR="00E06D36">
        <w:rPr>
          <w:rFonts w:eastAsiaTheme="minorEastAsia"/>
        </w:rPr>
        <w:t xml:space="preserve"> FAP (and thus to the macro-user when he walks through it) and as a result it is affected more than the 2</w:t>
      </w:r>
      <w:r w:rsidR="00E06D36" w:rsidRPr="00E06D36">
        <w:rPr>
          <w:rFonts w:eastAsiaTheme="minorEastAsia"/>
          <w:vertAlign w:val="superscript"/>
        </w:rPr>
        <w:t>nd</w:t>
      </w:r>
      <w:r w:rsidR="00E06D36">
        <w:rPr>
          <w:rFonts w:eastAsiaTheme="minorEastAsia"/>
        </w:rPr>
        <w:t xml:space="preserve"> FAP </w:t>
      </w:r>
      <m:oMath>
        <m:r>
          <w:rPr>
            <w:rFonts w:ascii="Cambria Math" w:hAnsi="Cambria Math"/>
          </w:rPr>
          <m:t>(400, 300</m:t>
        </m:r>
        <m:r>
          <w:rPr>
            <w:rFonts w:ascii="Cambria Math" w:eastAsiaTheme="minorEastAsia" w:hAnsi="Cambria Math"/>
          </w:rPr>
          <m:t>)</m:t>
        </m:r>
      </m:oMath>
      <w:r w:rsidR="00E06D36">
        <w:rPr>
          <w:rFonts w:eastAsiaTheme="minorEastAsia"/>
        </w:rPr>
        <w:t xml:space="preserve"> which is further away, since its users are forced to transmit with higher power levels than the users of the 2</w:t>
      </w:r>
      <w:r w:rsidR="00E06D36" w:rsidRPr="00E06D36">
        <w:rPr>
          <w:rFonts w:eastAsiaTheme="minorEastAsia"/>
          <w:vertAlign w:val="superscript"/>
        </w:rPr>
        <w:t>nd</w:t>
      </w:r>
      <w:r w:rsidR="00E06D36">
        <w:rPr>
          <w:rFonts w:eastAsiaTheme="minorEastAsia"/>
        </w:rPr>
        <w:t xml:space="preserve"> FAP whereas the average total utility per user is smaller for the users of the 3</w:t>
      </w:r>
      <w:r w:rsidR="00E06D36" w:rsidRPr="00E06D36">
        <w:rPr>
          <w:rFonts w:eastAsiaTheme="minorEastAsia"/>
          <w:vertAlign w:val="superscript"/>
        </w:rPr>
        <w:t>rd</w:t>
      </w:r>
      <w:r w:rsidR="00E06D36">
        <w:rPr>
          <w:rFonts w:eastAsiaTheme="minorEastAsia"/>
        </w:rPr>
        <w:t xml:space="preserve"> FAP as is shown in </w:t>
      </w:r>
      <w:hyperlink w:anchor="Figure29" w:history="1">
        <w:r w:rsidR="00E06D36" w:rsidRPr="000E21D5">
          <w:rPr>
            <w:rStyle w:val="NoUnderlineHyperlink"/>
          </w:rPr>
          <w:t>Figure 29</w:t>
        </w:r>
      </w:hyperlink>
      <w:r w:rsidR="00E06D36">
        <w:rPr>
          <w:rFonts w:eastAsiaTheme="minorEastAsia"/>
        </w:rPr>
        <w:t>:</w:t>
      </w:r>
    </w:p>
    <w:p w:rsidR="002F1E87" w:rsidRPr="00E06D36" w:rsidRDefault="00E06D36" w:rsidP="00AF4349">
      <w:bookmarkStart w:id="181" w:name="Figure29"/>
      <w:r>
        <w:rPr>
          <w:noProof/>
          <w:lang w:val="el-GR" w:eastAsia="el-GR"/>
        </w:rPr>
        <w:drawing>
          <wp:inline distT="0" distB="0" distL="0" distR="0" wp14:anchorId="30F5BA8E" wp14:editId="59A5576D">
            <wp:extent cx="5943600" cy="22479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4">
                      <a:extLst>
                        <a:ext uri="{BEBA8EAE-BF5A-486C-A8C5-ECC9F3942E4B}">
                          <a14:imgProps xmlns:a14="http://schemas.microsoft.com/office/drawing/2010/main">
                            <a14:imgLayer r:embed="rId835">
                              <a14:imgEffect>
                                <a14:sharpenSoften amount="25000"/>
                              </a14:imgEffect>
                            </a14:imgLayer>
                          </a14:imgProps>
                        </a:ext>
                      </a:extLst>
                    </a:blip>
                    <a:stretch>
                      <a:fillRect/>
                    </a:stretch>
                  </pic:blipFill>
                  <pic:spPr>
                    <a:xfrm>
                      <a:off x="0" y="0"/>
                      <a:ext cx="5943600" cy="2247900"/>
                    </a:xfrm>
                    <a:prstGeom prst="rect">
                      <a:avLst/>
                    </a:prstGeom>
                    <a:ln w="3175">
                      <a:solidFill>
                        <a:schemeClr val="tx1"/>
                      </a:solidFill>
                    </a:ln>
                  </pic:spPr>
                </pic:pic>
              </a:graphicData>
            </a:graphic>
          </wp:inline>
        </w:drawing>
      </w:r>
      <w:bookmarkEnd w:id="181"/>
    </w:p>
    <w:p w:rsidR="002F1E87" w:rsidRPr="00E06D36" w:rsidRDefault="000E21D5" w:rsidP="000E21D5">
      <w:pPr>
        <w:pStyle w:val="Caption"/>
        <w:rPr>
          <w:noProof/>
          <w:lang w:eastAsia="el-GR"/>
        </w:rPr>
      </w:pPr>
      <w:bookmarkStart w:id="182" w:name="_Toc483259630"/>
      <w:r>
        <w:t xml:space="preserve">Figure </w:t>
      </w:r>
      <w:fldSimple w:instr=" SEQ Figure \* ARABIC ">
        <w:r w:rsidR="003B54FD">
          <w:rPr>
            <w:noProof/>
          </w:rPr>
          <w:t>29</w:t>
        </w:r>
      </w:fldSimple>
      <w:r>
        <w:t>: Average Utility per user of the 3</w:t>
      </w:r>
      <w:r w:rsidRPr="000F5844">
        <w:rPr>
          <w:vertAlign w:val="superscript"/>
        </w:rPr>
        <w:t>rd</w:t>
      </w:r>
      <w:r>
        <w:t xml:space="preserve"> and 2</w:t>
      </w:r>
      <w:r w:rsidRPr="000F5844">
        <w:rPr>
          <w:vertAlign w:val="superscript"/>
        </w:rPr>
        <w:t>nd</w:t>
      </w:r>
      <w:r>
        <w:t xml:space="preserve"> FAP with respect to the macro-user’s</w:t>
      </w:r>
      <w:r w:rsidRPr="002F1E87">
        <w:t xml:space="preserve"> distance from the </w:t>
      </w:r>
      <w:r>
        <w:t>MBS</w:t>
      </w:r>
      <w:bookmarkEnd w:id="182"/>
    </w:p>
    <w:p w:rsidR="002F1E87" w:rsidRPr="00E06D36" w:rsidRDefault="000E21D5" w:rsidP="000E21D5">
      <w:pPr>
        <w:ind w:firstLine="720"/>
        <w:rPr>
          <w:noProof/>
          <w:lang w:eastAsia="el-GR"/>
        </w:rPr>
      </w:pPr>
      <w:r>
        <w:rPr>
          <w:noProof/>
          <w:lang w:eastAsia="el-GR"/>
        </w:rPr>
        <w:lastRenderedPageBreak/>
        <w:t>Concluding, in the 1</w:t>
      </w:r>
      <w:r w:rsidRPr="000E21D5">
        <w:rPr>
          <w:noProof/>
          <w:vertAlign w:val="superscript"/>
          <w:lang w:eastAsia="el-GR"/>
        </w:rPr>
        <w:t>st</w:t>
      </w:r>
      <w:r>
        <w:rPr>
          <w:noProof/>
          <w:lang w:eastAsia="el-GR"/>
        </w:rPr>
        <w:t xml:space="preserve"> use case scenario we studied the undesirable situation of a macro-user going through a femtocell – a situation which causes problems to him and to the nearby users of the network as well. </w:t>
      </w:r>
      <w:r w:rsidR="00867AA0">
        <w:rPr>
          <w:noProof/>
          <w:lang w:eastAsia="el-GR"/>
        </w:rPr>
        <w:t xml:space="preserve">We noticed that the femto-users of the FAP that the macro-user enters, are also the ones that are affected more: when the macro-user approaches to a distance </w:t>
      </w:r>
      <m:oMath>
        <m:r>
          <w:rPr>
            <w:rFonts w:ascii="Cambria Math" w:hAnsi="Cambria Math"/>
          </w:rPr>
          <m:t>d≤10m</m:t>
        </m:r>
      </m:oMath>
      <w:r w:rsidR="00867AA0">
        <w:t xml:space="preserve"> from the femtocell access point device, the femto-users are forced to transmit with the maximum permissible power due to the strong interference caused by the intruding user, while their quality of</w:t>
      </w:r>
      <w:r w:rsidR="0058642F">
        <w:t xml:space="preserve"> service is kept at minimum levels (which is reflected by the very low average utility per user as seen in </w:t>
      </w:r>
      <w:hyperlink w:anchor="Figure25" w:history="1">
        <w:r w:rsidR="0058642F" w:rsidRPr="00351595">
          <w:rPr>
            <w:rStyle w:val="NoUnderlineHyperlink"/>
          </w:rPr>
          <w:t>Figure 25</w:t>
        </w:r>
      </w:hyperlink>
      <w:r w:rsidR="0058642F">
        <w:rPr>
          <w:rStyle w:val="NoUnderlineHyperlink"/>
        </w:rPr>
        <w:t>). On the other hand, the macro-user</w:t>
      </w:r>
      <w:r w:rsidR="00D960F7">
        <w:rPr>
          <w:rStyle w:val="NoUnderlineHyperlink"/>
        </w:rPr>
        <w:t xml:space="preserve"> is not affected much, since he keeps a </w:t>
      </w:r>
      <w:r w:rsidR="00233045">
        <w:rPr>
          <w:rStyle w:val="NoUnderlineHyperlink"/>
        </w:rPr>
        <w:t xml:space="preserve">relatively </w:t>
      </w:r>
      <w:r w:rsidR="00D960F7">
        <w:rPr>
          <w:rStyle w:val="NoUnderlineHyperlink"/>
        </w:rPr>
        <w:t>low transmission power while his throughput remains in satisfactory levels (even though his utility is somewhat reduced).</w:t>
      </w:r>
    </w:p>
    <w:p w:rsidR="002F1E87" w:rsidRDefault="00D960F7" w:rsidP="00AF4349">
      <w:pPr>
        <w:rPr>
          <w:rStyle w:val="NoUnderlineHyperlink"/>
        </w:rPr>
      </w:pPr>
      <w:r>
        <w:rPr>
          <w:noProof/>
          <w:lang w:eastAsia="el-GR"/>
        </w:rPr>
        <w:tab/>
        <w:t xml:space="preserve">The situation described above is primarly caused by the access policy that was chosen for </w:t>
      </w:r>
      <w:r w:rsidR="00DD4C4D">
        <w:rPr>
          <w:noProof/>
          <w:lang w:eastAsia="el-GR"/>
        </w:rPr>
        <w:t>the system model in this thesis</w:t>
      </w:r>
      <w:r>
        <w:rPr>
          <w:noProof/>
          <w:lang w:eastAsia="el-GR"/>
        </w:rPr>
        <w:t xml:space="preserve"> </w:t>
      </w:r>
      <w:r w:rsidR="00DD4C4D">
        <w:rPr>
          <w:noProof/>
          <w:lang w:eastAsia="el-GR"/>
        </w:rPr>
        <w:t>(t</w:t>
      </w:r>
      <w:r>
        <w:rPr>
          <w:noProof/>
          <w:lang w:eastAsia="el-GR"/>
        </w:rPr>
        <w:t xml:space="preserve">he main access policies in femtocells were discussed in </w:t>
      </w:r>
      <w:hyperlink w:anchor="_Access_Policies_in" w:history="1">
        <w:r w:rsidRPr="00D960F7">
          <w:rPr>
            <w:rStyle w:val="NoUnderlineHyperlink"/>
            <w:lang w:eastAsia="el-GR"/>
          </w:rPr>
          <w:t>section 1.3</w:t>
        </w:r>
      </w:hyperlink>
      <w:r w:rsidR="00DD4C4D">
        <w:rPr>
          <w:rStyle w:val="NoUnderlineHyperlink"/>
        </w:rPr>
        <w:t>).</w:t>
      </w:r>
      <w:r>
        <w:rPr>
          <w:rStyle w:val="NoUnderlineHyperlink"/>
        </w:rPr>
        <w:t xml:space="preserve"> </w:t>
      </w:r>
      <w:r w:rsidR="00DD4C4D">
        <w:rPr>
          <w:rStyle w:val="NoUnderlineHyperlink"/>
        </w:rPr>
        <w:t>W</w:t>
      </w:r>
      <w:r>
        <w:rPr>
          <w:rStyle w:val="NoUnderlineHyperlink"/>
        </w:rPr>
        <w:t xml:space="preserve">e chose to use the closed access policy which means that every FAP has a limited number of subscribers </w:t>
      </w:r>
      <w:r w:rsidR="00DD4C4D">
        <w:rPr>
          <w:rStyle w:val="NoUnderlineHyperlink"/>
        </w:rPr>
        <w:t xml:space="preserve">(two in our case) which are the exclusive users of the femtocell’s resources and thus no other user can become a member of the femtocell’s CSG (Closed Subscribed Group). Consequently, when another user happens to be near to a closed access femtocell, he will cause strong interference to its </w:t>
      </w:r>
      <w:r w:rsidR="002B1AD2">
        <w:rPr>
          <w:rStyle w:val="NoUnderlineHyperlink"/>
        </w:rPr>
        <w:t>dedicated femto-</w:t>
      </w:r>
      <w:r w:rsidR="00DD4C4D">
        <w:rPr>
          <w:rStyle w:val="NoUnderlineHyperlink"/>
        </w:rPr>
        <w:t xml:space="preserve">users as </w:t>
      </w:r>
      <w:r w:rsidR="002B1AD2">
        <w:rPr>
          <w:rStyle w:val="NoUnderlineHyperlink"/>
        </w:rPr>
        <w:t xml:space="preserve">is </w:t>
      </w:r>
      <w:r w:rsidR="00DD4C4D">
        <w:rPr>
          <w:rStyle w:val="NoUnderlineHyperlink"/>
        </w:rPr>
        <w:t xml:space="preserve">the case in </w:t>
      </w:r>
      <w:hyperlink w:anchor="Figure4" w:history="1">
        <w:r w:rsidR="00DD4C4D" w:rsidRPr="00DD4C4D">
          <w:rPr>
            <w:rStyle w:val="NoUnderlineHyperlink"/>
          </w:rPr>
          <w:t>Figure 4</w:t>
        </w:r>
      </w:hyperlink>
      <w:r w:rsidR="00DD4C4D">
        <w:rPr>
          <w:rStyle w:val="NoUnderlineHyperlink"/>
        </w:rPr>
        <w:t>,</w:t>
      </w:r>
      <w:r w:rsidR="002B1AD2">
        <w:rPr>
          <w:rStyle w:val="NoUnderlineHyperlink"/>
        </w:rPr>
        <w:t xml:space="preserve"> where dead zones are</w:t>
      </w:r>
      <w:r w:rsidR="00DD4C4D">
        <w:rPr>
          <w:rStyle w:val="NoUnderlineHyperlink"/>
        </w:rPr>
        <w:t xml:space="preserve"> created in the uplink scenario.</w:t>
      </w:r>
    </w:p>
    <w:p w:rsidR="002F1E87" w:rsidRPr="002B1AD2" w:rsidRDefault="002B1AD2" w:rsidP="00AF4349">
      <w:r>
        <w:tab/>
        <w:t>In order to avoid such undesirable situations, we advise to use an open or hybrid access policy, in which the macro-user would share the resources of the femtocell he was entering (he would be handovered to the corresponding FAP for as long as he was in its active service radius) and thus, by transmitting to the closer FAP and not the far away MBS, he would decrease the interference caused to a minimum, making the femto-users also lower their respective powers and achieve higher utility through the better management of the femtocell’s resources. Consequently, both the macro-user and the femto-users would have a better quality of service (i.e. lower transmission power, larger achieved throughput/data rate and higher utility) while the network under consideration would reach a more balanced state and better overall efficiency/performance.</w:t>
      </w:r>
    </w:p>
    <w:p w:rsidR="00DD4C4D" w:rsidRDefault="00DD4C4D" w:rsidP="00AF4349"/>
    <w:p w:rsidR="008A3F40" w:rsidRDefault="008A3F40" w:rsidP="00AF4349"/>
    <w:p w:rsidR="008A3F40" w:rsidRDefault="008A3F40" w:rsidP="00AF4349"/>
    <w:p w:rsidR="008A3F40" w:rsidRDefault="008A3F40" w:rsidP="00AF4349"/>
    <w:p w:rsidR="008A3F40" w:rsidRPr="002B1AD2" w:rsidRDefault="008A3F40" w:rsidP="00AF4349"/>
    <w:p w:rsidR="00A146DC" w:rsidRPr="00AC2A67" w:rsidRDefault="00A146DC" w:rsidP="00887BCC">
      <w:pPr>
        <w:pStyle w:val="Heading3"/>
        <w:numPr>
          <w:ilvl w:val="2"/>
          <w:numId w:val="7"/>
        </w:numPr>
      </w:pPr>
      <w:bookmarkStart w:id="183" w:name="_Scenario_2"/>
      <w:bookmarkStart w:id="184" w:name="_Toc483259594"/>
      <w:bookmarkEnd w:id="183"/>
      <w:r>
        <w:lastRenderedPageBreak/>
        <w:t>Scenario 2</w:t>
      </w:r>
      <w:bookmarkEnd w:id="184"/>
    </w:p>
    <w:p w:rsidR="00A146DC" w:rsidRDefault="00A146DC" w:rsidP="00AF4349"/>
    <w:p w:rsidR="008A3F40" w:rsidRPr="006F01D7" w:rsidRDefault="00B04881" w:rsidP="008A3F40">
      <w:pPr>
        <w:ind w:firstLine="720"/>
        <w:rPr>
          <w:rFonts w:eastAsiaTheme="minorEastAsia"/>
        </w:rPr>
      </w:pPr>
      <w:r>
        <w:t xml:space="preserve">In this case scenario, we study </w:t>
      </w:r>
      <w:r w:rsidR="00415A1C">
        <w:t xml:space="preserve">how </w:t>
      </w:r>
      <w:r>
        <w:t xml:space="preserve">the </w:t>
      </w:r>
      <w:r w:rsidR="00415A1C">
        <w:t xml:space="preserve">number of FAPs inside the macrocell affect different measured quantities such as the </w:t>
      </w:r>
      <w:r w:rsidR="00A7696F">
        <w:t xml:space="preserve">transmission </w:t>
      </w:r>
      <w:r w:rsidR="00415A1C">
        <w:t xml:space="preserve">power, the utility, the throughput achieved </w:t>
      </w:r>
      <w:r w:rsidR="00F84273">
        <w:t xml:space="preserve">and </w:t>
      </w:r>
      <w:r w:rsidR="00415A1C">
        <w:t xml:space="preserve">the </w:t>
      </w:r>
      <w:r w:rsidR="00415A1C">
        <w:rPr>
          <w:rFonts w:cs="Times New Roman"/>
        </w:rPr>
        <w:t>signal-to-interference-plus-noise</w:t>
      </w:r>
      <w:r w:rsidR="00415A1C" w:rsidRPr="000F481E">
        <w:t xml:space="preserve"> ratio </w:t>
      </w:r>
      <w:r w:rsidR="00415A1C">
        <w:t xml:space="preserve">(SINR) per user. In each of the following figures we will present four graphs to match the four different classes of users (RT macro-users, NRT macro-users, RT femto-users and NRT femto-users – see </w:t>
      </w:r>
      <w:hyperlink w:anchor="_Introduction" w:history="1">
        <w:r w:rsidR="00415A1C" w:rsidRPr="00415A1C">
          <w:rPr>
            <w:rStyle w:val="NoUnderlineHyperlink"/>
          </w:rPr>
          <w:t>section 2.1</w:t>
        </w:r>
      </w:hyperlink>
      <w:r w:rsidR="00415A1C">
        <w:t xml:space="preserve">). Regarding the network topology, we put 8 macro-users in </w:t>
      </w:r>
      <w:r w:rsidR="006F01D7">
        <w:t xml:space="preserve">four </w:t>
      </w:r>
      <w:r w:rsidR="00415A1C">
        <w:t>zones</w:t>
      </w:r>
      <w:r w:rsidR="006F01D7">
        <w:t xml:space="preserve"> which are essentially rings with a radius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c</m:t>
            </m:r>
          </m:sub>
        </m:sSub>
      </m:oMath>
      <w:r w:rsidR="006F01D7">
        <w:rPr>
          <w:rFonts w:eastAsiaTheme="minorEastAsia"/>
        </w:rPr>
        <w:t xml:space="preserve"> and 100m in thickness. The first</w:t>
      </w:r>
      <w:r w:rsidR="006C50AD">
        <w:rPr>
          <w:rFonts w:eastAsiaTheme="minorEastAsia"/>
        </w:rPr>
        <w:t>’s</w:t>
      </w:r>
      <w:r w:rsidR="006F01D7">
        <w:rPr>
          <w:rFonts w:eastAsiaTheme="minorEastAsia"/>
        </w:rPr>
        <w:t xml:space="preserve"> zone radius</w:t>
      </w:r>
      <w:r w:rsidR="006C50AD">
        <w:rPr>
          <w:rFonts w:eastAsiaTheme="minorEastAsia"/>
        </w:rPr>
        <w:t xml:space="preserve"> is</w:t>
      </w:r>
      <w:r w:rsidR="006F01D7">
        <w:rPr>
          <w:rFonts w:eastAsiaTheme="minorEastAsia"/>
        </w:rPr>
        <w:t xml:space="preserve"> 100m, the second</w:t>
      </w:r>
      <w:r w:rsidR="006C50AD">
        <w:rPr>
          <w:rFonts w:eastAsiaTheme="minorEastAsia"/>
        </w:rPr>
        <w:t>’s</w:t>
      </w:r>
      <w:r w:rsidR="006F01D7">
        <w:rPr>
          <w:rFonts w:eastAsiaTheme="minorEastAsia"/>
        </w:rPr>
        <w:t xml:space="preserve"> 200m, the third</w:t>
      </w:r>
      <w:r w:rsidR="006C50AD">
        <w:rPr>
          <w:rFonts w:eastAsiaTheme="minorEastAsia"/>
        </w:rPr>
        <w:t>’s</w:t>
      </w:r>
      <w:r w:rsidR="006F01D7">
        <w:rPr>
          <w:rFonts w:eastAsiaTheme="minorEastAsia"/>
        </w:rPr>
        <w:t xml:space="preserve"> 300m and the fourth</w:t>
      </w:r>
      <w:r w:rsidR="006C50AD">
        <w:rPr>
          <w:rFonts w:eastAsiaTheme="minorEastAsia"/>
        </w:rPr>
        <w:t>’s</w:t>
      </w:r>
      <w:r w:rsidR="006F01D7">
        <w:rPr>
          <w:rFonts w:eastAsiaTheme="minorEastAsia"/>
        </w:rPr>
        <w:t xml:space="preserve"> 400m</w:t>
      </w:r>
      <w:r w:rsidR="006C50AD">
        <w:rPr>
          <w:rFonts w:eastAsiaTheme="minorEastAsia"/>
        </w:rPr>
        <w:t>.</w:t>
      </w:r>
      <w:r w:rsidR="006F01D7">
        <w:rPr>
          <w:rFonts w:eastAsiaTheme="minorEastAsia"/>
        </w:rPr>
        <w:t xml:space="preserve"> </w:t>
      </w:r>
      <w:r w:rsidR="006C50AD">
        <w:rPr>
          <w:rFonts w:eastAsiaTheme="minorEastAsia"/>
        </w:rPr>
        <w:t>Furthermore,</w:t>
      </w:r>
      <w:r w:rsidR="006F01D7">
        <w:rPr>
          <w:rFonts w:eastAsiaTheme="minorEastAsia"/>
        </w:rPr>
        <w:t xml:space="preserve"> in each zone we have randomly placed two macro-users – one is a voice user (blue “x”) and the other is a data user (red “x”). The number of the randomly placed FAPs inside the macrocell ranges from 0 to 100 (we add 10 FAPs in each </w:t>
      </w:r>
      <w:r w:rsidR="00C47C73">
        <w:rPr>
          <w:rFonts w:eastAsiaTheme="minorEastAsia"/>
        </w:rPr>
        <w:t>simulation</w:t>
      </w:r>
      <w:r w:rsidR="006F01D7">
        <w:rPr>
          <w:rFonts w:eastAsiaTheme="minorEastAsia"/>
        </w:rPr>
        <w:t xml:space="preserve">): in </w:t>
      </w:r>
      <w:hyperlink w:anchor="Figure30" w:history="1">
        <w:r w:rsidR="006F01D7" w:rsidRPr="006C50AD">
          <w:rPr>
            <w:rStyle w:val="NoUnderlineHyperlink"/>
          </w:rPr>
          <w:t>Figures 30</w:t>
        </w:r>
      </w:hyperlink>
      <w:r w:rsidR="006F01D7">
        <w:rPr>
          <w:rFonts w:eastAsiaTheme="minorEastAsia"/>
        </w:rPr>
        <w:t xml:space="preserve"> and </w:t>
      </w:r>
      <w:hyperlink w:anchor="Figure31" w:history="1">
        <w:r w:rsidR="006F01D7" w:rsidRPr="006C50AD">
          <w:rPr>
            <w:rStyle w:val="NoUnderlineHyperlink"/>
          </w:rPr>
          <w:t>31</w:t>
        </w:r>
      </w:hyperlink>
      <w:r w:rsidR="006F01D7">
        <w:rPr>
          <w:rFonts w:eastAsiaTheme="minorEastAsia"/>
        </w:rPr>
        <w:t xml:space="preserve"> we can see the network topology with 10 and 100 FAPs respectively while the aforementioned ring zones and the fixed positions of the macro-users </w:t>
      </w:r>
      <w:r w:rsidR="006C50AD">
        <w:rPr>
          <w:rFonts w:eastAsiaTheme="minorEastAsia"/>
        </w:rPr>
        <w:t>can also be seen</w:t>
      </w:r>
      <w:r w:rsidR="006F01D7">
        <w:rPr>
          <w:rFonts w:eastAsiaTheme="minorEastAsia"/>
        </w:rPr>
        <w:t>.</w:t>
      </w:r>
    </w:p>
    <w:p w:rsidR="00B04881" w:rsidRDefault="006C50AD" w:rsidP="006C50AD">
      <w:pPr>
        <w:jc w:val="center"/>
      </w:pPr>
      <w:bookmarkStart w:id="185" w:name="Figure30"/>
      <w:r>
        <w:rPr>
          <w:noProof/>
          <w:sz w:val="24"/>
          <w:szCs w:val="24"/>
          <w:lang w:val="el-GR" w:eastAsia="el-GR"/>
        </w:rPr>
        <w:drawing>
          <wp:inline distT="0" distB="0" distL="0" distR="0">
            <wp:extent cx="38385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rotWithShape="1">
                    <a:blip r:embed="rId836">
                      <a:extLst>
                        <a:ext uri="{28A0092B-C50C-407E-A947-70E740481C1C}">
                          <a14:useLocalDpi xmlns:a14="http://schemas.microsoft.com/office/drawing/2010/main" val="0"/>
                        </a:ext>
                      </a:extLst>
                    </a:blip>
                    <a:srcRect l="6610" t="5676" r="7463" b="5676"/>
                    <a:stretch/>
                  </pic:blipFill>
                  <pic:spPr bwMode="auto">
                    <a:xfrm>
                      <a:off x="0" y="0"/>
                      <a:ext cx="3838575" cy="312420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185"/>
    </w:p>
    <w:p w:rsidR="00B04881" w:rsidRDefault="006C50AD" w:rsidP="006C50AD">
      <w:pPr>
        <w:pStyle w:val="Caption"/>
      </w:pPr>
      <w:bookmarkStart w:id="186" w:name="_Toc483259631"/>
      <w:r>
        <w:t xml:space="preserve">Figure </w:t>
      </w:r>
      <w:fldSimple w:instr=" SEQ Figure \* ARABIC ">
        <w:r w:rsidR="003B54FD">
          <w:rPr>
            <w:noProof/>
          </w:rPr>
          <w:t>30</w:t>
        </w:r>
      </w:fldSimple>
      <w:r>
        <w:t>: Network topology of the 2</w:t>
      </w:r>
      <w:r w:rsidRPr="006C50AD">
        <w:rPr>
          <w:vertAlign w:val="superscript"/>
        </w:rPr>
        <w:t>nd</w:t>
      </w:r>
      <w:r>
        <w:t xml:space="preserve"> Scenario with 10 FAPs and 8 macro-users in zones</w:t>
      </w:r>
      <w:bookmarkEnd w:id="186"/>
    </w:p>
    <w:p w:rsidR="00021334" w:rsidRDefault="00021334" w:rsidP="008A3F40">
      <w:pPr>
        <w:ind w:firstLine="720"/>
      </w:pPr>
    </w:p>
    <w:p w:rsidR="003F67EC" w:rsidRDefault="006C50AD" w:rsidP="003F67EC">
      <w:pPr>
        <w:ind w:firstLine="720"/>
      </w:pPr>
      <w:r>
        <w:t xml:space="preserve">As we can see in </w:t>
      </w:r>
      <w:hyperlink w:anchor="Figure31" w:history="1">
        <w:r w:rsidRPr="008A3F40">
          <w:rPr>
            <w:rStyle w:val="NoUnderlineHyperlink"/>
          </w:rPr>
          <w:t>Figure 31</w:t>
        </w:r>
      </w:hyperlink>
      <w:r>
        <w:t xml:space="preserve">, a </w:t>
      </w:r>
      <w:r w:rsidR="008A3F40">
        <w:t xml:space="preserve">dense </w:t>
      </w:r>
      <w:r>
        <w:t>network</w:t>
      </w:r>
      <w:r w:rsidR="005A409D">
        <w:t xml:space="preserve"> </w:t>
      </w:r>
      <w:r w:rsidR="008A3F40">
        <w:t xml:space="preserve">where </w:t>
      </w:r>
      <w:r w:rsidR="00324ADC">
        <w:t>inside the</w:t>
      </w:r>
      <w:r>
        <w:t xml:space="preserve"> macrocell there are </w:t>
      </w:r>
      <w:r w:rsidR="008A3F40">
        <w:t xml:space="preserve">over </w:t>
      </w:r>
      <w:r>
        <w:t>100 FAPs deployed</w:t>
      </w:r>
      <w:r w:rsidR="003D6A69">
        <w:t>,</w:t>
      </w:r>
      <w:r w:rsidR="005A409D">
        <w:t xml:space="preserve"> </w:t>
      </w:r>
      <w:r w:rsidR="008A3F40">
        <w:t xml:space="preserve">could be a real-world scenario. A characteristic of such a mass deployment of femtocells in an </w:t>
      </w:r>
      <w:r w:rsidR="008A3F40">
        <w:lastRenderedPageBreak/>
        <w:t xml:space="preserve">urban area is the creation of FAP </w:t>
      </w:r>
      <w:r w:rsidR="008A3F40" w:rsidRPr="008A3F40">
        <w:rPr>
          <w:i/>
        </w:rPr>
        <w:t>clusters</w:t>
      </w:r>
      <w:r w:rsidR="008A3F40">
        <w:t xml:space="preserve">, which refers to </w:t>
      </w:r>
      <w:r w:rsidR="00B65DD7">
        <w:t xml:space="preserve">a number of </w:t>
      </w:r>
      <w:r w:rsidR="008A3F40">
        <w:t xml:space="preserve">nearby femtocell stations which could be </w:t>
      </w:r>
      <w:r w:rsidR="00000B2B">
        <w:t xml:space="preserve">located </w:t>
      </w:r>
      <w:r w:rsidR="008A3F40">
        <w:t>either in neighboring houses or even in different apartments/floors of the same building.</w:t>
      </w:r>
    </w:p>
    <w:p w:rsidR="00B04881" w:rsidRPr="006F01D7" w:rsidRDefault="006C50AD" w:rsidP="006C50AD">
      <w:pPr>
        <w:jc w:val="center"/>
      </w:pPr>
      <w:bookmarkStart w:id="187" w:name="Figure31"/>
      <w:r>
        <w:rPr>
          <w:noProof/>
          <w:sz w:val="24"/>
          <w:szCs w:val="24"/>
          <w:lang w:val="el-GR" w:eastAsia="el-GR"/>
        </w:rPr>
        <w:drawing>
          <wp:inline distT="0" distB="0" distL="0" distR="0">
            <wp:extent cx="3857625" cy="28670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
                    <pic:cNvPicPr>
                      <a:picLocks noChangeAspect="1" noChangeArrowheads="1"/>
                    </pic:cNvPicPr>
                  </pic:nvPicPr>
                  <pic:blipFill rotWithShape="1">
                    <a:blip r:embed="rId837">
                      <a:extLst>
                        <a:ext uri="{28A0092B-C50C-407E-A947-70E740481C1C}">
                          <a14:useLocalDpi xmlns:a14="http://schemas.microsoft.com/office/drawing/2010/main" val="0"/>
                        </a:ext>
                      </a:extLst>
                    </a:blip>
                    <a:srcRect l="6568" t="5588" r="7627" b="5883"/>
                    <a:stretch/>
                  </pic:blipFill>
                  <pic:spPr bwMode="auto">
                    <a:xfrm>
                      <a:off x="0" y="0"/>
                      <a:ext cx="3857625" cy="286702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187"/>
    </w:p>
    <w:p w:rsidR="00B04881" w:rsidRDefault="006C50AD" w:rsidP="006C50AD">
      <w:pPr>
        <w:pStyle w:val="Caption"/>
      </w:pPr>
      <w:bookmarkStart w:id="188" w:name="_Toc483259632"/>
      <w:r>
        <w:t xml:space="preserve">Figure </w:t>
      </w:r>
      <w:fldSimple w:instr=" SEQ Figure \* ARABIC ">
        <w:r w:rsidR="003B54FD">
          <w:rPr>
            <w:noProof/>
          </w:rPr>
          <w:t>31</w:t>
        </w:r>
      </w:fldSimple>
      <w:r>
        <w:t>: Network topology of the 2</w:t>
      </w:r>
      <w:r w:rsidRPr="006C50AD">
        <w:rPr>
          <w:vertAlign w:val="superscript"/>
        </w:rPr>
        <w:t>nd</w:t>
      </w:r>
      <w:r>
        <w:t xml:space="preserve"> Scenario with 100 FAPs and 8 macro-users in zones</w:t>
      </w:r>
      <w:bookmarkEnd w:id="188"/>
    </w:p>
    <w:p w:rsidR="00846A57" w:rsidRPr="00846A57" w:rsidRDefault="00846A57" w:rsidP="00846A57"/>
    <w:p w:rsidR="00B04881" w:rsidRPr="006F01D7" w:rsidRDefault="005A409D" w:rsidP="005A409D">
      <w:pPr>
        <w:jc w:val="center"/>
      </w:pPr>
      <w:bookmarkStart w:id="189" w:name="Figure32"/>
      <w:r>
        <w:rPr>
          <w:noProof/>
          <w:lang w:val="el-GR" w:eastAsia="el-GR"/>
        </w:rPr>
        <w:drawing>
          <wp:inline distT="0" distB="0" distL="0" distR="0" wp14:anchorId="279B7080" wp14:editId="68741046">
            <wp:extent cx="3819525" cy="3219450"/>
            <wp:effectExtent l="19050" t="19050" r="28575" b="1905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8"/>
                    <a:stretch>
                      <a:fillRect/>
                    </a:stretch>
                  </pic:blipFill>
                  <pic:spPr>
                    <a:xfrm>
                      <a:off x="0" y="0"/>
                      <a:ext cx="3819525" cy="3219450"/>
                    </a:xfrm>
                    <a:prstGeom prst="rect">
                      <a:avLst/>
                    </a:prstGeom>
                    <a:ln w="3175">
                      <a:solidFill>
                        <a:schemeClr val="tx1"/>
                      </a:solidFill>
                    </a:ln>
                  </pic:spPr>
                </pic:pic>
              </a:graphicData>
            </a:graphic>
          </wp:inline>
        </w:drawing>
      </w:r>
      <w:bookmarkEnd w:id="189"/>
    </w:p>
    <w:p w:rsidR="00B04881" w:rsidRPr="006F01D7" w:rsidRDefault="005A409D" w:rsidP="005A409D">
      <w:pPr>
        <w:pStyle w:val="Caption"/>
      </w:pPr>
      <w:bookmarkStart w:id="190" w:name="_Toc483259633"/>
      <w:r>
        <w:t xml:space="preserve">Figure </w:t>
      </w:r>
      <w:fldSimple w:instr=" SEQ Figure \* ARABIC ">
        <w:r w:rsidR="003B54FD">
          <w:rPr>
            <w:noProof/>
          </w:rPr>
          <w:t>32</w:t>
        </w:r>
      </w:fldSimple>
      <w:r>
        <w:t xml:space="preserve">: Average power per user class with respect to the number of FAPs </w:t>
      </w:r>
      <w:r w:rsidR="00324ADC">
        <w:t>in</w:t>
      </w:r>
      <w:r>
        <w:t xml:space="preserve"> the network</w:t>
      </w:r>
      <w:bookmarkEnd w:id="190"/>
    </w:p>
    <w:p w:rsidR="00AA5814" w:rsidRPr="00846A57" w:rsidRDefault="00AA5814" w:rsidP="00846A57">
      <w:pPr>
        <w:ind w:firstLine="720"/>
        <w:rPr>
          <w:sz w:val="24"/>
          <w:szCs w:val="24"/>
        </w:rPr>
      </w:pPr>
      <w:r>
        <w:lastRenderedPageBreak/>
        <w:t xml:space="preserve">In </w:t>
      </w:r>
      <w:hyperlink w:anchor="Figure32" w:history="1">
        <w:r w:rsidRPr="00AA5814">
          <w:rPr>
            <w:rStyle w:val="NoUnderlineHyperlink"/>
          </w:rPr>
          <w:t>Figure 32</w:t>
        </w:r>
      </w:hyperlink>
      <w:r>
        <w:t>, we can see that for #</w:t>
      </w:r>
      <m:oMath>
        <m:r>
          <w:rPr>
            <w:rFonts w:ascii="Cambria Math" w:hAnsi="Cambria Math"/>
          </w:rPr>
          <m:t>FAPs≤40</m:t>
        </m:r>
      </m:oMath>
      <w:r>
        <w:rPr>
          <w:rFonts w:eastAsiaTheme="minorEastAsia"/>
        </w:rPr>
        <w:t xml:space="preserve"> (the meaning of the symbol “#” is “the number of”) all the network users transmit at very low average power values. For </w:t>
      </w:r>
      <w:r>
        <w:t>#</w:t>
      </w:r>
      <m:oMath>
        <m:r>
          <w:rPr>
            <w:rFonts w:ascii="Cambria Math" w:hAnsi="Cambria Math"/>
          </w:rPr>
          <m:t>FAPs≥50</m:t>
        </m:r>
      </m:oMath>
      <w:r>
        <w:rPr>
          <w:rFonts w:eastAsiaTheme="minorEastAsia"/>
        </w:rPr>
        <w:t xml:space="preserve">, </w:t>
      </w:r>
      <w:r>
        <w:t>since more users are added to the network</w:t>
      </w:r>
      <w:r w:rsidR="00D42C88">
        <w:t>,</w:t>
      </w:r>
      <w:r>
        <w:t xml:space="preserve"> the total interference</w:t>
      </w:r>
      <w:r w:rsidR="00D42C88">
        <w:t xml:space="preserve"> increases and thus the average power per user is also </w:t>
      </w:r>
      <w:r w:rsidR="00D42C88" w:rsidRPr="00D42C88">
        <w:t>increased</w:t>
      </w:r>
      <w:r w:rsidR="00D42C88">
        <w:t>.</w:t>
      </w:r>
      <w:r w:rsidR="00D42C88" w:rsidRPr="00D42C88">
        <w:t xml:space="preserve"> </w:t>
      </w:r>
      <w:r w:rsidR="00000B2B">
        <w:t>At</w:t>
      </w:r>
      <w:r w:rsidR="00D42C88">
        <w:t xml:space="preserve"> </w:t>
      </w:r>
      <w:r w:rsidR="00D42C88" w:rsidRPr="00D42C88">
        <w:t>the end</w:t>
      </w:r>
      <w:r w:rsidR="00D42C88">
        <w:t xml:space="preserve"> of the simulation</w:t>
      </w:r>
      <w:r w:rsidR="00000B2B">
        <w:t>s</w:t>
      </w:r>
      <w:r w:rsidR="00D42C88">
        <w:t>, the macro-users</w:t>
      </w:r>
      <w:r w:rsidR="00324ADC">
        <w:t>’</w:t>
      </w:r>
      <w:r w:rsidR="00D42C88">
        <w:t xml:space="preserve"> average power </w:t>
      </w:r>
      <w:r w:rsidR="00D42C88" w:rsidRPr="00D42C88">
        <w:t>stabilizes near ~0.5</w:t>
      </w:r>
      <w:r w:rsidR="00C56FFC">
        <w:t xml:space="preserve"> </w:t>
      </w:r>
      <w:r w:rsidR="00D42C88" w:rsidRPr="00D42C88">
        <w:t>W while the femto-users never transmit with more than 100</w:t>
      </w:r>
      <w:r w:rsidR="00C56FFC">
        <w:t xml:space="preserve"> </w:t>
      </w:r>
      <w:r w:rsidR="00D42C88" w:rsidRPr="00D42C88">
        <w:t>mW on average</w:t>
      </w:r>
      <w:r w:rsidR="00D42C88">
        <w:t xml:space="preserve"> (although there are cases of femto-users that transmit with the maximum permissible power, i.e. 2</w:t>
      </w:r>
      <w:r w:rsidR="00000B2B">
        <w:t xml:space="preserve"> </w:t>
      </w:r>
      <w:r w:rsidR="00D42C88">
        <w:t>W</w:t>
      </w:r>
      <w:r w:rsidR="00000B2B">
        <w:t>att</w:t>
      </w:r>
      <w:r w:rsidR="00D42C88">
        <w:t>). Specifically, for #</w:t>
      </w:r>
      <m:oMath>
        <m:r>
          <w:rPr>
            <w:rFonts w:ascii="Cambria Math" w:hAnsi="Cambria Math"/>
          </w:rPr>
          <m:t>FAPs=40</m:t>
        </m:r>
      </m:oMath>
      <w:r w:rsidR="00D42C88">
        <w:rPr>
          <w:rFonts w:eastAsiaTheme="minorEastAsia"/>
        </w:rPr>
        <w:t xml:space="preserve">, the average power per femto-user is </w:t>
      </w:r>
      <w:r w:rsidR="0051092D">
        <w:rPr>
          <w:rFonts w:eastAsiaTheme="minorEastAsia"/>
        </w:rPr>
        <w:t>~1</w:t>
      </w:r>
      <w:r w:rsidR="00C56FFC">
        <w:rPr>
          <w:rFonts w:eastAsiaTheme="minorEastAsia"/>
        </w:rPr>
        <w:t xml:space="preserve"> </w:t>
      </w:r>
      <w:r w:rsidR="0051092D">
        <w:rPr>
          <w:rFonts w:eastAsiaTheme="minorEastAsia"/>
        </w:rPr>
        <w:t>mW</w:t>
      </w:r>
      <w:r w:rsidR="008A1D32">
        <w:t xml:space="preserve">, while with the addition of more femtocells it </w:t>
      </w:r>
      <w:r w:rsidR="0051092D">
        <w:t>in</w:t>
      </w:r>
      <w:r w:rsidR="008A1D32">
        <w:t>creases to ~60</w:t>
      </w:r>
      <w:r w:rsidR="00C56FFC">
        <w:t xml:space="preserve"> </w:t>
      </w:r>
      <w:r w:rsidR="008A1D32" w:rsidRPr="00D42C88">
        <w:t>mW</w:t>
      </w:r>
      <w:r w:rsidR="008A1D32">
        <w:t xml:space="preserve">: this </w:t>
      </w:r>
      <w:r w:rsidR="00324ADC">
        <w:t>happened</w:t>
      </w:r>
      <w:r w:rsidR="008A1D32">
        <w:t xml:space="preserve"> because the 10 FAPs that were added in the 6</w:t>
      </w:r>
      <w:r w:rsidR="008A1D32" w:rsidRPr="008A1D32">
        <w:rPr>
          <w:vertAlign w:val="superscript"/>
        </w:rPr>
        <w:t>th</w:t>
      </w:r>
      <w:r w:rsidR="008A1D32">
        <w:t xml:space="preserve"> repetition of the algorithm in this scenario’</w:t>
      </w:r>
      <w:r w:rsidR="00324ADC">
        <w:t>s simulation, were</w:t>
      </w:r>
      <w:r w:rsidR="008A1D32">
        <w:t xml:space="preserve"> placed </w:t>
      </w:r>
      <w:r w:rsidR="0051092D">
        <w:t xml:space="preserve">near </w:t>
      </w:r>
      <w:r w:rsidR="00324ADC">
        <w:t>the 8 fixed-positioned</w:t>
      </w:r>
      <w:r w:rsidR="008A1D32">
        <w:t xml:space="preserve"> macro-users and thus this caused </w:t>
      </w:r>
      <w:r w:rsidR="0051092D">
        <w:t xml:space="preserve">strong </w:t>
      </w:r>
      <w:r w:rsidR="008A1D32">
        <w:t xml:space="preserve">cross-tier interference </w:t>
      </w:r>
      <w:r w:rsidR="0051092D">
        <w:t>(l</w:t>
      </w:r>
      <w:r w:rsidR="008A1D32">
        <w:t xml:space="preserve">ike </w:t>
      </w:r>
      <w:r w:rsidR="0051092D">
        <w:t xml:space="preserve">the case </w:t>
      </w:r>
      <w:r w:rsidR="008A1D32">
        <w:t xml:space="preserve">in </w:t>
      </w:r>
      <w:hyperlink w:anchor="_Scenario_1" w:history="1">
        <w:r w:rsidR="008A1D32" w:rsidRPr="008A1D32">
          <w:rPr>
            <w:rStyle w:val="NoUnderlineHyperlink"/>
          </w:rPr>
          <w:t>Scenario 1</w:t>
        </w:r>
      </w:hyperlink>
      <w:r w:rsidR="008A1D32">
        <w:t>)</w:t>
      </w:r>
      <w:r w:rsidR="0051092D">
        <w:t>.</w:t>
      </w:r>
      <w:r w:rsidR="008A1D32">
        <w:t xml:space="preserve"> </w:t>
      </w:r>
      <w:r w:rsidR="0051092D">
        <w:t>C</w:t>
      </w:r>
      <w:r w:rsidR="008A1D32">
        <w:t xml:space="preserve">onsequently, </w:t>
      </w:r>
      <w:r w:rsidR="00324ADC">
        <w:t xml:space="preserve">the </w:t>
      </w:r>
      <w:r w:rsidR="008A1D32">
        <w:t xml:space="preserve">average transmission power of all </w:t>
      </w:r>
      <w:r w:rsidR="0051092D">
        <w:t xml:space="preserve">nearby users </w:t>
      </w:r>
      <w:r w:rsidR="008A1D32">
        <w:t>(femto and macro)</w:t>
      </w:r>
      <w:r w:rsidR="0051092D">
        <w:t xml:space="preserve"> was increased</w:t>
      </w:r>
      <w:r w:rsidR="008A1D32">
        <w:t>.</w:t>
      </w:r>
      <w:r w:rsidR="00846A57">
        <w:t xml:space="preserve"> After the 7</w:t>
      </w:r>
      <w:r w:rsidR="00846A57" w:rsidRPr="00846A57">
        <w:rPr>
          <w:vertAlign w:val="superscript"/>
        </w:rPr>
        <w:t>th</w:t>
      </w:r>
      <w:r w:rsidR="00846A57">
        <w:t xml:space="preserve"> repetition, we observe that the average power per femto-user is further decreased while the macro-users transmit at ~0.5</w:t>
      </w:r>
      <w:r w:rsidR="00C56FFC">
        <w:t xml:space="preserve"> </w:t>
      </w:r>
      <w:r w:rsidR="00846A57">
        <w:t xml:space="preserve">W even with 100 FAPs, which means that the newly added FAPs were placed far enough from the macro-users so as to not create strong interference that would </w:t>
      </w:r>
      <w:r w:rsidR="009D27B1">
        <w:t xml:space="preserve">otherwise </w:t>
      </w:r>
      <w:r w:rsidR="00846A57">
        <w:t>affect the average power per network user</w:t>
      </w:r>
      <w:r w:rsidR="00324ADC">
        <w:t>. Also,</w:t>
      </w:r>
      <w:r w:rsidR="00846A57">
        <w:t xml:space="preserve"> since there are many new femto-users that transmit as low as possible, the average power consumption per femto-user is </w:t>
      </w:r>
      <w:r w:rsidR="00324ADC">
        <w:t xml:space="preserve">thus </w:t>
      </w:r>
      <w:r w:rsidR="00846A57">
        <w:t>decreased.</w:t>
      </w:r>
    </w:p>
    <w:p w:rsidR="00AA5814" w:rsidRPr="00846A57" w:rsidRDefault="009D27B1" w:rsidP="009D27B1">
      <w:pPr>
        <w:jc w:val="center"/>
      </w:pPr>
      <w:bookmarkStart w:id="191" w:name="Figure33"/>
      <w:r>
        <w:rPr>
          <w:noProof/>
          <w:lang w:val="el-GR" w:eastAsia="el-GR"/>
        </w:rPr>
        <w:drawing>
          <wp:inline distT="0" distB="0" distL="0" distR="0" wp14:anchorId="6C188BE3" wp14:editId="77E43DF6">
            <wp:extent cx="3571875" cy="2800350"/>
            <wp:effectExtent l="19050" t="19050" r="28575" b="1905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9"/>
                    <a:stretch>
                      <a:fillRect/>
                    </a:stretch>
                  </pic:blipFill>
                  <pic:spPr>
                    <a:xfrm>
                      <a:off x="0" y="0"/>
                      <a:ext cx="3571875" cy="2800350"/>
                    </a:xfrm>
                    <a:prstGeom prst="rect">
                      <a:avLst/>
                    </a:prstGeom>
                    <a:ln w="3175">
                      <a:solidFill>
                        <a:schemeClr val="tx1"/>
                      </a:solidFill>
                    </a:ln>
                  </pic:spPr>
                </pic:pic>
              </a:graphicData>
            </a:graphic>
          </wp:inline>
        </w:drawing>
      </w:r>
      <w:bookmarkEnd w:id="191"/>
    </w:p>
    <w:p w:rsidR="00AA5814" w:rsidRPr="00846A57" w:rsidRDefault="00021334" w:rsidP="00021334">
      <w:pPr>
        <w:pStyle w:val="Caption"/>
      </w:pPr>
      <w:bookmarkStart w:id="192" w:name="_Toc483259634"/>
      <w:r>
        <w:t xml:space="preserve">Figure </w:t>
      </w:r>
      <w:fldSimple w:instr=" SEQ Figure \* ARABIC ">
        <w:r w:rsidR="003B54FD">
          <w:rPr>
            <w:noProof/>
          </w:rPr>
          <w:t>33</w:t>
        </w:r>
      </w:fldSimple>
      <w:r>
        <w:t>: Average SINR per user class with respect to the number of FAPs in the network</w:t>
      </w:r>
      <w:bookmarkEnd w:id="192"/>
    </w:p>
    <w:p w:rsidR="003F67EC" w:rsidRDefault="003F67EC" w:rsidP="00021334">
      <w:pPr>
        <w:ind w:firstLine="720"/>
      </w:pPr>
    </w:p>
    <w:p w:rsidR="002B1AD2" w:rsidRPr="003F67EC" w:rsidRDefault="00021334" w:rsidP="003F67EC">
      <w:pPr>
        <w:ind w:firstLine="720"/>
      </w:pPr>
      <w:r>
        <w:t xml:space="preserve">In </w:t>
      </w:r>
      <w:hyperlink w:anchor="Figure33" w:history="1">
        <w:r w:rsidRPr="00021334">
          <w:rPr>
            <w:rStyle w:val="NoUnderlineHyperlink"/>
          </w:rPr>
          <w:t>Figure 33</w:t>
        </w:r>
      </w:hyperlink>
      <w:r>
        <w:t>, we observe that for #</w:t>
      </w:r>
      <m:oMath>
        <m:r>
          <w:rPr>
            <w:rFonts w:ascii="Cambria Math" w:hAnsi="Cambria Math"/>
          </w:rPr>
          <m:t>FAPs≤50</m:t>
        </m:r>
      </m:oMath>
      <w:r>
        <w:rPr>
          <w:rFonts w:eastAsiaTheme="minorEastAsia"/>
        </w:rPr>
        <w:t xml:space="preserve"> the average SINR remains mostly stable for all users. The femto-users have larger SINR values than the macro-users, since the former have the base station closer</w:t>
      </w:r>
      <w:r w:rsidR="003F67EC">
        <w:rPr>
          <w:rFonts w:eastAsiaTheme="minorEastAsia"/>
        </w:rPr>
        <w:t xml:space="preserve"> and can </w:t>
      </w:r>
      <w:r w:rsidR="000F4251">
        <w:rPr>
          <w:rFonts w:eastAsiaTheme="minorEastAsia"/>
        </w:rPr>
        <w:t xml:space="preserve">thus </w:t>
      </w:r>
      <w:r w:rsidR="003F67EC">
        <w:rPr>
          <w:rFonts w:eastAsiaTheme="minorEastAsia"/>
        </w:rPr>
        <w:t xml:space="preserve">transmit with better signal quality (also the interference is not strong enough to affect </w:t>
      </w:r>
      <w:r w:rsidR="003F67EC">
        <w:rPr>
          <w:rFonts w:eastAsiaTheme="minorEastAsia"/>
        </w:rPr>
        <w:lastRenderedPageBreak/>
        <w:t xml:space="preserve">their SINR). Continuing, </w:t>
      </w:r>
      <w:r w:rsidR="003F67EC">
        <w:t>for #</w:t>
      </w:r>
      <m:oMath>
        <m:r>
          <w:rPr>
            <w:rFonts w:ascii="Cambria Math" w:hAnsi="Cambria Math"/>
          </w:rPr>
          <m:t>FAPs&gt;50</m:t>
        </m:r>
      </m:oMath>
      <w:r w:rsidR="003F67EC">
        <w:rPr>
          <w:rFonts w:eastAsiaTheme="minorEastAsia"/>
        </w:rPr>
        <w:t>, we observe a reduction in the SINR value for all users independently of the class they belong to, which is due to the increase of the total number of users in the network as well as the placement of new</w:t>
      </w:r>
      <w:r w:rsidR="000F4251">
        <w:rPr>
          <w:rFonts w:eastAsiaTheme="minorEastAsia"/>
        </w:rPr>
        <w:t>ly added</w:t>
      </w:r>
      <w:r w:rsidR="003F67EC">
        <w:rPr>
          <w:rFonts w:eastAsiaTheme="minorEastAsia"/>
        </w:rPr>
        <w:t xml:space="preserve"> FAPs near the macro-users, where </w:t>
      </w:r>
      <w:r w:rsidR="000F4251">
        <w:rPr>
          <w:rFonts w:eastAsiaTheme="minorEastAsia"/>
        </w:rPr>
        <w:t xml:space="preserve">the </w:t>
      </w:r>
      <w:r w:rsidR="003F67EC">
        <w:rPr>
          <w:rFonts w:eastAsiaTheme="minorEastAsia"/>
        </w:rPr>
        <w:t xml:space="preserve">strong cross-tier interference </w:t>
      </w:r>
      <w:r w:rsidR="000F4251">
        <w:rPr>
          <w:rFonts w:eastAsiaTheme="minorEastAsia"/>
        </w:rPr>
        <w:t xml:space="preserve">that </w:t>
      </w:r>
      <w:r w:rsidR="003F67EC">
        <w:rPr>
          <w:rFonts w:eastAsiaTheme="minorEastAsia"/>
        </w:rPr>
        <w:t xml:space="preserve">is created </w:t>
      </w:r>
      <w:r w:rsidR="000F4251">
        <w:rPr>
          <w:rFonts w:eastAsiaTheme="minorEastAsia"/>
        </w:rPr>
        <w:t>causes the reduction in</w:t>
      </w:r>
      <w:r w:rsidR="003F67EC">
        <w:rPr>
          <w:rFonts w:eastAsiaTheme="minorEastAsia"/>
        </w:rPr>
        <w:t xml:space="preserve"> the SINR value.</w:t>
      </w:r>
    </w:p>
    <w:p w:rsidR="002B1AD2" w:rsidRPr="003F67EC" w:rsidRDefault="000F4251" w:rsidP="000F4251">
      <w:pPr>
        <w:jc w:val="center"/>
      </w:pPr>
      <w:bookmarkStart w:id="193" w:name="Figure34"/>
      <w:r>
        <w:rPr>
          <w:noProof/>
          <w:lang w:val="el-GR" w:eastAsia="el-GR"/>
        </w:rPr>
        <w:drawing>
          <wp:inline distT="0" distB="0" distL="0" distR="0" wp14:anchorId="20B3A0C8" wp14:editId="736E67AF">
            <wp:extent cx="3648075" cy="2781300"/>
            <wp:effectExtent l="19050" t="19050" r="28575" b="1905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0"/>
                    <a:stretch>
                      <a:fillRect/>
                    </a:stretch>
                  </pic:blipFill>
                  <pic:spPr>
                    <a:xfrm>
                      <a:off x="0" y="0"/>
                      <a:ext cx="3648075" cy="2781300"/>
                    </a:xfrm>
                    <a:prstGeom prst="rect">
                      <a:avLst/>
                    </a:prstGeom>
                    <a:ln w="3175">
                      <a:solidFill>
                        <a:schemeClr val="tx1"/>
                      </a:solidFill>
                    </a:ln>
                  </pic:spPr>
                </pic:pic>
              </a:graphicData>
            </a:graphic>
          </wp:inline>
        </w:drawing>
      </w:r>
      <w:bookmarkEnd w:id="193"/>
    </w:p>
    <w:p w:rsidR="002B1AD2" w:rsidRDefault="000F4251" w:rsidP="000F4251">
      <w:pPr>
        <w:pStyle w:val="Caption"/>
      </w:pPr>
      <w:bookmarkStart w:id="194" w:name="_Toc483259635"/>
      <w:r>
        <w:t xml:space="preserve">Figure </w:t>
      </w:r>
      <w:fldSimple w:instr=" SEQ Figure \* ARABIC ">
        <w:r w:rsidR="003B54FD">
          <w:rPr>
            <w:noProof/>
          </w:rPr>
          <w:t>34</w:t>
        </w:r>
      </w:fldSimple>
      <w:r>
        <w:t>: Average throughput per user class with respect to the number of FAPs in the network</w:t>
      </w:r>
      <w:bookmarkEnd w:id="194"/>
    </w:p>
    <w:p w:rsidR="00233045" w:rsidRPr="00233045" w:rsidRDefault="00233045" w:rsidP="00233045"/>
    <w:p w:rsidR="002B1AD2" w:rsidRPr="003F67EC" w:rsidRDefault="000F4251" w:rsidP="000F4251">
      <w:pPr>
        <w:jc w:val="center"/>
      </w:pPr>
      <w:bookmarkStart w:id="195" w:name="Figure35"/>
      <w:r>
        <w:rPr>
          <w:noProof/>
          <w:lang w:val="el-GR" w:eastAsia="el-GR"/>
        </w:rPr>
        <w:drawing>
          <wp:inline distT="0" distB="0" distL="0" distR="0" wp14:anchorId="7813E13E" wp14:editId="337FDF55">
            <wp:extent cx="3514725" cy="2447925"/>
            <wp:effectExtent l="19050" t="19050" r="28575" b="2857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1"/>
                    <a:stretch>
                      <a:fillRect/>
                    </a:stretch>
                  </pic:blipFill>
                  <pic:spPr>
                    <a:xfrm>
                      <a:off x="0" y="0"/>
                      <a:ext cx="3514725" cy="2447925"/>
                    </a:xfrm>
                    <a:prstGeom prst="rect">
                      <a:avLst/>
                    </a:prstGeom>
                    <a:ln w="3175">
                      <a:solidFill>
                        <a:schemeClr val="tx1"/>
                      </a:solidFill>
                    </a:ln>
                  </pic:spPr>
                </pic:pic>
              </a:graphicData>
            </a:graphic>
          </wp:inline>
        </w:drawing>
      </w:r>
      <w:bookmarkEnd w:id="195"/>
    </w:p>
    <w:p w:rsidR="002B1AD2" w:rsidRPr="003F67EC" w:rsidRDefault="000F4251" w:rsidP="000F4251">
      <w:pPr>
        <w:pStyle w:val="Caption"/>
      </w:pPr>
      <w:bookmarkStart w:id="196" w:name="_Toc483259636"/>
      <w:r>
        <w:t xml:space="preserve">Figure </w:t>
      </w:r>
      <w:fldSimple w:instr=" SEQ Figure \* ARABIC ">
        <w:r w:rsidR="003B54FD">
          <w:rPr>
            <w:noProof/>
          </w:rPr>
          <w:t>35</w:t>
        </w:r>
      </w:fldSimple>
      <w:r>
        <w:t>: Average Utility per user class with respect to the number of FAPs in the network</w:t>
      </w:r>
      <w:bookmarkEnd w:id="196"/>
    </w:p>
    <w:p w:rsidR="002B1AD2" w:rsidRPr="003F67EC" w:rsidRDefault="002B1AD2" w:rsidP="00AF4349"/>
    <w:p w:rsidR="002B1AD2" w:rsidRDefault="00233045" w:rsidP="0023687B">
      <w:pPr>
        <w:ind w:firstLine="720"/>
      </w:pPr>
      <w:r>
        <w:lastRenderedPageBreak/>
        <w:t xml:space="preserve">Examining </w:t>
      </w:r>
      <w:hyperlink w:anchor="Figure34" w:history="1">
        <w:r w:rsidRPr="00C56FFC">
          <w:rPr>
            <w:rStyle w:val="NoUnderlineHyperlink"/>
          </w:rPr>
          <w:t>Figures 34</w:t>
        </w:r>
      </w:hyperlink>
      <w:r>
        <w:t xml:space="preserve"> and </w:t>
      </w:r>
      <w:hyperlink w:anchor="Figure35" w:history="1">
        <w:r w:rsidRPr="00C56FFC">
          <w:rPr>
            <w:rStyle w:val="NoUnderlineHyperlink"/>
          </w:rPr>
          <w:t>35</w:t>
        </w:r>
      </w:hyperlink>
      <w:r>
        <w:t>, we conclude that for #</w:t>
      </w:r>
      <m:oMath>
        <m:r>
          <w:rPr>
            <w:rFonts w:ascii="Cambria Math" w:hAnsi="Cambria Math"/>
          </w:rPr>
          <m:t>FAPs&lt;50</m:t>
        </m:r>
      </m:oMath>
      <w:r>
        <w:rPr>
          <w:rFonts w:eastAsiaTheme="minorEastAsia"/>
        </w:rPr>
        <w:t>, all the network users achieve satisfactory QoS in terms of achieved throughput and total utility</w:t>
      </w:r>
      <w:r w:rsidR="00C56FFC">
        <w:rPr>
          <w:rFonts w:eastAsiaTheme="minorEastAsia"/>
        </w:rPr>
        <w:t>. Specifically, the NRT femto-users achieve an average data rate ~1.5 Mbps while the NRT macro-users ~1 Mbps. On the other hand, the RT femto-users achieve a data rate ~70 Kbps (which is above the specified target rate) while the RT macro-users ~64 Kbps</w:t>
      </w:r>
      <w:r w:rsidR="0023687B">
        <w:rPr>
          <w:rFonts w:eastAsiaTheme="minorEastAsia"/>
        </w:rPr>
        <w:t xml:space="preserve"> (the target rate)</w:t>
      </w:r>
      <w:r w:rsidR="00CB6E90">
        <w:rPr>
          <w:rFonts w:eastAsiaTheme="minorEastAsia"/>
        </w:rPr>
        <w:t>. With the addition of further femtocells, the macro-users’ throughput is reduced but nevertheless, at the end of the simulation</w:t>
      </w:r>
      <w:r w:rsidR="003056D9">
        <w:rPr>
          <w:rFonts w:eastAsiaTheme="minorEastAsia"/>
        </w:rPr>
        <w:t>s</w:t>
      </w:r>
      <w:r w:rsidR="00CB6E90">
        <w:rPr>
          <w:rFonts w:eastAsiaTheme="minorEastAsia"/>
        </w:rPr>
        <w:t xml:space="preserve"> it is stabilized at the satisfactory value of ~54 Kbps for voice services and ~0.75 Mbps for the respective data services – the corresponding utility graph shows </w:t>
      </w:r>
      <w:r w:rsidR="003056D9">
        <w:rPr>
          <w:rFonts w:eastAsiaTheme="minorEastAsia"/>
        </w:rPr>
        <w:t xml:space="preserve">a </w:t>
      </w:r>
      <w:r w:rsidR="00CB6E90">
        <w:rPr>
          <w:rFonts w:eastAsiaTheme="minorEastAsia"/>
        </w:rPr>
        <w:t>similar behavior of decline and normalization afterwards. Furthermore, the users that are affected more from the addition of FAPs in the network are the data users (independent of the tier they belong to) since they have a larger range of changes allowed in their respective measured quantities such as</w:t>
      </w:r>
      <w:r w:rsidR="0023687B">
        <w:rPr>
          <w:rFonts w:eastAsiaTheme="minorEastAsia"/>
        </w:rPr>
        <w:t xml:space="preserve"> </w:t>
      </w:r>
      <w:r w:rsidR="00CB6E90">
        <w:rPr>
          <w:rFonts w:eastAsiaTheme="minorEastAsia"/>
        </w:rPr>
        <w:t>the throughput achieved. This</w:t>
      </w:r>
      <w:r w:rsidR="00CB6E90" w:rsidRPr="00CB6E90">
        <w:rPr>
          <w:rFonts w:eastAsiaTheme="minorEastAsia"/>
        </w:rPr>
        <w:t xml:space="preserve"> </w:t>
      </w:r>
      <w:r w:rsidR="00CB6E90">
        <w:rPr>
          <w:rFonts w:eastAsiaTheme="minorEastAsia"/>
        </w:rPr>
        <w:t>is</w:t>
      </w:r>
      <w:r w:rsidR="00CB6E90" w:rsidRPr="00CB6E90">
        <w:rPr>
          <w:rFonts w:eastAsiaTheme="minorEastAsia"/>
        </w:rPr>
        <w:t xml:space="preserve"> </w:t>
      </w:r>
      <w:r w:rsidR="00CB6E90">
        <w:rPr>
          <w:rFonts w:eastAsiaTheme="minorEastAsia"/>
        </w:rPr>
        <w:t>a</w:t>
      </w:r>
      <w:r w:rsidR="00CB6E90" w:rsidRPr="00CB6E90">
        <w:rPr>
          <w:rFonts w:eastAsiaTheme="minorEastAsia"/>
        </w:rPr>
        <w:t xml:space="preserve"> </w:t>
      </w:r>
      <w:r w:rsidR="00CB6E90">
        <w:rPr>
          <w:rFonts w:eastAsiaTheme="minorEastAsia"/>
        </w:rPr>
        <w:t>result</w:t>
      </w:r>
      <w:r w:rsidR="00CB6E90" w:rsidRPr="00CB6E90">
        <w:rPr>
          <w:rFonts w:eastAsiaTheme="minorEastAsia"/>
        </w:rPr>
        <w:t xml:space="preserve"> </w:t>
      </w:r>
      <w:r w:rsidR="00CB6E90">
        <w:rPr>
          <w:rFonts w:eastAsiaTheme="minorEastAsia"/>
        </w:rPr>
        <w:t>of</w:t>
      </w:r>
      <w:r w:rsidR="00CB6E90" w:rsidRPr="00CB6E90">
        <w:rPr>
          <w:rFonts w:eastAsiaTheme="minorEastAsia"/>
        </w:rPr>
        <w:t xml:space="preserve"> </w:t>
      </w:r>
      <w:r w:rsidR="00CB6E90">
        <w:rPr>
          <w:rFonts w:eastAsiaTheme="minorEastAsia"/>
        </w:rPr>
        <w:t>the</w:t>
      </w:r>
      <w:r w:rsidR="00CB6E90" w:rsidRPr="00CB6E90">
        <w:rPr>
          <w:rFonts w:eastAsiaTheme="minorEastAsia"/>
        </w:rPr>
        <w:t xml:space="preserve"> </w:t>
      </w:r>
      <w:r w:rsidR="00CB6E90">
        <w:rPr>
          <w:rFonts w:eastAsiaTheme="minorEastAsia"/>
        </w:rPr>
        <w:t>choice</w:t>
      </w:r>
      <w:r w:rsidR="00CB6E90" w:rsidRPr="00CB6E90">
        <w:rPr>
          <w:rFonts w:eastAsiaTheme="minorEastAsia"/>
        </w:rPr>
        <w:t xml:space="preserve"> </w:t>
      </w:r>
      <w:r w:rsidR="00CB6E90">
        <w:rPr>
          <w:rFonts w:eastAsiaTheme="minorEastAsia"/>
        </w:rPr>
        <w:t>of</w:t>
      </w:r>
      <w:r w:rsidR="00CB6E90" w:rsidRPr="00CB6E90">
        <w:rPr>
          <w:rFonts w:eastAsiaTheme="minorEastAsia"/>
        </w:rPr>
        <w:t xml:space="preserve"> </w:t>
      </w:r>
      <w:r w:rsidR="00CB6E90">
        <w:rPr>
          <w:rFonts w:eastAsiaTheme="minorEastAsia"/>
        </w:rPr>
        <w:t xml:space="preserve">the throughput function </w:t>
      </w:r>
      <w:r w:rsidR="0023687B">
        <w:rPr>
          <w:rFonts w:eastAsiaTheme="minorEastAsia"/>
        </w:rPr>
        <w:t xml:space="preserve">(strictly concave) which is more “flexible” regarding the value of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oMath>
      <w:r w:rsidR="0023687B">
        <w:rPr>
          <w:rFonts w:eastAsiaTheme="minorEastAsia"/>
        </w:rPr>
        <w:t xml:space="preserve">, </w:t>
      </w:r>
      <w:r w:rsidR="00510EAF">
        <w:rPr>
          <w:rFonts w:eastAsiaTheme="minorEastAsia"/>
        </w:rPr>
        <w:t>meaning</w:t>
      </w:r>
      <w:r w:rsidR="0023687B">
        <w:rPr>
          <w:rFonts w:eastAsiaTheme="minorEastAsia"/>
        </w:rPr>
        <w:t xml:space="preserve"> that as a variable, the actual data rate has a larger range of permitted values: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0, 2.4</m:t>
            </m:r>
          </m:e>
        </m:d>
      </m:oMath>
      <w:r w:rsidR="0023687B">
        <w:rPr>
          <w:rFonts w:eastAsiaTheme="minorEastAsia"/>
        </w:rPr>
        <w:t xml:space="preserve"> Mbps, in contrast to the voice users whose permissible range is a lot smaller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54, 74</m:t>
            </m:r>
          </m:e>
        </m:d>
      </m:oMath>
      <w:r w:rsidR="0023687B">
        <w:rPr>
          <w:rFonts w:eastAsiaTheme="minorEastAsia"/>
        </w:rPr>
        <w:t xml:space="preserve"> Kbps) and is limited near the inflection point of the sigmoid function </w:t>
      </w:r>
      <m:oMath>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e>
        </m:d>
      </m:oMath>
      <w:r w:rsidR="0023687B">
        <w:rPr>
          <w:rFonts w:eastAsiaTheme="minorEastAsia"/>
        </w:rPr>
        <w:t xml:space="preserve"> (see </w:t>
      </w:r>
      <w:hyperlink w:anchor="Definition1" w:history="1">
        <w:r w:rsidR="0023687B" w:rsidRPr="00DD465B">
          <w:rPr>
            <w:rStyle w:val="NoUnderlineHyperlink"/>
          </w:rPr>
          <w:t>definition (1)</w:t>
        </w:r>
      </w:hyperlink>
      <w:r w:rsidR="0023687B">
        <w:rPr>
          <w:rFonts w:eastAsiaTheme="minorEastAsia"/>
        </w:rPr>
        <w:t xml:space="preserve"> and </w:t>
      </w:r>
      <w:hyperlink w:anchor="Figure8" w:history="1">
        <w:r w:rsidR="0023687B" w:rsidRPr="0023687B">
          <w:rPr>
            <w:rStyle w:val="NoUnderlineHyperlink"/>
          </w:rPr>
          <w:t>Figure 8</w:t>
        </w:r>
      </w:hyperlink>
      <w:r w:rsidR="0023687B">
        <w:rPr>
          <w:rFonts w:eastAsiaTheme="minorEastAsia"/>
        </w:rPr>
        <w:t>)</w:t>
      </w:r>
      <w:r w:rsidR="0023687B">
        <w:t>.</w:t>
      </w:r>
    </w:p>
    <w:p w:rsidR="0023687B" w:rsidRDefault="00BC464C" w:rsidP="00510EAF">
      <w:pPr>
        <w:jc w:val="center"/>
      </w:pPr>
      <w:bookmarkStart w:id="197" w:name="Figure36"/>
      <w:r>
        <w:rPr>
          <w:noProof/>
          <w:lang w:val="el-GR" w:eastAsia="el-GR"/>
        </w:rPr>
        <w:drawing>
          <wp:inline distT="0" distB="0" distL="0" distR="0" wp14:anchorId="6985CAC6" wp14:editId="77A2EA9D">
            <wp:extent cx="4105275" cy="2952750"/>
            <wp:effectExtent l="19050" t="19050" r="28575" b="1905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2"/>
                    <a:stretch>
                      <a:fillRect/>
                    </a:stretch>
                  </pic:blipFill>
                  <pic:spPr>
                    <a:xfrm>
                      <a:off x="0" y="0"/>
                      <a:ext cx="4105275" cy="2952750"/>
                    </a:xfrm>
                    <a:prstGeom prst="rect">
                      <a:avLst/>
                    </a:prstGeom>
                    <a:ln w="3175">
                      <a:solidFill>
                        <a:schemeClr val="tx1"/>
                      </a:solidFill>
                    </a:ln>
                  </pic:spPr>
                </pic:pic>
              </a:graphicData>
            </a:graphic>
          </wp:inline>
        </w:drawing>
      </w:r>
      <w:bookmarkEnd w:id="197"/>
    </w:p>
    <w:p w:rsidR="0023687B" w:rsidRDefault="00510EAF" w:rsidP="00510EAF">
      <w:pPr>
        <w:pStyle w:val="Caption"/>
      </w:pPr>
      <w:bookmarkStart w:id="198" w:name="_Toc483259637"/>
      <w:r>
        <w:t xml:space="preserve">Figure </w:t>
      </w:r>
      <w:fldSimple w:instr=" SEQ Figure \* ARABIC ">
        <w:r w:rsidR="003B54FD">
          <w:rPr>
            <w:noProof/>
          </w:rPr>
          <w:t>36</w:t>
        </w:r>
      </w:fldSimple>
      <w:r>
        <w:t>: Macro-users’ average power per zone with respect to the number of FAPs in the network</w:t>
      </w:r>
      <w:bookmarkEnd w:id="198"/>
    </w:p>
    <w:p w:rsidR="00BC464C" w:rsidRDefault="00BC464C" w:rsidP="00510EAF"/>
    <w:p w:rsidR="0023687B" w:rsidRDefault="00510EAF" w:rsidP="00BC464C">
      <w:pPr>
        <w:ind w:firstLine="720"/>
      </w:pPr>
      <w:r>
        <w:t xml:space="preserve">We will now analyze the behavior of the macro-users in the network based on the zone that they belong to. </w:t>
      </w:r>
      <w:hyperlink w:anchor="Figure36" w:history="1">
        <w:r w:rsidRPr="00510EAF">
          <w:rPr>
            <w:rStyle w:val="NoUnderlineHyperlink"/>
          </w:rPr>
          <w:t>Figure 36</w:t>
        </w:r>
      </w:hyperlink>
      <w:r>
        <w:t xml:space="preserve"> shows the average power consumption per macro-user zone and it is evident that the </w:t>
      </w:r>
      <w:r>
        <w:lastRenderedPageBreak/>
        <w:t xml:space="preserve">more distant the zone from the </w:t>
      </w:r>
      <w:r w:rsidR="00BC464C">
        <w:t>MBS</w:t>
      </w:r>
      <w:r w:rsidR="00DA738A">
        <w:t xml:space="preserve"> is, the larger the</w:t>
      </w:r>
      <w:r w:rsidR="00BC464C">
        <w:t xml:space="preserve"> respective macro-users’ average power is. The macro-users of the 4</w:t>
      </w:r>
      <w:r w:rsidR="00BC464C" w:rsidRPr="00BC464C">
        <w:rPr>
          <w:vertAlign w:val="superscript"/>
        </w:rPr>
        <w:t>th</w:t>
      </w:r>
      <w:r w:rsidR="00BC464C">
        <w:t xml:space="preserve"> zone which have a distance </w:t>
      </w:r>
      <m:oMath>
        <m:r>
          <w:rPr>
            <w:rFonts w:ascii="Cambria Math" w:hAnsi="Cambria Math"/>
          </w:rPr>
          <m:t>r&gt;300</m:t>
        </m:r>
      </m:oMath>
      <w:r w:rsidR="00BC464C">
        <w:rPr>
          <w:rFonts w:eastAsiaTheme="minorEastAsia"/>
        </w:rPr>
        <w:t>m from the MBS</w:t>
      </w:r>
      <w:r w:rsidR="0016379F">
        <w:rPr>
          <w:rFonts w:eastAsiaTheme="minorEastAsia"/>
        </w:rPr>
        <w:t>,</w:t>
      </w:r>
      <w:r w:rsidR="00BC464C">
        <w:rPr>
          <w:rFonts w:eastAsiaTheme="minorEastAsia"/>
        </w:rPr>
        <w:t xml:space="preserve"> transmit with high enough power (~1.5 W), while for </w:t>
      </w:r>
      <m:oMath>
        <m:r>
          <w:rPr>
            <w:rFonts w:ascii="Cambria Math" w:hAnsi="Cambria Math"/>
          </w:rPr>
          <m:t>r&lt;300</m:t>
        </m:r>
      </m:oMath>
      <w:r w:rsidR="00BC464C">
        <w:rPr>
          <w:rFonts w:eastAsiaTheme="minorEastAsia"/>
        </w:rPr>
        <w:t>m they achieve satisfactory low power values.</w:t>
      </w:r>
    </w:p>
    <w:p w:rsidR="0023687B" w:rsidRDefault="0016379F" w:rsidP="0016379F">
      <w:pPr>
        <w:jc w:val="center"/>
      </w:pPr>
      <w:bookmarkStart w:id="199" w:name="Figure37"/>
      <w:r>
        <w:rPr>
          <w:noProof/>
          <w:lang w:val="el-GR" w:eastAsia="el-GR"/>
        </w:rPr>
        <w:drawing>
          <wp:inline distT="0" distB="0" distL="0" distR="0" wp14:anchorId="62C07BC0" wp14:editId="6679C23B">
            <wp:extent cx="4124325" cy="2924175"/>
            <wp:effectExtent l="19050" t="19050" r="28575" b="28575"/>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3"/>
                    <a:stretch>
                      <a:fillRect/>
                    </a:stretch>
                  </pic:blipFill>
                  <pic:spPr>
                    <a:xfrm>
                      <a:off x="0" y="0"/>
                      <a:ext cx="4124325" cy="2924175"/>
                    </a:xfrm>
                    <a:prstGeom prst="rect">
                      <a:avLst/>
                    </a:prstGeom>
                    <a:ln w="3175">
                      <a:solidFill>
                        <a:schemeClr val="tx1"/>
                      </a:solidFill>
                    </a:ln>
                  </pic:spPr>
                </pic:pic>
              </a:graphicData>
            </a:graphic>
          </wp:inline>
        </w:drawing>
      </w:r>
      <w:bookmarkEnd w:id="199"/>
    </w:p>
    <w:p w:rsidR="0023687B" w:rsidRDefault="0016379F" w:rsidP="0016379F">
      <w:pPr>
        <w:pStyle w:val="Caption"/>
      </w:pPr>
      <w:bookmarkStart w:id="200" w:name="_Toc483259638"/>
      <w:r>
        <w:t xml:space="preserve">Figure </w:t>
      </w:r>
      <w:fldSimple w:instr=" SEQ Figure \* ARABIC ">
        <w:r w:rsidR="003B54FD">
          <w:rPr>
            <w:noProof/>
          </w:rPr>
          <w:t>37</w:t>
        </w:r>
      </w:fldSimple>
      <w:r w:rsidR="002B668A">
        <w:t>: NRT m</w:t>
      </w:r>
      <w:r>
        <w:t>acro-users’ average data rate per zone with respect to the number of FAPs in the network</w:t>
      </w:r>
      <w:bookmarkEnd w:id="200"/>
    </w:p>
    <w:p w:rsidR="0016379F" w:rsidRPr="0016379F" w:rsidRDefault="0016379F" w:rsidP="0016379F"/>
    <w:p w:rsidR="0023687B" w:rsidRDefault="0016379F" w:rsidP="0016379F">
      <w:pPr>
        <w:jc w:val="center"/>
      </w:pPr>
      <w:bookmarkStart w:id="201" w:name="Figure38"/>
      <w:r>
        <w:rPr>
          <w:noProof/>
          <w:lang w:val="el-GR" w:eastAsia="el-GR"/>
        </w:rPr>
        <w:drawing>
          <wp:inline distT="0" distB="0" distL="0" distR="0" wp14:anchorId="141495D1" wp14:editId="2760684B">
            <wp:extent cx="4019550" cy="2686050"/>
            <wp:effectExtent l="19050" t="19050" r="19050" b="1905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4"/>
                    <a:stretch>
                      <a:fillRect/>
                    </a:stretch>
                  </pic:blipFill>
                  <pic:spPr>
                    <a:xfrm>
                      <a:off x="0" y="0"/>
                      <a:ext cx="4019550" cy="2686050"/>
                    </a:xfrm>
                    <a:prstGeom prst="rect">
                      <a:avLst/>
                    </a:prstGeom>
                    <a:ln w="3175">
                      <a:solidFill>
                        <a:schemeClr val="tx1"/>
                      </a:solidFill>
                    </a:ln>
                  </pic:spPr>
                </pic:pic>
              </a:graphicData>
            </a:graphic>
          </wp:inline>
        </w:drawing>
      </w:r>
      <w:bookmarkEnd w:id="201"/>
    </w:p>
    <w:p w:rsidR="0023687B" w:rsidRDefault="0016379F" w:rsidP="0016379F">
      <w:pPr>
        <w:pStyle w:val="Caption"/>
      </w:pPr>
      <w:bookmarkStart w:id="202" w:name="_Toc483259639"/>
      <w:r>
        <w:t xml:space="preserve">Figure </w:t>
      </w:r>
      <w:fldSimple w:instr=" SEQ Figure \* ARABIC ">
        <w:r w:rsidR="003B54FD">
          <w:rPr>
            <w:noProof/>
          </w:rPr>
          <w:t>38</w:t>
        </w:r>
      </w:fldSimple>
      <w:r w:rsidR="002B668A">
        <w:t>: RT m</w:t>
      </w:r>
      <w:r>
        <w:t>acro-users’ average data rate per zone with respect to the number of FAPs in the network</w:t>
      </w:r>
      <w:bookmarkEnd w:id="202"/>
    </w:p>
    <w:p w:rsidR="0023687B" w:rsidRDefault="0023687B" w:rsidP="00510EAF"/>
    <w:p w:rsidR="0023687B" w:rsidRDefault="0016379F" w:rsidP="0016379F">
      <w:pPr>
        <w:ind w:firstLine="720"/>
      </w:pPr>
      <w:r>
        <w:lastRenderedPageBreak/>
        <w:t xml:space="preserve">Continuing, the </w:t>
      </w:r>
      <w:hyperlink w:anchor="Figure37" w:history="1">
        <w:r w:rsidRPr="00980543">
          <w:rPr>
            <w:rStyle w:val="NoUnderlineHyperlink"/>
          </w:rPr>
          <w:t>Figures 37</w:t>
        </w:r>
      </w:hyperlink>
      <w:r>
        <w:t xml:space="preserve"> and </w:t>
      </w:r>
      <w:hyperlink w:anchor="Figure38" w:history="1">
        <w:r w:rsidRPr="00980543">
          <w:rPr>
            <w:rStyle w:val="NoUnderlineHyperlink"/>
          </w:rPr>
          <w:t>38</w:t>
        </w:r>
      </w:hyperlink>
      <w:r>
        <w:t xml:space="preserve"> show the macro-users’ average achieved throughput per zone and per service classification (data </w:t>
      </w:r>
      <w:r w:rsidR="00980543">
        <w:t xml:space="preserve">and voice </w:t>
      </w:r>
      <w:r>
        <w:t>services respectively).</w:t>
      </w:r>
      <w:r w:rsidR="00980543">
        <w:t xml:space="preserve"> The user</w:t>
      </w:r>
      <w:r w:rsidR="00DA738A">
        <w:t>s</w:t>
      </w:r>
      <w:r w:rsidR="00980543">
        <w:t xml:space="preserve"> of the 2</w:t>
      </w:r>
      <w:r w:rsidR="00980543" w:rsidRPr="00980543">
        <w:rPr>
          <w:vertAlign w:val="superscript"/>
        </w:rPr>
        <w:t>nd</w:t>
      </w:r>
      <w:r w:rsidR="00980543">
        <w:t xml:space="preserve"> zone (blue line) have similar behavior to the users of the 3</w:t>
      </w:r>
      <w:r w:rsidR="00980543" w:rsidRPr="00980543">
        <w:rPr>
          <w:vertAlign w:val="superscript"/>
        </w:rPr>
        <w:t>rd</w:t>
      </w:r>
      <w:r w:rsidR="00980543">
        <w:t xml:space="preserve"> zone (light purple line) and as a result, the two lines overlap</w:t>
      </w:r>
      <w:r w:rsidR="00DA738A">
        <w:t xml:space="preserve"> in both figures</w:t>
      </w:r>
      <w:r w:rsidR="00980543">
        <w:t>. We observe that for #</w:t>
      </w:r>
      <m:oMath>
        <m:r>
          <w:rPr>
            <w:rFonts w:ascii="Cambria Math" w:hAnsi="Cambria Math"/>
          </w:rPr>
          <m:t>FAPs&lt;50</m:t>
        </m:r>
      </m:oMath>
      <w:r w:rsidR="00980543">
        <w:rPr>
          <w:rFonts w:eastAsiaTheme="minorEastAsia"/>
        </w:rPr>
        <w:t>, all the macro-users (independent of the zone they belong to or the kind of service they want) achieve satisfactory throughput or at least the minimum requested through their QoS requirements (for the voice users this is the 54 Kbps</w:t>
      </w:r>
      <w:r w:rsidR="00AE0391">
        <w:rPr>
          <w:rFonts w:eastAsiaTheme="minorEastAsia"/>
        </w:rPr>
        <w:t xml:space="preserve"> and </w:t>
      </w:r>
      <w:r w:rsidR="00980543">
        <w:rPr>
          <w:rFonts w:eastAsiaTheme="minorEastAsia"/>
        </w:rPr>
        <w:t>for the data users the value is around 0.5 Mbps)</w:t>
      </w:r>
      <w:r w:rsidR="00AE0391">
        <w:rPr>
          <w:rFonts w:eastAsiaTheme="minorEastAsia"/>
        </w:rPr>
        <w:t xml:space="preserve"> while adding more FAPs to the network results in poor data rate for the users of the last zone (</w:t>
      </w:r>
      <m:oMath>
        <m:r>
          <w:rPr>
            <w:rFonts w:ascii="Cambria Math" w:hAnsi="Cambria Math"/>
          </w:rPr>
          <m:t>r&gt;300</m:t>
        </m:r>
      </m:oMath>
      <w:r w:rsidR="00AE0391">
        <w:rPr>
          <w:rFonts w:eastAsiaTheme="minorEastAsia"/>
        </w:rPr>
        <w:t xml:space="preserve">m, see the green line in </w:t>
      </w:r>
      <w:hyperlink w:anchor="Figure37" w:history="1">
        <w:r w:rsidR="00AE0391" w:rsidRPr="00980543">
          <w:rPr>
            <w:rStyle w:val="NoUnderlineHyperlink"/>
          </w:rPr>
          <w:t>Figures 37</w:t>
        </w:r>
      </w:hyperlink>
      <w:r w:rsidR="00AE0391">
        <w:t xml:space="preserve"> and </w:t>
      </w:r>
      <w:hyperlink w:anchor="Figure38" w:history="1">
        <w:r w:rsidR="00AE0391" w:rsidRPr="00980543">
          <w:rPr>
            <w:rStyle w:val="NoUnderlineHyperlink"/>
          </w:rPr>
          <w:t>38</w:t>
        </w:r>
      </w:hyperlink>
      <w:r w:rsidR="00AE0391">
        <w:rPr>
          <w:rStyle w:val="NoUnderlineHyperlink"/>
        </w:rPr>
        <w:t xml:space="preserve">). On the other hand, for </w:t>
      </w:r>
      <w:r w:rsidR="00AE0391">
        <w:t>#</w:t>
      </w:r>
      <m:oMath>
        <m:r>
          <w:rPr>
            <w:rFonts w:ascii="Cambria Math" w:hAnsi="Cambria Math"/>
          </w:rPr>
          <m:t>FAPs≥50</m:t>
        </m:r>
      </m:oMath>
      <w:r w:rsidR="00AE0391">
        <w:rPr>
          <w:rFonts w:eastAsiaTheme="minorEastAsia"/>
        </w:rPr>
        <w:t xml:space="preserve">, </w:t>
      </w:r>
      <w:r w:rsidR="00AE0391">
        <w:rPr>
          <w:rStyle w:val="NoUnderlineHyperlink"/>
        </w:rPr>
        <w:t>the macro-users of the rest of the zones</w:t>
      </w:r>
      <w:r w:rsidR="002D60F3">
        <w:rPr>
          <w:rStyle w:val="NoUnderlineHyperlink"/>
        </w:rPr>
        <w:t xml:space="preserve"> manage to sustain their quality of service in respectable levels with regards to the data transmission rate to the MBS.</w:t>
      </w:r>
    </w:p>
    <w:p w:rsidR="002B1AD2" w:rsidRPr="002D60F3" w:rsidRDefault="002D60F3" w:rsidP="00AF4349">
      <w:r w:rsidRPr="003B4B49">
        <w:tab/>
      </w:r>
      <w:r>
        <w:t>To conclude, in order to design an efficient performance-wise Two-Tier Cellular network, there should be no more than 40-50 active femtocell stations inside one macrocell, because having more FAPs would affect the QoS of the macro-users which are located far away from the MBS (</w:t>
      </w:r>
      <m:oMath>
        <m:r>
          <w:rPr>
            <w:rFonts w:ascii="Cambria Math" w:hAnsi="Cambria Math"/>
          </w:rPr>
          <m:t>r&gt;300</m:t>
        </m:r>
      </m:oMath>
      <w:r>
        <w:rPr>
          <w:rFonts w:eastAsiaTheme="minorEastAsia"/>
        </w:rPr>
        <w:t>m). Such a mass deployment would force the</w:t>
      </w:r>
      <w:r w:rsidR="006D2E1B">
        <w:rPr>
          <w:rFonts w:eastAsiaTheme="minorEastAsia"/>
        </w:rPr>
        <w:t>se</w:t>
      </w:r>
      <w:r>
        <w:rPr>
          <w:rFonts w:eastAsiaTheme="minorEastAsia"/>
        </w:rPr>
        <w:t xml:space="preserve"> macro-users to transmit with higher power values, increasing thus the interference caused to the nearby users, which would in turn increase their respective transmission power levels in order to attain more network resources and protect their quality of service. So, assuming that no more than 50 FAPs are placed inside the macrocell, the results of the above simulations show that all femto-users will achie</w:t>
      </w:r>
      <w:r w:rsidR="008814E8">
        <w:rPr>
          <w:rFonts w:eastAsiaTheme="minorEastAsia"/>
        </w:rPr>
        <w:t>ve an excellent QoS which translates to low power values and high enough throughput (no matt</w:t>
      </w:r>
      <w:r w:rsidR="0016417B">
        <w:rPr>
          <w:rFonts w:eastAsiaTheme="minorEastAsia"/>
        </w:rPr>
        <w:t>er the service class they belong to</w:t>
      </w:r>
      <w:r w:rsidR="008814E8">
        <w:rPr>
          <w:rFonts w:eastAsiaTheme="minorEastAsia"/>
        </w:rPr>
        <w:t xml:space="preserve">) while 8-12 macro-users will have a satisfactory data rate, great utility and low </w:t>
      </w:r>
      <w:r w:rsidR="006D2E1B">
        <w:rPr>
          <w:rFonts w:eastAsiaTheme="minorEastAsia"/>
        </w:rPr>
        <w:t xml:space="preserve">transmission </w:t>
      </w:r>
      <w:r w:rsidR="0016417B">
        <w:rPr>
          <w:rFonts w:eastAsiaTheme="minorEastAsia"/>
        </w:rPr>
        <w:t>power for a distance up to 300</w:t>
      </w:r>
      <w:r w:rsidR="008814E8">
        <w:rPr>
          <w:rFonts w:eastAsiaTheme="minorEastAsia"/>
        </w:rPr>
        <w:t xml:space="preserve">m from the MBS. If more distant macro-users exist in the network, they will meet their minimum QoS requirements for voice and data services, but they will have to transmit with power </w:t>
      </w:r>
      <m:oMath>
        <m:r>
          <w:rPr>
            <w:rFonts w:ascii="Cambria Math" w:eastAsiaTheme="minorEastAsia" w:hAnsi="Cambria Math"/>
          </w:rPr>
          <m:t>&gt;1.5</m:t>
        </m:r>
      </m:oMath>
      <w:r w:rsidR="006D2E1B">
        <w:rPr>
          <w:rFonts w:eastAsiaTheme="minorEastAsia"/>
        </w:rPr>
        <w:t xml:space="preserve"> W and if they are close </w:t>
      </w:r>
      <w:r w:rsidR="0016417B">
        <w:rPr>
          <w:rFonts w:eastAsiaTheme="minorEastAsia"/>
        </w:rPr>
        <w:t xml:space="preserve">enough </w:t>
      </w:r>
      <w:r w:rsidR="006D2E1B">
        <w:rPr>
          <w:rFonts w:eastAsiaTheme="minorEastAsia"/>
        </w:rPr>
        <w:t>to the edg</w:t>
      </w:r>
      <w:r w:rsidR="0016417B">
        <w:rPr>
          <w:rFonts w:eastAsiaTheme="minorEastAsia"/>
        </w:rPr>
        <w:t xml:space="preserve">e of the macrocell, even with 2 </w:t>
      </w:r>
      <w:r w:rsidR="006D2E1B">
        <w:rPr>
          <w:rFonts w:eastAsiaTheme="minorEastAsia"/>
        </w:rPr>
        <w:t>W</w:t>
      </w:r>
      <w:r w:rsidR="0016417B">
        <w:rPr>
          <w:rFonts w:eastAsiaTheme="minorEastAsia"/>
        </w:rPr>
        <w:t>att (the maximum permissible power)</w:t>
      </w:r>
      <w:r w:rsidR="006D2E1B">
        <w:rPr>
          <w:rFonts w:eastAsiaTheme="minorEastAsia"/>
        </w:rPr>
        <w:t>.</w:t>
      </w:r>
    </w:p>
    <w:p w:rsidR="00C67D84" w:rsidRDefault="00916691" w:rsidP="00AF4349">
      <w:r>
        <w:tab/>
        <w:t xml:space="preserve">We now compare some of the previous results of the </w:t>
      </w:r>
      <w:hyperlink w:anchor="_Scenario_2" w:history="1">
        <w:r w:rsidRPr="00916691">
          <w:rPr>
            <w:rStyle w:val="NoUnderlineHyperlink"/>
          </w:rPr>
          <w:t>2</w:t>
        </w:r>
        <w:r w:rsidRPr="00916691">
          <w:rPr>
            <w:rStyle w:val="NoUnderlineHyperlink"/>
            <w:vertAlign w:val="superscript"/>
          </w:rPr>
          <w:t>nd</w:t>
        </w:r>
        <w:r w:rsidRPr="00916691">
          <w:rPr>
            <w:rStyle w:val="NoUnderlineHyperlink"/>
          </w:rPr>
          <w:t xml:space="preserve"> Scenario</w:t>
        </w:r>
      </w:hyperlink>
      <w:r>
        <w:t xml:space="preserve"> with the case where the femto-users are not under any pricing policy (so instead of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best</m:t>
            </m:r>
          </m:sub>
        </m:sSub>
        <m:r>
          <w:rPr>
            <w:rFonts w:ascii="Cambria Math" w:eastAsiaTheme="minorEastAsia" w:hAnsi="Cambria Math" w:cs="Times New Roman"/>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oMath>
      <w:r>
        <w:rPr>
          <w:rFonts w:eastAsiaTheme="minorEastAsia"/>
        </w:rPr>
        <w:t xml:space="preserve"> we will now have </w:t>
      </w:r>
      <m:oMath>
        <m:r>
          <w:rPr>
            <w:rFonts w:ascii="Cambria Math" w:eastAsiaTheme="minorEastAsia" w:hAnsi="Cambria Math" w:cs="Times New Roman"/>
          </w:rPr>
          <m:t>c=0</m:t>
        </m:r>
      </m:oMath>
      <w:r>
        <w:rPr>
          <w:rFonts w:eastAsiaTheme="minorEastAsia"/>
        </w:rPr>
        <w:t xml:space="preserve"> and we will run the same simulations) in order to present the disadvantages of not having such a pricing scheme imposed </w:t>
      </w:r>
      <w:r w:rsidR="0016417B">
        <w:rPr>
          <w:rFonts w:eastAsiaTheme="minorEastAsia"/>
        </w:rPr>
        <w:t>on</w:t>
      </w:r>
      <w:r>
        <w:rPr>
          <w:rFonts w:eastAsiaTheme="minorEastAsia"/>
        </w:rPr>
        <w:t xml:space="preserve"> the femto-users of the proposed network system.</w:t>
      </w:r>
      <w:r w:rsidR="00C67D84">
        <w:rPr>
          <w:rFonts w:eastAsiaTheme="minorEastAsia"/>
        </w:rPr>
        <w:t xml:space="preserve"> In </w:t>
      </w:r>
      <w:hyperlink w:anchor="Figure39" w:history="1">
        <w:r w:rsidR="00C67D84" w:rsidRPr="00C67D84">
          <w:rPr>
            <w:rStyle w:val="NoUnderlineHyperlink"/>
          </w:rPr>
          <w:t>Figure 39</w:t>
        </w:r>
      </w:hyperlink>
      <w:r w:rsidR="00C67D84">
        <w:rPr>
          <w:rFonts w:eastAsiaTheme="minorEastAsia"/>
        </w:rPr>
        <w:t xml:space="preserve">, we observe an increase of the average transmission power of the femto-users as well as of the macro-users, in comparison to the results from </w:t>
      </w:r>
      <w:hyperlink w:anchor="Figure32" w:history="1">
        <w:r w:rsidR="00C67D84" w:rsidRPr="00C67D84">
          <w:rPr>
            <w:rStyle w:val="NoUnderlineHyperlink"/>
          </w:rPr>
          <w:t>Figure 32</w:t>
        </w:r>
      </w:hyperlink>
      <w:r w:rsidR="00C67D84">
        <w:rPr>
          <w:rFonts w:eastAsiaTheme="minorEastAsia"/>
        </w:rPr>
        <w:t xml:space="preserve">. In more detail, the femto-users stabilize in a larger power value than before (~200 </w:t>
      </w:r>
      <w:r w:rsidR="00C67D84">
        <w:t xml:space="preserve">mW – a 140% increase) since there is no pricing scheme to force them to decrease their power levels while the macro-users transmit with power equal to ~0.8 W (a 60% increase) due to </w:t>
      </w:r>
      <w:r w:rsidR="00B60BBB">
        <w:t>the increased interference caused from</w:t>
      </w:r>
      <w:r w:rsidR="00C67D84">
        <w:t xml:space="preserve"> the rest of the network</w:t>
      </w:r>
      <w:r w:rsidR="00B60BBB">
        <w:t xml:space="preserve"> users</w:t>
      </w:r>
      <w:r w:rsidR="00C67D84">
        <w:t>.</w:t>
      </w:r>
    </w:p>
    <w:p w:rsidR="0016379F" w:rsidRPr="00916691" w:rsidRDefault="00916691" w:rsidP="00916691">
      <w:pPr>
        <w:jc w:val="center"/>
      </w:pPr>
      <w:bookmarkStart w:id="203" w:name="Figure39"/>
      <w:r>
        <w:rPr>
          <w:noProof/>
          <w:lang w:val="el-GR" w:eastAsia="el-GR"/>
        </w:rPr>
        <w:lastRenderedPageBreak/>
        <w:drawing>
          <wp:inline distT="0" distB="0" distL="0" distR="0" wp14:anchorId="04802128" wp14:editId="6E1139DB">
            <wp:extent cx="3667125" cy="2657475"/>
            <wp:effectExtent l="19050" t="19050" r="28575" b="28575"/>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5"/>
                    <a:stretch>
                      <a:fillRect/>
                    </a:stretch>
                  </pic:blipFill>
                  <pic:spPr>
                    <a:xfrm>
                      <a:off x="0" y="0"/>
                      <a:ext cx="3667125" cy="2657475"/>
                    </a:xfrm>
                    <a:prstGeom prst="rect">
                      <a:avLst/>
                    </a:prstGeom>
                    <a:ln w="3175">
                      <a:solidFill>
                        <a:schemeClr val="tx1"/>
                      </a:solidFill>
                    </a:ln>
                  </pic:spPr>
                </pic:pic>
              </a:graphicData>
            </a:graphic>
          </wp:inline>
        </w:drawing>
      </w:r>
      <w:bookmarkEnd w:id="203"/>
    </w:p>
    <w:p w:rsidR="0016379F" w:rsidRPr="00916691" w:rsidRDefault="00916691" w:rsidP="00916691">
      <w:pPr>
        <w:pStyle w:val="Caption"/>
      </w:pPr>
      <w:bookmarkStart w:id="204" w:name="_Toc483259640"/>
      <w:r>
        <w:t xml:space="preserve">Figure </w:t>
      </w:r>
      <w:fldSimple w:instr=" SEQ Figure \* ARABIC ">
        <w:r w:rsidR="003B54FD">
          <w:rPr>
            <w:noProof/>
          </w:rPr>
          <w:t>39</w:t>
        </w:r>
      </w:fldSimple>
      <w:r>
        <w:t>: Average power per user class with respect to the number of FAPs in the network without femto-user pricing</w:t>
      </w:r>
      <w:bookmarkEnd w:id="204"/>
    </w:p>
    <w:p w:rsidR="0016379F" w:rsidRPr="00916691" w:rsidRDefault="00B60BBB" w:rsidP="00B60BBB">
      <w:pPr>
        <w:jc w:val="center"/>
      </w:pPr>
      <w:bookmarkStart w:id="205" w:name="Figure40"/>
      <w:r>
        <w:rPr>
          <w:noProof/>
          <w:lang w:val="el-GR" w:eastAsia="el-GR"/>
        </w:rPr>
        <w:drawing>
          <wp:inline distT="0" distB="0" distL="0" distR="0" wp14:anchorId="46402D23" wp14:editId="30C8AF80">
            <wp:extent cx="3590925" cy="2695575"/>
            <wp:effectExtent l="19050" t="19050" r="28575" b="28575"/>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6"/>
                    <a:stretch>
                      <a:fillRect/>
                    </a:stretch>
                  </pic:blipFill>
                  <pic:spPr>
                    <a:xfrm>
                      <a:off x="0" y="0"/>
                      <a:ext cx="3590925" cy="2695575"/>
                    </a:xfrm>
                    <a:prstGeom prst="rect">
                      <a:avLst/>
                    </a:prstGeom>
                    <a:ln w="3175">
                      <a:solidFill>
                        <a:schemeClr val="tx1"/>
                      </a:solidFill>
                    </a:ln>
                  </pic:spPr>
                </pic:pic>
              </a:graphicData>
            </a:graphic>
          </wp:inline>
        </w:drawing>
      </w:r>
      <w:bookmarkEnd w:id="205"/>
    </w:p>
    <w:p w:rsidR="0016379F" w:rsidRPr="00916691" w:rsidRDefault="00B60BBB" w:rsidP="00B60BBB">
      <w:pPr>
        <w:pStyle w:val="Caption"/>
      </w:pPr>
      <w:bookmarkStart w:id="206" w:name="_Toc483259641"/>
      <w:r>
        <w:t xml:space="preserve">Figure </w:t>
      </w:r>
      <w:fldSimple w:instr=" SEQ Figure \* ARABIC ">
        <w:r w:rsidR="003B54FD">
          <w:rPr>
            <w:noProof/>
          </w:rPr>
          <w:t>40</w:t>
        </w:r>
      </w:fldSimple>
      <w:r>
        <w:t>: Average SINR per user class with respect to the number of FAPs in the network without femto-user pricing</w:t>
      </w:r>
      <w:bookmarkEnd w:id="206"/>
    </w:p>
    <w:p w:rsidR="00B60BBB" w:rsidRPr="00902660" w:rsidRDefault="00B60BBB" w:rsidP="00902660">
      <w:pPr>
        <w:ind w:firstLine="720"/>
      </w:pPr>
      <w:r>
        <w:t xml:space="preserve">Since all the network users increase their respective transmission powers, the interference that they cause will naturally also increase and so, the average changes of the SINR value will not be large enough to be distinguishable from the scenario </w:t>
      </w:r>
      <w:r w:rsidR="00902660">
        <w:t>which includes</w:t>
      </w:r>
      <w:r>
        <w:t xml:space="preserve"> pricing (</w:t>
      </w:r>
      <w:r w:rsidR="00902660">
        <w:t xml:space="preserve">see that </w:t>
      </w:r>
      <w:r>
        <w:t>b</w:t>
      </w:r>
      <w:r w:rsidRPr="00B60BBB">
        <w:t>oth the numerator and the</w:t>
      </w:r>
      <w:r w:rsidR="00902660">
        <w:t xml:space="preserve"> denominator of </w:t>
      </w:r>
      <w:hyperlink w:anchor="Equation2" w:history="1">
        <w:r w:rsidRPr="00B60BBB">
          <w:rPr>
            <w:rStyle w:val="NoUnderlineHyperlink"/>
          </w:rPr>
          <w:t>equation (2)</w:t>
        </w:r>
      </w:hyperlink>
      <w:r w:rsidRPr="00B60BBB">
        <w:t xml:space="preserve"> increase</w:t>
      </w:r>
      <w:r>
        <w:t>)</w:t>
      </w:r>
      <w:r w:rsidR="00902660">
        <w:t xml:space="preserve">. In </w:t>
      </w:r>
      <w:hyperlink w:anchor="Figure40" w:history="1">
        <w:r w:rsidR="00902660" w:rsidRPr="00902660">
          <w:rPr>
            <w:rStyle w:val="NoUnderlineHyperlink"/>
          </w:rPr>
          <w:t>Figure 40</w:t>
        </w:r>
      </w:hyperlink>
      <w:r w:rsidR="00902660">
        <w:t>, we observe that the SINR value of all users is decreased for #</w:t>
      </w:r>
      <m:oMath>
        <m:r>
          <w:rPr>
            <w:rFonts w:ascii="Cambria Math" w:hAnsi="Cambria Math"/>
          </w:rPr>
          <m:t>FAPs≥50</m:t>
        </m:r>
      </m:oMath>
      <w:r w:rsidR="00902660">
        <w:rPr>
          <w:rFonts w:eastAsiaTheme="minorEastAsia"/>
        </w:rPr>
        <w:t xml:space="preserve">, which means that the interference </w:t>
      </w:r>
      <w:r w:rsidR="00902660" w:rsidRPr="00902660">
        <w:rPr>
          <w:rFonts w:eastAsiaTheme="minorEastAsia"/>
        </w:rPr>
        <w:t xml:space="preserve">takes precedence over the </w:t>
      </w:r>
      <w:r w:rsidR="00902660">
        <w:rPr>
          <w:rFonts w:eastAsiaTheme="minorEastAsia"/>
        </w:rPr>
        <w:t xml:space="preserve">transmission power </w:t>
      </w:r>
      <w:r w:rsidR="00902660" w:rsidRPr="00902660">
        <w:rPr>
          <w:rFonts w:eastAsiaTheme="minorEastAsia"/>
        </w:rPr>
        <w:t>signal</w:t>
      </w:r>
      <w:r w:rsidR="00902660">
        <w:rPr>
          <w:rFonts w:eastAsiaTheme="minorEastAsia"/>
        </w:rPr>
        <w:t xml:space="preserve">. </w:t>
      </w:r>
      <w:r w:rsidR="00902660">
        <w:rPr>
          <w:rFonts w:eastAsiaTheme="minorEastAsia"/>
        </w:rPr>
        <w:lastRenderedPageBreak/>
        <w:t xml:space="preserve">Overall, the difference between having and not having a pricing mechanism imposed to the femto-users is small enough with respect to the SINR value (in the </w:t>
      </w:r>
      <w:r w:rsidR="00844DBC">
        <w:rPr>
          <w:rFonts w:eastAsiaTheme="minorEastAsia"/>
        </w:rPr>
        <w:t>order of 1-2 dB). Lastly, we observe that</w:t>
      </w:r>
      <w:r w:rsidR="00902660">
        <w:rPr>
          <w:rFonts w:eastAsiaTheme="minorEastAsia"/>
        </w:rPr>
        <w:t xml:space="preserve"> the SINR of the NRT macro-users takes negative values for </w:t>
      </w:r>
      <w:r w:rsidR="00902660">
        <w:t>#</w:t>
      </w:r>
      <m:oMath>
        <m:r>
          <w:rPr>
            <w:rFonts w:ascii="Cambria Math" w:hAnsi="Cambria Math"/>
          </w:rPr>
          <m:t>FAPs&gt;60</m:t>
        </m:r>
      </m:oMath>
      <w:r w:rsidR="00902660">
        <w:rPr>
          <w:rFonts w:eastAsiaTheme="minorEastAsia"/>
        </w:rPr>
        <w:t>.</w:t>
      </w:r>
    </w:p>
    <w:p w:rsidR="0016379F" w:rsidRPr="00902660" w:rsidRDefault="00902660" w:rsidP="00902660">
      <w:pPr>
        <w:jc w:val="center"/>
      </w:pPr>
      <w:bookmarkStart w:id="207" w:name="Figure41"/>
      <w:r>
        <w:rPr>
          <w:noProof/>
          <w:lang w:val="el-GR" w:eastAsia="el-GR"/>
        </w:rPr>
        <w:drawing>
          <wp:inline distT="0" distB="0" distL="0" distR="0" wp14:anchorId="3388FEDF" wp14:editId="27DDFE44">
            <wp:extent cx="3514725" cy="2571750"/>
            <wp:effectExtent l="19050" t="19050" r="28575" b="1905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7"/>
                    <a:stretch>
                      <a:fillRect/>
                    </a:stretch>
                  </pic:blipFill>
                  <pic:spPr>
                    <a:xfrm>
                      <a:off x="0" y="0"/>
                      <a:ext cx="3514725" cy="2571750"/>
                    </a:xfrm>
                    <a:prstGeom prst="rect">
                      <a:avLst/>
                    </a:prstGeom>
                    <a:ln w="3175">
                      <a:solidFill>
                        <a:schemeClr val="tx1"/>
                      </a:solidFill>
                    </a:ln>
                  </pic:spPr>
                </pic:pic>
              </a:graphicData>
            </a:graphic>
          </wp:inline>
        </w:drawing>
      </w:r>
      <w:bookmarkEnd w:id="207"/>
    </w:p>
    <w:p w:rsidR="002B1AD2" w:rsidRDefault="00EB6959" w:rsidP="00EB6959">
      <w:pPr>
        <w:pStyle w:val="Caption"/>
      </w:pPr>
      <w:bookmarkStart w:id="208" w:name="_Toc483259642"/>
      <w:r>
        <w:t xml:space="preserve">Figure </w:t>
      </w:r>
      <w:fldSimple w:instr=" SEQ Figure \* ARABIC ">
        <w:r w:rsidR="003B54FD">
          <w:rPr>
            <w:noProof/>
          </w:rPr>
          <w:t>41</w:t>
        </w:r>
      </w:fldSimple>
      <w:r>
        <w:t>: Average throughput per user class with respect to the number of FAPs in the network without femto-user pricing</w:t>
      </w:r>
      <w:bookmarkEnd w:id="208"/>
    </w:p>
    <w:p w:rsidR="00844DBC" w:rsidRPr="00844DBC" w:rsidRDefault="00844DBC" w:rsidP="00844DBC"/>
    <w:p w:rsidR="00B541DD" w:rsidRPr="0021196D" w:rsidRDefault="00EB6959" w:rsidP="00E44755">
      <w:pPr>
        <w:ind w:firstLine="720"/>
      </w:pPr>
      <w:r>
        <w:t xml:space="preserve">In </w:t>
      </w:r>
      <w:hyperlink w:anchor="Figure41" w:history="1">
        <w:r w:rsidRPr="00EB6959">
          <w:rPr>
            <w:rStyle w:val="NoUnderlineHyperlink"/>
          </w:rPr>
          <w:t>Figure 41</w:t>
        </w:r>
      </w:hyperlink>
      <w:r>
        <w:t>, we can see how the different user classes are affected when there is no pricing scheme imposed on the femto-users. It</w:t>
      </w:r>
      <w:r w:rsidRPr="002C6E42">
        <w:t xml:space="preserve"> </w:t>
      </w:r>
      <w:r>
        <w:t>is</w:t>
      </w:r>
      <w:r w:rsidRPr="002C6E42">
        <w:t xml:space="preserve"> </w:t>
      </w:r>
      <w:r>
        <w:t>obvious</w:t>
      </w:r>
      <w:r w:rsidRPr="002C6E42">
        <w:t xml:space="preserve"> </w:t>
      </w:r>
      <w:r>
        <w:t>that</w:t>
      </w:r>
      <w:r w:rsidRPr="002C6E42">
        <w:t xml:space="preserve"> </w:t>
      </w:r>
      <w:r w:rsidR="002C6E42">
        <w:t>for #</w:t>
      </w:r>
      <m:oMath>
        <m:r>
          <w:rPr>
            <w:rFonts w:ascii="Cambria Math" w:hAnsi="Cambria Math"/>
          </w:rPr>
          <m:t>FAPs≥40</m:t>
        </m:r>
      </m:oMath>
      <w:r w:rsidR="002C6E42">
        <w:rPr>
          <w:rFonts w:eastAsiaTheme="minorEastAsia"/>
        </w:rPr>
        <w:t xml:space="preserve">, the NRT users (femto and macro) are greatly affected since their corresponding achieved data rates are less than before (the NRT macro-users’ average throughput is now lower than 0.5 Mbps while the NRT femto-users’ </w:t>
      </w:r>
      <w:r w:rsidR="00267EAD">
        <w:rPr>
          <w:rFonts w:eastAsiaTheme="minorEastAsia"/>
        </w:rPr>
        <w:t xml:space="preserve">average throughput </w:t>
      </w:r>
      <w:r w:rsidR="002C6E42">
        <w:rPr>
          <w:rFonts w:eastAsiaTheme="minorEastAsia"/>
        </w:rPr>
        <w:t>is a little below 1</w:t>
      </w:r>
      <w:r w:rsidR="00844DBC">
        <w:rPr>
          <w:rFonts w:eastAsiaTheme="minorEastAsia"/>
        </w:rPr>
        <w:t xml:space="preserve"> </w:t>
      </w:r>
      <w:r w:rsidR="002C6E42">
        <w:rPr>
          <w:rFonts w:eastAsiaTheme="minorEastAsia"/>
        </w:rPr>
        <w:t xml:space="preserve">Mbps). Furthermore, we can see that the </w:t>
      </w:r>
      <w:r w:rsidR="00001871">
        <w:rPr>
          <w:rFonts w:eastAsiaTheme="minorEastAsia"/>
        </w:rPr>
        <w:t>RT</w:t>
      </w:r>
      <w:r w:rsidR="002C6E42">
        <w:rPr>
          <w:rFonts w:eastAsiaTheme="minorEastAsia"/>
        </w:rPr>
        <w:t xml:space="preserve"> </w:t>
      </w:r>
      <w:r w:rsidR="00844DBC">
        <w:rPr>
          <w:rFonts w:eastAsiaTheme="minorEastAsia"/>
        </w:rPr>
        <w:t>macro-</w:t>
      </w:r>
      <w:r w:rsidR="002C6E42">
        <w:rPr>
          <w:rFonts w:eastAsiaTheme="minorEastAsia"/>
        </w:rPr>
        <w:t xml:space="preserve">users are affected even more </w:t>
      </w:r>
      <w:r w:rsidR="00001871">
        <w:rPr>
          <w:rFonts w:eastAsiaTheme="minorEastAsia"/>
        </w:rPr>
        <w:t xml:space="preserve">than the data users </w:t>
      </w:r>
      <w:r w:rsidR="002C6E42">
        <w:rPr>
          <w:rFonts w:eastAsiaTheme="minorEastAsia"/>
        </w:rPr>
        <w:t xml:space="preserve">for </w:t>
      </w:r>
      <w:r w:rsidR="002C6E42">
        <w:t>#</w:t>
      </w:r>
      <m:oMath>
        <m:r>
          <w:rPr>
            <w:rFonts w:ascii="Cambria Math" w:hAnsi="Cambria Math"/>
          </w:rPr>
          <m:t>FAPs&gt;50</m:t>
        </m:r>
      </m:oMath>
      <w:r w:rsidR="002C6E42">
        <w:rPr>
          <w:rFonts w:eastAsiaTheme="minorEastAsia"/>
        </w:rPr>
        <w:t>,</w:t>
      </w:r>
      <w:r w:rsidR="00267EAD">
        <w:rPr>
          <w:rFonts w:eastAsiaTheme="minorEastAsia"/>
        </w:rPr>
        <w:t xml:space="preserve"> since their data rate is below the minimum QoS-aware </w:t>
      </w:r>
      <w:r w:rsidR="00001871">
        <w:rPr>
          <w:rFonts w:eastAsiaTheme="minorEastAsia"/>
        </w:rPr>
        <w:t>acceptable</w:t>
      </w:r>
      <w:r w:rsidR="00267EAD">
        <w:rPr>
          <w:rFonts w:eastAsiaTheme="minorEastAsia"/>
        </w:rPr>
        <w:t xml:space="preserve"> </w:t>
      </w:r>
      <w:r w:rsidR="00001871">
        <w:rPr>
          <w:rFonts w:eastAsiaTheme="minorEastAsia"/>
        </w:rPr>
        <w:t xml:space="preserve">value </w:t>
      </w:r>
      <w:r w:rsidR="00267EAD">
        <w:rPr>
          <w:rFonts w:eastAsiaTheme="minorEastAsia"/>
        </w:rPr>
        <w:t xml:space="preserve">(the 54 Kbps) and as a result they attain </w:t>
      </w:r>
      <w:r w:rsidR="00001871">
        <w:rPr>
          <w:rFonts w:eastAsiaTheme="minorEastAsia"/>
        </w:rPr>
        <w:t xml:space="preserve">close to </w:t>
      </w:r>
      <w:r w:rsidR="00267EAD">
        <w:rPr>
          <w:rFonts w:eastAsiaTheme="minorEastAsia"/>
        </w:rPr>
        <w:t xml:space="preserve">zero utility </w:t>
      </w:r>
      <w:r w:rsidR="00001871">
        <w:rPr>
          <w:rFonts w:eastAsiaTheme="minorEastAsia"/>
        </w:rPr>
        <w:t xml:space="preserve">(see light blue line in </w:t>
      </w:r>
      <w:hyperlink w:anchor="Figure42" w:history="1">
        <w:r w:rsidR="00001871" w:rsidRPr="0021196D">
          <w:rPr>
            <w:rStyle w:val="NoUnderlineHyperlink"/>
          </w:rPr>
          <w:t>Figure 42</w:t>
        </w:r>
      </w:hyperlink>
      <w:r w:rsidR="00001871">
        <w:rPr>
          <w:rFonts w:eastAsiaTheme="minorEastAsia"/>
        </w:rPr>
        <w:t xml:space="preserve">). </w:t>
      </w:r>
      <w:r w:rsidR="00E44755">
        <w:rPr>
          <w:rFonts w:eastAsiaTheme="minorEastAsia"/>
        </w:rPr>
        <w:t xml:space="preserve">Also, comparing </w:t>
      </w:r>
      <w:hyperlink w:anchor="Figure35" w:history="1">
        <w:r w:rsidR="0021196D" w:rsidRPr="0021196D">
          <w:rPr>
            <w:rStyle w:val="NoUnderlineHyperlink"/>
          </w:rPr>
          <w:t>Figures 35</w:t>
        </w:r>
      </w:hyperlink>
      <w:r w:rsidR="00E44755">
        <w:t xml:space="preserve"> and</w:t>
      </w:r>
      <w:r w:rsidR="0021196D">
        <w:t xml:space="preserve"> </w:t>
      </w:r>
      <w:hyperlink w:anchor="Figure42" w:history="1">
        <w:r w:rsidR="0021196D" w:rsidRPr="0021196D">
          <w:rPr>
            <w:rStyle w:val="NoUnderlineHyperlink"/>
          </w:rPr>
          <w:t>42</w:t>
        </w:r>
      </w:hyperlink>
      <w:r w:rsidR="0021196D">
        <w:t>, we can easily deduce that the macro-users are the ones that are affected more by the absence of a pricing mechanism to the femto-users, since the latter have to increase just a little their respective transmission power and will thus keep the same quality of service as before when they were under such a pricing scheme. On</w:t>
      </w:r>
      <w:r w:rsidR="0021196D" w:rsidRPr="0021196D">
        <w:t xml:space="preserve"> </w:t>
      </w:r>
      <w:r w:rsidR="0021196D">
        <w:t>the</w:t>
      </w:r>
      <w:r w:rsidR="0021196D" w:rsidRPr="0021196D">
        <w:t xml:space="preserve"> </w:t>
      </w:r>
      <w:r w:rsidR="0021196D">
        <w:t>other</w:t>
      </w:r>
      <w:r w:rsidR="0021196D" w:rsidRPr="0021196D">
        <w:t xml:space="preserve"> </w:t>
      </w:r>
      <w:r w:rsidR="0021196D">
        <w:t>hand</w:t>
      </w:r>
      <w:r w:rsidR="0021196D" w:rsidRPr="0021196D">
        <w:t xml:space="preserve">, </w:t>
      </w:r>
      <w:r w:rsidR="0021196D">
        <w:t xml:space="preserve">in order to deal with the problem of a higher total interference in the network, the macro-users transmit with larger power values without though achieving satisfactory data rates according to their QoS requirements - as it can be seen from their attained average utility (see </w:t>
      </w:r>
      <w:hyperlink w:anchor="Figure42" w:history="1">
        <w:r w:rsidR="0021196D" w:rsidRPr="00B81418">
          <w:rPr>
            <w:rStyle w:val="NoUnderlineHyperlink"/>
          </w:rPr>
          <w:t>Figure 42</w:t>
        </w:r>
      </w:hyperlink>
      <w:r w:rsidR="0021196D">
        <w:t>).</w:t>
      </w:r>
    </w:p>
    <w:p w:rsidR="00B541DD" w:rsidRPr="00001871" w:rsidRDefault="00001871" w:rsidP="00001871">
      <w:pPr>
        <w:jc w:val="center"/>
      </w:pPr>
      <w:bookmarkStart w:id="209" w:name="Figure42"/>
      <w:r>
        <w:rPr>
          <w:noProof/>
          <w:lang w:val="el-GR" w:eastAsia="el-GR"/>
        </w:rPr>
        <w:lastRenderedPageBreak/>
        <w:drawing>
          <wp:inline distT="0" distB="0" distL="0" distR="0" wp14:anchorId="035A0657" wp14:editId="58B5CD87">
            <wp:extent cx="3457575" cy="2533650"/>
            <wp:effectExtent l="19050" t="19050" r="28575" b="1905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8"/>
                    <a:stretch>
                      <a:fillRect/>
                    </a:stretch>
                  </pic:blipFill>
                  <pic:spPr>
                    <a:xfrm>
                      <a:off x="0" y="0"/>
                      <a:ext cx="3457575" cy="2533650"/>
                    </a:xfrm>
                    <a:prstGeom prst="rect">
                      <a:avLst/>
                    </a:prstGeom>
                    <a:ln w="3175">
                      <a:solidFill>
                        <a:schemeClr val="tx1"/>
                      </a:solidFill>
                    </a:ln>
                  </pic:spPr>
                </pic:pic>
              </a:graphicData>
            </a:graphic>
          </wp:inline>
        </w:drawing>
      </w:r>
      <w:bookmarkEnd w:id="209"/>
    </w:p>
    <w:p w:rsidR="00001871" w:rsidRDefault="00001871" w:rsidP="0021196D">
      <w:pPr>
        <w:pStyle w:val="Caption"/>
      </w:pPr>
      <w:bookmarkStart w:id="210" w:name="_Toc483259643"/>
      <w:r>
        <w:t xml:space="preserve">Figure </w:t>
      </w:r>
      <w:fldSimple w:instr=" SEQ Figure \* ARABIC ">
        <w:r w:rsidR="003B54FD">
          <w:rPr>
            <w:noProof/>
          </w:rPr>
          <w:t>42</w:t>
        </w:r>
      </w:fldSimple>
      <w:r>
        <w:t>: Average Utility per user class with respect to the number of FAPs in the network without femto-user pricing</w:t>
      </w:r>
      <w:bookmarkEnd w:id="210"/>
    </w:p>
    <w:p w:rsidR="00001871" w:rsidRPr="00E02AB4" w:rsidRDefault="00B81418" w:rsidP="00E02AB4">
      <w:pPr>
        <w:ind w:firstLine="720"/>
      </w:pPr>
      <w:r>
        <w:t xml:space="preserve">Finally, in </w:t>
      </w:r>
      <w:hyperlink w:anchor="Figure43" w:history="1">
        <w:r w:rsidRPr="00B81418">
          <w:rPr>
            <w:rStyle w:val="NoUnderlineHyperlink"/>
          </w:rPr>
          <w:t>Figure 43</w:t>
        </w:r>
      </w:hyperlink>
      <w:r>
        <w:t xml:space="preserve"> we observe an increase of more than 50% to the average transmission power of the macro-users between the scenario without the pricing mechanism and the one which included such a policy, mainly for the users of the 3</w:t>
      </w:r>
      <w:r w:rsidRPr="00B81418">
        <w:rPr>
          <w:vertAlign w:val="superscript"/>
        </w:rPr>
        <w:t>rd</w:t>
      </w:r>
      <w:r>
        <w:t xml:space="preserve"> and 4</w:t>
      </w:r>
      <w:r w:rsidRPr="00B81418">
        <w:rPr>
          <w:vertAlign w:val="superscript"/>
        </w:rPr>
        <w:t>th</w:t>
      </w:r>
      <w:r>
        <w:t xml:space="preserve"> zones, whose distance from the MBS is </w:t>
      </w:r>
      <m:oMath>
        <m:r>
          <w:rPr>
            <w:rFonts w:ascii="Cambria Math" w:hAnsi="Cambria Math"/>
          </w:rPr>
          <m:t>r&gt;200</m:t>
        </m:r>
      </m:oMath>
      <w:r>
        <w:rPr>
          <w:rFonts w:eastAsiaTheme="minorEastAsia"/>
        </w:rPr>
        <w:t>m. Also, it is evident that the macro-users of the 4</w:t>
      </w:r>
      <w:r w:rsidRPr="00B81418">
        <w:rPr>
          <w:rFonts w:eastAsiaTheme="minorEastAsia"/>
          <w:vertAlign w:val="superscript"/>
        </w:rPr>
        <w:t>th</w:t>
      </w:r>
      <w:r>
        <w:rPr>
          <w:rFonts w:eastAsiaTheme="minorEastAsia"/>
        </w:rPr>
        <w:t xml:space="preserve"> zone transmit with the maximum permissible power (2 W</w:t>
      </w:r>
      <w:r w:rsidR="00993A45">
        <w:rPr>
          <w:rFonts w:eastAsiaTheme="minorEastAsia"/>
        </w:rPr>
        <w:t>att</w:t>
      </w:r>
      <w:r>
        <w:rPr>
          <w:rFonts w:eastAsiaTheme="minorEastAsia"/>
        </w:rPr>
        <w:t xml:space="preserve">) </w:t>
      </w:r>
      <w:r w:rsidR="00E02AB4">
        <w:rPr>
          <w:rFonts w:eastAsiaTheme="minorEastAsia"/>
        </w:rPr>
        <w:t>but this does not g</w:t>
      </w:r>
      <w:r w:rsidR="00E02AB4" w:rsidRPr="00B81418">
        <w:rPr>
          <w:rFonts w:eastAsiaTheme="minorEastAsia"/>
        </w:rPr>
        <w:t>uarantee</w:t>
      </w:r>
      <w:r w:rsidR="00E02AB4">
        <w:rPr>
          <w:rFonts w:eastAsiaTheme="minorEastAsia"/>
        </w:rPr>
        <w:t xml:space="preserve"> though </w:t>
      </w:r>
      <w:r w:rsidRPr="00B81418">
        <w:rPr>
          <w:rFonts w:eastAsiaTheme="minorEastAsia"/>
        </w:rPr>
        <w:t xml:space="preserve">the maintenance of their QoS at acceptable levels as </w:t>
      </w:r>
      <w:r w:rsidR="00E02AB4">
        <w:rPr>
          <w:rFonts w:eastAsiaTheme="minorEastAsia"/>
        </w:rPr>
        <w:t xml:space="preserve">it was demonstrated previously (see </w:t>
      </w:r>
      <w:hyperlink w:anchor="Figure41" w:history="1">
        <w:r w:rsidR="00E02AB4" w:rsidRPr="00E02AB4">
          <w:rPr>
            <w:rStyle w:val="NoUnderlineHyperlink"/>
          </w:rPr>
          <w:t>Figure 41</w:t>
        </w:r>
      </w:hyperlink>
      <w:r w:rsidR="00E02AB4">
        <w:rPr>
          <w:rFonts w:eastAsiaTheme="minorEastAsia"/>
        </w:rPr>
        <w:t>). Consequently, the use of a pricing scheme on the</w:t>
      </w:r>
      <w:r w:rsidR="00E02AB4">
        <w:t xml:space="preserve"> femto-users in order to protect and ensure the QoS of the macro-users is </w:t>
      </w:r>
      <w:r w:rsidR="00993A45">
        <w:t>absolutely necessary in the system under consideration</w:t>
      </w:r>
      <w:r w:rsidR="00E02AB4">
        <w:t>.</w:t>
      </w:r>
    </w:p>
    <w:p w:rsidR="00B541DD" w:rsidRPr="00001871" w:rsidRDefault="00001871" w:rsidP="00001871">
      <w:pPr>
        <w:jc w:val="center"/>
      </w:pPr>
      <w:bookmarkStart w:id="211" w:name="Figure43"/>
      <w:r>
        <w:rPr>
          <w:noProof/>
          <w:lang w:val="el-GR" w:eastAsia="el-GR"/>
        </w:rPr>
        <w:drawing>
          <wp:inline distT="0" distB="0" distL="0" distR="0" wp14:anchorId="2F686A92" wp14:editId="31C500FE">
            <wp:extent cx="4105275" cy="2505075"/>
            <wp:effectExtent l="19050" t="19050" r="28575" b="28575"/>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9"/>
                    <a:stretch>
                      <a:fillRect/>
                    </a:stretch>
                  </pic:blipFill>
                  <pic:spPr>
                    <a:xfrm>
                      <a:off x="0" y="0"/>
                      <a:ext cx="4105275" cy="2505075"/>
                    </a:xfrm>
                    <a:prstGeom prst="rect">
                      <a:avLst/>
                    </a:prstGeom>
                    <a:ln w="3175">
                      <a:solidFill>
                        <a:schemeClr val="tx1"/>
                      </a:solidFill>
                    </a:ln>
                  </pic:spPr>
                </pic:pic>
              </a:graphicData>
            </a:graphic>
          </wp:inline>
        </w:drawing>
      </w:r>
      <w:bookmarkEnd w:id="211"/>
    </w:p>
    <w:p w:rsidR="00001871" w:rsidRPr="00001871" w:rsidRDefault="00001871" w:rsidP="00001871">
      <w:pPr>
        <w:pStyle w:val="Caption"/>
      </w:pPr>
      <w:bookmarkStart w:id="212" w:name="_Toc483259644"/>
      <w:r>
        <w:t xml:space="preserve">Figure </w:t>
      </w:r>
      <w:fldSimple w:instr=" SEQ Figure \* ARABIC ">
        <w:r w:rsidR="003B54FD">
          <w:rPr>
            <w:noProof/>
          </w:rPr>
          <w:t>43</w:t>
        </w:r>
      </w:fldSimple>
      <w:r>
        <w:t>: Macro-users’ average power per zone with respect to the number of FAPs in the network without femto-user pricing</w:t>
      </w:r>
      <w:bookmarkEnd w:id="212"/>
    </w:p>
    <w:p w:rsidR="00A146DC" w:rsidRPr="00AC2A67" w:rsidRDefault="00A146DC" w:rsidP="00887BCC">
      <w:pPr>
        <w:pStyle w:val="Heading3"/>
        <w:numPr>
          <w:ilvl w:val="2"/>
          <w:numId w:val="7"/>
        </w:numPr>
      </w:pPr>
      <w:bookmarkStart w:id="213" w:name="_Scenario_3"/>
      <w:bookmarkStart w:id="214" w:name="_Toc483259595"/>
      <w:bookmarkEnd w:id="213"/>
      <w:r>
        <w:lastRenderedPageBreak/>
        <w:t>Scenario 3</w:t>
      </w:r>
      <w:bookmarkEnd w:id="214"/>
    </w:p>
    <w:p w:rsidR="00A146DC" w:rsidRDefault="00A146DC" w:rsidP="00AF4349"/>
    <w:p w:rsidR="00E02AB4" w:rsidRDefault="003B4B49" w:rsidP="003B4B49">
      <w:pPr>
        <w:ind w:firstLine="720"/>
      </w:pPr>
      <w:r>
        <w:t xml:space="preserve">This scenario is the complement of the previous one, in the sense that in </w:t>
      </w:r>
      <w:hyperlink w:anchor="_Scenario_2" w:history="1">
        <w:r w:rsidRPr="003B4B49">
          <w:rPr>
            <w:rStyle w:val="NoUnderlineHyperlink"/>
          </w:rPr>
          <w:t>Scenario 2</w:t>
        </w:r>
      </w:hyperlink>
      <w:r>
        <w:t xml:space="preserve"> we proposed a design solution for the network under consideration regarding the number of the randomly placed FAPs (considering that the number of the macro-users was fixed as well as their position in the macrocell) whereas the main problem that we </w:t>
      </w:r>
      <w:r w:rsidR="004C7736">
        <w:t xml:space="preserve">face </w:t>
      </w:r>
      <w:r>
        <w:t>in thi</w:t>
      </w:r>
      <w:r w:rsidR="004B4915">
        <w:t xml:space="preserve">s scenario is how many randomly </w:t>
      </w:r>
      <w:r>
        <w:t>placed macro-use</w:t>
      </w:r>
      <w:r w:rsidR="004C7736">
        <w:t xml:space="preserve">rs can the system support (i.e. </w:t>
      </w:r>
      <w:r w:rsidR="004B4915">
        <w:t xml:space="preserve">how many </w:t>
      </w:r>
      <w:r w:rsidR="006513D3">
        <w:t xml:space="preserve">can </w:t>
      </w:r>
      <w:r>
        <w:t>achieve</w:t>
      </w:r>
      <w:r w:rsidR="004C7736">
        <w:t xml:space="preserve"> a</w:t>
      </w:r>
      <w:r>
        <w:t xml:space="preserve"> satisfactory quality of service)</w:t>
      </w:r>
      <w:r w:rsidR="004C7736">
        <w:t xml:space="preserve"> while having a constant number of FAPs.</w:t>
      </w:r>
      <w:r>
        <w:t xml:space="preserve"> </w:t>
      </w:r>
    </w:p>
    <w:p w:rsidR="00E02AB4" w:rsidRPr="004C7736" w:rsidRDefault="004C7736" w:rsidP="004C7736">
      <w:pPr>
        <w:jc w:val="center"/>
      </w:pPr>
      <w:bookmarkStart w:id="215" w:name="Figure44"/>
      <w:r>
        <w:rPr>
          <w:noProof/>
          <w:sz w:val="24"/>
          <w:szCs w:val="24"/>
          <w:lang w:val="el-GR" w:eastAsia="el-GR"/>
        </w:rPr>
        <w:drawing>
          <wp:inline distT="0" distB="0" distL="0" distR="0">
            <wp:extent cx="3810000" cy="3114675"/>
            <wp:effectExtent l="19050" t="19050" r="19050" b="2857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rotWithShape="1">
                    <a:blip r:embed="rId850">
                      <a:extLst>
                        <a:ext uri="{28A0092B-C50C-407E-A947-70E740481C1C}">
                          <a14:useLocalDpi xmlns:a14="http://schemas.microsoft.com/office/drawing/2010/main" val="0"/>
                        </a:ext>
                      </a:extLst>
                    </a:blip>
                    <a:srcRect l="6991" t="5135" r="8262" b="6487"/>
                    <a:stretch/>
                  </pic:blipFill>
                  <pic:spPr bwMode="auto">
                    <a:xfrm>
                      <a:off x="0" y="0"/>
                      <a:ext cx="3810000" cy="31146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215"/>
    </w:p>
    <w:p w:rsidR="00E02AB4" w:rsidRPr="004C7736" w:rsidRDefault="004C7736" w:rsidP="004C7736">
      <w:pPr>
        <w:pStyle w:val="Caption"/>
      </w:pPr>
      <w:bookmarkStart w:id="216" w:name="_Toc483259645"/>
      <w:r>
        <w:t xml:space="preserve">Figure </w:t>
      </w:r>
      <w:fldSimple w:instr=" SEQ Figure \* ARABIC ">
        <w:r w:rsidR="003B54FD">
          <w:rPr>
            <w:noProof/>
          </w:rPr>
          <w:t>44</w:t>
        </w:r>
      </w:fldSimple>
      <w:r>
        <w:t>: Network topology of the 3</w:t>
      </w:r>
      <w:r w:rsidRPr="004C7736">
        <w:rPr>
          <w:vertAlign w:val="superscript"/>
        </w:rPr>
        <w:t>rd</w:t>
      </w:r>
      <w:r>
        <w:t xml:space="preserve"> Scenario with 4 F</w:t>
      </w:r>
      <w:r w:rsidR="004B4915">
        <w:t xml:space="preserve">APs and 30 macro-users randomly </w:t>
      </w:r>
      <w:r>
        <w:t>placed inside the macrocell</w:t>
      </w:r>
      <w:bookmarkEnd w:id="216"/>
    </w:p>
    <w:p w:rsidR="00E02AB4" w:rsidRPr="00326E50" w:rsidRDefault="004C7736" w:rsidP="00326E50">
      <w:pPr>
        <w:ind w:firstLine="720"/>
      </w:pPr>
      <w:r>
        <w:t xml:space="preserve">In </w:t>
      </w:r>
      <w:hyperlink w:anchor="Figure44" w:history="1">
        <w:r w:rsidRPr="004C7736">
          <w:rPr>
            <w:rStyle w:val="NoUnderlineHyperlink"/>
          </w:rPr>
          <w:t>Figure 44</w:t>
        </w:r>
      </w:hyperlink>
      <w:r>
        <w:t xml:space="preserve"> we can see the network topology of the last simulation of this scenario, in which we have 30 macro-users (split into 15 voice users and 15 data users). In every simulation, we added two macro-users, one in each service class, while keeping the positions of the previously placed macro-users fixed. The first simulatio</w:t>
      </w:r>
      <w:r w:rsidR="00F70761">
        <w:t>n included just two macro-users (one was a voice user and the other a data user)</w:t>
      </w:r>
      <w:r>
        <w:t xml:space="preserve">. </w:t>
      </w:r>
      <w:r w:rsidR="00F70761">
        <w:t>The number of FAPs in every simulation was four, with the femto-users having fixed posit</w:t>
      </w:r>
      <w:r w:rsidR="004B4915">
        <w:t xml:space="preserve">ions during the simulations, while the macro-users were deliberately placed away from the femtocells in order to avoid the cross-tier interference and dead zone problems that were studied in </w:t>
      </w:r>
      <w:hyperlink w:anchor="_Scenario_1" w:history="1">
        <w:r w:rsidR="004B4915" w:rsidRPr="004B4915">
          <w:rPr>
            <w:rStyle w:val="NoUnderlineHyperlink"/>
          </w:rPr>
          <w:t>Scenario 1</w:t>
        </w:r>
      </w:hyperlink>
      <w:r w:rsidR="004B4915">
        <w:t xml:space="preserve"> and that would otherwise tamper with the results of this scenario. We measure the same quantities as in the </w:t>
      </w:r>
      <w:hyperlink w:anchor="_Scenario_2" w:history="1">
        <w:r w:rsidR="00E62F50">
          <w:rPr>
            <w:rStyle w:val="NoUnderlineHyperlink"/>
          </w:rPr>
          <w:t>2</w:t>
        </w:r>
        <w:r w:rsidR="00E62F50" w:rsidRPr="00E62F50">
          <w:rPr>
            <w:rStyle w:val="NoUnderlineHyperlink"/>
            <w:vertAlign w:val="superscript"/>
          </w:rPr>
          <w:t>nd</w:t>
        </w:r>
        <w:r w:rsidR="004B4915" w:rsidRPr="004B4915">
          <w:rPr>
            <w:rStyle w:val="NoUnderlineHyperlink"/>
          </w:rPr>
          <w:t xml:space="preserve"> Scenario</w:t>
        </w:r>
      </w:hyperlink>
      <w:r w:rsidR="004B4915">
        <w:t xml:space="preserve">: </w:t>
      </w:r>
      <w:r w:rsidR="00326E50">
        <w:t>average power, throughput, SINR and utility per user with respect to the number of macro-users in the network.</w:t>
      </w:r>
    </w:p>
    <w:p w:rsidR="00E02AB4" w:rsidRPr="00326E50" w:rsidRDefault="00326E50" w:rsidP="00326E50">
      <w:pPr>
        <w:jc w:val="center"/>
      </w:pPr>
      <w:bookmarkStart w:id="217" w:name="Figure45"/>
      <w:r>
        <w:rPr>
          <w:noProof/>
          <w:lang w:val="el-GR" w:eastAsia="el-GR"/>
        </w:rPr>
        <w:lastRenderedPageBreak/>
        <w:drawing>
          <wp:inline distT="0" distB="0" distL="0" distR="0" wp14:anchorId="16C37166" wp14:editId="3BD3420B">
            <wp:extent cx="3571875" cy="2819400"/>
            <wp:effectExtent l="19050" t="19050" r="28575" b="1905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1"/>
                    <a:stretch>
                      <a:fillRect/>
                    </a:stretch>
                  </pic:blipFill>
                  <pic:spPr>
                    <a:xfrm>
                      <a:off x="0" y="0"/>
                      <a:ext cx="3571875" cy="2819400"/>
                    </a:xfrm>
                    <a:prstGeom prst="rect">
                      <a:avLst/>
                    </a:prstGeom>
                    <a:ln w="3175">
                      <a:solidFill>
                        <a:schemeClr val="tx1"/>
                      </a:solidFill>
                    </a:ln>
                  </pic:spPr>
                </pic:pic>
              </a:graphicData>
            </a:graphic>
          </wp:inline>
        </w:drawing>
      </w:r>
      <w:bookmarkEnd w:id="217"/>
    </w:p>
    <w:p w:rsidR="00E02AB4" w:rsidRPr="00326E50" w:rsidRDefault="00326E50" w:rsidP="00326E50">
      <w:pPr>
        <w:pStyle w:val="Caption"/>
      </w:pPr>
      <w:bookmarkStart w:id="218" w:name="_Toc483259646"/>
      <w:r>
        <w:t xml:space="preserve">Figure </w:t>
      </w:r>
      <w:fldSimple w:instr=" SEQ Figure \* ARABIC ">
        <w:r w:rsidR="003B54FD">
          <w:rPr>
            <w:noProof/>
          </w:rPr>
          <w:t>45</w:t>
        </w:r>
      </w:fldSimple>
      <w:r>
        <w:t>: Average power per user class with respect to the number of macro-users in the network</w:t>
      </w:r>
      <w:bookmarkEnd w:id="218"/>
    </w:p>
    <w:p w:rsidR="00E02AB4" w:rsidRPr="00326E50" w:rsidRDefault="00DD3D38" w:rsidP="00326E50">
      <w:pPr>
        <w:jc w:val="center"/>
      </w:pPr>
      <w:r>
        <w:rPr>
          <w:noProof/>
          <w:lang w:val="el-GR" w:eastAsia="el-GR"/>
        </w:rPr>
        <w:drawing>
          <wp:anchor distT="0" distB="0" distL="114300" distR="114300" simplePos="0" relativeHeight="251660288" behindDoc="0" locked="0" layoutInCell="1" allowOverlap="1">
            <wp:simplePos x="0" y="0"/>
            <wp:positionH relativeFrom="column">
              <wp:posOffset>3876675</wp:posOffset>
            </wp:positionH>
            <wp:positionV relativeFrom="paragraph">
              <wp:posOffset>281940</wp:posOffset>
            </wp:positionV>
            <wp:extent cx="657317" cy="466790"/>
            <wp:effectExtent l="19050" t="19050" r="28575" b="28575"/>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Capture3.PNG"/>
                    <pic:cNvPicPr/>
                  </pic:nvPicPr>
                  <pic:blipFill>
                    <a:blip r:embed="rId852">
                      <a:extLst>
                        <a:ext uri="{28A0092B-C50C-407E-A947-70E740481C1C}">
                          <a14:useLocalDpi xmlns:a14="http://schemas.microsoft.com/office/drawing/2010/main" val="0"/>
                        </a:ext>
                      </a:extLst>
                    </a:blip>
                    <a:stretch>
                      <a:fillRect/>
                    </a:stretch>
                  </pic:blipFill>
                  <pic:spPr>
                    <a:xfrm>
                      <a:off x="0" y="0"/>
                      <a:ext cx="657317" cy="466790"/>
                    </a:xfrm>
                    <a:prstGeom prst="rect">
                      <a:avLst/>
                    </a:prstGeom>
                    <a:ln w="12700">
                      <a:solidFill>
                        <a:schemeClr val="tx1"/>
                      </a:solidFill>
                    </a:ln>
                  </pic:spPr>
                </pic:pic>
              </a:graphicData>
            </a:graphic>
          </wp:anchor>
        </w:drawing>
      </w:r>
      <w:bookmarkStart w:id="219" w:name="Figure46"/>
      <w:r w:rsidR="00326E50">
        <w:rPr>
          <w:noProof/>
          <w:lang w:val="el-GR" w:eastAsia="el-GR"/>
        </w:rPr>
        <w:drawing>
          <wp:inline distT="0" distB="0" distL="0" distR="0" wp14:anchorId="58337F50" wp14:editId="28CF1416">
            <wp:extent cx="3571875" cy="2609850"/>
            <wp:effectExtent l="19050" t="19050" r="28575" b="1905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3"/>
                    <a:stretch>
                      <a:fillRect/>
                    </a:stretch>
                  </pic:blipFill>
                  <pic:spPr>
                    <a:xfrm>
                      <a:off x="0" y="0"/>
                      <a:ext cx="3571875" cy="2609850"/>
                    </a:xfrm>
                    <a:prstGeom prst="rect">
                      <a:avLst/>
                    </a:prstGeom>
                    <a:ln w="3175">
                      <a:solidFill>
                        <a:schemeClr val="tx1"/>
                      </a:solidFill>
                    </a:ln>
                  </pic:spPr>
                </pic:pic>
              </a:graphicData>
            </a:graphic>
          </wp:inline>
        </w:drawing>
      </w:r>
      <w:bookmarkEnd w:id="219"/>
    </w:p>
    <w:p w:rsidR="00E02AB4" w:rsidRDefault="00326E50" w:rsidP="00951CC4">
      <w:pPr>
        <w:pStyle w:val="Caption"/>
      </w:pPr>
      <w:bookmarkStart w:id="220" w:name="_Toc483259647"/>
      <w:r>
        <w:t xml:space="preserve">Figure </w:t>
      </w:r>
      <w:fldSimple w:instr=" SEQ Figure \* ARABIC ">
        <w:r w:rsidR="003B54FD">
          <w:rPr>
            <w:noProof/>
          </w:rPr>
          <w:t>46</w:t>
        </w:r>
      </w:fldSimple>
      <w:r>
        <w:t>: Average SINR per user class with respect to the number of macro-users in the network</w:t>
      </w:r>
      <w:bookmarkEnd w:id="220"/>
    </w:p>
    <w:p w:rsidR="00951CC4" w:rsidRPr="00951CC4" w:rsidRDefault="00DD3D38" w:rsidP="00951CC4">
      <w:pPr>
        <w:ind w:firstLine="720"/>
        <w:rPr>
          <w:rFonts w:eastAsiaTheme="minorEastAsia"/>
        </w:rPr>
      </w:pPr>
      <w:r>
        <w:t xml:space="preserve">Examining </w:t>
      </w:r>
      <w:hyperlink w:anchor="Figure45" w:history="1">
        <w:r w:rsidRPr="00DD3D38">
          <w:rPr>
            <w:rStyle w:val="NoUnderlineHyperlink"/>
          </w:rPr>
          <w:t>Figures 45</w:t>
        </w:r>
      </w:hyperlink>
      <w:r>
        <w:t xml:space="preserve"> and </w:t>
      </w:r>
      <w:hyperlink w:anchor="Figure46" w:history="1">
        <w:r w:rsidRPr="00DD3D38">
          <w:rPr>
            <w:rStyle w:val="NoUnderlineHyperlink"/>
          </w:rPr>
          <w:t>46</w:t>
        </w:r>
      </w:hyperlink>
      <w:r>
        <w:t xml:space="preserve">, where the average transmission power and SINR per user class are shown, we observe that all the femto-users transmit with an average power </w:t>
      </w:r>
      <m:oMath>
        <m:r>
          <w:rPr>
            <w:rFonts w:ascii="Cambria Math" w:hAnsi="Cambria Math"/>
          </w:rPr>
          <m:t>&lt;100</m:t>
        </m:r>
      </m:oMath>
      <w:r>
        <w:rPr>
          <w:rFonts w:eastAsiaTheme="minorEastAsia"/>
        </w:rPr>
        <w:t xml:space="preserve"> mW independently of the number of macro-users while their SINR starts from very high values (which is explained by their shorter distance to their respective FAPs as well as the absence of strong interference in the network since the macro-users </w:t>
      </w:r>
      <w:r w:rsidR="00B22050">
        <w:rPr>
          <w:rFonts w:eastAsiaTheme="minorEastAsia"/>
        </w:rPr>
        <w:t xml:space="preserve">are relative few in number in the first simulations) and it stabilizes for a number of macro-users </w:t>
      </w:r>
      <m:oMath>
        <m:r>
          <w:rPr>
            <w:rFonts w:ascii="Cambria Math" w:eastAsiaTheme="minorEastAsia" w:hAnsi="Cambria Math"/>
          </w:rPr>
          <m:t>m&gt;15</m:t>
        </m:r>
      </m:oMath>
      <w:r w:rsidR="00B22050">
        <w:rPr>
          <w:rFonts w:eastAsiaTheme="minorEastAsia"/>
        </w:rPr>
        <w:t xml:space="preserve"> to ~5 dB for the voice users and ~1 dB for the data users (see </w:t>
      </w:r>
      <w:hyperlink w:anchor="Figure46" w:history="1">
        <w:r w:rsidR="00B22050" w:rsidRPr="00B22050">
          <w:rPr>
            <w:rStyle w:val="NoUnderlineHyperlink"/>
          </w:rPr>
          <w:t>Figure 46</w:t>
        </w:r>
      </w:hyperlink>
      <w:r w:rsidR="00B22050">
        <w:rPr>
          <w:rFonts w:eastAsiaTheme="minorEastAsia"/>
        </w:rPr>
        <w:t xml:space="preserve">). These results regarding the femto-users’ achieved SINR in the later simulations are the </w:t>
      </w:r>
      <w:r w:rsidR="00897CB4">
        <w:rPr>
          <w:rFonts w:eastAsiaTheme="minorEastAsia"/>
        </w:rPr>
        <w:t xml:space="preserve">product </w:t>
      </w:r>
      <w:r w:rsidR="00B22050">
        <w:rPr>
          <w:rFonts w:eastAsiaTheme="minorEastAsia"/>
        </w:rPr>
        <w:t xml:space="preserve">of the strong cross-tier </w:t>
      </w:r>
      <w:r w:rsidR="00B22050">
        <w:rPr>
          <w:rFonts w:eastAsiaTheme="minorEastAsia"/>
        </w:rPr>
        <w:lastRenderedPageBreak/>
        <w:t>interference that exist</w:t>
      </w:r>
      <w:r w:rsidR="00897CB4">
        <w:rPr>
          <w:rFonts w:eastAsiaTheme="minorEastAsia"/>
        </w:rPr>
        <w:t>s</w:t>
      </w:r>
      <w:r w:rsidR="00B22050">
        <w:rPr>
          <w:rFonts w:eastAsiaTheme="minorEastAsia"/>
        </w:rPr>
        <w:t xml:space="preserve"> in the network due to the increased average transmission power of the macro-users, as can be seen in </w:t>
      </w:r>
      <w:hyperlink w:anchor="Figure45" w:history="1">
        <w:r w:rsidR="00B22050" w:rsidRPr="002F62CE">
          <w:rPr>
            <w:rStyle w:val="NoUnderlineHyperlink"/>
          </w:rPr>
          <w:t>Figure 45</w:t>
        </w:r>
      </w:hyperlink>
      <w:r w:rsidR="00897CB4">
        <w:rPr>
          <w:rFonts w:eastAsiaTheme="minorEastAsia"/>
        </w:rPr>
        <w:t>: the</w:t>
      </w:r>
      <w:r w:rsidR="002F62CE">
        <w:rPr>
          <w:rFonts w:eastAsiaTheme="minorEastAsia"/>
        </w:rPr>
        <w:t>ir</w:t>
      </w:r>
      <w:r w:rsidR="00897CB4">
        <w:rPr>
          <w:rFonts w:eastAsiaTheme="minorEastAsia"/>
        </w:rPr>
        <w:t xml:space="preserve"> average power value is above 1.5 W for </w:t>
      </w:r>
      <m:oMath>
        <m:r>
          <w:rPr>
            <w:rFonts w:ascii="Cambria Math" w:eastAsiaTheme="minorEastAsia" w:hAnsi="Cambria Math"/>
          </w:rPr>
          <m:t>m&gt;15</m:t>
        </m:r>
      </m:oMath>
      <w:r w:rsidR="00897CB4">
        <w:rPr>
          <w:rFonts w:eastAsiaTheme="minorEastAsia"/>
        </w:rPr>
        <w:t xml:space="preserve">. Likewise, the average SINR of the macro-users is constantly decreasing during the course of the simulations since by adding more macro-users to the network system, the co-tier interference is greatly increased (the interference caused by the </w:t>
      </w:r>
      <w:r w:rsidR="002F62CE">
        <w:rPr>
          <w:rFonts w:eastAsiaTheme="minorEastAsia"/>
        </w:rPr>
        <w:t>femto-users is negligible</w:t>
      </w:r>
      <w:r w:rsidR="00897CB4">
        <w:rPr>
          <w:rFonts w:eastAsiaTheme="minorEastAsia"/>
        </w:rPr>
        <w:t>).</w:t>
      </w:r>
    </w:p>
    <w:p w:rsidR="00E02AB4" w:rsidRPr="00897CB4" w:rsidRDefault="002F62CE" w:rsidP="002F62CE">
      <w:pPr>
        <w:jc w:val="center"/>
      </w:pPr>
      <w:bookmarkStart w:id="221" w:name="Figure47"/>
      <w:r>
        <w:rPr>
          <w:noProof/>
          <w:lang w:val="el-GR" w:eastAsia="el-GR"/>
        </w:rPr>
        <w:drawing>
          <wp:inline distT="0" distB="0" distL="0" distR="0" wp14:anchorId="6C03D0BF" wp14:editId="3471BCB3">
            <wp:extent cx="3524250" cy="2714625"/>
            <wp:effectExtent l="19050" t="19050" r="19050" b="28575"/>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4"/>
                    <a:stretch>
                      <a:fillRect/>
                    </a:stretch>
                  </pic:blipFill>
                  <pic:spPr>
                    <a:xfrm>
                      <a:off x="0" y="0"/>
                      <a:ext cx="3524250" cy="2714625"/>
                    </a:xfrm>
                    <a:prstGeom prst="rect">
                      <a:avLst/>
                    </a:prstGeom>
                    <a:ln w="3175">
                      <a:solidFill>
                        <a:schemeClr val="tx1"/>
                      </a:solidFill>
                    </a:ln>
                  </pic:spPr>
                </pic:pic>
              </a:graphicData>
            </a:graphic>
          </wp:inline>
        </w:drawing>
      </w:r>
      <w:bookmarkEnd w:id="221"/>
    </w:p>
    <w:p w:rsidR="00F6409B" w:rsidRDefault="002F62CE" w:rsidP="00951CC4">
      <w:pPr>
        <w:pStyle w:val="Caption"/>
      </w:pPr>
      <w:bookmarkStart w:id="222" w:name="_Toc483259648"/>
      <w:r>
        <w:t xml:space="preserve">Figure </w:t>
      </w:r>
      <w:fldSimple w:instr=" SEQ Figure \* ARABIC ">
        <w:r w:rsidR="003B54FD">
          <w:rPr>
            <w:noProof/>
          </w:rPr>
          <w:t>47</w:t>
        </w:r>
      </w:fldSimple>
      <w:r>
        <w:t>: Average throughput per user class with respect to the number of macro-users in the network</w:t>
      </w:r>
      <w:bookmarkEnd w:id="222"/>
    </w:p>
    <w:p w:rsidR="00E02AB4" w:rsidRDefault="002F62CE" w:rsidP="002F62CE">
      <w:pPr>
        <w:jc w:val="center"/>
      </w:pPr>
      <w:bookmarkStart w:id="223" w:name="Figure48"/>
      <w:r>
        <w:rPr>
          <w:noProof/>
          <w:lang w:val="el-GR" w:eastAsia="el-GR"/>
        </w:rPr>
        <w:drawing>
          <wp:inline distT="0" distB="0" distL="0" distR="0" wp14:anchorId="45FD6A92" wp14:editId="6DAA2F9A">
            <wp:extent cx="3571875" cy="2771775"/>
            <wp:effectExtent l="19050" t="19050" r="28575" b="28575"/>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5"/>
                    <a:stretch>
                      <a:fillRect/>
                    </a:stretch>
                  </pic:blipFill>
                  <pic:spPr>
                    <a:xfrm>
                      <a:off x="0" y="0"/>
                      <a:ext cx="3571875" cy="2771775"/>
                    </a:xfrm>
                    <a:prstGeom prst="rect">
                      <a:avLst/>
                    </a:prstGeom>
                    <a:ln w="3175">
                      <a:solidFill>
                        <a:schemeClr val="tx1"/>
                      </a:solidFill>
                    </a:ln>
                  </pic:spPr>
                </pic:pic>
              </a:graphicData>
            </a:graphic>
          </wp:inline>
        </w:drawing>
      </w:r>
      <w:bookmarkEnd w:id="223"/>
    </w:p>
    <w:p w:rsidR="002F62CE" w:rsidRDefault="002F62CE" w:rsidP="002F62CE">
      <w:pPr>
        <w:pStyle w:val="Caption"/>
      </w:pPr>
      <w:bookmarkStart w:id="224" w:name="_Toc483259649"/>
      <w:r>
        <w:t xml:space="preserve">Figure </w:t>
      </w:r>
      <w:fldSimple w:instr=" SEQ Figure \* ARABIC ">
        <w:r w:rsidR="003B54FD">
          <w:rPr>
            <w:noProof/>
          </w:rPr>
          <w:t>48</w:t>
        </w:r>
      </w:fldSimple>
      <w:r>
        <w:t>: Average Utility per user class with respect to the number of macro-users in the network</w:t>
      </w:r>
      <w:bookmarkEnd w:id="224"/>
    </w:p>
    <w:p w:rsidR="00951CC4" w:rsidRPr="00951CC4" w:rsidRDefault="00951CC4" w:rsidP="00951CC4">
      <w:pPr>
        <w:ind w:firstLine="720"/>
        <w:rPr>
          <w:rFonts w:eastAsiaTheme="minorEastAsia"/>
        </w:rPr>
      </w:pPr>
      <w:r>
        <w:lastRenderedPageBreak/>
        <w:t xml:space="preserve">In </w:t>
      </w:r>
      <w:hyperlink w:anchor="Figure47" w:history="1">
        <w:r w:rsidRPr="00F6409B">
          <w:rPr>
            <w:rStyle w:val="NoUnderlineHyperlink"/>
          </w:rPr>
          <w:t>Figures 47</w:t>
        </w:r>
      </w:hyperlink>
      <w:r>
        <w:t xml:space="preserve"> and </w:t>
      </w:r>
      <w:hyperlink w:anchor="Figure48" w:history="1">
        <w:r w:rsidRPr="00F6409B">
          <w:rPr>
            <w:rStyle w:val="NoUnderlineHyperlink"/>
          </w:rPr>
          <w:t>48</w:t>
        </w:r>
      </w:hyperlink>
      <w:r w:rsidR="000E1487">
        <w:t>,</w:t>
      </w:r>
      <w:r>
        <w:t xml:space="preserve"> the average throughput and utility attained per user class in relation to the number </w:t>
      </w:r>
      <m:oMath>
        <m:r>
          <w:rPr>
            <w:rFonts w:ascii="Cambria Math" w:hAnsi="Cambria Math"/>
          </w:rPr>
          <m:t>m</m:t>
        </m:r>
      </m:oMath>
      <w:r>
        <w:rPr>
          <w:rFonts w:eastAsiaTheme="minorEastAsia"/>
        </w:rPr>
        <w:t xml:space="preserve"> of macro-users in the network</w:t>
      </w:r>
      <w:r w:rsidR="000E1487">
        <w:rPr>
          <w:rFonts w:eastAsiaTheme="minorEastAsia"/>
        </w:rPr>
        <w:t xml:space="preserve"> is shown</w:t>
      </w:r>
      <w:r>
        <w:rPr>
          <w:rFonts w:eastAsiaTheme="minorEastAsia"/>
        </w:rPr>
        <w:t>. The fe</w:t>
      </w:r>
      <w:r w:rsidR="0051691A">
        <w:rPr>
          <w:rFonts w:eastAsiaTheme="minorEastAsia"/>
        </w:rPr>
        <w:t>mto-users manage to keep a stable</w:t>
      </w:r>
      <w:r>
        <w:rPr>
          <w:rFonts w:eastAsiaTheme="minorEastAsia"/>
        </w:rPr>
        <w:t xml:space="preserve"> and satisfactory quality of service in terms of achieved data rates and total utility from using the network’s resources. On the other hand, we notice a decrease in the macro-users’ throughput when their population increases – this observation applies to both the voice and data macro-users. Specifically, the RT macro-users transmit with an average data rate smaller than the minimum accepted rate (54 Kbps) while the NRT macro-users’ </w:t>
      </w:r>
      <w:r w:rsidR="0051691A">
        <w:rPr>
          <w:rFonts w:eastAsiaTheme="minorEastAsia"/>
        </w:rPr>
        <w:t>throughput</w:t>
      </w:r>
      <w:r>
        <w:rPr>
          <w:rFonts w:eastAsiaTheme="minorEastAsia"/>
        </w:rPr>
        <w:t xml:space="preserve"> levels are even lower than 100 Kbps (see </w:t>
      </w:r>
      <w:hyperlink w:anchor="Figure47" w:history="1">
        <w:r w:rsidRPr="00951CC4">
          <w:rPr>
            <w:rStyle w:val="NoUnderlineHyperlink"/>
          </w:rPr>
          <w:t>Figure 47</w:t>
        </w:r>
      </w:hyperlink>
      <w:r>
        <w:rPr>
          <w:rFonts w:eastAsiaTheme="minorEastAsia"/>
        </w:rPr>
        <w:t xml:space="preserve">) which is also reflected from the rapid decline of their utility in </w:t>
      </w:r>
      <w:hyperlink w:anchor="Figure48" w:history="1">
        <w:r w:rsidRPr="00951CC4">
          <w:rPr>
            <w:rStyle w:val="NoUnderlineHyperlink"/>
          </w:rPr>
          <w:t>Figure 48</w:t>
        </w:r>
      </w:hyperlink>
      <w:r>
        <w:rPr>
          <w:rStyle w:val="NoUnderlineHyperlink"/>
        </w:rPr>
        <w:t xml:space="preserve"> (the light purple line)</w:t>
      </w:r>
      <w:r>
        <w:rPr>
          <w:rFonts w:eastAsiaTheme="minorEastAsia"/>
        </w:rPr>
        <w:t>.</w:t>
      </w:r>
    </w:p>
    <w:p w:rsidR="00951CC4" w:rsidRPr="00E3570D" w:rsidRDefault="00951CC4" w:rsidP="00E3570D">
      <w:pPr>
        <w:ind w:firstLine="720"/>
      </w:pPr>
      <w:r>
        <w:t xml:space="preserve">By adding the measurements and results of the </w:t>
      </w:r>
      <w:hyperlink w:anchor="_Scenario_2" w:history="1">
        <w:r w:rsidR="00E9599E" w:rsidRPr="00E9599E">
          <w:rPr>
            <w:rStyle w:val="NoUnderlineHyperlink"/>
          </w:rPr>
          <w:t>2</w:t>
        </w:r>
        <w:r w:rsidR="00E9599E" w:rsidRPr="00E9599E">
          <w:rPr>
            <w:rStyle w:val="NoUnderlineHyperlink"/>
            <w:vertAlign w:val="superscript"/>
          </w:rPr>
          <w:t>nd</w:t>
        </w:r>
      </w:hyperlink>
      <w:r w:rsidR="00E9599E">
        <w:rPr>
          <w:rStyle w:val="NoUnderlineHyperlink"/>
        </w:rPr>
        <w:t xml:space="preserve"> </w:t>
      </w:r>
      <w:r w:rsidR="00E62F50">
        <w:rPr>
          <w:rStyle w:val="NoUnderlineHyperlink"/>
        </w:rPr>
        <w:t xml:space="preserve">and </w:t>
      </w:r>
      <w:hyperlink w:anchor="_Scenario_3" w:history="1">
        <w:r w:rsidR="00E62F50">
          <w:rPr>
            <w:rStyle w:val="NoUnderlineHyperlink"/>
          </w:rPr>
          <w:t>3</w:t>
        </w:r>
        <w:r w:rsidR="00E62F50" w:rsidRPr="00E62F50">
          <w:rPr>
            <w:rStyle w:val="NoUnderlineHyperlink"/>
            <w:vertAlign w:val="superscript"/>
          </w:rPr>
          <w:t>rd</w:t>
        </w:r>
        <w:r w:rsidR="00E62F50" w:rsidRPr="00E62F50">
          <w:rPr>
            <w:rStyle w:val="NoUnderlineHyperlink"/>
          </w:rPr>
          <w:t xml:space="preserve"> Scenario</w:t>
        </w:r>
      </w:hyperlink>
      <w:r w:rsidR="00E62F50">
        <w:rPr>
          <w:rStyle w:val="NoUnderlineHyperlink"/>
        </w:rPr>
        <w:t xml:space="preserve"> </w:t>
      </w:r>
      <w:r>
        <w:t>to our knowledge</w:t>
      </w:r>
      <w:r>
        <w:rPr>
          <w:rStyle w:val="NoUnderlineHyperlink"/>
        </w:rPr>
        <w:t>, we conclude that the system under study can support up to 12</w:t>
      </w:r>
      <w:r w:rsidR="00E62F50">
        <w:rPr>
          <w:rStyle w:val="NoUnderlineHyperlink"/>
        </w:rPr>
        <w:t>-</w:t>
      </w:r>
      <w:r>
        <w:rPr>
          <w:rStyle w:val="NoUnderlineHyperlink"/>
        </w:rPr>
        <w:t>15 macro-users</w:t>
      </w:r>
      <w:r w:rsidR="00E62F50">
        <w:rPr>
          <w:rStyle w:val="NoUnderlineHyperlink"/>
        </w:rPr>
        <w:t>, which means that wherever these users are placed inside the range of the macrocell, they will meet their minimum QoS requirements in terms of achieved throughput and will transmit with low to moderate power levels.</w:t>
      </w:r>
      <w:r w:rsidR="00E9599E">
        <w:rPr>
          <w:rStyle w:val="NoUnderlineHyperlink"/>
        </w:rPr>
        <w:t xml:space="preserve"> We note that the distance of the macro-users from the MBS plays a significant role: e.g. in the </w:t>
      </w:r>
      <w:hyperlink w:anchor="_Scenario_2" w:history="1">
        <w:r w:rsidR="00E9599E" w:rsidRPr="00E9599E">
          <w:rPr>
            <w:rStyle w:val="NoUnderlineHyperlink"/>
          </w:rPr>
          <w:t>2</w:t>
        </w:r>
        <w:r w:rsidR="00E9599E" w:rsidRPr="00E9599E">
          <w:rPr>
            <w:rStyle w:val="NoUnderlineHyperlink"/>
            <w:vertAlign w:val="superscript"/>
          </w:rPr>
          <w:t>nd</w:t>
        </w:r>
        <w:r w:rsidR="00E9599E" w:rsidRPr="00E9599E">
          <w:rPr>
            <w:rStyle w:val="NoUnderlineHyperlink"/>
          </w:rPr>
          <w:t xml:space="preserve"> Scenario</w:t>
        </w:r>
      </w:hyperlink>
      <w:r w:rsidR="00E9599E">
        <w:rPr>
          <w:rStyle w:val="NoUnderlineHyperlink"/>
        </w:rPr>
        <w:t>, the macro-users of the 4</w:t>
      </w:r>
      <w:r w:rsidR="00E9599E" w:rsidRPr="00E9599E">
        <w:rPr>
          <w:rStyle w:val="NoUnderlineHyperlink"/>
          <w:vertAlign w:val="superscript"/>
        </w:rPr>
        <w:t>th</w:t>
      </w:r>
      <w:r w:rsidR="00E9599E">
        <w:rPr>
          <w:rStyle w:val="NoUnderlineHyperlink"/>
        </w:rPr>
        <w:t xml:space="preserve"> zone are far enough to transmit with low power levels but they achieve satisfactory QoS nonetheless, while the macro-users of the 1</w:t>
      </w:r>
      <w:r w:rsidR="00E9599E" w:rsidRPr="00E9599E">
        <w:rPr>
          <w:rStyle w:val="NoUnderlineHyperlink"/>
          <w:vertAlign w:val="superscript"/>
        </w:rPr>
        <w:t>st</w:t>
      </w:r>
      <w:r w:rsidR="00E9599E">
        <w:rPr>
          <w:rStyle w:val="NoUnderlineHyperlink"/>
        </w:rPr>
        <w:t xml:space="preserve"> zone, being close to the MBS, manage to reach the upper limits of their respective QoS requirements (which are 2.4 Mbps for the data users and 74 Kbps for the voice users) while transmitting with minimum power. Concluding, a further increase </w:t>
      </w:r>
      <w:r w:rsidR="0029748B">
        <w:rPr>
          <w:rStyle w:val="NoUnderlineHyperlink"/>
        </w:rPr>
        <w:t>in</w:t>
      </w:r>
      <w:r w:rsidR="00E9599E">
        <w:rPr>
          <w:rStyle w:val="NoUnderlineHyperlink"/>
        </w:rPr>
        <w:t xml:space="preserve"> the number of macro-users </w:t>
      </w:r>
      <w:r w:rsidR="00E3570D">
        <w:rPr>
          <w:rStyle w:val="NoUnderlineHyperlink"/>
        </w:rPr>
        <w:t xml:space="preserve">in the network will also cause an increase </w:t>
      </w:r>
      <w:r w:rsidR="002B2F68">
        <w:rPr>
          <w:rStyle w:val="NoUnderlineHyperlink"/>
        </w:rPr>
        <w:t>in</w:t>
      </w:r>
      <w:r w:rsidR="00E3570D">
        <w:rPr>
          <w:rStyle w:val="NoUnderlineHyperlink"/>
        </w:rPr>
        <w:t xml:space="preserve"> the total interference (co-tier and cross-tier), decreasing thus the utilities of the network users and leading </w:t>
      </w:r>
      <w:r w:rsidR="00DA30B7">
        <w:rPr>
          <w:rStyle w:val="NoUnderlineHyperlink"/>
        </w:rPr>
        <w:t>the system to</w:t>
      </w:r>
      <w:r w:rsidR="00E3570D">
        <w:rPr>
          <w:rStyle w:val="NoUnderlineHyperlink"/>
        </w:rPr>
        <w:t xml:space="preserve"> </w:t>
      </w:r>
      <w:r w:rsidR="00DA30B7" w:rsidRPr="00DA30B7">
        <w:rPr>
          <w:rStyle w:val="NoUnderlineHyperlink"/>
        </w:rPr>
        <w:t xml:space="preserve">undesirable </w:t>
      </w:r>
      <w:r w:rsidR="00E3570D">
        <w:rPr>
          <w:rStyle w:val="NoUnderlineHyperlink"/>
        </w:rPr>
        <w:t>efficiency</w:t>
      </w:r>
      <w:r w:rsidR="00DA30B7">
        <w:rPr>
          <w:rStyle w:val="NoUnderlineHyperlink"/>
        </w:rPr>
        <w:t xml:space="preserve"> levels</w:t>
      </w:r>
      <w:r w:rsidR="00E3570D">
        <w:rPr>
          <w:rStyle w:val="NoUnderlineHyperlink"/>
        </w:rPr>
        <w:t>.</w:t>
      </w:r>
    </w:p>
    <w:p w:rsidR="00E62F50" w:rsidRPr="00E3570D" w:rsidRDefault="00E62F50" w:rsidP="00E62F50">
      <w:pPr>
        <w:rPr>
          <w:sz w:val="24"/>
          <w:szCs w:val="24"/>
        </w:rPr>
      </w:pPr>
    </w:p>
    <w:p w:rsidR="00A146DC" w:rsidRPr="00AC2A67" w:rsidRDefault="00A146DC" w:rsidP="00887BCC">
      <w:pPr>
        <w:pStyle w:val="Heading3"/>
        <w:numPr>
          <w:ilvl w:val="2"/>
          <w:numId w:val="7"/>
        </w:numPr>
      </w:pPr>
      <w:bookmarkStart w:id="225" w:name="_Scenario_4"/>
      <w:bookmarkStart w:id="226" w:name="_Toc483259596"/>
      <w:bookmarkEnd w:id="225"/>
      <w:r>
        <w:t>Scenario 4</w:t>
      </w:r>
      <w:bookmarkEnd w:id="226"/>
    </w:p>
    <w:p w:rsidR="00A146DC" w:rsidRDefault="00A146DC" w:rsidP="00AF4349"/>
    <w:p w:rsidR="00DE1226" w:rsidRDefault="002B2F68" w:rsidP="00DE1226">
      <w:pPr>
        <w:ind w:firstLine="720"/>
      </w:pPr>
      <w:r>
        <w:t xml:space="preserve">In this scenario, we study how the use of FAPs in the network can bring benefits to the system as a whole (maximize its performance) as well as </w:t>
      </w:r>
      <w:r w:rsidR="005E566D">
        <w:t xml:space="preserve">to each user independently. The simulation consisted of two parts: at first, they were 10 randomly placed macro-users inside the macrocell (see </w:t>
      </w:r>
      <w:hyperlink w:anchor="Figure49" w:history="1">
        <w:r w:rsidR="005E566D" w:rsidRPr="00B159E4">
          <w:rPr>
            <w:rStyle w:val="NoUnderlineHyperlink"/>
          </w:rPr>
          <w:t>Figure 49</w:t>
        </w:r>
      </w:hyperlink>
      <w:r w:rsidR="005E566D">
        <w:t xml:space="preserve">). At the second stage, 8 of these macro-users became </w:t>
      </w:r>
      <w:r w:rsidR="00B7192C">
        <w:t xml:space="preserve">the </w:t>
      </w:r>
      <w:r w:rsidR="005E566D">
        <w:t xml:space="preserve">femto-users of </w:t>
      </w:r>
      <w:r w:rsidR="00DE1226">
        <w:t xml:space="preserve">the </w:t>
      </w:r>
      <w:r w:rsidR="005E566D">
        <w:t xml:space="preserve">four new FAPs which were added to the network (this tier-related change </w:t>
      </w:r>
      <w:r w:rsidR="008C0CF0">
        <w:t>kept the users’</w:t>
      </w:r>
      <w:r w:rsidR="005E566D">
        <w:t xml:space="preserve"> service orientation intact – meaning that the RT users remained RT users</w:t>
      </w:r>
      <w:r w:rsidR="007812DA">
        <w:t xml:space="preserve"> and the similar applied to</w:t>
      </w:r>
      <w:r w:rsidR="00DE1226">
        <w:t xml:space="preserve"> the NRT users</w:t>
      </w:r>
      <w:r w:rsidR="005E566D">
        <w:t>)</w:t>
      </w:r>
      <w:r w:rsidR="00DE1226">
        <w:t xml:space="preserve"> – see </w:t>
      </w:r>
      <w:hyperlink w:anchor="Figure50" w:history="1">
        <w:r w:rsidR="00DE1226" w:rsidRPr="00B159E4">
          <w:rPr>
            <w:rStyle w:val="NoUnderlineHyperlink"/>
          </w:rPr>
          <w:t>Figure 50</w:t>
        </w:r>
      </w:hyperlink>
      <w:r w:rsidR="005E566D">
        <w:t>.</w:t>
      </w:r>
      <w:r w:rsidR="00DE1226">
        <w:t xml:space="preserve"> </w:t>
      </w:r>
      <w:r w:rsidR="007812DA">
        <w:t>In</w:t>
      </w:r>
      <w:r w:rsidR="00DE1226">
        <w:t xml:space="preserve"> each simulation stage, we made measurements such as the average transmission power</w:t>
      </w:r>
      <w:r w:rsidR="008C66A1">
        <w:t xml:space="preserve"> per user</w:t>
      </w:r>
      <w:r w:rsidR="00DE1226">
        <w:t xml:space="preserve">, </w:t>
      </w:r>
      <w:r w:rsidR="008C66A1">
        <w:t xml:space="preserve">the average </w:t>
      </w:r>
      <w:r w:rsidR="00DE1226">
        <w:t xml:space="preserve">throughput achieved </w:t>
      </w:r>
      <w:r w:rsidR="008C66A1">
        <w:t xml:space="preserve">per user </w:t>
      </w:r>
      <w:r w:rsidR="00DE1226">
        <w:t xml:space="preserve">and </w:t>
      </w:r>
      <w:r w:rsidR="008C66A1">
        <w:t xml:space="preserve">the </w:t>
      </w:r>
      <w:r w:rsidR="00DE1226">
        <w:t xml:space="preserve">total utility </w:t>
      </w:r>
      <w:r w:rsidR="008C66A1">
        <w:t>of all the users</w:t>
      </w:r>
      <w:r w:rsidR="00B159E4">
        <w:t>,</w:t>
      </w:r>
      <w:r w:rsidR="00DE1226">
        <w:t xml:space="preserve"> while </w:t>
      </w:r>
      <w:r w:rsidR="008D500D">
        <w:t>specifically</w:t>
      </w:r>
      <w:r w:rsidR="00DE1226">
        <w:t xml:space="preserve"> </w:t>
      </w:r>
      <w:r w:rsidR="008D500D">
        <w:t xml:space="preserve">for </w:t>
      </w:r>
      <w:r w:rsidR="00DE1226">
        <w:t>the second stage</w:t>
      </w:r>
      <w:r w:rsidR="008D500D">
        <w:t>, we</w:t>
      </w:r>
      <w:r w:rsidR="00DE1226">
        <w:t xml:space="preserve"> separately measured the </w:t>
      </w:r>
      <w:r w:rsidR="00B7192C">
        <w:t>aforementioned</w:t>
      </w:r>
      <w:r w:rsidR="00DE1226">
        <w:t xml:space="preserve"> quantities for the macro-users that remained in the service of the macrocell</w:t>
      </w:r>
      <w:r w:rsidR="00B7192C">
        <w:t xml:space="preserve"> as well as </w:t>
      </w:r>
      <w:r w:rsidR="00282A0A">
        <w:t xml:space="preserve">for </w:t>
      </w:r>
      <w:r w:rsidR="00B7192C">
        <w:t>the ones that became the femto-users of the newly added FAPs.</w:t>
      </w:r>
    </w:p>
    <w:p w:rsidR="002B2F68" w:rsidRDefault="002B2F68" w:rsidP="00B7192C">
      <w:pPr>
        <w:jc w:val="center"/>
      </w:pPr>
      <w:bookmarkStart w:id="227" w:name="Figure49"/>
      <w:r>
        <w:rPr>
          <w:noProof/>
          <w:lang w:val="el-GR" w:eastAsia="el-GR"/>
        </w:rPr>
        <w:lastRenderedPageBreak/>
        <w:drawing>
          <wp:inline distT="0" distB="0" distL="0" distR="0">
            <wp:extent cx="3409950" cy="2638425"/>
            <wp:effectExtent l="19050" t="19050" r="19050" b="28575"/>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rotWithShape="1">
                    <a:blip r:embed="rId856">
                      <a:extLst>
                        <a:ext uri="{28A0092B-C50C-407E-A947-70E740481C1C}">
                          <a14:useLocalDpi xmlns:a14="http://schemas.microsoft.com/office/drawing/2010/main" val="0"/>
                        </a:ext>
                      </a:extLst>
                    </a:blip>
                    <a:srcRect l="6251" t="5129" r="7691" b="6090"/>
                    <a:stretch/>
                  </pic:blipFill>
                  <pic:spPr bwMode="auto">
                    <a:xfrm>
                      <a:off x="0" y="0"/>
                      <a:ext cx="3409950" cy="263842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227"/>
    </w:p>
    <w:p w:rsidR="00951CC4" w:rsidRDefault="00B7192C" w:rsidP="00B7192C">
      <w:pPr>
        <w:pStyle w:val="Caption"/>
      </w:pPr>
      <w:bookmarkStart w:id="228" w:name="_Toc483259650"/>
      <w:r>
        <w:t xml:space="preserve">Figure </w:t>
      </w:r>
      <w:fldSimple w:instr=" SEQ Figure \* ARABIC ">
        <w:r w:rsidR="003B54FD">
          <w:rPr>
            <w:noProof/>
          </w:rPr>
          <w:t>49</w:t>
        </w:r>
      </w:fldSimple>
      <w:r>
        <w:t>: Network topology of the 4</w:t>
      </w:r>
      <w:r w:rsidRPr="00B7192C">
        <w:rPr>
          <w:vertAlign w:val="superscript"/>
        </w:rPr>
        <w:t>th</w:t>
      </w:r>
      <w:r>
        <w:t xml:space="preserve"> Scenario before the deployment of the 4 FAPs – 10 macro-users</w:t>
      </w:r>
      <w:bookmarkEnd w:id="228"/>
    </w:p>
    <w:p w:rsidR="00951CC4" w:rsidRDefault="00B7192C" w:rsidP="00B7192C">
      <w:pPr>
        <w:jc w:val="center"/>
      </w:pPr>
      <w:bookmarkStart w:id="229" w:name="Figure50"/>
      <w:r>
        <w:rPr>
          <w:noProof/>
          <w:lang w:val="el-GR" w:eastAsia="el-GR"/>
        </w:rPr>
        <w:drawing>
          <wp:inline distT="0" distB="0" distL="0" distR="0">
            <wp:extent cx="3409950" cy="2647950"/>
            <wp:effectExtent l="19050" t="19050" r="19050" b="1905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rotWithShape="1">
                    <a:blip r:embed="rId857">
                      <a:extLst>
                        <a:ext uri="{28A0092B-C50C-407E-A947-70E740481C1C}">
                          <a14:useLocalDpi xmlns:a14="http://schemas.microsoft.com/office/drawing/2010/main" val="0"/>
                        </a:ext>
                      </a:extLst>
                    </a:blip>
                    <a:srcRect l="6538" t="5414" r="6779" b="6051"/>
                    <a:stretch/>
                  </pic:blipFill>
                  <pic:spPr bwMode="auto">
                    <a:xfrm>
                      <a:off x="0" y="0"/>
                      <a:ext cx="3409950" cy="264795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229"/>
    </w:p>
    <w:p w:rsidR="00951CC4" w:rsidRDefault="00B7192C" w:rsidP="00C14F8F">
      <w:pPr>
        <w:pStyle w:val="Caption"/>
      </w:pPr>
      <w:bookmarkStart w:id="230" w:name="_Toc483259651"/>
      <w:r>
        <w:t xml:space="preserve">Figure </w:t>
      </w:r>
      <w:fldSimple w:instr=" SEQ Figure \* ARABIC ">
        <w:r w:rsidR="003B54FD">
          <w:rPr>
            <w:noProof/>
          </w:rPr>
          <w:t>50</w:t>
        </w:r>
      </w:fldSimple>
      <w:r>
        <w:t>: Network topology of the 4</w:t>
      </w:r>
      <w:r w:rsidRPr="00B7192C">
        <w:rPr>
          <w:vertAlign w:val="superscript"/>
        </w:rPr>
        <w:t>th</w:t>
      </w:r>
      <w:r>
        <w:t xml:space="preserve"> Scenario after the deployment of the 4 FAPs – 2 macro-users and 8 femto-users</w:t>
      </w:r>
      <w:bookmarkEnd w:id="230"/>
    </w:p>
    <w:p w:rsidR="008D500D" w:rsidRPr="00C14F8F" w:rsidRDefault="00FE6E74" w:rsidP="00C14F8F">
      <w:pPr>
        <w:ind w:firstLine="720"/>
      </w:pPr>
      <w:r>
        <w:t xml:space="preserve">In </w:t>
      </w:r>
      <w:hyperlink w:anchor="Figure51" w:history="1">
        <w:r w:rsidRPr="008C66A1">
          <w:rPr>
            <w:rStyle w:val="NoUnderlineHyperlink"/>
          </w:rPr>
          <w:t>Figures 51</w:t>
        </w:r>
      </w:hyperlink>
      <w:r>
        <w:t xml:space="preserve"> and </w:t>
      </w:r>
      <w:hyperlink w:anchor="Figure52" w:history="1">
        <w:r w:rsidRPr="008C66A1">
          <w:rPr>
            <w:rStyle w:val="NoUnderlineHyperlink"/>
          </w:rPr>
          <w:t>52</w:t>
        </w:r>
      </w:hyperlink>
      <w:r>
        <w:t>, the average transmission power per user and data rate achieved is shown, for both stages of the simulation (i.e. before and after the addition of the FAPs). We</w:t>
      </w:r>
      <w:r w:rsidRPr="00FE6E74">
        <w:t xml:space="preserve"> </w:t>
      </w:r>
      <w:r>
        <w:t>observe</w:t>
      </w:r>
      <w:r w:rsidRPr="00FE6E74">
        <w:t xml:space="preserve"> </w:t>
      </w:r>
      <w:r>
        <w:t>that</w:t>
      </w:r>
      <w:r w:rsidRPr="00FE6E74">
        <w:t xml:space="preserve"> </w:t>
      </w:r>
      <w:r>
        <w:t>with the</w:t>
      </w:r>
      <w:r w:rsidRPr="00FE6E74">
        <w:t xml:space="preserve"> </w:t>
      </w:r>
      <w:r w:rsidR="008C66A1">
        <w:t xml:space="preserve">utilization </w:t>
      </w:r>
      <w:r>
        <w:t xml:space="preserve">of </w:t>
      </w:r>
      <w:r w:rsidR="008C66A1">
        <w:t xml:space="preserve">the </w:t>
      </w:r>
      <w:r>
        <w:t>FAPs,</w:t>
      </w:r>
      <w:r w:rsidRPr="00FE6E74">
        <w:t xml:space="preserve"> </w:t>
      </w:r>
      <w:r>
        <w:t xml:space="preserve">the average power per user is decreased by 86% while the average throughput increases by 175%. Note that the macro-users already have small transmission power levels (see </w:t>
      </w:r>
      <w:hyperlink w:anchor="Figure54" w:history="1">
        <w:r w:rsidRPr="000F2313">
          <w:rPr>
            <w:rStyle w:val="NoUnderlineHyperlink"/>
          </w:rPr>
          <w:t>Figure 54</w:t>
        </w:r>
      </w:hyperlink>
      <w:r>
        <w:t xml:space="preserve">), but by being served by the closer femtocell stations </w:t>
      </w:r>
      <w:r w:rsidR="00C14F8F">
        <w:t xml:space="preserve">(which is the reason we put them at those positions), </w:t>
      </w:r>
      <w:r w:rsidR="00282A0A">
        <w:t>they manage</w:t>
      </w:r>
      <w:r w:rsidR="00C14F8F">
        <w:t xml:space="preserve"> to transmit in even lower power values, while simultaneously achieving larger average data </w:t>
      </w:r>
      <w:r w:rsidR="00C14F8F">
        <w:lastRenderedPageBreak/>
        <w:t>rates.</w:t>
      </w:r>
      <w:r w:rsidR="008C66A1">
        <w:t xml:space="preserve"> </w:t>
      </w:r>
      <w:r w:rsidR="00282A0A">
        <w:t xml:space="preserve">Consequently, we observe an increase in the total users’ utility by 388% (see </w:t>
      </w:r>
      <w:hyperlink w:anchor="Figure53" w:history="1">
        <w:r w:rsidR="00282A0A" w:rsidRPr="00282A0A">
          <w:rPr>
            <w:rStyle w:val="NoUnderlineHyperlink"/>
          </w:rPr>
          <w:t>Figure 53</w:t>
        </w:r>
      </w:hyperlink>
      <w:r w:rsidR="00282A0A">
        <w:t>), which means that with the deployment of the four new FAPs, the total utility of the system under consideration was almost quadrupled</w:t>
      </w:r>
      <w:r w:rsidR="000F2313">
        <w:t>.</w:t>
      </w:r>
    </w:p>
    <w:p w:rsidR="00951CC4" w:rsidRPr="00C14F8F" w:rsidRDefault="00C14F8F" w:rsidP="00C14F8F">
      <w:pPr>
        <w:jc w:val="center"/>
      </w:pPr>
      <w:bookmarkStart w:id="231" w:name="Figure51"/>
      <w:r>
        <w:rPr>
          <w:noProof/>
          <w:lang w:val="el-GR" w:eastAsia="el-GR"/>
        </w:rPr>
        <w:drawing>
          <wp:inline distT="0" distB="0" distL="0" distR="0" wp14:anchorId="57B40EFC" wp14:editId="1EE2B91C">
            <wp:extent cx="3019425" cy="2714625"/>
            <wp:effectExtent l="19050" t="19050" r="28575" b="2857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8"/>
                    <a:stretch>
                      <a:fillRect/>
                    </a:stretch>
                  </pic:blipFill>
                  <pic:spPr>
                    <a:xfrm>
                      <a:off x="0" y="0"/>
                      <a:ext cx="3019425" cy="2714625"/>
                    </a:xfrm>
                    <a:prstGeom prst="rect">
                      <a:avLst/>
                    </a:prstGeom>
                    <a:ln w="3175">
                      <a:solidFill>
                        <a:schemeClr val="tx1"/>
                      </a:solidFill>
                    </a:ln>
                  </pic:spPr>
                </pic:pic>
              </a:graphicData>
            </a:graphic>
          </wp:inline>
        </w:drawing>
      </w:r>
      <w:bookmarkEnd w:id="231"/>
    </w:p>
    <w:p w:rsidR="00951CC4" w:rsidRDefault="008C66A1" w:rsidP="008C66A1">
      <w:pPr>
        <w:pStyle w:val="Caption"/>
      </w:pPr>
      <w:bookmarkStart w:id="232" w:name="_Toc483259652"/>
      <w:r>
        <w:t xml:space="preserve">Figure </w:t>
      </w:r>
      <w:fldSimple w:instr=" SEQ Figure \* ARABIC ">
        <w:r w:rsidR="003B54FD">
          <w:rPr>
            <w:noProof/>
          </w:rPr>
          <w:t>51</w:t>
        </w:r>
      </w:fldSimple>
      <w:r>
        <w:t>: Average power per user before and after the deployment of the 4 FAPs</w:t>
      </w:r>
      <w:bookmarkEnd w:id="232"/>
    </w:p>
    <w:p w:rsidR="00282A0A" w:rsidRPr="00282A0A" w:rsidRDefault="00282A0A" w:rsidP="00282A0A"/>
    <w:p w:rsidR="00951CC4" w:rsidRPr="00C14F8F" w:rsidRDefault="008C66A1" w:rsidP="008C66A1">
      <w:pPr>
        <w:jc w:val="center"/>
      </w:pPr>
      <w:bookmarkStart w:id="233" w:name="Figure52"/>
      <w:r>
        <w:rPr>
          <w:noProof/>
          <w:lang w:val="el-GR" w:eastAsia="el-GR"/>
        </w:rPr>
        <w:drawing>
          <wp:inline distT="0" distB="0" distL="0" distR="0" wp14:anchorId="797B4EF1" wp14:editId="7E5D479F">
            <wp:extent cx="3429000" cy="2924175"/>
            <wp:effectExtent l="19050" t="19050" r="19050" b="28575"/>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9"/>
                    <a:stretch>
                      <a:fillRect/>
                    </a:stretch>
                  </pic:blipFill>
                  <pic:spPr>
                    <a:xfrm>
                      <a:off x="0" y="0"/>
                      <a:ext cx="3429000" cy="2924175"/>
                    </a:xfrm>
                    <a:prstGeom prst="rect">
                      <a:avLst/>
                    </a:prstGeom>
                    <a:ln w="3175">
                      <a:solidFill>
                        <a:schemeClr val="tx1"/>
                      </a:solidFill>
                    </a:ln>
                  </pic:spPr>
                </pic:pic>
              </a:graphicData>
            </a:graphic>
          </wp:inline>
        </w:drawing>
      </w:r>
      <w:bookmarkEnd w:id="233"/>
    </w:p>
    <w:p w:rsidR="00951CC4" w:rsidRPr="00C14F8F" w:rsidRDefault="008C66A1" w:rsidP="008C66A1">
      <w:pPr>
        <w:pStyle w:val="Caption"/>
      </w:pPr>
      <w:bookmarkStart w:id="234" w:name="_Toc483259653"/>
      <w:r>
        <w:t xml:space="preserve">Figure </w:t>
      </w:r>
      <w:fldSimple w:instr=" SEQ Figure \* ARABIC ">
        <w:r w:rsidR="003B54FD">
          <w:rPr>
            <w:noProof/>
          </w:rPr>
          <w:t>52</w:t>
        </w:r>
      </w:fldSimple>
      <w:r>
        <w:t>: Average throughput per user before and after the deployment of the 4 FAPs</w:t>
      </w:r>
      <w:bookmarkEnd w:id="234"/>
    </w:p>
    <w:p w:rsidR="00951CC4" w:rsidRPr="00C14F8F" w:rsidRDefault="00951CC4" w:rsidP="00AF4349"/>
    <w:p w:rsidR="00951CC4" w:rsidRPr="00C14F8F" w:rsidRDefault="00282A0A" w:rsidP="00282A0A">
      <w:pPr>
        <w:jc w:val="center"/>
      </w:pPr>
      <w:bookmarkStart w:id="235" w:name="Figure53"/>
      <w:r>
        <w:rPr>
          <w:noProof/>
          <w:lang w:val="el-GR" w:eastAsia="el-GR"/>
        </w:rPr>
        <w:lastRenderedPageBreak/>
        <w:drawing>
          <wp:inline distT="0" distB="0" distL="0" distR="0" wp14:anchorId="27A6906A" wp14:editId="37286BB2">
            <wp:extent cx="3762375" cy="3181350"/>
            <wp:effectExtent l="19050" t="19050" r="28575" b="1905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0"/>
                    <a:stretch>
                      <a:fillRect/>
                    </a:stretch>
                  </pic:blipFill>
                  <pic:spPr>
                    <a:xfrm>
                      <a:off x="0" y="0"/>
                      <a:ext cx="3762375" cy="3181350"/>
                    </a:xfrm>
                    <a:prstGeom prst="rect">
                      <a:avLst/>
                    </a:prstGeom>
                    <a:ln w="3175">
                      <a:solidFill>
                        <a:schemeClr val="tx1"/>
                      </a:solidFill>
                    </a:ln>
                  </pic:spPr>
                </pic:pic>
              </a:graphicData>
            </a:graphic>
          </wp:inline>
        </w:drawing>
      </w:r>
      <w:bookmarkEnd w:id="235"/>
    </w:p>
    <w:p w:rsidR="00951CC4" w:rsidRDefault="00282A0A" w:rsidP="000F2313">
      <w:pPr>
        <w:pStyle w:val="Caption"/>
      </w:pPr>
      <w:bookmarkStart w:id="236" w:name="_Toc483259654"/>
      <w:r>
        <w:t xml:space="preserve">Figure </w:t>
      </w:r>
      <w:fldSimple w:instr=" SEQ Figure \* ARABIC ">
        <w:r w:rsidR="003B54FD">
          <w:rPr>
            <w:noProof/>
          </w:rPr>
          <w:t>53</w:t>
        </w:r>
      </w:fldSimple>
      <w:r>
        <w:t>: Total user Utility before and after the deployment of the 4 FAPs</w:t>
      </w:r>
      <w:bookmarkEnd w:id="236"/>
    </w:p>
    <w:p w:rsidR="000F2313" w:rsidRDefault="00282A0A" w:rsidP="000F2313">
      <w:pPr>
        <w:ind w:firstLine="720"/>
      </w:pPr>
      <w:r>
        <w:t xml:space="preserve">Continuing, we </w:t>
      </w:r>
      <w:r w:rsidR="000F2313">
        <w:t xml:space="preserve">separately </w:t>
      </w:r>
      <w:r>
        <w:t xml:space="preserve">study </w:t>
      </w:r>
      <w:r w:rsidR="000F2313">
        <w:t xml:space="preserve">the behavior of the 2 macro-users that after the utilization of the four FAPs, </w:t>
      </w:r>
      <w:r w:rsidR="00316FDF">
        <w:t>remained in the service of the</w:t>
      </w:r>
      <w:r w:rsidR="000F2313">
        <w:t xml:space="preserve"> </w:t>
      </w:r>
      <w:r w:rsidR="00316FDF">
        <w:t>macrocell’ s base station (</w:t>
      </w:r>
      <w:r w:rsidR="000F2313">
        <w:t>MBS</w:t>
      </w:r>
      <w:r w:rsidR="00316FDF">
        <w:t>)</w:t>
      </w:r>
      <w:r w:rsidR="000F2313">
        <w:t>.</w:t>
      </w:r>
    </w:p>
    <w:p w:rsidR="00282A0A" w:rsidRDefault="000F2313" w:rsidP="000F2313">
      <w:pPr>
        <w:jc w:val="center"/>
      </w:pPr>
      <w:bookmarkStart w:id="237" w:name="Figure54"/>
      <w:r>
        <w:rPr>
          <w:noProof/>
          <w:lang w:val="el-GR" w:eastAsia="el-GR"/>
        </w:rPr>
        <w:drawing>
          <wp:inline distT="0" distB="0" distL="0" distR="0" wp14:anchorId="3D35AE21" wp14:editId="643B7711">
            <wp:extent cx="3067050" cy="2905125"/>
            <wp:effectExtent l="19050" t="19050" r="19050" b="2857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1"/>
                    <a:stretch>
                      <a:fillRect/>
                    </a:stretch>
                  </pic:blipFill>
                  <pic:spPr>
                    <a:xfrm>
                      <a:off x="0" y="0"/>
                      <a:ext cx="3067050" cy="2905125"/>
                    </a:xfrm>
                    <a:prstGeom prst="rect">
                      <a:avLst/>
                    </a:prstGeom>
                    <a:ln w="3175">
                      <a:solidFill>
                        <a:schemeClr val="tx1"/>
                      </a:solidFill>
                    </a:ln>
                  </pic:spPr>
                </pic:pic>
              </a:graphicData>
            </a:graphic>
          </wp:inline>
        </w:drawing>
      </w:r>
      <w:bookmarkEnd w:id="237"/>
    </w:p>
    <w:p w:rsidR="000F2313" w:rsidRDefault="000F2313" w:rsidP="000F2313">
      <w:pPr>
        <w:pStyle w:val="Caption"/>
      </w:pPr>
      <w:bookmarkStart w:id="238" w:name="_Toc483259655"/>
      <w:r>
        <w:t xml:space="preserve">Figure </w:t>
      </w:r>
      <w:fldSimple w:instr=" SEQ Figure \* ARABIC ">
        <w:r w:rsidR="003B54FD">
          <w:rPr>
            <w:noProof/>
          </w:rPr>
          <w:t>54</w:t>
        </w:r>
      </w:fldSimple>
      <w:r>
        <w:t>: Average power per macro-user before and after the deployment of the 4 FAPs</w:t>
      </w:r>
      <w:bookmarkEnd w:id="238"/>
    </w:p>
    <w:p w:rsidR="000F2313" w:rsidRDefault="000F2313" w:rsidP="000F2313">
      <w:pPr>
        <w:jc w:val="center"/>
      </w:pPr>
      <w:bookmarkStart w:id="239" w:name="Figure55"/>
      <w:r>
        <w:rPr>
          <w:noProof/>
          <w:lang w:val="el-GR" w:eastAsia="el-GR"/>
        </w:rPr>
        <w:lastRenderedPageBreak/>
        <w:drawing>
          <wp:inline distT="0" distB="0" distL="0" distR="0" wp14:anchorId="6BE7B0A5" wp14:editId="5525D03F">
            <wp:extent cx="2987675" cy="2838450"/>
            <wp:effectExtent l="19050" t="19050" r="22225" b="1905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2"/>
                    <a:stretch>
                      <a:fillRect/>
                    </a:stretch>
                  </pic:blipFill>
                  <pic:spPr>
                    <a:xfrm>
                      <a:off x="0" y="0"/>
                      <a:ext cx="2988001" cy="2838760"/>
                    </a:xfrm>
                    <a:prstGeom prst="rect">
                      <a:avLst/>
                    </a:prstGeom>
                    <a:ln w="3175">
                      <a:solidFill>
                        <a:schemeClr val="tx1"/>
                      </a:solidFill>
                    </a:ln>
                  </pic:spPr>
                </pic:pic>
              </a:graphicData>
            </a:graphic>
          </wp:inline>
        </w:drawing>
      </w:r>
      <w:bookmarkEnd w:id="239"/>
    </w:p>
    <w:p w:rsidR="000F2313" w:rsidRDefault="000F2313" w:rsidP="00316FDF">
      <w:pPr>
        <w:pStyle w:val="Caption"/>
      </w:pPr>
      <w:bookmarkStart w:id="240" w:name="_Toc483259656"/>
      <w:r>
        <w:t xml:space="preserve">Figure </w:t>
      </w:r>
      <w:fldSimple w:instr=" SEQ Figure \* ARABIC ">
        <w:r w:rsidR="003B54FD">
          <w:rPr>
            <w:noProof/>
          </w:rPr>
          <w:t>55</w:t>
        </w:r>
      </w:fldSimple>
      <w:r>
        <w:t>: Average Utility per macro-user before and aft</w:t>
      </w:r>
      <w:r w:rsidR="00316FDF">
        <w:t>er the deployment of the 4 FAPs</w:t>
      </w:r>
      <w:bookmarkEnd w:id="240"/>
    </w:p>
    <w:p w:rsidR="000F2313" w:rsidRPr="00316FDF" w:rsidRDefault="000F2313" w:rsidP="00316FDF">
      <w:pPr>
        <w:ind w:firstLine="720"/>
      </w:pPr>
      <w:r>
        <w:t xml:space="preserve">Examining </w:t>
      </w:r>
      <w:hyperlink w:anchor="Figure54" w:history="1">
        <w:r w:rsidRPr="000F2313">
          <w:rPr>
            <w:rStyle w:val="NoUnderlineHyperlink"/>
          </w:rPr>
          <w:t>Figures 54</w:t>
        </w:r>
      </w:hyperlink>
      <w:r>
        <w:t xml:space="preserve"> and </w:t>
      </w:r>
      <w:hyperlink w:anchor="Figure55" w:history="1">
        <w:r w:rsidRPr="000F2313">
          <w:rPr>
            <w:rStyle w:val="NoUnderlineHyperlink"/>
          </w:rPr>
          <w:t>55</w:t>
        </w:r>
      </w:hyperlink>
      <w:r>
        <w:t>, we can see that the averag</w:t>
      </w:r>
      <w:r w:rsidR="00496DFC">
        <w:t xml:space="preserve">e power per user decreases by </w:t>
      </w:r>
      <w:r>
        <w:t>80%</w:t>
      </w:r>
      <w:r w:rsidR="00496DFC">
        <w:t>,</w:t>
      </w:r>
      <w:r>
        <w:t xml:space="preserve"> </w:t>
      </w:r>
      <w:r w:rsidR="00496DFC">
        <w:t xml:space="preserve">while the average utility of the two macro-users increases by a staggering 566%. The cause of this outrageous increase in the macro-users’ utility is the corresponding decrease in transmission power to just a </w:t>
      </w:r>
      <w:r w:rsidR="00E320CB">
        <w:t>fifth</w:t>
      </w:r>
      <w:r w:rsidR="00496DFC">
        <w:t xml:space="preserve"> of the initial value. Also, during the second stage of the simulation, the co-tier interference that existed </w:t>
      </w:r>
      <w:r w:rsidR="00E320CB">
        <w:t>previous</w:t>
      </w:r>
      <w:r w:rsidR="00496DFC">
        <w:t xml:space="preserve">ly is not present </w:t>
      </w:r>
      <w:r w:rsidR="00E320CB">
        <w:t>since the macro-users that caused it change</w:t>
      </w:r>
      <w:r w:rsidR="00316FDF">
        <w:t>d</w:t>
      </w:r>
      <w:r w:rsidR="00E320CB">
        <w:t xml:space="preserve"> to femto-users</w:t>
      </w:r>
      <w:r w:rsidR="00316FDF">
        <w:t>,</w:t>
      </w:r>
      <w:r w:rsidR="00E320CB">
        <w:t xml:space="preserve"> which </w:t>
      </w:r>
      <w:r w:rsidR="00316FDF">
        <w:t xml:space="preserve">in turn </w:t>
      </w:r>
      <w:r w:rsidR="00E320CB">
        <w:t>create negligible cross-tier interfe</w:t>
      </w:r>
      <w:r w:rsidR="00316FDF">
        <w:t>rence. So, the two macro-users do not suffer from any strong interference and can thus transmit with minimum power levels.</w:t>
      </w:r>
    </w:p>
    <w:p w:rsidR="000F2313" w:rsidRPr="000F2313" w:rsidRDefault="00316FDF" w:rsidP="00316FDF">
      <w:pPr>
        <w:jc w:val="center"/>
        <w:rPr>
          <w:lang w:val="el-GR"/>
        </w:rPr>
      </w:pPr>
      <w:bookmarkStart w:id="241" w:name="Figure56"/>
      <w:r>
        <w:rPr>
          <w:noProof/>
          <w:lang w:val="el-GR" w:eastAsia="el-GR"/>
        </w:rPr>
        <w:drawing>
          <wp:inline distT="0" distB="0" distL="0" distR="0" wp14:anchorId="0540E9EC" wp14:editId="3B1A129B">
            <wp:extent cx="3037840" cy="2543175"/>
            <wp:effectExtent l="19050" t="19050" r="10160" b="2857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3"/>
                    <a:stretch>
                      <a:fillRect/>
                    </a:stretch>
                  </pic:blipFill>
                  <pic:spPr>
                    <a:xfrm>
                      <a:off x="0" y="0"/>
                      <a:ext cx="3038402" cy="2543645"/>
                    </a:xfrm>
                    <a:prstGeom prst="rect">
                      <a:avLst/>
                    </a:prstGeom>
                    <a:ln w="3175">
                      <a:solidFill>
                        <a:schemeClr val="tx1"/>
                      </a:solidFill>
                    </a:ln>
                  </pic:spPr>
                </pic:pic>
              </a:graphicData>
            </a:graphic>
          </wp:inline>
        </w:drawing>
      </w:r>
      <w:bookmarkEnd w:id="241"/>
    </w:p>
    <w:p w:rsidR="00951CC4" w:rsidRPr="00316FDF" w:rsidRDefault="00316FDF" w:rsidP="00316FDF">
      <w:pPr>
        <w:pStyle w:val="Caption"/>
      </w:pPr>
      <w:bookmarkStart w:id="242" w:name="_Toc483259657"/>
      <w:r>
        <w:t xml:space="preserve">Figure </w:t>
      </w:r>
      <w:fldSimple w:instr=" SEQ Figure \* ARABIC ">
        <w:r w:rsidR="003B54FD">
          <w:rPr>
            <w:noProof/>
          </w:rPr>
          <w:t>56</w:t>
        </w:r>
      </w:fldSimple>
      <w:r>
        <w:t>: The two macro-users’ data rates before and after the deployment of the 4 FAPs</w:t>
      </w:r>
      <w:bookmarkEnd w:id="242"/>
    </w:p>
    <w:p w:rsidR="00316FDF" w:rsidRPr="00316FDF" w:rsidRDefault="00316FDF" w:rsidP="00316FDF">
      <w:pPr>
        <w:ind w:firstLine="720"/>
      </w:pPr>
      <w:r>
        <w:lastRenderedPageBreak/>
        <w:t xml:space="preserve">In </w:t>
      </w:r>
      <w:hyperlink w:anchor="Figure56" w:history="1">
        <w:r w:rsidRPr="00316FDF">
          <w:rPr>
            <w:rStyle w:val="NoUnderlineHyperlink"/>
          </w:rPr>
          <w:t>Figure 56</w:t>
        </w:r>
      </w:hyperlink>
      <w:r>
        <w:t xml:space="preserve">, we can see how the throughput of each one of these two macro-users was affected with the deployment of the four </w:t>
      </w:r>
      <w:r w:rsidR="00F03C5D">
        <w:t>femtocells</w:t>
      </w:r>
      <w:r>
        <w:t xml:space="preserve"> in the network.</w:t>
      </w:r>
      <w:r w:rsidR="00AA2C26">
        <w:t xml:space="preserve"> We observe that the NRT macro-user had achieved throughput equal to 0.33 Mbps before but now he transmits with 1.15 Mbps (a 248% increase) while the RT macro-user from 55</w:t>
      </w:r>
      <w:r w:rsidR="00E3646D">
        <w:t xml:space="preserve"> </w:t>
      </w:r>
      <w:r w:rsidR="00AA2C26">
        <w:t>Kbps can now, as a femto-user, transmit with 67 Kbps (a 22% increase).</w:t>
      </w:r>
    </w:p>
    <w:p w:rsidR="00E3646D" w:rsidRDefault="00AA2C26" w:rsidP="00ED25A2">
      <w:pPr>
        <w:ind w:firstLine="720"/>
      </w:pPr>
      <w:r>
        <w:t xml:space="preserve">Regarding the rest of the network users (which changed their respective base station to a FAP), the impact that the utilization of the new femtocells </w:t>
      </w:r>
      <w:r w:rsidR="00D02532">
        <w:t xml:space="preserve">had to their performance can </w:t>
      </w:r>
      <w:r>
        <w:t xml:space="preserve">easily </w:t>
      </w:r>
      <w:r w:rsidR="00D02532">
        <w:t xml:space="preserve">be </w:t>
      </w:r>
      <w:r>
        <w:t xml:space="preserve">seen from </w:t>
      </w:r>
      <w:hyperlink w:anchor="Figure57" w:history="1">
        <w:r w:rsidRPr="00ED25A2">
          <w:rPr>
            <w:rStyle w:val="NoUnderlineHyperlink"/>
          </w:rPr>
          <w:t>Figures 57</w:t>
        </w:r>
      </w:hyperlink>
      <w:r>
        <w:t xml:space="preserve">, </w:t>
      </w:r>
      <w:hyperlink w:anchor="Figure58" w:history="1">
        <w:r w:rsidRPr="00ED25A2">
          <w:rPr>
            <w:rStyle w:val="NoUnderlineHyperlink"/>
          </w:rPr>
          <w:t>58</w:t>
        </w:r>
      </w:hyperlink>
      <w:r>
        <w:t xml:space="preserve"> and </w:t>
      </w:r>
      <w:hyperlink w:anchor="Figure59" w:history="1">
        <w:r w:rsidRPr="00ED25A2">
          <w:rPr>
            <w:rStyle w:val="NoUnderlineHyperlink"/>
          </w:rPr>
          <w:t>59</w:t>
        </w:r>
      </w:hyperlink>
      <w:r>
        <w:t xml:space="preserve">, where quantities such as </w:t>
      </w:r>
      <w:r w:rsidR="000C21F7">
        <w:t xml:space="preserve">the </w:t>
      </w:r>
      <w:r>
        <w:t>power, data rate and utility per user</w:t>
      </w:r>
      <w:r w:rsidR="00D02532">
        <w:t xml:space="preserve"> are depicted with regards to the type of service class the user</w:t>
      </w:r>
      <w:r w:rsidR="000C21F7">
        <w:t>s</w:t>
      </w:r>
      <w:r w:rsidR="00D02532">
        <w:t xml:space="preserve"> belong to (data and voice users</w:t>
      </w:r>
      <w:r w:rsidR="000C21F7">
        <w:t xml:space="preserve"> respectively</w:t>
      </w:r>
      <w:r w:rsidR="00D02532">
        <w:t>)</w:t>
      </w:r>
      <w:r w:rsidR="000C21F7">
        <w:t>.</w:t>
      </w:r>
      <w:r w:rsidR="00E3646D">
        <w:t xml:space="preserve"> In </w:t>
      </w:r>
      <w:hyperlink w:anchor="Figure57" w:history="1">
        <w:r w:rsidR="00E3646D" w:rsidRPr="00ED25A2">
          <w:rPr>
            <w:rStyle w:val="NoUnderlineHyperlink"/>
          </w:rPr>
          <w:t>Figure 57</w:t>
        </w:r>
      </w:hyperlink>
      <w:r w:rsidR="00E3646D">
        <w:t>, we observe a reduction in the average transmission power of the NRT users by 80% and by 90% for the RT users. The former macro-users</w:t>
      </w:r>
      <w:r w:rsidR="004B546A">
        <w:t>,</w:t>
      </w:r>
      <w:r w:rsidR="00E3646D">
        <w:t xml:space="preserve"> due to </w:t>
      </w:r>
      <w:r w:rsidR="00F03C5D">
        <w:t xml:space="preserve">the </w:t>
      </w:r>
      <w:r w:rsidR="00E3646D">
        <w:t>absence of strong interfer</w:t>
      </w:r>
      <w:r w:rsidR="004B546A">
        <w:t>ence inside the femtocells,</w:t>
      </w:r>
      <w:r w:rsidR="00E3646D">
        <w:t xml:space="preserve"> now transmit with the minimum possible power </w:t>
      </w:r>
      <w:r w:rsidR="00ED25A2">
        <w:t xml:space="preserve">value </w:t>
      </w:r>
      <w:r w:rsidR="00E3646D">
        <w:t>a</w:t>
      </w:r>
      <w:r w:rsidR="004B546A">
        <w:t>llowed in the simulation</w:t>
      </w:r>
      <w:r w:rsidR="00E3646D">
        <w:t>.</w:t>
      </w:r>
      <w:r w:rsidR="004B546A">
        <w:t xml:space="preserve"> Continuing, in </w:t>
      </w:r>
      <w:hyperlink w:anchor="Figure58" w:history="1">
        <w:r w:rsidR="004B546A" w:rsidRPr="00ED25A2">
          <w:rPr>
            <w:rStyle w:val="NoUnderlineHyperlink"/>
          </w:rPr>
          <w:t>Figure 58</w:t>
        </w:r>
      </w:hyperlink>
      <w:r w:rsidR="004B546A">
        <w:t>, we can see that there is an increase in the average data rates achieved by both user classes which results in a</w:t>
      </w:r>
      <w:r w:rsidR="00ED25A2">
        <w:t>n analogous</w:t>
      </w:r>
      <w:r w:rsidR="004B546A">
        <w:t xml:space="preserve"> increase of their utility. In more detail, the data users transmit with almost double the data rate, reaching </w:t>
      </w:r>
      <w:r w:rsidR="00AF5DF9">
        <w:t xml:space="preserve">the maximum value of </w:t>
      </w:r>
      <w:r w:rsidR="004B546A">
        <w:t>2.4 Mbps (200% increase), while the voice users</w:t>
      </w:r>
      <w:r w:rsidR="00ED25A2">
        <w:t xml:space="preserve"> transmit with 70 Kbps (from 60 Kbps which was the throughput when they were </w:t>
      </w:r>
      <w:r w:rsidR="00AF5DF9">
        <w:t>still macro-users</w:t>
      </w:r>
      <w:r w:rsidR="00ED25A2">
        <w:t xml:space="preserve"> – a 15% increase). Finally, a corresponding increasing behavior can also be seen in the graph </w:t>
      </w:r>
      <w:r w:rsidR="009B37DF">
        <w:t xml:space="preserve">of the users’ total utility </w:t>
      </w:r>
      <w:r w:rsidR="00ED25A2">
        <w:t xml:space="preserve">(see </w:t>
      </w:r>
      <w:hyperlink w:anchor="Figure59" w:history="1">
        <w:r w:rsidR="00ED25A2" w:rsidRPr="00ED25A2">
          <w:rPr>
            <w:rStyle w:val="NoUnderlineHyperlink"/>
          </w:rPr>
          <w:t>Figure 59</w:t>
        </w:r>
      </w:hyperlink>
      <w:r w:rsidR="00ED25A2">
        <w:t>).</w:t>
      </w:r>
    </w:p>
    <w:p w:rsidR="00ED25A2" w:rsidRPr="00ED25A2" w:rsidRDefault="00ED25A2" w:rsidP="00ED25A2"/>
    <w:p w:rsidR="00316FDF" w:rsidRPr="000C21F7" w:rsidRDefault="00E3646D" w:rsidP="00E3646D">
      <w:pPr>
        <w:jc w:val="center"/>
      </w:pPr>
      <w:bookmarkStart w:id="243" w:name="Figure57"/>
      <w:r>
        <w:rPr>
          <w:noProof/>
          <w:lang w:val="el-GR" w:eastAsia="el-GR"/>
        </w:rPr>
        <w:drawing>
          <wp:inline distT="0" distB="0" distL="0" distR="0" wp14:anchorId="2D4CD3A1" wp14:editId="27056FFF">
            <wp:extent cx="3219450" cy="2667000"/>
            <wp:effectExtent l="19050" t="19050" r="19050" b="1905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4"/>
                    <a:stretch>
                      <a:fillRect/>
                    </a:stretch>
                  </pic:blipFill>
                  <pic:spPr>
                    <a:xfrm>
                      <a:off x="0" y="0"/>
                      <a:ext cx="3219450" cy="2667000"/>
                    </a:xfrm>
                    <a:prstGeom prst="rect">
                      <a:avLst/>
                    </a:prstGeom>
                    <a:ln w="3175">
                      <a:solidFill>
                        <a:schemeClr val="tx1"/>
                      </a:solidFill>
                    </a:ln>
                  </pic:spPr>
                </pic:pic>
              </a:graphicData>
            </a:graphic>
          </wp:inline>
        </w:drawing>
      </w:r>
      <w:bookmarkEnd w:id="243"/>
    </w:p>
    <w:p w:rsidR="00316FDF" w:rsidRDefault="00E3646D" w:rsidP="00E3646D">
      <w:pPr>
        <w:pStyle w:val="Caption"/>
      </w:pPr>
      <w:bookmarkStart w:id="244" w:name="_Toc483259658"/>
      <w:r>
        <w:t xml:space="preserve">Figure </w:t>
      </w:r>
      <w:fldSimple w:instr=" SEQ Figure \* ARABIC ">
        <w:r w:rsidR="003B54FD">
          <w:rPr>
            <w:noProof/>
          </w:rPr>
          <w:t>57</w:t>
        </w:r>
      </w:fldSimple>
      <w:r>
        <w:t>: Average power per user and service class for the 8 users that changed base stations</w:t>
      </w:r>
      <w:bookmarkEnd w:id="244"/>
    </w:p>
    <w:p w:rsidR="00E3646D" w:rsidRPr="00E3646D" w:rsidRDefault="00E3646D" w:rsidP="00E3646D"/>
    <w:p w:rsidR="00316FDF" w:rsidRPr="000C21F7" w:rsidRDefault="00E3646D" w:rsidP="00E3646D">
      <w:pPr>
        <w:jc w:val="center"/>
      </w:pPr>
      <w:bookmarkStart w:id="245" w:name="Figure58"/>
      <w:r>
        <w:rPr>
          <w:noProof/>
          <w:lang w:val="el-GR" w:eastAsia="el-GR"/>
        </w:rPr>
        <w:lastRenderedPageBreak/>
        <w:drawing>
          <wp:inline distT="0" distB="0" distL="0" distR="0" wp14:anchorId="2D0C0509" wp14:editId="02378B81">
            <wp:extent cx="3124200" cy="2800350"/>
            <wp:effectExtent l="19050" t="19050" r="19050" b="1905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5"/>
                    <a:stretch>
                      <a:fillRect/>
                    </a:stretch>
                  </pic:blipFill>
                  <pic:spPr>
                    <a:xfrm>
                      <a:off x="0" y="0"/>
                      <a:ext cx="3124200" cy="2800350"/>
                    </a:xfrm>
                    <a:prstGeom prst="rect">
                      <a:avLst/>
                    </a:prstGeom>
                    <a:ln w="3175">
                      <a:solidFill>
                        <a:schemeClr val="tx1"/>
                      </a:solidFill>
                    </a:ln>
                  </pic:spPr>
                </pic:pic>
              </a:graphicData>
            </a:graphic>
          </wp:inline>
        </w:drawing>
      </w:r>
      <w:bookmarkEnd w:id="245"/>
    </w:p>
    <w:p w:rsidR="00316FDF" w:rsidRPr="000C21F7" w:rsidRDefault="00E3646D" w:rsidP="00E3646D">
      <w:pPr>
        <w:pStyle w:val="Caption"/>
      </w:pPr>
      <w:bookmarkStart w:id="246" w:name="_Toc483259659"/>
      <w:r>
        <w:t xml:space="preserve">Figure </w:t>
      </w:r>
      <w:fldSimple w:instr=" SEQ Figure \* ARABIC ">
        <w:r w:rsidR="003B54FD">
          <w:rPr>
            <w:noProof/>
          </w:rPr>
          <w:t>58</w:t>
        </w:r>
      </w:fldSimple>
      <w:r>
        <w:t>: Average throughput per user and service class for the 8 users that changed base stations</w:t>
      </w:r>
      <w:bookmarkEnd w:id="246"/>
    </w:p>
    <w:p w:rsidR="00316FDF" w:rsidRPr="000C21F7" w:rsidRDefault="00ED25A2" w:rsidP="00ED25A2">
      <w:pPr>
        <w:jc w:val="center"/>
      </w:pPr>
      <w:bookmarkStart w:id="247" w:name="Figure59"/>
      <w:r>
        <w:rPr>
          <w:noProof/>
          <w:lang w:val="el-GR" w:eastAsia="el-GR"/>
        </w:rPr>
        <w:drawing>
          <wp:inline distT="0" distB="0" distL="0" distR="0" wp14:anchorId="63E31694" wp14:editId="4804122B">
            <wp:extent cx="3133725" cy="2819400"/>
            <wp:effectExtent l="19050" t="19050" r="28575" b="1905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6"/>
                    <a:stretch>
                      <a:fillRect/>
                    </a:stretch>
                  </pic:blipFill>
                  <pic:spPr>
                    <a:xfrm>
                      <a:off x="0" y="0"/>
                      <a:ext cx="3133725" cy="2819400"/>
                    </a:xfrm>
                    <a:prstGeom prst="rect">
                      <a:avLst/>
                    </a:prstGeom>
                    <a:ln w="3175">
                      <a:solidFill>
                        <a:schemeClr val="tx1"/>
                      </a:solidFill>
                    </a:ln>
                  </pic:spPr>
                </pic:pic>
              </a:graphicData>
            </a:graphic>
          </wp:inline>
        </w:drawing>
      </w:r>
      <w:bookmarkEnd w:id="247"/>
    </w:p>
    <w:p w:rsidR="00316FDF" w:rsidRPr="000C21F7" w:rsidRDefault="00ED25A2" w:rsidP="00ED25A2">
      <w:pPr>
        <w:pStyle w:val="Caption"/>
      </w:pPr>
      <w:bookmarkStart w:id="248" w:name="_Toc483259660"/>
      <w:r>
        <w:t xml:space="preserve">Figure </w:t>
      </w:r>
      <w:fldSimple w:instr=" SEQ Figure \* ARABIC ">
        <w:r w:rsidR="003B54FD">
          <w:rPr>
            <w:noProof/>
          </w:rPr>
          <w:t>59</w:t>
        </w:r>
      </w:fldSimple>
      <w:r>
        <w:t>: Average Utility per user and service class for the 8 users that changed base stations</w:t>
      </w:r>
      <w:bookmarkEnd w:id="248"/>
    </w:p>
    <w:p w:rsidR="00276047" w:rsidRDefault="00276047" w:rsidP="009B37DF">
      <w:pPr>
        <w:ind w:firstLine="720"/>
      </w:pPr>
    </w:p>
    <w:p w:rsidR="00ED25A2" w:rsidRPr="009B37DF" w:rsidRDefault="00ED25A2" w:rsidP="009B37DF">
      <w:pPr>
        <w:ind w:firstLine="720"/>
      </w:pPr>
      <w:r>
        <w:t xml:space="preserve">The main conclusion of all the </w:t>
      </w:r>
      <w:r w:rsidR="009B37DF">
        <w:t xml:space="preserve">aforementioned </w:t>
      </w:r>
      <w:r>
        <w:t>results is that when the macro-users are being served by femtocells</w:t>
      </w:r>
      <w:r w:rsidR="009B37DF">
        <w:t>, this increases</w:t>
      </w:r>
      <w:r>
        <w:t xml:space="preserve"> the </w:t>
      </w:r>
      <w:r w:rsidR="009B37DF">
        <w:t>whole system’s efficiency, by better managing and allocating its resources to the network users</w:t>
      </w:r>
      <w:r w:rsidR="00634D46">
        <w:t>,</w:t>
      </w:r>
      <w:r w:rsidR="009B37DF">
        <w:t xml:space="preserve"> which in turn achieve larger data rates with less power cons</w:t>
      </w:r>
      <w:r w:rsidR="008F50B4">
        <w:t>umption –</w:t>
      </w:r>
      <w:r w:rsidR="009B37DF">
        <w:t xml:space="preserve"> independently of the base station they transmit to. </w:t>
      </w:r>
      <w:r w:rsidR="009B37DF" w:rsidRPr="009B37DF">
        <w:t xml:space="preserve">Thus, the use of </w:t>
      </w:r>
      <w:r w:rsidR="009B37DF">
        <w:t>femtocell</w:t>
      </w:r>
      <w:r w:rsidR="009B37DF" w:rsidRPr="009B37DF">
        <w:t xml:space="preserve"> resources by users outside of </w:t>
      </w:r>
      <w:r w:rsidR="009B37DF">
        <w:t xml:space="preserve">its </w:t>
      </w:r>
      <w:r w:rsidR="009B37DF" w:rsidRPr="009B37DF">
        <w:t>CSG</w:t>
      </w:r>
      <w:r w:rsidR="009B37DF">
        <w:t>,</w:t>
      </w:r>
      <w:r w:rsidR="009B37DF" w:rsidRPr="009B37DF">
        <w:t xml:space="preserve"> contributes to </w:t>
      </w:r>
      <w:r w:rsidR="009B37DF">
        <w:t>the decongestion of the macrocell network</w:t>
      </w:r>
      <w:r w:rsidR="009B37DF" w:rsidRPr="009B37DF">
        <w:t xml:space="preserve"> </w:t>
      </w:r>
      <w:r w:rsidR="00AF432B">
        <w:t>and so it is fairly advisable</w:t>
      </w:r>
      <w:r w:rsidR="009B37DF">
        <w:t xml:space="preserve"> </w:t>
      </w:r>
      <w:r w:rsidR="008F50B4">
        <w:t>to choose</w:t>
      </w:r>
      <w:r w:rsidR="00AF432B">
        <w:t xml:space="preserve"> an</w:t>
      </w:r>
      <w:r w:rsidR="009B37DF">
        <w:t xml:space="preserve"> </w:t>
      </w:r>
      <w:r w:rsidR="009B37DF" w:rsidRPr="009B37DF">
        <w:t xml:space="preserve">open or </w:t>
      </w:r>
      <w:r w:rsidR="009B37DF" w:rsidRPr="009B37DF">
        <w:lastRenderedPageBreak/>
        <w:t>hybrid type of access to femtoc</w:t>
      </w:r>
      <w:r w:rsidR="009B37DF">
        <w:t xml:space="preserve">ells against the closed access policy which was adopted </w:t>
      </w:r>
      <w:r w:rsidR="00634D46">
        <w:t>in this thesis</w:t>
      </w:r>
      <w:r w:rsidR="009B37DF">
        <w:t>.</w:t>
      </w:r>
      <w:r w:rsidR="009B37DF" w:rsidRPr="009B37DF">
        <w:t xml:space="preserve"> </w:t>
      </w:r>
      <w:r w:rsidR="009B37DF">
        <w:t xml:space="preserve">All in all, the closed access policy, as </w:t>
      </w:r>
      <w:r w:rsidR="00634D46">
        <w:t>studied</w:t>
      </w:r>
      <w:r w:rsidR="009B37DF">
        <w:t xml:space="preserve"> in previous figures and in the </w:t>
      </w:r>
      <w:hyperlink w:anchor="_Scenario_1" w:history="1">
        <w:r w:rsidR="009B37DF">
          <w:rPr>
            <w:rStyle w:val="NoUnderlineHyperlink"/>
          </w:rPr>
          <w:t>1</w:t>
        </w:r>
        <w:r w:rsidR="009B37DF" w:rsidRPr="009B37DF">
          <w:rPr>
            <w:rStyle w:val="NoUnderlineHyperlink"/>
            <w:vertAlign w:val="superscript"/>
          </w:rPr>
          <w:t>st</w:t>
        </w:r>
        <w:r w:rsidR="009B37DF">
          <w:rPr>
            <w:rStyle w:val="NoUnderlineHyperlink"/>
          </w:rPr>
          <w:t xml:space="preserve"> </w:t>
        </w:r>
        <w:r w:rsidR="009B37DF" w:rsidRPr="009B37DF">
          <w:rPr>
            <w:rStyle w:val="NoUnderlineHyperlink"/>
          </w:rPr>
          <w:t>Scenario</w:t>
        </w:r>
      </w:hyperlink>
      <w:r w:rsidR="00634D46">
        <w:rPr>
          <w:rStyle w:val="NoUnderlineHyperlink"/>
        </w:rPr>
        <w:t xml:space="preserve"> as well</w:t>
      </w:r>
      <w:r w:rsidR="009B37DF">
        <w:t xml:space="preserve">, </w:t>
      </w:r>
      <w:r w:rsidR="009B37DF" w:rsidRPr="009B37DF">
        <w:t>has several drawbacks</w:t>
      </w:r>
      <w:r w:rsidR="009B37DF">
        <w:t>.</w:t>
      </w:r>
    </w:p>
    <w:p w:rsidR="00951CC4" w:rsidRPr="009B37DF" w:rsidRDefault="00951CC4" w:rsidP="00AF4349"/>
    <w:p w:rsidR="00A146DC" w:rsidRPr="00AC2A67" w:rsidRDefault="00A146DC" w:rsidP="00887BCC">
      <w:pPr>
        <w:pStyle w:val="Heading3"/>
        <w:numPr>
          <w:ilvl w:val="2"/>
          <w:numId w:val="7"/>
        </w:numPr>
      </w:pPr>
      <w:bookmarkStart w:id="249" w:name="_Scenario_5"/>
      <w:bookmarkStart w:id="250" w:name="_Toc483259597"/>
      <w:bookmarkEnd w:id="249"/>
      <w:r>
        <w:t>Scenario 5</w:t>
      </w:r>
      <w:bookmarkEnd w:id="250"/>
    </w:p>
    <w:p w:rsidR="00A146DC" w:rsidRDefault="00A146DC" w:rsidP="00AF4349"/>
    <w:p w:rsidR="00634D46" w:rsidRPr="00636118" w:rsidRDefault="00AF432B" w:rsidP="00636118">
      <w:pPr>
        <w:ind w:firstLine="720"/>
      </w:pPr>
      <w:r>
        <w:t xml:space="preserve">In this scenario, we study the MTTPG algorithm’s behavior with the help of two different network topologies of the Two-Tier </w:t>
      </w:r>
      <w:r w:rsidR="0031748D">
        <w:t xml:space="preserve">Cellular </w:t>
      </w:r>
      <w:r>
        <w:t xml:space="preserve">system under consideration. In the first </w:t>
      </w:r>
      <w:r w:rsidR="00636118">
        <w:t xml:space="preserve">network </w:t>
      </w:r>
      <w:r>
        <w:t>topology, there are 30 randomly placed FAPs with their corresponding users and 10 macro-users positioned in a straight line, which alternating</w:t>
      </w:r>
      <w:r w:rsidR="00276047">
        <w:t>ly</w:t>
      </w:r>
      <w:r>
        <w:t xml:space="preserve"> belong t</w:t>
      </w:r>
      <w:r w:rsidR="00636118">
        <w:t>o a different service class (one</w:t>
      </w:r>
      <w:r>
        <w:t xml:space="preserve"> is a </w:t>
      </w:r>
      <w:r w:rsidR="00636118">
        <w:t>N</w:t>
      </w:r>
      <w:r>
        <w:t>RT user</w:t>
      </w:r>
      <w:r w:rsidR="00636118">
        <w:t>, the next a RT user, etc.)</w:t>
      </w:r>
      <w:r>
        <w:t xml:space="preserve"> </w:t>
      </w:r>
      <w:r w:rsidR="00636118">
        <w:t>–</w:t>
      </w:r>
      <w:r>
        <w:t xml:space="preserve"> see </w:t>
      </w:r>
      <w:hyperlink w:anchor="Figure60" w:history="1">
        <w:r w:rsidRPr="00895E18">
          <w:rPr>
            <w:rStyle w:val="NoUnderlineHyperlink"/>
          </w:rPr>
          <w:t>Figure 60</w:t>
        </w:r>
      </w:hyperlink>
      <w:r w:rsidR="00636118">
        <w:t xml:space="preserve">. The second network topology (see </w:t>
      </w:r>
      <w:hyperlink w:anchor="Figure61" w:history="1">
        <w:r w:rsidR="00636118" w:rsidRPr="00895E18">
          <w:rPr>
            <w:rStyle w:val="NoUnderlineHyperlink"/>
          </w:rPr>
          <w:t>Figure 61</w:t>
        </w:r>
      </w:hyperlink>
      <w:r w:rsidR="00636118">
        <w:t>), is almost the same as the first one with the difference being that the two more distant macro-users have now become the femto-users of a</w:t>
      </w:r>
      <w:r w:rsidR="006C3C69">
        <w:t xml:space="preserve"> new FAP that was placed in the</w:t>
      </w:r>
      <w:r w:rsidR="00636118">
        <w:t xml:space="preserve"> position </w:t>
      </w:r>
      <m:oMath>
        <m:d>
          <m:dPr>
            <m:ctrlPr>
              <w:rPr>
                <w:rFonts w:ascii="Cambria Math" w:hAnsi="Cambria Math"/>
                <w:i/>
              </w:rPr>
            </m:ctrlPr>
          </m:dPr>
          <m:e>
            <m:r>
              <w:rPr>
                <w:rFonts w:ascii="Cambria Math" w:hAnsi="Cambria Math"/>
              </w:rPr>
              <m:t>975, 500</m:t>
            </m:r>
          </m:e>
        </m:d>
      </m:oMath>
      <w:r w:rsidR="006C3C69">
        <w:rPr>
          <w:rFonts w:eastAsiaTheme="minorEastAsia"/>
        </w:rPr>
        <w:t xml:space="preserve"> </w:t>
      </w:r>
      <w:r w:rsidR="00636118">
        <w:t>for exactly that purpose</w:t>
      </w:r>
      <w:r w:rsidR="00276047">
        <w:t xml:space="preserve">, </w:t>
      </w:r>
      <w:r w:rsidR="00636118">
        <w:t xml:space="preserve">thus reducing the number of macro-users in the network to 8. The main goal of this particular scenario is to find the dominant factors that affect the duration as well as the convergence speed of the MTTPG algorithm to the </w:t>
      </w:r>
      <w:r w:rsidR="00636118" w:rsidRPr="00636118">
        <w:rPr>
          <w:i/>
        </w:rPr>
        <w:t>NE</w:t>
      </w:r>
      <w:r w:rsidR="00636118">
        <w:t xml:space="preserve"> power vector of the corresponding game.</w:t>
      </w:r>
    </w:p>
    <w:p w:rsidR="00634D46" w:rsidRPr="00636118" w:rsidRDefault="00276047" w:rsidP="00276047">
      <w:pPr>
        <w:jc w:val="center"/>
      </w:pPr>
      <w:bookmarkStart w:id="251" w:name="Figure60"/>
      <w:r>
        <w:rPr>
          <w:noProof/>
          <w:lang w:val="el-GR" w:eastAsia="el-GR"/>
        </w:rPr>
        <w:drawing>
          <wp:inline distT="0" distB="0" distL="0" distR="0">
            <wp:extent cx="3448050" cy="2828925"/>
            <wp:effectExtent l="19050" t="19050" r="19050" b="28575"/>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rotWithShape="1">
                    <a:blip r:embed="rId867">
                      <a:extLst>
                        <a:ext uri="{28A0092B-C50C-407E-A947-70E740481C1C}">
                          <a14:useLocalDpi xmlns:a14="http://schemas.microsoft.com/office/drawing/2010/main" val="0"/>
                        </a:ext>
                      </a:extLst>
                    </a:blip>
                    <a:srcRect l="6683" t="4268" r="6921" b="5183"/>
                    <a:stretch/>
                  </pic:blipFill>
                  <pic:spPr bwMode="auto">
                    <a:xfrm>
                      <a:off x="0" y="0"/>
                      <a:ext cx="3448050" cy="282892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251"/>
    </w:p>
    <w:p w:rsidR="00634D46" w:rsidRPr="00636118" w:rsidRDefault="00276047" w:rsidP="00276047">
      <w:pPr>
        <w:pStyle w:val="Caption"/>
      </w:pPr>
      <w:bookmarkStart w:id="252" w:name="_Toc483259661"/>
      <w:r>
        <w:t xml:space="preserve">Figure </w:t>
      </w:r>
      <w:fldSimple w:instr=" SEQ Figure \* ARABIC ">
        <w:r w:rsidR="003B54FD">
          <w:rPr>
            <w:noProof/>
          </w:rPr>
          <w:t>60</w:t>
        </w:r>
      </w:fldSimple>
      <w:r>
        <w:t>: Network topology of the 5</w:t>
      </w:r>
      <w:r w:rsidRPr="00276047">
        <w:rPr>
          <w:vertAlign w:val="superscript"/>
        </w:rPr>
        <w:t>th</w:t>
      </w:r>
      <w:r>
        <w:t xml:space="preserve"> Scenario (1</w:t>
      </w:r>
      <w:r w:rsidRPr="00276047">
        <w:rPr>
          <w:vertAlign w:val="superscript"/>
        </w:rPr>
        <w:t>st</w:t>
      </w:r>
      <w:r>
        <w:t xml:space="preserve"> simulation) with 30 FAPs and 10 macro-users placed in a line</w:t>
      </w:r>
      <w:bookmarkEnd w:id="252"/>
    </w:p>
    <w:p w:rsidR="00634D46" w:rsidRDefault="00634D46" w:rsidP="00AF4349"/>
    <w:p w:rsidR="00276047" w:rsidRPr="00636118" w:rsidRDefault="00276047" w:rsidP="00276047">
      <w:pPr>
        <w:jc w:val="center"/>
      </w:pPr>
      <w:bookmarkStart w:id="253" w:name="Figure61"/>
      <w:r>
        <w:rPr>
          <w:noProof/>
          <w:lang w:val="el-GR" w:eastAsia="el-GR"/>
        </w:rPr>
        <w:lastRenderedPageBreak/>
        <w:drawing>
          <wp:inline distT="0" distB="0" distL="0" distR="0">
            <wp:extent cx="3457575" cy="2762250"/>
            <wp:effectExtent l="19050" t="19050" r="28575" b="1905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rotWithShape="1">
                    <a:blip r:embed="rId868">
                      <a:extLst>
                        <a:ext uri="{28A0092B-C50C-407E-A947-70E740481C1C}">
                          <a14:useLocalDpi xmlns:a14="http://schemas.microsoft.com/office/drawing/2010/main" val="0"/>
                        </a:ext>
                      </a:extLst>
                    </a:blip>
                    <a:srcRect l="6683" t="4615" r="6683" b="6153"/>
                    <a:stretch/>
                  </pic:blipFill>
                  <pic:spPr bwMode="auto">
                    <a:xfrm>
                      <a:off x="0" y="0"/>
                      <a:ext cx="3457575" cy="2762250"/>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253"/>
    </w:p>
    <w:p w:rsidR="00634D46" w:rsidRPr="00636118" w:rsidRDefault="00276047" w:rsidP="00276047">
      <w:pPr>
        <w:pStyle w:val="Caption"/>
      </w:pPr>
      <w:bookmarkStart w:id="254" w:name="_Toc483259662"/>
      <w:r>
        <w:t xml:space="preserve">Figure </w:t>
      </w:r>
      <w:fldSimple w:instr=" SEQ Figure \* ARABIC ">
        <w:r w:rsidR="003B54FD">
          <w:rPr>
            <w:noProof/>
          </w:rPr>
          <w:t>61</w:t>
        </w:r>
      </w:fldSimple>
      <w:r>
        <w:t>: Network topology of the 5</w:t>
      </w:r>
      <w:r w:rsidRPr="00276047">
        <w:rPr>
          <w:vertAlign w:val="superscript"/>
        </w:rPr>
        <w:t>th</w:t>
      </w:r>
      <w:r>
        <w:t xml:space="preserve"> Scenario (2</w:t>
      </w:r>
      <w:r w:rsidRPr="00276047">
        <w:rPr>
          <w:vertAlign w:val="superscript"/>
        </w:rPr>
        <w:t>nd</w:t>
      </w:r>
      <w:r>
        <w:t xml:space="preserve"> simulation) with 31 FAPs and 8 macro-users placed in a line</w:t>
      </w:r>
      <w:bookmarkEnd w:id="254"/>
    </w:p>
    <w:p w:rsidR="004B3530" w:rsidRDefault="004B3530" w:rsidP="004B3530">
      <w:pPr>
        <w:ind w:firstLine="720"/>
      </w:pPr>
    </w:p>
    <w:p w:rsidR="00634D46" w:rsidRPr="004B3530" w:rsidRDefault="00895E18" w:rsidP="004B3530">
      <w:pPr>
        <w:ind w:firstLine="720"/>
      </w:pPr>
      <w:r>
        <w:t xml:space="preserve">In </w:t>
      </w:r>
      <w:hyperlink w:anchor="Figure62" w:history="1">
        <w:r w:rsidRPr="00BB4D49">
          <w:rPr>
            <w:rStyle w:val="NoUnderlineHyperlink"/>
          </w:rPr>
          <w:t>Figures 62</w:t>
        </w:r>
      </w:hyperlink>
      <w:r>
        <w:t xml:space="preserve"> and </w:t>
      </w:r>
      <w:hyperlink w:anchor="Figure63" w:history="1">
        <w:r w:rsidRPr="00BB4D49">
          <w:rPr>
            <w:rStyle w:val="NoUnderlineHyperlink"/>
          </w:rPr>
          <w:t>63</w:t>
        </w:r>
      </w:hyperlink>
      <w:r>
        <w:t>, the convergence of the macro-users’ powers to their equilibrium value</w:t>
      </w:r>
      <w:r w:rsidR="00AA78FD">
        <w:t>s</w:t>
      </w:r>
      <w:r>
        <w:t xml:space="preserve"> is shown, for the first and second simulation</w:t>
      </w:r>
      <w:r w:rsidR="002C680D">
        <w:t xml:space="preserve"> respectively</w:t>
      </w:r>
      <w:r>
        <w:t xml:space="preserve">. </w:t>
      </w:r>
      <w:r w:rsidR="002C680D">
        <w:t xml:space="preserve">We observe that a factor that affects the convergence speed of the proposed algorithm is the </w:t>
      </w:r>
      <w:r w:rsidR="00BB42A9">
        <w:t xml:space="preserve">user’s </w:t>
      </w:r>
      <w:r w:rsidR="002C680D">
        <w:t xml:space="preserve">distance from </w:t>
      </w:r>
      <w:r w:rsidR="00BB42A9">
        <w:t>his</w:t>
      </w:r>
      <w:r w:rsidR="002C680D">
        <w:t xml:space="preserve"> base station (in our case, since we are studying the macro-users’ behavior, it’s the MBS). In both </w:t>
      </w:r>
      <w:hyperlink w:anchor="Figure62" w:history="1">
        <w:r w:rsidR="002C680D" w:rsidRPr="00BB4D49">
          <w:rPr>
            <w:rStyle w:val="NoUnderlineHyperlink"/>
          </w:rPr>
          <w:t>Figures 62</w:t>
        </w:r>
      </w:hyperlink>
      <w:r w:rsidR="002C680D">
        <w:t xml:space="preserve"> and </w:t>
      </w:r>
      <w:hyperlink w:anchor="Figure63" w:history="1">
        <w:r w:rsidR="002C680D" w:rsidRPr="00BB4D49">
          <w:rPr>
            <w:rStyle w:val="NoUnderlineHyperlink"/>
          </w:rPr>
          <w:t>63</w:t>
        </w:r>
      </w:hyperlink>
      <w:r w:rsidR="002C680D">
        <w:t>, the macro-users that are closer to the MBS converge to their optimal power values faster than the users that are further away and since the macro-users in this scenario were placed in a straight line, the convergence to the equilibrium power</w:t>
      </w:r>
      <w:r w:rsidR="00BB42A9">
        <w:t>s</w:t>
      </w:r>
      <w:r w:rsidR="002C680D">
        <w:t xml:space="preserve"> is done </w:t>
      </w:r>
      <w:r w:rsidR="00400166">
        <w:t xml:space="preserve">in </w:t>
      </w:r>
      <w:r w:rsidR="002C680D">
        <w:t>the order that they appear on this line: i.e. starting from the macro-user which is closer to the MBS and finishing with the one that is at the edge of the macrocell (</w:t>
      </w:r>
      <w:r w:rsidR="00400166">
        <w:t xml:space="preserve">thus </w:t>
      </w:r>
      <w:r w:rsidR="002C680D">
        <w:t>the linear positioning of the macro-users translates to a uniform sequence-based convergence).</w:t>
      </w:r>
      <w:r w:rsidR="00AB58AB">
        <w:t xml:space="preserve"> We note that in the 1</w:t>
      </w:r>
      <w:r w:rsidR="00AB58AB" w:rsidRPr="00AB58AB">
        <w:rPr>
          <w:vertAlign w:val="superscript"/>
        </w:rPr>
        <w:t>st</w:t>
      </w:r>
      <w:r w:rsidR="00AB58AB">
        <w:t xml:space="preserve"> simulation 50 repetitions of the algorithm were needed in order to find the </w:t>
      </w:r>
      <w:r w:rsidR="00AB58AB" w:rsidRPr="00AB58AB">
        <w:rPr>
          <w:i/>
        </w:rPr>
        <w:t>NE</w:t>
      </w:r>
      <w:r w:rsidR="00AB58AB">
        <w:t xml:space="preserve"> power vector, while in the 2</w:t>
      </w:r>
      <w:r w:rsidR="00AB58AB" w:rsidRPr="00AB58AB">
        <w:rPr>
          <w:vertAlign w:val="superscript"/>
        </w:rPr>
        <w:t>nd</w:t>
      </w:r>
      <w:r w:rsidR="00AB58AB">
        <w:t xml:space="preserve"> simulation </w:t>
      </w:r>
      <w:r w:rsidR="004B3530">
        <w:t>around</w:t>
      </w:r>
      <w:r w:rsidR="00AB58AB">
        <w:t xml:space="preserve"> 25 repetitions. </w:t>
      </w:r>
      <w:r w:rsidR="004B3530">
        <w:t xml:space="preserve">The main reason for this difference is the number of macro-users in the network: in the second simulation, the macro-users were decreased by two and </w:t>
      </w:r>
      <w:r w:rsidR="00400166">
        <w:t xml:space="preserve">as a result the </w:t>
      </w:r>
      <w:r w:rsidR="004B3530">
        <w:t>algorithm duratio</w:t>
      </w:r>
      <w:r w:rsidR="00400166">
        <w:t xml:space="preserve">n was reduced to </w:t>
      </w:r>
      <w:r w:rsidR="004B3530">
        <w:t>half in comparison to the first simulation.</w:t>
      </w:r>
    </w:p>
    <w:p w:rsidR="00634D46" w:rsidRPr="004B3530" w:rsidRDefault="00634D46" w:rsidP="00763987"/>
    <w:p w:rsidR="00634D46" w:rsidRPr="004B3530" w:rsidRDefault="00634D46" w:rsidP="00763987"/>
    <w:p w:rsidR="00634D46" w:rsidRDefault="00634D46" w:rsidP="00AF4349"/>
    <w:p w:rsidR="004B3530" w:rsidRDefault="00763987" w:rsidP="00763987">
      <w:pPr>
        <w:jc w:val="center"/>
      </w:pPr>
      <w:bookmarkStart w:id="255" w:name="Figure62"/>
      <w:r>
        <w:rPr>
          <w:noProof/>
          <w:lang w:val="el-GR" w:eastAsia="el-GR"/>
        </w:rPr>
        <w:lastRenderedPageBreak/>
        <w:drawing>
          <wp:inline distT="0" distB="0" distL="0" distR="0" wp14:anchorId="7A3A3EEE" wp14:editId="57B5513A">
            <wp:extent cx="3562350" cy="3248025"/>
            <wp:effectExtent l="19050" t="19050" r="19050" b="28575"/>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9"/>
                    <a:stretch>
                      <a:fillRect/>
                    </a:stretch>
                  </pic:blipFill>
                  <pic:spPr>
                    <a:xfrm>
                      <a:off x="0" y="0"/>
                      <a:ext cx="3562350" cy="3248025"/>
                    </a:xfrm>
                    <a:prstGeom prst="rect">
                      <a:avLst/>
                    </a:prstGeom>
                    <a:ln w="3175">
                      <a:solidFill>
                        <a:schemeClr val="tx1"/>
                      </a:solidFill>
                    </a:ln>
                  </pic:spPr>
                </pic:pic>
              </a:graphicData>
            </a:graphic>
          </wp:inline>
        </w:drawing>
      </w:r>
      <w:bookmarkEnd w:id="255"/>
    </w:p>
    <w:p w:rsidR="004B3530" w:rsidRDefault="00763987" w:rsidP="00763987">
      <w:pPr>
        <w:pStyle w:val="Caption"/>
      </w:pPr>
      <w:bookmarkStart w:id="256" w:name="_Toc483259663"/>
      <w:r>
        <w:t xml:space="preserve">Figure </w:t>
      </w:r>
      <w:fldSimple w:instr=" SEQ Figure \* ARABIC ">
        <w:r w:rsidR="003B54FD">
          <w:rPr>
            <w:noProof/>
          </w:rPr>
          <w:t>62</w:t>
        </w:r>
      </w:fldSimple>
      <w:r>
        <w:t>: Convergence of the macro-users’ powers for the 1</w:t>
      </w:r>
      <w:r w:rsidRPr="00763987">
        <w:rPr>
          <w:vertAlign w:val="superscript"/>
        </w:rPr>
        <w:t>st</w:t>
      </w:r>
      <w:r>
        <w:t xml:space="preserve"> simulation</w:t>
      </w:r>
      <w:bookmarkEnd w:id="256"/>
    </w:p>
    <w:p w:rsidR="00763987" w:rsidRPr="00763987" w:rsidRDefault="00763987" w:rsidP="00763987"/>
    <w:p w:rsidR="004B3530" w:rsidRDefault="00763987" w:rsidP="00763987">
      <w:pPr>
        <w:jc w:val="center"/>
      </w:pPr>
      <w:bookmarkStart w:id="257" w:name="Figure63"/>
      <w:r>
        <w:rPr>
          <w:noProof/>
          <w:lang w:val="el-GR" w:eastAsia="el-GR"/>
        </w:rPr>
        <w:drawing>
          <wp:inline distT="0" distB="0" distL="0" distR="0" wp14:anchorId="202BAE49" wp14:editId="49B13251">
            <wp:extent cx="3467100" cy="3200400"/>
            <wp:effectExtent l="19050" t="19050" r="19050" b="1905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0"/>
                    <a:stretch>
                      <a:fillRect/>
                    </a:stretch>
                  </pic:blipFill>
                  <pic:spPr>
                    <a:xfrm>
                      <a:off x="0" y="0"/>
                      <a:ext cx="3467100" cy="3200400"/>
                    </a:xfrm>
                    <a:prstGeom prst="rect">
                      <a:avLst/>
                    </a:prstGeom>
                    <a:ln w="3175">
                      <a:solidFill>
                        <a:schemeClr val="tx1"/>
                      </a:solidFill>
                    </a:ln>
                  </pic:spPr>
                </pic:pic>
              </a:graphicData>
            </a:graphic>
          </wp:inline>
        </w:drawing>
      </w:r>
      <w:bookmarkEnd w:id="257"/>
    </w:p>
    <w:p w:rsidR="004B3530" w:rsidRDefault="00763987" w:rsidP="00763987">
      <w:pPr>
        <w:pStyle w:val="Caption"/>
      </w:pPr>
      <w:bookmarkStart w:id="258" w:name="_Toc483259664"/>
      <w:r>
        <w:t xml:space="preserve">Figure </w:t>
      </w:r>
      <w:fldSimple w:instr=" SEQ Figure \* ARABIC ">
        <w:r w:rsidR="003B54FD">
          <w:rPr>
            <w:noProof/>
          </w:rPr>
          <w:t>63</w:t>
        </w:r>
      </w:fldSimple>
      <w:r>
        <w:t>: Convergence of the macro-users’ powers for the 2</w:t>
      </w:r>
      <w:r w:rsidRPr="00763987">
        <w:rPr>
          <w:vertAlign w:val="superscript"/>
        </w:rPr>
        <w:t>nd</w:t>
      </w:r>
      <w:r>
        <w:t xml:space="preserve"> simulation</w:t>
      </w:r>
      <w:bookmarkEnd w:id="258"/>
    </w:p>
    <w:p w:rsidR="004B3530" w:rsidRDefault="004B3530" w:rsidP="00AF4349"/>
    <w:p w:rsidR="00763987" w:rsidRDefault="00763987" w:rsidP="00BB4D49">
      <w:pPr>
        <w:ind w:firstLine="720"/>
      </w:pPr>
      <w:r>
        <w:lastRenderedPageBreak/>
        <w:t xml:space="preserve">Examining </w:t>
      </w:r>
      <w:hyperlink w:anchor="Figure64" w:history="1">
        <w:r w:rsidRPr="00BB4D49">
          <w:rPr>
            <w:rStyle w:val="NoUnderlineHyperlink"/>
          </w:rPr>
          <w:t>Figures 64</w:t>
        </w:r>
      </w:hyperlink>
      <w:r>
        <w:t xml:space="preserve"> and </w:t>
      </w:r>
      <w:hyperlink w:anchor="Figure65" w:history="1">
        <w:r w:rsidRPr="00BB4D49">
          <w:rPr>
            <w:rStyle w:val="NoUnderlineHyperlink"/>
          </w:rPr>
          <w:t>65</w:t>
        </w:r>
      </w:hyperlink>
      <w:r>
        <w:t>, where the convergence of the femto-users’ powers to their respective equilibrium value</w:t>
      </w:r>
      <w:r w:rsidR="00BB4D49">
        <w:t>s</w:t>
      </w:r>
      <w:r>
        <w:t xml:space="preserve"> </w:t>
      </w:r>
      <w:r w:rsidR="00BB4D49">
        <w:t>in both simulations is shown</w:t>
      </w:r>
      <w:r>
        <w:t>,</w:t>
      </w:r>
      <w:r w:rsidR="00BB4D49">
        <w:t xml:space="preserve"> we conclude that the number of femto-users in the network does not affect the algorithm’s convergence speed, since in every case, the femto-users have their respective base stations so close to them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=50m</m:t>
        </m:r>
      </m:oMath>
      <w:r w:rsidR="00BB4D49">
        <w:rPr>
          <w:rFonts w:eastAsiaTheme="minorEastAsia"/>
        </w:rPr>
        <w:t>) that the convergence to the equilibrium p</w:t>
      </w:r>
      <w:r w:rsidR="00AA78FD">
        <w:rPr>
          <w:rFonts w:eastAsiaTheme="minorEastAsia"/>
        </w:rPr>
        <w:t xml:space="preserve">owers is </w:t>
      </w:r>
      <w:r w:rsidR="00341605">
        <w:rPr>
          <w:rFonts w:eastAsiaTheme="minorEastAsia"/>
        </w:rPr>
        <w:t xml:space="preserve">always </w:t>
      </w:r>
      <w:r w:rsidR="00AA78FD">
        <w:rPr>
          <w:rFonts w:eastAsiaTheme="minorEastAsia"/>
        </w:rPr>
        <w:t xml:space="preserve">very fast </w:t>
      </w:r>
      <w:r w:rsidR="00400166">
        <w:rPr>
          <w:rFonts w:eastAsiaTheme="minorEastAsia"/>
        </w:rPr>
        <w:t>(~5</w:t>
      </w:r>
      <w:r w:rsidR="00BB4D49">
        <w:rPr>
          <w:rFonts w:eastAsiaTheme="minorEastAsia"/>
        </w:rPr>
        <w:t xml:space="preserve"> repetitions are needed </w:t>
      </w:r>
      <w:r w:rsidR="00341605">
        <w:rPr>
          <w:rFonts w:eastAsiaTheme="minorEastAsia"/>
        </w:rPr>
        <w:t>for every</w:t>
      </w:r>
      <w:r w:rsidR="00BB4D49">
        <w:rPr>
          <w:rFonts w:eastAsiaTheme="minorEastAsia"/>
        </w:rPr>
        <w:t xml:space="preserve"> femto-user).</w:t>
      </w:r>
    </w:p>
    <w:p w:rsidR="00634D46" w:rsidRDefault="004B3530" w:rsidP="00BB4D49">
      <w:pPr>
        <w:jc w:val="center"/>
      </w:pPr>
      <w:bookmarkStart w:id="259" w:name="Figure64"/>
      <w:r>
        <w:rPr>
          <w:noProof/>
          <w:lang w:val="el-GR" w:eastAsia="el-GR"/>
        </w:rPr>
        <w:drawing>
          <wp:inline distT="0" distB="0" distL="0" distR="0">
            <wp:extent cx="3810000" cy="2695575"/>
            <wp:effectExtent l="19050" t="19050" r="19050" b="2857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5"/>
                    <pic:cNvPicPr>
                      <a:picLocks noChangeAspect="1" noChangeArrowheads="1"/>
                    </pic:cNvPicPr>
                  </pic:nvPicPr>
                  <pic:blipFill rotWithShape="1">
                    <a:blip r:embed="rId871">
                      <a:extLst>
                        <a:ext uri="{28A0092B-C50C-407E-A947-70E740481C1C}">
                          <a14:useLocalDpi xmlns:a14="http://schemas.microsoft.com/office/drawing/2010/main" val="0"/>
                        </a:ext>
                      </a:extLst>
                    </a:blip>
                    <a:srcRect l="3992" r="7317" b="2414"/>
                    <a:stretch/>
                  </pic:blipFill>
                  <pic:spPr bwMode="auto">
                    <a:xfrm>
                      <a:off x="0" y="0"/>
                      <a:ext cx="3810000" cy="269557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bookmarkEnd w:id="259"/>
    </w:p>
    <w:p w:rsidR="004B3530" w:rsidRDefault="00BB4D49" w:rsidP="00BB4D49">
      <w:pPr>
        <w:pStyle w:val="Caption"/>
      </w:pPr>
      <w:bookmarkStart w:id="260" w:name="_Toc483259665"/>
      <w:r>
        <w:t xml:space="preserve">Figure </w:t>
      </w:r>
      <w:fldSimple w:instr=" SEQ Figure \* ARABIC ">
        <w:r w:rsidR="003B54FD">
          <w:rPr>
            <w:noProof/>
          </w:rPr>
          <w:t>64</w:t>
        </w:r>
      </w:fldSimple>
      <w:r>
        <w:t>: Convergence of the femto-users’ powers for the 1</w:t>
      </w:r>
      <w:r w:rsidRPr="00763987">
        <w:rPr>
          <w:vertAlign w:val="superscript"/>
        </w:rPr>
        <w:t>st</w:t>
      </w:r>
      <w:r>
        <w:t xml:space="preserve"> simulation</w:t>
      </w:r>
      <w:bookmarkEnd w:id="260"/>
    </w:p>
    <w:p w:rsidR="00BB4D49" w:rsidRPr="00BB4D49" w:rsidRDefault="00BB4D49" w:rsidP="00BB4D49"/>
    <w:p w:rsidR="004B3530" w:rsidRDefault="004B3530" w:rsidP="00BB4D49">
      <w:pPr>
        <w:jc w:val="center"/>
      </w:pPr>
      <w:bookmarkStart w:id="261" w:name="Figure65"/>
      <w:r>
        <w:rPr>
          <w:noProof/>
          <w:lang w:val="el-GR" w:eastAsia="el-GR"/>
        </w:rPr>
        <w:drawing>
          <wp:inline distT="0" distB="0" distL="0" distR="0" wp14:anchorId="36CE4989" wp14:editId="34C908E1">
            <wp:extent cx="3267075" cy="2819400"/>
            <wp:effectExtent l="19050" t="19050" r="28575" b="1905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2"/>
                    <a:srcRect l="1676" r="2515"/>
                    <a:stretch/>
                  </pic:blipFill>
                  <pic:spPr bwMode="auto">
                    <a:xfrm>
                      <a:off x="0" y="0"/>
                      <a:ext cx="3267075" cy="28194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261"/>
    </w:p>
    <w:p w:rsidR="004B3530" w:rsidRDefault="00BB4D49" w:rsidP="00BB4D49">
      <w:pPr>
        <w:pStyle w:val="Caption"/>
      </w:pPr>
      <w:bookmarkStart w:id="262" w:name="_Toc483259666"/>
      <w:r>
        <w:t xml:space="preserve">Figure </w:t>
      </w:r>
      <w:fldSimple w:instr=" SEQ Figure \* ARABIC ">
        <w:r w:rsidR="003B54FD">
          <w:rPr>
            <w:noProof/>
          </w:rPr>
          <w:t>65</w:t>
        </w:r>
      </w:fldSimple>
      <w:r>
        <w:t>: Convergence of the femto-users’ powers for the 2</w:t>
      </w:r>
      <w:r w:rsidRPr="00763987">
        <w:rPr>
          <w:vertAlign w:val="superscript"/>
        </w:rPr>
        <w:t>nd</w:t>
      </w:r>
      <w:r>
        <w:t xml:space="preserve"> simulation</w:t>
      </w:r>
      <w:bookmarkEnd w:id="262"/>
    </w:p>
    <w:p w:rsidR="006C3C69" w:rsidRPr="002A2BA2" w:rsidRDefault="00341605" w:rsidP="002A2BA2">
      <w:pPr>
        <w:ind w:firstLine="720"/>
      </w:pPr>
      <w:r>
        <w:lastRenderedPageBreak/>
        <w:t xml:space="preserve">Continuing, in </w:t>
      </w:r>
      <w:hyperlink w:anchor="Figure66" w:history="1">
        <w:r w:rsidRPr="00341605">
          <w:rPr>
            <w:rStyle w:val="NoUnderlineHyperlink"/>
          </w:rPr>
          <w:t>Figure 66</w:t>
        </w:r>
      </w:hyperlink>
      <w:r>
        <w:t xml:space="preserve"> we can see the </w:t>
      </w:r>
      <w:r w:rsidRPr="00341605">
        <w:rPr>
          <w:i/>
        </w:rPr>
        <w:t>NE</w:t>
      </w:r>
      <w:r>
        <w:t xml:space="preserve"> powers of the 10 macro-users, before and after the deployment of the </w:t>
      </w:r>
      <w:r w:rsidR="006C3C69">
        <w:t>31</w:t>
      </w:r>
      <w:r w:rsidR="006C3C69" w:rsidRPr="006C3C69">
        <w:rPr>
          <w:vertAlign w:val="superscript"/>
        </w:rPr>
        <w:t>st</w:t>
      </w:r>
      <w:r w:rsidR="006C3C69">
        <w:t xml:space="preserve"> </w:t>
      </w:r>
      <w:r>
        <w:t xml:space="preserve">FAP </w:t>
      </w:r>
      <w:r w:rsidR="000A7E57">
        <w:t xml:space="preserve">in </w:t>
      </w:r>
      <w:r w:rsidR="0070295E">
        <w:t xml:space="preserve">the </w:t>
      </w:r>
      <w:r w:rsidR="000A7E57">
        <w:t xml:space="preserve">position </w:t>
      </w:r>
      <m:oMath>
        <m:d>
          <m:dPr>
            <m:ctrlPr>
              <w:rPr>
                <w:rFonts w:ascii="Cambria Math" w:hAnsi="Cambria Math"/>
                <w:i/>
              </w:rPr>
            </m:ctrlPr>
          </m:dPr>
          <m:e>
            <m:r>
              <w:rPr>
                <w:rFonts w:ascii="Cambria Math" w:hAnsi="Cambria Math"/>
              </w:rPr>
              <m:t>975, 500</m:t>
            </m:r>
          </m:e>
        </m:d>
      </m:oMath>
      <w:r w:rsidR="0070295E">
        <w:rPr>
          <w:rFonts w:eastAsiaTheme="minorEastAsia"/>
        </w:rPr>
        <w:t>,</w:t>
      </w:r>
      <w:r w:rsidR="000A7E57">
        <w:t xml:space="preserve"> </w:t>
      </w:r>
      <w:r>
        <w:t xml:space="preserve">which </w:t>
      </w:r>
      <w:r w:rsidR="000A7E57">
        <w:t>“</w:t>
      </w:r>
      <w:r>
        <w:t>claimed</w:t>
      </w:r>
      <w:r w:rsidR="000A7E57">
        <w:t>”</w:t>
      </w:r>
      <w:r>
        <w:t xml:space="preserve"> two of these macro-users as its own.</w:t>
      </w:r>
      <w:r w:rsidR="000A7E57">
        <w:t xml:space="preserve"> Note that the distances of the </w:t>
      </w:r>
      <w:r w:rsidR="006C3C69">
        <w:t xml:space="preserve">linear placed </w:t>
      </w:r>
      <w:r w:rsidR="000A7E57">
        <w:t xml:space="preserve">macro-users from the MBS </w:t>
      </w:r>
      <w:r w:rsidR="006C3C69">
        <w:t>(the x–axis</w:t>
      </w:r>
      <w:r w:rsidR="000A7E57">
        <w:t xml:space="preserve"> in the following diagrams</w:t>
      </w:r>
      <w:r w:rsidR="006C3C69">
        <w:t>)</w:t>
      </w:r>
      <w:r w:rsidR="000A7E57">
        <w:t xml:space="preserve"> are: 150, 200, 250, 300, 325, 350, 375, 400, 450 and 500 meters respectively (see </w:t>
      </w:r>
      <w:hyperlink w:anchor="Figure60" w:history="1">
        <w:r w:rsidR="000A7E57" w:rsidRPr="006C3C69">
          <w:rPr>
            <w:rStyle w:val="NoUnderlineHyperlink"/>
          </w:rPr>
          <w:t>Figure 60</w:t>
        </w:r>
      </w:hyperlink>
      <w:r w:rsidR="000A7E57">
        <w:t>).</w:t>
      </w:r>
      <w:r w:rsidR="006C3C69">
        <w:t xml:space="preserve"> We observe that the transmission powers of the macro-users are reduced almost in half, since the co-tier interference is decreased by changing the number of macro-users from 10 to 8 (the cross-tier interference produced by the femto-users is negligible and note that it is the same in both simulations since the network topology does not change considerably). The last two macro-users which are the more distant from the MBS, have the largest transmission power levels during the 1</w:t>
      </w:r>
      <w:r w:rsidR="006C3C69" w:rsidRPr="006C3C69">
        <w:rPr>
          <w:vertAlign w:val="superscript"/>
        </w:rPr>
        <w:t>st</w:t>
      </w:r>
      <w:r w:rsidR="006C3C69">
        <w:t xml:space="preserve"> simulation whereas when they become the femto-users of the 31</w:t>
      </w:r>
      <w:r w:rsidR="006C3C69" w:rsidRPr="006C3C69">
        <w:rPr>
          <w:vertAlign w:val="superscript"/>
        </w:rPr>
        <w:t>st</w:t>
      </w:r>
      <w:r w:rsidR="006C3C69">
        <w:t xml:space="preserve"> FAP they transmit with minimum power values </w:t>
      </w:r>
      <w:r w:rsidR="00A941B9">
        <w:t>(</w:t>
      </w:r>
      <w:r w:rsidR="006C3C69">
        <w:t xml:space="preserve">which is also reflected from the huge increase in their utility in </w:t>
      </w:r>
      <w:hyperlink w:anchor="Figure67" w:history="1">
        <w:r w:rsidR="006C3C69" w:rsidRPr="00AF5DF9">
          <w:rPr>
            <w:rStyle w:val="NoUnderlineHyperlink"/>
          </w:rPr>
          <w:t>Figure 67</w:t>
        </w:r>
      </w:hyperlink>
      <w:r w:rsidR="00A941B9">
        <w:rPr>
          <w:rStyle w:val="NoUnderlineHyperlink"/>
        </w:rPr>
        <w:t>)</w:t>
      </w:r>
      <w:r w:rsidR="006C3C69">
        <w:t>.</w:t>
      </w:r>
      <w:r w:rsidR="006938E6">
        <w:t xml:space="preserve"> So, every macro-user’s utility do</w:t>
      </w:r>
      <w:r w:rsidR="00682556">
        <w:t>ubles (at least) because of the</w:t>
      </w:r>
      <w:r w:rsidR="006938E6">
        <w:t xml:space="preserve"> decrease in transmission power in the 2</w:t>
      </w:r>
      <w:r w:rsidR="006938E6" w:rsidRPr="006938E6">
        <w:rPr>
          <w:vertAlign w:val="superscript"/>
        </w:rPr>
        <w:t>nd</w:t>
      </w:r>
      <w:r w:rsidR="006938E6">
        <w:t xml:space="preserve"> simulation, as it is shown in </w:t>
      </w:r>
      <w:hyperlink w:anchor="Figure67" w:history="1">
        <w:r w:rsidR="006938E6" w:rsidRPr="00A941B9">
          <w:rPr>
            <w:rStyle w:val="NoUnderlineHyperlink"/>
          </w:rPr>
          <w:t>Figure 67</w:t>
        </w:r>
      </w:hyperlink>
      <w:r w:rsidR="006938E6">
        <w:t>.</w:t>
      </w:r>
      <w:r w:rsidR="005C37F7">
        <w:t xml:space="preserve"> Note that this increase in utility is mainly due to the </w:t>
      </w:r>
      <w:r w:rsidR="00A941B9">
        <w:t>smaller transmission power and not because of the increase</w:t>
      </w:r>
      <w:r w:rsidR="000C7D98">
        <w:t>d</w:t>
      </w:r>
      <w:r w:rsidR="00A941B9">
        <w:t xml:space="preserve"> achieved throughput</w:t>
      </w:r>
      <w:r w:rsidR="000C7D98">
        <w:t>,</w:t>
      </w:r>
      <w:r w:rsidR="00A941B9">
        <w:t xml:space="preserve"> which as we can see from </w:t>
      </w:r>
      <w:hyperlink w:anchor="Figure68" w:history="1">
        <w:r w:rsidR="00A941B9" w:rsidRPr="00682556">
          <w:rPr>
            <w:rStyle w:val="NoUnderlineHyperlink"/>
          </w:rPr>
          <w:t>Figure 68</w:t>
        </w:r>
      </w:hyperlink>
      <w:r w:rsidR="00A941B9">
        <w:t>, does not change considerably with the addition of the 31</w:t>
      </w:r>
      <w:r w:rsidR="00A941B9" w:rsidRPr="00A941B9">
        <w:rPr>
          <w:vertAlign w:val="superscript"/>
        </w:rPr>
        <w:t>st</w:t>
      </w:r>
      <w:r w:rsidR="00A941B9">
        <w:t xml:space="preserve"> </w:t>
      </w:r>
      <w:r w:rsidR="002A2BA2">
        <w:t>FAP (</w:t>
      </w:r>
      <w:r w:rsidR="00A941B9">
        <w:t>the 8 macro-users already</w:t>
      </w:r>
      <w:r w:rsidR="002A2BA2" w:rsidRPr="002A2BA2">
        <w:t xml:space="preserve"> </w:t>
      </w:r>
      <w:r w:rsidR="002A2BA2">
        <w:t>had</w:t>
      </w:r>
      <w:r w:rsidR="00A941B9">
        <w:t xml:space="preserve"> a satisfactory QoS). </w:t>
      </w:r>
      <w:r w:rsidR="002A2BA2">
        <w:t>Only the NRT macro-user that becomes a femto-user in the second stage of the simulation shows a substantial increase in the throughput achieved, in particular from 0</w:t>
      </w:r>
      <w:r w:rsidR="000C7D98">
        <w:t>.5 Mbps to 1.9 Mbps.</w:t>
      </w:r>
      <w:r w:rsidR="002A2BA2">
        <w:t xml:space="preserve"> </w:t>
      </w:r>
      <w:r w:rsidR="000C7D98">
        <w:t>Finally, t</w:t>
      </w:r>
      <w:r w:rsidR="002A2BA2">
        <w:t>he voice macro-users transmitted with 54 Kbps at first (the minimum acceptable data rate) and with the utilization of the new FAP they reached the target throughput</w:t>
      </w:r>
      <w:r w:rsidR="000C7D98">
        <w:t>,</w:t>
      </w:r>
      <w:r w:rsidR="002A2BA2">
        <w:t xml:space="preserve"> which is 64 Kbps.</w:t>
      </w:r>
    </w:p>
    <w:p w:rsidR="004B3530" w:rsidRPr="00341605" w:rsidRDefault="000A7E57" w:rsidP="00341605">
      <w:pPr>
        <w:jc w:val="center"/>
      </w:pPr>
      <w:bookmarkStart w:id="263" w:name="Figure66"/>
      <w:r>
        <w:rPr>
          <w:noProof/>
          <w:lang w:val="el-GR" w:eastAsia="el-GR"/>
        </w:rPr>
        <w:drawing>
          <wp:inline distT="0" distB="0" distL="0" distR="0" wp14:anchorId="5EAAE4B8" wp14:editId="74E545BF">
            <wp:extent cx="3781425" cy="2933700"/>
            <wp:effectExtent l="19050" t="19050" r="28575" b="1905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3"/>
                    <a:stretch>
                      <a:fillRect/>
                    </a:stretch>
                  </pic:blipFill>
                  <pic:spPr>
                    <a:xfrm>
                      <a:off x="0" y="0"/>
                      <a:ext cx="3781425" cy="2933700"/>
                    </a:xfrm>
                    <a:prstGeom prst="rect">
                      <a:avLst/>
                    </a:prstGeom>
                    <a:ln w="3175">
                      <a:solidFill>
                        <a:schemeClr val="tx1"/>
                      </a:solidFill>
                    </a:ln>
                  </pic:spPr>
                </pic:pic>
              </a:graphicData>
            </a:graphic>
          </wp:inline>
        </w:drawing>
      </w:r>
      <w:bookmarkEnd w:id="263"/>
    </w:p>
    <w:p w:rsidR="004B3530" w:rsidRPr="00341605" w:rsidRDefault="00341605" w:rsidP="00341605">
      <w:pPr>
        <w:pStyle w:val="Caption"/>
      </w:pPr>
      <w:bookmarkStart w:id="264" w:name="_Toc483259667"/>
      <w:r>
        <w:t xml:space="preserve">Figure </w:t>
      </w:r>
      <w:fldSimple w:instr=" SEQ Figure \* ARABIC ">
        <w:r w:rsidR="003B54FD">
          <w:rPr>
            <w:noProof/>
          </w:rPr>
          <w:t>66</w:t>
        </w:r>
      </w:fldSimple>
      <w:r>
        <w:t xml:space="preserve">: </w:t>
      </w:r>
      <w:r w:rsidR="006938E6">
        <w:t>M</w:t>
      </w:r>
      <w:r>
        <w:t>acro-users</w:t>
      </w:r>
      <w:r w:rsidR="006938E6">
        <w:t>’ powers</w:t>
      </w:r>
      <w:r>
        <w:t xml:space="preserve"> before and after the deployment of the 31</w:t>
      </w:r>
      <w:r w:rsidRPr="00341605">
        <w:rPr>
          <w:vertAlign w:val="superscript"/>
        </w:rPr>
        <w:t>st</w:t>
      </w:r>
      <w:r>
        <w:t xml:space="preserve"> FAP with respect to the distance from the MBS</w:t>
      </w:r>
      <w:bookmarkEnd w:id="264"/>
    </w:p>
    <w:p w:rsidR="004B3530" w:rsidRPr="00341605" w:rsidRDefault="006938E6" w:rsidP="006938E6">
      <w:pPr>
        <w:jc w:val="center"/>
      </w:pPr>
      <w:bookmarkStart w:id="265" w:name="Figure67"/>
      <w:r>
        <w:rPr>
          <w:noProof/>
          <w:lang w:val="el-GR" w:eastAsia="el-GR"/>
        </w:rPr>
        <w:lastRenderedPageBreak/>
        <w:drawing>
          <wp:inline distT="0" distB="0" distL="0" distR="0" wp14:anchorId="40710513" wp14:editId="5943ACF1">
            <wp:extent cx="3790950" cy="3152775"/>
            <wp:effectExtent l="19050" t="19050" r="19050" b="28575"/>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4"/>
                    <a:stretch>
                      <a:fillRect/>
                    </a:stretch>
                  </pic:blipFill>
                  <pic:spPr>
                    <a:xfrm>
                      <a:off x="0" y="0"/>
                      <a:ext cx="3790950" cy="3152775"/>
                    </a:xfrm>
                    <a:prstGeom prst="rect">
                      <a:avLst/>
                    </a:prstGeom>
                    <a:ln w="3175">
                      <a:solidFill>
                        <a:schemeClr val="tx1"/>
                      </a:solidFill>
                    </a:ln>
                  </pic:spPr>
                </pic:pic>
              </a:graphicData>
            </a:graphic>
          </wp:inline>
        </w:drawing>
      </w:r>
      <w:bookmarkEnd w:id="265"/>
    </w:p>
    <w:p w:rsidR="006938E6" w:rsidRPr="00341605" w:rsidRDefault="006938E6" w:rsidP="006938E6">
      <w:pPr>
        <w:pStyle w:val="Caption"/>
      </w:pPr>
      <w:bookmarkStart w:id="266" w:name="_Toc483259668"/>
      <w:r>
        <w:t xml:space="preserve">Figure </w:t>
      </w:r>
      <w:fldSimple w:instr=" SEQ Figure \* ARABIC ">
        <w:r w:rsidR="003B54FD">
          <w:rPr>
            <w:noProof/>
          </w:rPr>
          <w:t>67</w:t>
        </w:r>
      </w:fldSimple>
      <w:r>
        <w:t>: Macro-users’ Utilit</w:t>
      </w:r>
      <w:r w:rsidR="005C37F7">
        <w:t>ies</w:t>
      </w:r>
      <w:r>
        <w:t xml:space="preserve"> before and after the deployment of the 31</w:t>
      </w:r>
      <w:r w:rsidRPr="00341605">
        <w:rPr>
          <w:vertAlign w:val="superscript"/>
        </w:rPr>
        <w:t>st</w:t>
      </w:r>
      <w:r>
        <w:t xml:space="preserve"> FAP with respect to the distance from the MBS</w:t>
      </w:r>
      <w:bookmarkEnd w:id="266"/>
    </w:p>
    <w:p w:rsidR="004B3530" w:rsidRPr="00341605" w:rsidRDefault="006938E6" w:rsidP="006938E6">
      <w:pPr>
        <w:jc w:val="center"/>
      </w:pPr>
      <w:bookmarkStart w:id="267" w:name="Figure68"/>
      <w:r>
        <w:rPr>
          <w:noProof/>
          <w:lang w:val="el-GR" w:eastAsia="el-GR"/>
        </w:rPr>
        <w:drawing>
          <wp:inline distT="0" distB="0" distL="0" distR="0" wp14:anchorId="5EBAC0FC" wp14:editId="0D9B05B8">
            <wp:extent cx="3905250" cy="3190875"/>
            <wp:effectExtent l="19050" t="19050" r="19050" b="28575"/>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5"/>
                    <a:stretch>
                      <a:fillRect/>
                    </a:stretch>
                  </pic:blipFill>
                  <pic:spPr>
                    <a:xfrm>
                      <a:off x="0" y="0"/>
                      <a:ext cx="3905250" cy="3190875"/>
                    </a:xfrm>
                    <a:prstGeom prst="rect">
                      <a:avLst/>
                    </a:prstGeom>
                    <a:ln w="3175">
                      <a:solidFill>
                        <a:schemeClr val="tx1"/>
                      </a:solidFill>
                    </a:ln>
                  </pic:spPr>
                </pic:pic>
              </a:graphicData>
            </a:graphic>
          </wp:inline>
        </w:drawing>
      </w:r>
      <w:bookmarkEnd w:id="267"/>
    </w:p>
    <w:p w:rsidR="006938E6" w:rsidRPr="00341605" w:rsidRDefault="006938E6" w:rsidP="006938E6">
      <w:pPr>
        <w:pStyle w:val="Caption"/>
      </w:pPr>
      <w:bookmarkStart w:id="268" w:name="_Toc483259669"/>
      <w:r>
        <w:t xml:space="preserve">Figure </w:t>
      </w:r>
      <w:fldSimple w:instr=" SEQ Figure \* ARABIC ">
        <w:r w:rsidR="003B54FD">
          <w:rPr>
            <w:noProof/>
          </w:rPr>
          <w:t>68</w:t>
        </w:r>
      </w:fldSimple>
      <w:r>
        <w:t>: Macro-users’ throughput before and after the deployment of the 31</w:t>
      </w:r>
      <w:r w:rsidRPr="00341605">
        <w:rPr>
          <w:vertAlign w:val="superscript"/>
        </w:rPr>
        <w:t>st</w:t>
      </w:r>
      <w:r>
        <w:t xml:space="preserve"> FAP with respect to the distance from the MBS</w:t>
      </w:r>
      <w:bookmarkEnd w:id="268"/>
    </w:p>
    <w:p w:rsidR="004B3530" w:rsidRPr="00341605" w:rsidRDefault="004B3530" w:rsidP="006938E6"/>
    <w:p w:rsidR="004B3530" w:rsidRDefault="002A2BA2" w:rsidP="00A25A66">
      <w:pPr>
        <w:ind w:firstLine="720"/>
      </w:pPr>
      <w:r>
        <w:lastRenderedPageBreak/>
        <w:t xml:space="preserve">Concluding, the convergence </w:t>
      </w:r>
      <w:r w:rsidR="00A25A66">
        <w:t xml:space="preserve">of the users’ powers to the equilibrium optimal values is closely related to the distance from their respective base stations (MBS, FAPs). Consequently, when executing the MTTPG algorithm in a Two-Tier femtocell network, the first users for whom the power will reach its equilibrium state are the femto-users since they are generally closer to their base stations (FAPs) in comparison to the other users. Then, the macro-users’ power convergence will follow, </w:t>
      </w:r>
      <w:r w:rsidR="001A1312">
        <w:t>in</w:t>
      </w:r>
      <w:r w:rsidR="00D96A48">
        <w:t xml:space="preserve"> the order of their respective distances from the MBS (i.e. the closer the macro-user is to the MBS, the fewer repetitions are needed by the algorithm to reach its </w:t>
      </w:r>
      <w:r w:rsidR="00D96A48" w:rsidRPr="00D96A48">
        <w:rPr>
          <w:i/>
        </w:rPr>
        <w:t>NE</w:t>
      </w:r>
      <w:r w:rsidR="00D96A48">
        <w:t xml:space="preserve"> power).</w:t>
      </w:r>
    </w:p>
    <w:p w:rsidR="000A7E57" w:rsidRPr="00A92603" w:rsidRDefault="00D96A48" w:rsidP="00A92603">
      <w:pPr>
        <w:ind w:firstLine="720"/>
      </w:pPr>
      <w:r>
        <w:t xml:space="preserve">Furthermore, as it was observed in the above results, a key factor that affects the convergence speed of the MTTPG algorithm is the number of macro-users in the network: more macro-users will </w:t>
      </w:r>
      <w:r w:rsidR="001A1312">
        <w:t>result in</w:t>
      </w:r>
      <w:r>
        <w:t xml:space="preserve"> </w:t>
      </w:r>
      <w:r w:rsidR="001A1312">
        <w:t xml:space="preserve">longer running time </w:t>
      </w:r>
      <w:r w:rsidR="00207D82">
        <w:t>for</w:t>
      </w:r>
      <w:r w:rsidR="001A1312">
        <w:t xml:space="preserve"> the algorithm to</w:t>
      </w:r>
      <w:r>
        <w:t xml:space="preserve"> find the </w:t>
      </w:r>
      <w:r w:rsidRPr="00D96A48">
        <w:rPr>
          <w:i/>
        </w:rPr>
        <w:t>NE</w:t>
      </w:r>
      <w:r>
        <w:t xml:space="preserve"> power vector. Lastly, this scenario provided another advantage </w:t>
      </w:r>
      <w:r w:rsidR="0023050C">
        <w:t>for</w:t>
      </w:r>
      <w:r>
        <w:t xml:space="preserve"> th</w:t>
      </w:r>
      <w:r w:rsidR="0023050C">
        <w:t>e adoption</w:t>
      </w:r>
      <w:r>
        <w:t xml:space="preserve"> of an open or hybrid access policy</w:t>
      </w:r>
      <w:r w:rsidR="0023050C">
        <w:t xml:space="preserve"> to</w:t>
      </w:r>
      <w:r>
        <w:t xml:space="preserve"> the </w:t>
      </w:r>
      <w:r w:rsidR="0023050C">
        <w:t xml:space="preserve">network’s </w:t>
      </w:r>
      <w:r>
        <w:t>femtocells</w:t>
      </w:r>
      <w:r w:rsidR="0023050C">
        <w:t xml:space="preserve">: </w:t>
      </w:r>
      <w:r w:rsidR="004E103F">
        <w:t xml:space="preserve">such a policy, </w:t>
      </w:r>
      <w:r w:rsidR="0023050C">
        <w:t xml:space="preserve">not only </w:t>
      </w:r>
      <w:r w:rsidR="0023050C" w:rsidRPr="009B37DF">
        <w:t xml:space="preserve">contributes to </w:t>
      </w:r>
      <w:r w:rsidR="0023050C">
        <w:t xml:space="preserve">the decongestion of the macrocell (see </w:t>
      </w:r>
      <w:hyperlink w:anchor="_Scenario_4" w:history="1">
        <w:r w:rsidR="0023050C" w:rsidRPr="0023050C">
          <w:rPr>
            <w:rStyle w:val="NoUnderlineHyperlink"/>
          </w:rPr>
          <w:t>Scenario 4</w:t>
        </w:r>
      </w:hyperlink>
      <w:r w:rsidR="0023050C">
        <w:t xml:space="preserve">), but it also </w:t>
      </w:r>
      <w:r w:rsidR="004E103F">
        <w:t>results in</w:t>
      </w:r>
      <w:r w:rsidR="0023050C">
        <w:t xml:space="preserve"> the faster convergence of the users’ powers to the </w:t>
      </w:r>
      <w:r w:rsidR="00A92603" w:rsidRPr="00A92603">
        <w:rPr>
          <w:i/>
        </w:rPr>
        <w:t>NE</w:t>
      </w:r>
      <w:r w:rsidR="00A92603">
        <w:t xml:space="preserve"> vector (since the macro-users</w:t>
      </w:r>
      <w:r w:rsidR="0023050C">
        <w:t xml:space="preserve"> are reduced by </w:t>
      </w:r>
      <w:r w:rsidR="00A92603">
        <w:t>transmitting</w:t>
      </w:r>
      <w:r w:rsidR="0023050C">
        <w:t xml:space="preserve"> to the closer femtocell stations) which </w:t>
      </w:r>
      <w:r w:rsidR="004E103F">
        <w:t xml:space="preserve">in turn </w:t>
      </w:r>
      <w:r w:rsidR="0023050C">
        <w:t xml:space="preserve">translates to less </w:t>
      </w:r>
      <w:r w:rsidR="00A92603">
        <w:t xml:space="preserve">required </w:t>
      </w:r>
      <w:r w:rsidR="0023050C">
        <w:t xml:space="preserve">computational power </w:t>
      </w:r>
      <w:r w:rsidR="00A92603">
        <w:t xml:space="preserve">by the user’s device for the execution of the proposed </w:t>
      </w:r>
      <w:r w:rsidR="00054170">
        <w:t xml:space="preserve">distributed </w:t>
      </w:r>
      <w:r w:rsidR="00A92603">
        <w:t>algorithm in each time slot and thus to increased battery life</w:t>
      </w:r>
      <w:r w:rsidR="00054170">
        <w:t xml:space="preserve"> of the user’s</w:t>
      </w:r>
      <w:r w:rsidR="00A92603">
        <w:t xml:space="preserve"> </w:t>
      </w:r>
      <w:r w:rsidR="000C15BA">
        <w:t>mobile phone</w:t>
      </w:r>
      <w:r w:rsidR="00A92603">
        <w:t>.</w:t>
      </w:r>
    </w:p>
    <w:p w:rsidR="000A7E57" w:rsidRPr="00A92603" w:rsidRDefault="000A7E57" w:rsidP="00AF4349"/>
    <w:p w:rsidR="000A7E57" w:rsidRPr="00A92603" w:rsidRDefault="000A7E57" w:rsidP="00AF4349"/>
    <w:p w:rsidR="000A7E57" w:rsidRPr="00A92603" w:rsidRDefault="000A7E57" w:rsidP="00AF4349"/>
    <w:p w:rsidR="004B3530" w:rsidRPr="00A92603" w:rsidRDefault="004B3530" w:rsidP="00AF4349"/>
    <w:p w:rsidR="00634D46" w:rsidRPr="00A92603" w:rsidRDefault="00634D46" w:rsidP="00AF4349"/>
    <w:p w:rsidR="000A7E57" w:rsidRPr="00A92603" w:rsidRDefault="000A7E57" w:rsidP="00AF4349"/>
    <w:p w:rsidR="000A7E57" w:rsidRPr="00A92603" w:rsidRDefault="000A7E57" w:rsidP="00AF4349"/>
    <w:p w:rsidR="002A2BA2" w:rsidRPr="00A92603" w:rsidRDefault="002A2BA2" w:rsidP="00AF4349"/>
    <w:p w:rsidR="002A2BA2" w:rsidRPr="00A92603" w:rsidRDefault="002A2BA2" w:rsidP="00AF4349"/>
    <w:p w:rsidR="002A2BA2" w:rsidRPr="00A92603" w:rsidRDefault="002A2BA2" w:rsidP="00AF4349"/>
    <w:p w:rsidR="002A2BA2" w:rsidRPr="00A92603" w:rsidRDefault="002A2BA2" w:rsidP="00AF4349"/>
    <w:p w:rsidR="002A2BA2" w:rsidRPr="00A92603" w:rsidRDefault="002A2BA2" w:rsidP="00AF4349"/>
    <w:p w:rsidR="00A146DC" w:rsidRDefault="00A146DC" w:rsidP="00887BCC">
      <w:pPr>
        <w:pStyle w:val="Heading1"/>
        <w:numPr>
          <w:ilvl w:val="0"/>
          <w:numId w:val="7"/>
        </w:numPr>
      </w:pPr>
      <w:bookmarkStart w:id="269" w:name="_Conclusions_and_future"/>
      <w:bookmarkStart w:id="270" w:name="_Toc481458163"/>
      <w:bookmarkStart w:id="271" w:name="_Toc483259598"/>
      <w:bookmarkEnd w:id="269"/>
      <w:r>
        <w:lastRenderedPageBreak/>
        <w:t>Conclusions</w:t>
      </w:r>
      <w:r w:rsidRPr="006D454B">
        <w:t xml:space="preserve"> </w:t>
      </w:r>
      <w:r>
        <w:t>and</w:t>
      </w:r>
      <w:r w:rsidRPr="006D454B">
        <w:t xml:space="preserve"> </w:t>
      </w:r>
      <w:r>
        <w:t>future</w:t>
      </w:r>
      <w:r w:rsidRPr="006D454B">
        <w:t xml:space="preserve"> </w:t>
      </w:r>
      <w:r>
        <w:t>work</w:t>
      </w:r>
      <w:bookmarkEnd w:id="270"/>
      <w:bookmarkEnd w:id="271"/>
    </w:p>
    <w:p w:rsidR="00F549DE" w:rsidRDefault="00F549DE" w:rsidP="00A146DC"/>
    <w:p w:rsidR="00D642A9" w:rsidRDefault="00D642A9" w:rsidP="00F549DE">
      <w:pPr>
        <w:ind w:firstLine="578"/>
      </w:pPr>
      <w:r>
        <w:t>In this chapter</w:t>
      </w:r>
      <w:r w:rsidR="00F549DE">
        <w:t xml:space="preserve">, we firstly present </w:t>
      </w:r>
      <w:r w:rsidR="00393152">
        <w:t>the most important results from this</w:t>
      </w:r>
      <w:r w:rsidR="00F549DE">
        <w:t xml:space="preserve"> thesis</w:t>
      </w:r>
      <w:r w:rsidR="00393152">
        <w:t xml:space="preserve"> –</w:t>
      </w:r>
      <w:r w:rsidR="00F549DE">
        <w:t xml:space="preserve"> which were analyzed extensively in the previous section </w:t>
      </w:r>
      <w:r w:rsidR="00393152">
        <w:t xml:space="preserve">– </w:t>
      </w:r>
      <w:r w:rsidR="00F549DE">
        <w:t xml:space="preserve">and we conclude by </w:t>
      </w:r>
      <w:r w:rsidR="006F56E7">
        <w:t>proposing</w:t>
      </w:r>
      <w:r w:rsidR="00F549DE">
        <w:t xml:space="preserve"> some directions for further research on the subject at hand.</w:t>
      </w:r>
    </w:p>
    <w:p w:rsidR="00F549DE" w:rsidRPr="00F549DE" w:rsidRDefault="00F549DE" w:rsidP="00F549DE"/>
    <w:p w:rsidR="00A146DC" w:rsidRDefault="00A146DC" w:rsidP="00887BCC">
      <w:pPr>
        <w:pStyle w:val="Heading2"/>
        <w:numPr>
          <w:ilvl w:val="1"/>
          <w:numId w:val="7"/>
        </w:numPr>
      </w:pPr>
      <w:bookmarkStart w:id="272" w:name="_Toc481458164"/>
      <w:bookmarkStart w:id="273" w:name="_Toc483259599"/>
      <w:r>
        <w:t>Conclusions</w:t>
      </w:r>
      <w:bookmarkEnd w:id="272"/>
      <w:bookmarkEnd w:id="273"/>
    </w:p>
    <w:p w:rsidR="00A146DC" w:rsidRDefault="00A146DC" w:rsidP="00A146DC"/>
    <w:p w:rsidR="00F549DE" w:rsidRDefault="000D4479" w:rsidP="00887BCC">
      <w:pPr>
        <w:pStyle w:val="ListParagraph"/>
        <w:numPr>
          <w:ilvl w:val="0"/>
          <w:numId w:val="26"/>
        </w:numPr>
      </w:pPr>
      <w:r>
        <w:t>The use of knowledge from Game Theory (Utility function, Nash Equilibrium) was crucial for the solution of the main problem presented in this thesis – which was the maximization of the network users’ utilities. The use of Economics Theory to tackle optimization problems in the theory of Wireless Networks is not new, since it offers flexibility, generalization, solving methods and other useful tools that help us prove lemmas and theorems which would be extremely difficult to prove otherwise, e.g. with the use of other (mathematical) theories that do not have all the properties listed above</w:t>
      </w:r>
      <w:r w:rsidR="0072681F">
        <w:t xml:space="preserve"> or are not suitable enough to solve </w:t>
      </w:r>
      <w:r w:rsidR="00393152">
        <w:t xml:space="preserve">similar optimization </w:t>
      </w:r>
      <w:r w:rsidR="0072681F">
        <w:t>problem</w:t>
      </w:r>
      <w:r w:rsidR="00393152">
        <w:t>s</w:t>
      </w:r>
      <w:r>
        <w:t>.</w:t>
      </w:r>
    </w:p>
    <w:p w:rsidR="0072681F" w:rsidRDefault="0072681F" w:rsidP="00887BCC">
      <w:pPr>
        <w:pStyle w:val="ListParagraph"/>
        <w:numPr>
          <w:ilvl w:val="0"/>
          <w:numId w:val="26"/>
        </w:numPr>
      </w:pPr>
      <w:r>
        <w:t xml:space="preserve">Through our simulations in </w:t>
      </w:r>
      <w:hyperlink w:anchor="_Scenario_4" w:history="1">
        <w:r w:rsidRPr="0072681F">
          <w:rPr>
            <w:rStyle w:val="NoUnderlineHyperlink"/>
          </w:rPr>
          <w:t>Scen</w:t>
        </w:r>
        <w:r w:rsidRPr="0072681F">
          <w:rPr>
            <w:rStyle w:val="NoUnderlineHyperlink"/>
          </w:rPr>
          <w:t>a</w:t>
        </w:r>
        <w:r w:rsidRPr="0072681F">
          <w:rPr>
            <w:rStyle w:val="NoUnderlineHyperlink"/>
          </w:rPr>
          <w:t>rio 4</w:t>
        </w:r>
      </w:hyperlink>
      <w:r>
        <w:t>, we showed that the use of femtocells has a positive effect in the system’s performance. As it was observed, with the use of FAPs, the total network user</w:t>
      </w:r>
      <w:r w:rsidRPr="0072681F">
        <w:t xml:space="preserve"> </w:t>
      </w:r>
      <w:r>
        <w:t>utility increases since the femtocells can give their resources to nearby macro-users and thus contribute</w:t>
      </w:r>
      <w:r w:rsidRPr="009B37DF">
        <w:t xml:space="preserve"> to </w:t>
      </w:r>
      <w:r>
        <w:t>the decongestion of the macrocell. This results in better quality of service (QoS) for all the user</w:t>
      </w:r>
      <w:r w:rsidR="00A404D9">
        <w:t>s</w:t>
      </w:r>
      <w:r>
        <w:t xml:space="preserve"> of the cel</w:t>
      </w:r>
      <w:r w:rsidR="00A404D9">
        <w:t>lular network and consequently, to an increase of the total utility. Similar results were found for the average throughput achieved per user, while the average power decreases to minimum levels when the users transmit to the nearby femtocell base stations.</w:t>
      </w:r>
    </w:p>
    <w:p w:rsidR="009B6773" w:rsidRDefault="00A404D9" w:rsidP="00887BCC">
      <w:pPr>
        <w:pStyle w:val="ListParagraph"/>
        <w:numPr>
          <w:ilvl w:val="0"/>
          <w:numId w:val="26"/>
        </w:numPr>
      </w:pPr>
      <w:r>
        <w:t>Through our simulation</w:t>
      </w:r>
      <w:r w:rsidR="003824CB">
        <w:t>s</w:t>
      </w:r>
      <w:r>
        <w:t xml:space="preserve"> in </w:t>
      </w:r>
      <w:hyperlink w:anchor="_Scenario_2" w:history="1">
        <w:r w:rsidRPr="003824CB">
          <w:rPr>
            <w:rStyle w:val="NoUnderlineHyperlink"/>
          </w:rPr>
          <w:t>Sce</w:t>
        </w:r>
        <w:r w:rsidRPr="003824CB">
          <w:rPr>
            <w:rStyle w:val="NoUnderlineHyperlink"/>
          </w:rPr>
          <w:t>n</w:t>
        </w:r>
        <w:r w:rsidRPr="003824CB">
          <w:rPr>
            <w:rStyle w:val="NoUnderlineHyperlink"/>
          </w:rPr>
          <w:t>ario 2</w:t>
        </w:r>
      </w:hyperlink>
      <w:r>
        <w:t xml:space="preserve">, we showed the importance of the use of a pricing policy for the femto-users in order to protect and ensure the macro-users’ QoS (which are the </w:t>
      </w:r>
      <w:r w:rsidR="003824CB">
        <w:t>main users of the radio spectrum) and to allocate as best as possible the network’s resources to its users. The users’ power, which is one of the most important resources of the network, should be efficiently allocated and the use of a pricing scheme helps in that direction</w:t>
      </w:r>
      <w:r w:rsidR="004550B9">
        <w:t>,</w:t>
      </w:r>
      <w:r w:rsidR="003824CB">
        <w:t xml:space="preserve"> </w:t>
      </w:r>
      <w:r w:rsidR="00226A92">
        <w:t>since it lessens the c</w:t>
      </w:r>
      <w:r w:rsidR="003824CB">
        <w:t xml:space="preserve">ross-tier interference towards the macro-users </w:t>
      </w:r>
      <w:r w:rsidR="00226A92">
        <w:t xml:space="preserve">and </w:t>
      </w:r>
      <w:r w:rsidR="009B6773">
        <w:t xml:space="preserve">it </w:t>
      </w:r>
      <w:r w:rsidR="00226A92">
        <w:t>also increases</w:t>
      </w:r>
      <w:r w:rsidR="003824CB">
        <w:t xml:space="preserve"> the utility of all the users </w:t>
      </w:r>
      <w:r w:rsidR="00226A92">
        <w:t>– making thus the system more efficient</w:t>
      </w:r>
      <w:r w:rsidR="004550B9">
        <w:t>.</w:t>
      </w:r>
      <w:r w:rsidR="00226A92">
        <w:t xml:space="preserve"> Looking back at the results of </w:t>
      </w:r>
      <w:hyperlink w:anchor="_Scenario_2" w:history="1">
        <w:r w:rsidR="00226A92" w:rsidRPr="003824CB">
          <w:rPr>
            <w:rStyle w:val="NoUnderlineHyperlink"/>
          </w:rPr>
          <w:t>Scenario 2</w:t>
        </w:r>
      </w:hyperlink>
      <w:r w:rsidR="00226A92">
        <w:t>, w</w:t>
      </w:r>
      <w:r w:rsidR="009B6773">
        <w:t>e note</w:t>
      </w:r>
      <w:r w:rsidR="00226A92">
        <w:t xml:space="preserve"> the negative impact </w:t>
      </w:r>
      <w:r w:rsidR="009B6773">
        <w:t>that</w:t>
      </w:r>
      <w:r w:rsidR="00226A92">
        <w:t xml:space="preserve"> the absence of a pricing mechanism for the femto-users </w:t>
      </w:r>
      <w:r w:rsidR="0084637E">
        <w:t>has on the</w:t>
      </w:r>
      <w:r w:rsidR="009B6773">
        <w:t xml:space="preserve"> </w:t>
      </w:r>
      <w:r w:rsidR="00226A92">
        <w:t>macro-users</w:t>
      </w:r>
      <w:r w:rsidR="0084637E">
        <w:t>’ performance</w:t>
      </w:r>
      <w:r w:rsidR="00226A92">
        <w:t>.</w:t>
      </w:r>
    </w:p>
    <w:p w:rsidR="009B6773" w:rsidRPr="00987E32" w:rsidRDefault="009B6773" w:rsidP="00887BCC">
      <w:pPr>
        <w:pStyle w:val="ListParagraph"/>
        <w:numPr>
          <w:ilvl w:val="0"/>
          <w:numId w:val="26"/>
        </w:numPr>
      </w:pPr>
      <w:r>
        <w:lastRenderedPageBreak/>
        <w:t xml:space="preserve">Regarding the design of a Two-Tier Cellular Network, using the results from the </w:t>
      </w:r>
      <w:hyperlink w:anchor="_Scenario_2" w:history="1">
        <w:r w:rsidRPr="009B6773">
          <w:rPr>
            <w:rStyle w:val="NoUnderlineHyperlink"/>
          </w:rPr>
          <w:t>scenario</w:t>
        </w:r>
        <w:r w:rsidRPr="009B6773">
          <w:rPr>
            <w:rStyle w:val="NoUnderlineHyperlink"/>
          </w:rPr>
          <w:t>s</w:t>
        </w:r>
        <w:r w:rsidRPr="009B6773">
          <w:rPr>
            <w:rStyle w:val="NoUnderlineHyperlink"/>
          </w:rPr>
          <w:t xml:space="preserve"> 2</w:t>
        </w:r>
      </w:hyperlink>
      <w:r>
        <w:t xml:space="preserve"> and </w:t>
      </w:r>
      <w:r w:rsidR="00393152">
        <w:fldChar w:fldCharType="begin"/>
      </w:r>
      <w:r w:rsidR="00393152">
        <w:instrText xml:space="preserve"> HYPERLINK \l "_Scenario_3" </w:instrText>
      </w:r>
      <w:r w:rsidR="00393152">
        <w:fldChar w:fldCharType="separate"/>
      </w:r>
      <w:r w:rsidRPr="009B6773">
        <w:rPr>
          <w:rStyle w:val="NoUnderlineHyperlink"/>
        </w:rPr>
        <w:t>3</w:t>
      </w:r>
      <w:r w:rsidR="00393152">
        <w:rPr>
          <w:rStyle w:val="NoUnderlineHyperlink"/>
        </w:rPr>
        <w:fldChar w:fldCharType="end"/>
      </w:r>
      <w:r>
        <w:t xml:space="preserve">, we </w:t>
      </w:r>
      <w:r w:rsidR="00493FAD">
        <w:t>propose (considering</w:t>
      </w:r>
      <w:r>
        <w:t xml:space="preserve"> a radius of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c</m:t>
            </m:r>
          </m:sub>
        </m:sSub>
        <m:r>
          <w:rPr>
            <w:rFonts w:ascii="Cambria Math" w:eastAsia="Times New Roman" w:hAnsi="Cambria Math" w:cs="Times New Roman"/>
          </w:rPr>
          <m:t>=500m</m:t>
        </m:r>
      </m:oMath>
      <w:r w:rsidRPr="009B6773">
        <w:rPr>
          <w:rFonts w:eastAsiaTheme="minorEastAsia"/>
        </w:rPr>
        <w:t xml:space="preserve"> </w:t>
      </w:r>
      <w:r>
        <w:rPr>
          <w:rFonts w:eastAsiaTheme="minorEastAsia"/>
        </w:rPr>
        <w:t xml:space="preserve">for the macrocell and </w:t>
      </w:r>
      <m:oMath>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f</m:t>
            </m:r>
          </m:sub>
        </m:sSub>
        <m:r>
          <w:rPr>
            <w:rFonts w:ascii="Cambria Math" w:eastAsia="Times New Roman" w:hAnsi="Cambria Math" w:cs="Times New Roman"/>
          </w:rPr>
          <m:t>=50m</m:t>
        </m:r>
      </m:oMath>
      <w:r w:rsidR="00493FAD">
        <w:rPr>
          <w:rFonts w:eastAsia="Times New Roman" w:cs="Times New Roman"/>
        </w:rPr>
        <w:t xml:space="preserve"> for the femtocells, as well as a closed access policy to the FAPs) </w:t>
      </w:r>
      <w:r>
        <w:rPr>
          <w:rFonts w:eastAsia="Times New Roman" w:cs="Times New Roman"/>
        </w:rPr>
        <w:t xml:space="preserve">a network topology consisting of </w:t>
      </w:r>
      <w:r w:rsidR="00507AF8">
        <w:rPr>
          <w:rFonts w:eastAsia="Times New Roman" w:cs="Times New Roman"/>
        </w:rPr>
        <w:t xml:space="preserve">no more than </w:t>
      </w:r>
      <w:r>
        <w:rPr>
          <w:rFonts w:eastAsia="Times New Roman" w:cs="Times New Roman"/>
        </w:rPr>
        <w:t>40-</w:t>
      </w:r>
      <w:r w:rsidR="00493FAD">
        <w:rPr>
          <w:rFonts w:eastAsia="Times New Roman" w:cs="Times New Roman"/>
        </w:rPr>
        <w:t>50 FAPs</w:t>
      </w:r>
      <w:r>
        <w:rPr>
          <w:rFonts w:eastAsia="Times New Roman" w:cs="Times New Roman"/>
        </w:rPr>
        <w:t xml:space="preserve"> </w:t>
      </w:r>
      <w:r w:rsidR="00493FAD">
        <w:rPr>
          <w:rFonts w:eastAsia="Times New Roman" w:cs="Times New Roman"/>
        </w:rPr>
        <w:t xml:space="preserve">– </w:t>
      </w:r>
      <w:r>
        <w:rPr>
          <w:rFonts w:eastAsia="Times New Roman" w:cs="Times New Roman"/>
        </w:rPr>
        <w:t>randomly placed inside the macrocell</w:t>
      </w:r>
      <w:r w:rsidR="00493FAD">
        <w:rPr>
          <w:rFonts w:eastAsia="Times New Roman" w:cs="Times New Roman"/>
        </w:rPr>
        <w:t xml:space="preserve"> –</w:t>
      </w:r>
      <w:r>
        <w:rPr>
          <w:rFonts w:eastAsia="Times New Roman" w:cs="Times New Roman"/>
        </w:rPr>
        <w:t xml:space="preserve"> and 12-15 macro-users </w:t>
      </w:r>
      <w:r w:rsidR="00507AF8">
        <w:rPr>
          <w:rFonts w:eastAsia="Times New Roman" w:cs="Times New Roman"/>
        </w:rPr>
        <w:t>(</w:t>
      </w:r>
      <w:r w:rsidR="00493FAD">
        <w:rPr>
          <w:rFonts w:eastAsia="Times New Roman" w:cs="Times New Roman"/>
        </w:rPr>
        <w:t>which</w:t>
      </w:r>
      <w:r>
        <w:rPr>
          <w:rFonts w:eastAsia="Times New Roman" w:cs="Times New Roman"/>
        </w:rPr>
        <w:t xml:space="preserve"> can be anywhere inside the macrocell but their position </w:t>
      </w:r>
      <w:r w:rsidR="00493FAD">
        <w:rPr>
          <w:rFonts w:eastAsia="Times New Roman" w:cs="Times New Roman"/>
        </w:rPr>
        <w:t>must be fixed since the</w:t>
      </w:r>
      <w:r>
        <w:rPr>
          <w:rFonts w:eastAsia="Times New Roman" w:cs="Times New Roman"/>
        </w:rPr>
        <w:t xml:space="preserve"> </w:t>
      </w:r>
      <w:r w:rsidR="00493FAD">
        <w:rPr>
          <w:rFonts w:eastAsia="Times New Roman" w:cs="Times New Roman"/>
        </w:rPr>
        <w:t>mobility of the users is not considered in this thesis</w:t>
      </w:r>
      <w:r w:rsidR="00507AF8">
        <w:rPr>
          <w:rFonts w:eastAsia="Times New Roman" w:cs="Times New Roman"/>
        </w:rPr>
        <w:t>)</w:t>
      </w:r>
      <w:r w:rsidR="00493FAD">
        <w:rPr>
          <w:rFonts w:eastAsia="Times New Roman" w:cs="Times New Roman"/>
        </w:rPr>
        <w:t xml:space="preserve">, </w:t>
      </w:r>
      <w:r w:rsidR="00507AF8">
        <w:rPr>
          <w:rFonts w:eastAsia="Times New Roman" w:cs="Times New Roman"/>
        </w:rPr>
        <w:t>with</w:t>
      </w:r>
      <w:r w:rsidR="00493FAD">
        <w:rPr>
          <w:rFonts w:eastAsia="Times New Roman" w:cs="Times New Roman"/>
        </w:rPr>
        <w:t xml:space="preserve"> the macro-users stay</w:t>
      </w:r>
      <w:r w:rsidR="00507AF8">
        <w:rPr>
          <w:rFonts w:eastAsia="Times New Roman" w:cs="Times New Roman"/>
        </w:rPr>
        <w:t>ing</w:t>
      </w:r>
      <w:r w:rsidR="00493FAD">
        <w:rPr>
          <w:rFonts w:eastAsia="Times New Roman" w:cs="Times New Roman"/>
        </w:rPr>
        <w:t xml:space="preserve"> far away from the FAPs </w:t>
      </w:r>
      <w:r w:rsidR="00507AF8">
        <w:rPr>
          <w:rFonts w:eastAsia="Times New Roman" w:cs="Times New Roman"/>
        </w:rPr>
        <w:t>to avoid</w:t>
      </w:r>
      <w:r w:rsidR="00493FAD">
        <w:rPr>
          <w:rFonts w:eastAsia="Times New Roman" w:cs="Times New Roman"/>
        </w:rPr>
        <w:t xml:space="preserve"> </w:t>
      </w:r>
      <w:r w:rsidR="00507AF8">
        <w:rPr>
          <w:rFonts w:eastAsia="Times New Roman" w:cs="Times New Roman"/>
        </w:rPr>
        <w:t>creating</w:t>
      </w:r>
      <w:r w:rsidR="00493FAD">
        <w:rPr>
          <w:rFonts w:eastAsia="Times New Roman" w:cs="Times New Roman"/>
        </w:rPr>
        <w:t xml:space="preserve"> interference problems.</w:t>
      </w:r>
      <w:r w:rsidR="00507AF8">
        <w:rPr>
          <w:rFonts w:eastAsia="Times New Roman" w:cs="Times New Roman"/>
        </w:rPr>
        <w:t xml:space="preserve"> Given such a network topology within our system model, all the users of the network (regardless </w:t>
      </w:r>
      <w:r w:rsidR="00987E32">
        <w:rPr>
          <w:rFonts w:eastAsia="Times New Roman" w:cs="Times New Roman"/>
        </w:rPr>
        <w:t>of the type of service they want</w:t>
      </w:r>
      <w:r w:rsidR="00507AF8">
        <w:rPr>
          <w:rFonts w:eastAsia="Times New Roman" w:cs="Times New Roman"/>
        </w:rPr>
        <w:t xml:space="preserve"> to </w:t>
      </w:r>
      <w:r w:rsidR="00987E32">
        <w:rPr>
          <w:rFonts w:eastAsia="Times New Roman" w:cs="Times New Roman"/>
        </w:rPr>
        <w:t xml:space="preserve">satisfy </w:t>
      </w:r>
      <w:r w:rsidR="00507AF8">
        <w:rPr>
          <w:rFonts w:eastAsia="Times New Roman" w:cs="Times New Roman"/>
        </w:rPr>
        <w:t xml:space="preserve">– voice or data services) will achieve a satisfactory QoS which translates to at least 54 Kbps for the RT users and to 0.5 Mbps for the NRT users, while transmitting with low enough power values – with </w:t>
      </w:r>
      <w:r w:rsidR="00987E32">
        <w:rPr>
          <w:rFonts w:eastAsia="Times New Roman" w:cs="Times New Roman"/>
        </w:rPr>
        <w:t>respect to their distance from the</w:t>
      </w:r>
      <w:r w:rsidR="00507AF8">
        <w:rPr>
          <w:rFonts w:eastAsia="Times New Roman" w:cs="Times New Roman"/>
        </w:rPr>
        <w:t xml:space="preserve"> base station</w:t>
      </w:r>
      <w:r w:rsidR="00987E32">
        <w:rPr>
          <w:rFonts w:eastAsia="Times New Roman" w:cs="Times New Roman"/>
        </w:rPr>
        <w:t xml:space="preserve"> they transmit to</w:t>
      </w:r>
      <w:r w:rsidR="00507AF8">
        <w:rPr>
          <w:rFonts w:eastAsia="Times New Roman" w:cs="Times New Roman"/>
        </w:rPr>
        <w:t>.</w:t>
      </w:r>
    </w:p>
    <w:p w:rsidR="00987E32" w:rsidRDefault="00987E32" w:rsidP="00887BCC">
      <w:pPr>
        <w:pStyle w:val="ListParagraph"/>
        <w:numPr>
          <w:ilvl w:val="0"/>
          <w:numId w:val="26"/>
        </w:numPr>
      </w:pPr>
      <w:r>
        <w:t xml:space="preserve">The reason why it is not desirable to have a macro-user near a femtocell base station in </w:t>
      </w:r>
      <w:r w:rsidR="00E375D8">
        <w:t xml:space="preserve">the previously proposed </w:t>
      </w:r>
      <w:r>
        <w:t xml:space="preserve">network design is the huge cross-tier interference that the macro-user causes to the femto-users of that particular FAP, resulting in the </w:t>
      </w:r>
      <w:r w:rsidR="00E401F8">
        <w:t xml:space="preserve">rapid drop of their quality of service (see </w:t>
      </w:r>
      <w:hyperlink w:anchor="_Scenario_1" w:history="1">
        <w:r w:rsidR="00E401F8" w:rsidRPr="00E401F8">
          <w:rPr>
            <w:rStyle w:val="NoUnderlineHyperlink"/>
          </w:rPr>
          <w:t>Scenari</w:t>
        </w:r>
        <w:r w:rsidR="00E401F8" w:rsidRPr="00E401F8">
          <w:rPr>
            <w:rStyle w:val="NoUnderlineHyperlink"/>
          </w:rPr>
          <w:t>o</w:t>
        </w:r>
        <w:r w:rsidR="00E401F8" w:rsidRPr="00E401F8">
          <w:rPr>
            <w:rStyle w:val="NoUnderlineHyperlink"/>
          </w:rPr>
          <w:t xml:space="preserve"> </w:t>
        </w:r>
        <w:r w:rsidR="00E401F8" w:rsidRPr="00E401F8">
          <w:rPr>
            <w:rStyle w:val="NoUnderlineHyperlink"/>
          </w:rPr>
          <w:t>1</w:t>
        </w:r>
      </w:hyperlink>
      <w:r w:rsidR="00E401F8">
        <w:t xml:space="preserve">). Consequently, in the uplink case, the adoption of a closed access policy to the femtocells (meaning that only their respective subscribers can use their resources) would bring </w:t>
      </w:r>
      <w:r w:rsidR="00E401F8" w:rsidRPr="00E401F8">
        <w:t>catastrophic results</w:t>
      </w:r>
      <w:r w:rsidR="00E401F8">
        <w:t xml:space="preserve"> to the femto-users’</w:t>
      </w:r>
      <w:r w:rsidR="001713A7">
        <w:t xml:space="preserve"> QoS in a situation </w:t>
      </w:r>
      <w:r w:rsidR="00315F35">
        <w:t>where</w:t>
      </w:r>
      <w:r w:rsidR="00E375D8">
        <w:t xml:space="preserve"> a macro-user </w:t>
      </w:r>
      <w:r w:rsidR="0084637E">
        <w:t>is</w:t>
      </w:r>
      <w:r w:rsidR="00E401F8">
        <w:t xml:space="preserve"> transmitting </w:t>
      </w:r>
      <w:r w:rsidR="00E375D8">
        <w:t>very close to their</w:t>
      </w:r>
      <w:r w:rsidR="00E401F8">
        <w:t xml:space="preserve"> FAP (e.g. </w:t>
      </w:r>
      <w:r w:rsidR="00A81330">
        <w:t xml:space="preserve">consider the case where the macro-user is </w:t>
      </w:r>
      <w:r w:rsidR="00E401F8">
        <w:t xml:space="preserve">inside a building </w:t>
      </w:r>
      <w:r w:rsidR="00A81330">
        <w:t>and</w:t>
      </w:r>
      <w:r w:rsidR="00E401F8">
        <w:t xml:space="preserve"> there is an apartment with a FAP deployed</w:t>
      </w:r>
      <w:r w:rsidR="00A81330">
        <w:t xml:space="preserve"> near him</w:t>
      </w:r>
      <w:r w:rsidR="00E401F8">
        <w:t>)</w:t>
      </w:r>
      <w:r w:rsidR="00E375D8">
        <w:t xml:space="preserve">. </w:t>
      </w:r>
      <w:r w:rsidR="00CD7AF0">
        <w:t xml:space="preserve">It is therefore </w:t>
      </w:r>
      <w:r w:rsidR="00E375D8">
        <w:t xml:space="preserve">critical to jointly examine in such a Two-Tier Cellular Network the </w:t>
      </w:r>
      <w:r w:rsidR="00A81330">
        <w:t>resource allocation mechanisms that help users maximize their utility as well as the call admission control policies.</w:t>
      </w:r>
    </w:p>
    <w:p w:rsidR="00A81330" w:rsidRPr="0034697B" w:rsidRDefault="00CD7AF0" w:rsidP="00887BCC">
      <w:pPr>
        <w:pStyle w:val="ListParagraph"/>
        <w:numPr>
          <w:ilvl w:val="0"/>
          <w:numId w:val="26"/>
        </w:numPr>
      </w:pPr>
      <w:r>
        <w:t xml:space="preserve">Finally, the results of the simulations of the </w:t>
      </w:r>
      <w:hyperlink w:anchor="_Scenario_5" w:history="1">
        <w:r w:rsidRPr="006F56E7">
          <w:rPr>
            <w:rStyle w:val="NoUnderlineHyperlink"/>
          </w:rPr>
          <w:t>5</w:t>
        </w:r>
        <w:r w:rsidR="006F56E7" w:rsidRPr="006F56E7">
          <w:rPr>
            <w:rStyle w:val="NoUnderlineHyperlink"/>
            <w:vertAlign w:val="superscript"/>
          </w:rPr>
          <w:t>th</w:t>
        </w:r>
        <w:r w:rsidR="006F56E7">
          <w:rPr>
            <w:rStyle w:val="NoUnderlineHyperlink"/>
          </w:rPr>
          <w:t xml:space="preserve"> </w:t>
        </w:r>
        <w:r w:rsidRPr="006F56E7">
          <w:rPr>
            <w:rStyle w:val="NoUnderlineHyperlink"/>
          </w:rPr>
          <w:t>Sce</w:t>
        </w:r>
        <w:r w:rsidRPr="006F56E7">
          <w:rPr>
            <w:rStyle w:val="NoUnderlineHyperlink"/>
          </w:rPr>
          <w:t>n</w:t>
        </w:r>
        <w:r w:rsidRPr="006F56E7">
          <w:rPr>
            <w:rStyle w:val="NoUnderlineHyperlink"/>
          </w:rPr>
          <w:t>ario</w:t>
        </w:r>
      </w:hyperlink>
      <w:r>
        <w:t xml:space="preserve"> gave helpful insights regarding the power control algorithm’s behavior in the network under consideration as well as the factors that affect this behavior. Specifically, the most </w:t>
      </w:r>
      <w:r w:rsidR="006F56E7">
        <w:t>crucial factor</w:t>
      </w:r>
      <w:r>
        <w:t xml:space="preserve"> is the user’s distance from its respective base station: a shorter distance translates to faster convergence to the </w:t>
      </w:r>
      <w:r w:rsidRPr="0034697B">
        <w:rPr>
          <w:i/>
        </w:rPr>
        <w:t>NE</w:t>
      </w:r>
      <w:r>
        <w:t xml:space="preserve"> power and that’s why the femto-users are the first for whom we find the equilibrium power values</w:t>
      </w:r>
      <w:r w:rsidR="0034697B">
        <w:t xml:space="preserve"> in our simulations</w:t>
      </w:r>
      <w:r>
        <w:t xml:space="preserve">. </w:t>
      </w:r>
      <w:r w:rsidR="0034697B">
        <w:t xml:space="preserve">Furthermore, the number of macro-users in the network is also a key factor since the more </w:t>
      </w:r>
      <w:r w:rsidR="006F56E7">
        <w:t xml:space="preserve">they </w:t>
      </w:r>
      <w:r w:rsidR="0034697B" w:rsidRPr="0034697B">
        <w:t xml:space="preserve">are, the </w:t>
      </w:r>
      <w:r w:rsidR="006F56E7">
        <w:t>lon</w:t>
      </w:r>
      <w:r w:rsidR="00C87777">
        <w:t>g</w:t>
      </w:r>
      <w:r w:rsidR="006F56E7">
        <w:t xml:space="preserve">er it will take for </w:t>
      </w:r>
      <w:r w:rsidR="0034697B" w:rsidRPr="0034697B">
        <w:t xml:space="preserve">the proposed algorithm </w:t>
      </w:r>
      <w:r w:rsidR="006F56E7">
        <w:t>to converge and finish its execution</w:t>
      </w:r>
      <w:r w:rsidR="0034697B" w:rsidRPr="0034697B">
        <w:t>.</w:t>
      </w:r>
    </w:p>
    <w:p w:rsidR="00987E32" w:rsidRPr="0034697B" w:rsidRDefault="00987E32" w:rsidP="00A146DC"/>
    <w:p w:rsidR="00A404D9" w:rsidRPr="0034697B" w:rsidRDefault="00A404D9" w:rsidP="00A146DC"/>
    <w:p w:rsidR="00A404D9" w:rsidRPr="0034697B" w:rsidRDefault="00A404D9" w:rsidP="00A146DC"/>
    <w:p w:rsidR="00F549DE" w:rsidRPr="0034697B" w:rsidRDefault="00F549DE" w:rsidP="00A146DC"/>
    <w:p w:rsidR="00A146DC" w:rsidRDefault="00A146DC" w:rsidP="00887BCC">
      <w:pPr>
        <w:pStyle w:val="Heading2"/>
        <w:numPr>
          <w:ilvl w:val="1"/>
          <w:numId w:val="7"/>
        </w:numPr>
      </w:pPr>
      <w:bookmarkStart w:id="274" w:name="_Toc481458165"/>
      <w:bookmarkStart w:id="275" w:name="_Toc483259600"/>
      <w:r w:rsidRPr="00D4693E">
        <w:lastRenderedPageBreak/>
        <w:t>Directions for further research</w:t>
      </w:r>
      <w:bookmarkEnd w:id="274"/>
      <w:bookmarkEnd w:id="275"/>
    </w:p>
    <w:p w:rsidR="000D4F22" w:rsidRDefault="000D4F22" w:rsidP="00A146DC"/>
    <w:p w:rsidR="006F56E7" w:rsidRDefault="00F045D0" w:rsidP="006F56E7">
      <w:pPr>
        <w:pStyle w:val="ListParagraph"/>
        <w:numPr>
          <w:ilvl w:val="0"/>
          <w:numId w:val="27"/>
        </w:numPr>
      </w:pPr>
      <w:r w:rsidRPr="00F045D0">
        <w:rPr>
          <w:b/>
        </w:rPr>
        <w:t>Downlink Case:</w:t>
      </w:r>
      <w:r>
        <w:t xml:space="preserve"> This thesis was focused on the study of power control in the uplink scenario, while it is also possible (with the use of appropriate utility functions) to analyze the downlink </w:t>
      </w:r>
      <w:r w:rsidR="00C87777">
        <w:t>of</w:t>
      </w:r>
      <w:r>
        <w:t xml:space="preserve"> a Two-Tier Cellular Network.</w:t>
      </w:r>
    </w:p>
    <w:p w:rsidR="000C15BA" w:rsidRDefault="00F045D0" w:rsidP="00A146DC">
      <w:pPr>
        <w:pStyle w:val="ListParagraph"/>
        <w:numPr>
          <w:ilvl w:val="0"/>
          <w:numId w:val="27"/>
        </w:numPr>
      </w:pPr>
      <w:r w:rsidRPr="00F045D0">
        <w:rPr>
          <w:b/>
        </w:rPr>
        <w:t>User Mobility:</w:t>
      </w:r>
      <w:r>
        <w:t xml:space="preserve"> In this thesis, we assumed that all the users had fixed positions during the </w:t>
      </w:r>
      <w:r w:rsidR="00905B03">
        <w:t xml:space="preserve">execution of the </w:t>
      </w:r>
      <w:r>
        <w:t xml:space="preserve">power control scheme that was implemented. If the users were mobile, we could study issues regarding handovers or </w:t>
      </w:r>
      <w:r w:rsidR="00905B03">
        <w:t>generally</w:t>
      </w:r>
      <w:r>
        <w:t xml:space="preserve"> how a power control algorithm could be realized when the network users constantly change positions or </w:t>
      </w:r>
      <w:r w:rsidR="000C6588">
        <w:t>the</w:t>
      </w:r>
      <w:r>
        <w:t xml:space="preserve"> </w:t>
      </w:r>
      <w:r w:rsidR="000C6588">
        <w:t>base stations they transmit to.</w:t>
      </w:r>
    </w:p>
    <w:p w:rsidR="000C6588" w:rsidRDefault="009309BC" w:rsidP="00A146DC">
      <w:pPr>
        <w:pStyle w:val="ListParagraph"/>
        <w:numPr>
          <w:ilvl w:val="0"/>
          <w:numId w:val="27"/>
        </w:numPr>
      </w:pPr>
      <w:r w:rsidRPr="009309BC">
        <w:rPr>
          <w:b/>
        </w:rPr>
        <w:t>The u</w:t>
      </w:r>
      <w:r w:rsidR="002C102B" w:rsidRPr="009309BC">
        <w:rPr>
          <w:b/>
        </w:rPr>
        <w:t>se of another access policy:</w:t>
      </w:r>
      <w:r w:rsidR="002C102B">
        <w:t xml:space="preserve"> In this thesis</w:t>
      </w:r>
      <w:r>
        <w:t>,</w:t>
      </w:r>
      <w:r w:rsidR="002C102B">
        <w:t xml:space="preserve"> we adopted a closed access policy</w:t>
      </w:r>
      <w:r>
        <w:t xml:space="preserve"> in femtocells, which has several drawbacks as we verified from our simulations. So, it would be interesting to combine our previous study methodology with an open or hybrid access policy, which represents a more balanced solution between managing interference and system performance.</w:t>
      </w:r>
    </w:p>
    <w:p w:rsidR="000C15BA" w:rsidRPr="00DB0C35" w:rsidRDefault="009309BC" w:rsidP="00A146DC">
      <w:pPr>
        <w:pStyle w:val="ListParagraph"/>
        <w:numPr>
          <w:ilvl w:val="0"/>
          <w:numId w:val="27"/>
        </w:numPr>
        <w:rPr>
          <w:sz w:val="24"/>
          <w:szCs w:val="24"/>
        </w:rPr>
      </w:pPr>
      <w:r w:rsidRPr="00DB0C35">
        <w:rPr>
          <w:b/>
        </w:rPr>
        <w:t xml:space="preserve">The use of another spectrum assignment policy: </w:t>
      </w:r>
      <w:r w:rsidR="00254F5A">
        <w:t xml:space="preserve">The thesis’s </w:t>
      </w:r>
      <w:r w:rsidR="00DB0C35">
        <w:t>system model included</w:t>
      </w:r>
      <w:r>
        <w:t xml:space="preserve"> a shared spectrum policy</w:t>
      </w:r>
      <w:r w:rsidR="00905B03">
        <w:t xml:space="preserve"> in which the macrocell shared</w:t>
      </w:r>
      <w:r w:rsidR="00DB0C35">
        <w:t xml:space="preserve"> the same bandwidth with the </w:t>
      </w:r>
      <w:r w:rsidR="00905B03">
        <w:t>femtocells</w:t>
      </w:r>
      <w:r w:rsidR="00DB0C35">
        <w:t xml:space="preserve">. It would be interesting to study a different spectrum assignment policy, e.g. the partially shared spectrum, where </w:t>
      </w:r>
      <w:r w:rsidR="00DB0C35">
        <w:rPr>
          <w:rFonts w:cs="Times New Roman"/>
        </w:rPr>
        <w:t xml:space="preserve">the macrocell has access to all the spectrum while the femtocells operate only on a subset of it. Such a policy would have the advantages discussed in </w:t>
      </w:r>
      <w:hyperlink w:anchor="_Spectrum_Assignment_Policies" w:history="1">
        <w:r w:rsidR="00DB0C35" w:rsidRPr="00DB0C35">
          <w:rPr>
            <w:rStyle w:val="NoUnderlineHyperlink"/>
          </w:rPr>
          <w:t>sectio</w:t>
        </w:r>
        <w:r w:rsidR="00DB0C35" w:rsidRPr="00DB0C35">
          <w:rPr>
            <w:rStyle w:val="NoUnderlineHyperlink"/>
          </w:rPr>
          <w:t>n</w:t>
        </w:r>
        <w:r w:rsidR="00DB0C35" w:rsidRPr="00DB0C35">
          <w:rPr>
            <w:rStyle w:val="NoUnderlineHyperlink"/>
          </w:rPr>
          <w:t xml:space="preserve"> 1.2</w:t>
        </w:r>
      </w:hyperlink>
      <w:r w:rsidR="00DB0C35">
        <w:rPr>
          <w:rFonts w:cs="Times New Roman"/>
        </w:rPr>
        <w:t>.</w:t>
      </w:r>
    </w:p>
    <w:p w:rsidR="000C15BA" w:rsidRDefault="00DB0C35" w:rsidP="00E77923">
      <w:pPr>
        <w:pStyle w:val="ListParagraph"/>
        <w:numPr>
          <w:ilvl w:val="0"/>
          <w:numId w:val="27"/>
        </w:numPr>
        <w:rPr>
          <w:rStyle w:val="NoUnderlineHyperlink"/>
        </w:rPr>
      </w:pPr>
      <w:r w:rsidRPr="00E2065C">
        <w:rPr>
          <w:b/>
        </w:rPr>
        <w:t xml:space="preserve">The use of another </w:t>
      </w:r>
      <w:r w:rsidR="00E2065C" w:rsidRPr="00E2065C">
        <w:rPr>
          <w:b/>
        </w:rPr>
        <w:t>pricing function:</w:t>
      </w:r>
      <w:r w:rsidR="00E2065C">
        <w:t xml:space="preserve"> The authors of </w:t>
      </w:r>
      <w:hyperlink w:anchor="tsiropoulou2012" w:history="1">
        <w:r w:rsidR="00E2065C" w:rsidRPr="006C72B8">
          <w:rPr>
            <w:rStyle w:val="NoUnderlineHyperlink"/>
          </w:rPr>
          <w:t xml:space="preserve">(Tsiropoulou, Katsinis, </w:t>
        </w:r>
        <w:r w:rsidR="00E2065C" w:rsidRPr="006C72B8">
          <w:rPr>
            <w:rStyle w:val="NoUnderlineHyperlink"/>
          </w:rPr>
          <w:t>&amp;</w:t>
        </w:r>
        <w:r w:rsidR="00E2065C" w:rsidRPr="006C72B8">
          <w:rPr>
            <w:rStyle w:val="NoUnderlineHyperlink"/>
          </w:rPr>
          <w:t xml:space="preserve"> Papavassiliou, 2012)</w:t>
        </w:r>
      </w:hyperlink>
      <w:r w:rsidR="00E2065C">
        <w:rPr>
          <w:rStyle w:val="NoUnderlineHyperlink"/>
        </w:rPr>
        <w:t xml:space="preserve"> have proven that an exponential convex pricing function (such as the one </w:t>
      </w:r>
      <w:r w:rsidR="00E77923">
        <w:rPr>
          <w:rStyle w:val="NoUnderlineHyperlink"/>
        </w:rPr>
        <w:t xml:space="preserve">we </w:t>
      </w:r>
      <w:r w:rsidR="00E2065C">
        <w:rPr>
          <w:rStyle w:val="NoUnderlineHyperlink"/>
        </w:rPr>
        <w:t>used in our simulations) results in better system efficiency than a usage-based pricing mechanism that is a linear scheme of the users’ transmission power. On the other hand, we have seen a case (</w:t>
      </w:r>
      <w:hyperlink w:anchor="ChandrasekharGatherer2009" w:history="1">
        <w:r w:rsidR="00E2065C" w:rsidRPr="0035270B">
          <w:rPr>
            <w:rStyle w:val="NoUnderlineHyperlink"/>
          </w:rPr>
          <w:t>Chand</w:t>
        </w:r>
        <w:r w:rsidR="00E2065C">
          <w:rPr>
            <w:rStyle w:val="NoUnderlineHyperlink"/>
          </w:rPr>
          <w:t xml:space="preserve">rasekhar, </w:t>
        </w:r>
        <w:r w:rsidR="00E2065C" w:rsidRPr="0035270B">
          <w:rPr>
            <w:rStyle w:val="NoUnderlineHyperlink"/>
          </w:rPr>
          <w:t>Muharemovic</w:t>
        </w:r>
        <w:r w:rsidR="00E2065C">
          <w:rPr>
            <w:rStyle w:val="NoUnderlineHyperlink"/>
          </w:rPr>
          <w:t xml:space="preserve">, </w:t>
        </w:r>
        <w:r w:rsidR="00E2065C" w:rsidRPr="0035270B">
          <w:rPr>
            <w:rStyle w:val="NoUnderlineHyperlink"/>
          </w:rPr>
          <w:t>Shen</w:t>
        </w:r>
        <w:r w:rsidR="00E2065C">
          <w:rPr>
            <w:rStyle w:val="NoUnderlineHyperlink"/>
          </w:rPr>
          <w:t xml:space="preserve">, </w:t>
        </w:r>
        <w:r w:rsidR="00E2065C" w:rsidRPr="0035270B">
          <w:rPr>
            <w:rStyle w:val="NoUnderlineHyperlink"/>
          </w:rPr>
          <w:t>Andrew</w:t>
        </w:r>
        <w:r w:rsidR="00E2065C">
          <w:rPr>
            <w:rStyle w:val="NoUnderlineHyperlink"/>
          </w:rPr>
          <w:t>s,</w:t>
        </w:r>
        <w:r w:rsidR="00E2065C">
          <w:rPr>
            <w:rStyle w:val="NoUnderlineHyperlink"/>
          </w:rPr>
          <w:t xml:space="preserve"> </w:t>
        </w:r>
        <w:r w:rsidR="00E2065C">
          <w:rPr>
            <w:rStyle w:val="NoUnderlineHyperlink"/>
          </w:rPr>
          <w:t xml:space="preserve">&amp; </w:t>
        </w:r>
        <w:r w:rsidR="00E2065C" w:rsidRPr="0035270B">
          <w:rPr>
            <w:rStyle w:val="NoUnderlineHyperlink"/>
          </w:rPr>
          <w:t>Gath</w:t>
        </w:r>
        <w:r w:rsidR="00E2065C">
          <w:rPr>
            <w:rStyle w:val="NoUnderlineHyperlink"/>
          </w:rPr>
          <w:t xml:space="preserve">erer, </w:t>
        </w:r>
        <w:r w:rsidR="00E2065C" w:rsidRPr="0035270B">
          <w:rPr>
            <w:rStyle w:val="NoUnderlineHyperlink"/>
          </w:rPr>
          <w:t>2009</w:t>
        </w:r>
      </w:hyperlink>
      <w:r w:rsidR="00E2065C">
        <w:rPr>
          <w:rStyle w:val="NoUnderlineHyperlink"/>
        </w:rPr>
        <w:t xml:space="preserve">) where </w:t>
      </w:r>
      <w:r w:rsidR="00E77923">
        <w:rPr>
          <w:rStyle w:val="NoUnderlineHyperlink"/>
        </w:rPr>
        <w:t xml:space="preserve">an entirely </w:t>
      </w:r>
      <w:r w:rsidR="00E2065C">
        <w:rPr>
          <w:rStyle w:val="NoUnderlineHyperlink"/>
        </w:rPr>
        <w:t xml:space="preserve">different pricing function </w:t>
      </w:r>
      <w:r w:rsidR="00E77923">
        <w:rPr>
          <w:rStyle w:val="NoUnderlineHyperlink"/>
        </w:rPr>
        <w:t>was</w:t>
      </w:r>
      <w:r w:rsidR="00E2065C">
        <w:rPr>
          <w:rStyle w:val="NoUnderlineHyperlink"/>
        </w:rPr>
        <w:t xml:space="preserve"> used, one that </w:t>
      </w:r>
      <w:r w:rsidR="00254F5A">
        <w:rPr>
          <w:rStyle w:val="NoUnderlineHyperlink"/>
        </w:rPr>
        <w:t>takes into account</w:t>
      </w:r>
      <w:r w:rsidR="00E2065C">
        <w:rPr>
          <w:rStyle w:val="NoUnderlineHyperlink"/>
        </w:rPr>
        <w:t xml:space="preserve"> the </w:t>
      </w:r>
      <w:r w:rsidR="00E77923">
        <w:rPr>
          <w:rStyle w:val="NoUnderlineHyperlink"/>
        </w:rPr>
        <w:t>total interference received by a femtocell from all the network users. In such a case, the femtocells that receive more interference, are priced less. All in all, there exist various pricing policies that could be used in conjunction with the work from this thesis, such as flatrate, access-based, usage-based, priority-based, etc.</w:t>
      </w:r>
    </w:p>
    <w:p w:rsidR="00E77923" w:rsidRPr="00E77923" w:rsidRDefault="00E77923" w:rsidP="00061268">
      <w:pPr>
        <w:pStyle w:val="ListParagraph"/>
        <w:numPr>
          <w:ilvl w:val="0"/>
          <w:numId w:val="27"/>
        </w:numPr>
      </w:pPr>
      <w:r w:rsidRPr="00061268">
        <w:rPr>
          <w:b/>
        </w:rPr>
        <w:t>A larger CSG:</w:t>
      </w:r>
      <w:r w:rsidR="00061268">
        <w:t xml:space="preserve"> We could extent the results of this</w:t>
      </w:r>
      <w:r>
        <w:t xml:space="preserve"> thesis to include cases where the closed subscriber group (CSG) of the femtocells included more than just two femto-users, e.g. </w:t>
      </w:r>
      <w:r w:rsidR="00061268">
        <w:t>four or five femto-users with randomly chosen QoS prerequisites (</w:t>
      </w:r>
      <w:r w:rsidR="00AC32FE">
        <w:t xml:space="preserve">either </w:t>
      </w:r>
      <w:r w:rsidR="00061268">
        <w:t>voice or data services). It would be interesting to combine this larger subscriber pool with a hybrid access policy in order to study how many more users</w:t>
      </w:r>
      <w:r w:rsidR="00254F5A">
        <w:t xml:space="preserve"> can a femtocell give access to</w:t>
      </w:r>
      <w:r w:rsidR="00061268">
        <w:t xml:space="preserve"> while </w:t>
      </w:r>
      <w:r w:rsidR="00061268" w:rsidRPr="00061268">
        <w:t xml:space="preserve">guaranteeing </w:t>
      </w:r>
      <w:r w:rsidR="002B668A">
        <w:t xml:space="preserve">their </w:t>
      </w:r>
      <w:r w:rsidR="00061268">
        <w:t>QoS</w:t>
      </w:r>
      <w:r w:rsidR="002B668A">
        <w:t xml:space="preserve"> requirements</w:t>
      </w:r>
      <w:r w:rsidR="00AC32FE">
        <w:t xml:space="preserve"> and how much the system’s efficiency would improve</w:t>
      </w:r>
      <w:r w:rsidR="00061268">
        <w:t>.</w:t>
      </w:r>
    </w:p>
    <w:bookmarkStart w:id="276" w:name="_References" w:displacedByCustomXml="next"/>
    <w:bookmarkEnd w:id="276" w:displacedByCustomXml="next"/>
    <w:bookmarkStart w:id="277" w:name="_Toc483259601" w:displacedByCustomXml="next"/>
    <w:sdt>
      <w:sdtPr>
        <w:rPr>
          <w:rFonts w:ascii="Times New Roman" w:eastAsiaTheme="minorHAnsi" w:hAnsi="Times New Roman" w:cstheme="minorBidi"/>
          <w:color w:val="auto"/>
          <w:sz w:val="22"/>
          <w:szCs w:val="22"/>
        </w:rPr>
        <w:id w:val="-320044194"/>
        <w:docPartObj>
          <w:docPartGallery w:val="Bibliographies"/>
          <w:docPartUnique/>
        </w:docPartObj>
      </w:sdtPr>
      <w:sdtContent>
        <w:p w:rsidR="00692EC4" w:rsidRDefault="00692EC4" w:rsidP="00887BCC">
          <w:pPr>
            <w:pStyle w:val="Heading1"/>
            <w:numPr>
              <w:ilvl w:val="0"/>
              <w:numId w:val="7"/>
            </w:numPr>
          </w:pPr>
          <w:r>
            <w:t>References</w:t>
          </w:r>
          <w:bookmarkEnd w:id="277"/>
        </w:p>
        <w:p w:rsidR="006E66E2" w:rsidRDefault="006E66E2" w:rsidP="006E66E2">
          <w:pPr>
            <w:pStyle w:val="Bibliography"/>
            <w:ind w:left="720" w:hanging="720"/>
            <w:rPr>
              <w:noProof/>
              <w:sz w:val="24"/>
              <w:szCs w:val="24"/>
            </w:rPr>
          </w:pPr>
          <w:bookmarkStart w:id="278" w:name="AbdulrahmanAhmad2012"/>
          <w:bookmarkEnd w:id="278"/>
          <w:r>
            <w:rPr>
              <w:noProof/>
            </w:rPr>
            <w:t xml:space="preserve">Abdulrahman, A., &amp; Ahmad, M. A. (2012, March). Interference Management in Femtocells. </w:t>
          </w:r>
          <w:r>
            <w:rPr>
              <w:i/>
              <w:iCs/>
              <w:noProof/>
            </w:rPr>
            <w:t>Journal of Advanced Computer Science and Technology Research</w:t>
          </w:r>
          <w:r>
            <w:rPr>
              <w:noProof/>
            </w:rPr>
            <w:t>.</w:t>
          </w:r>
        </w:p>
        <w:p w:rsidR="006E66E2" w:rsidRDefault="006E66E2" w:rsidP="006E66E2">
          <w:pPr>
            <w:pStyle w:val="Bibliography"/>
            <w:ind w:left="720" w:hanging="720"/>
            <w:rPr>
              <w:noProof/>
            </w:rPr>
          </w:pPr>
          <w:bookmarkStart w:id="279" w:name="AndrewsClaussenDohlerRanganReed2012"/>
          <w:bookmarkEnd w:id="279"/>
          <w:r>
            <w:rPr>
              <w:noProof/>
            </w:rPr>
            <w:t xml:space="preserve">Andrews, J. G., Claussen, H., Dohler, M., Rangan, S., &amp; Reed, M. C. (2012, April). Femtocells: Past, Present, and Future. </w:t>
          </w:r>
          <w:r>
            <w:rPr>
              <w:i/>
              <w:iCs/>
              <w:noProof/>
            </w:rPr>
            <w:t>ΙΕΕΕ journal on Selected Areas In Communications, 30</w:t>
          </w:r>
          <w:r>
            <w:rPr>
              <w:noProof/>
            </w:rPr>
            <w:t>(3), pp. 497-508.</w:t>
          </w:r>
        </w:p>
        <w:p w:rsidR="006E66E2" w:rsidRDefault="006E66E2" w:rsidP="006E66E2">
          <w:pPr>
            <w:pStyle w:val="Bibliography"/>
            <w:ind w:left="720" w:hanging="720"/>
            <w:rPr>
              <w:noProof/>
            </w:rPr>
          </w:pPr>
          <w:bookmarkStart w:id="280" w:name="ChandrasekharAndrews2008"/>
          <w:bookmarkEnd w:id="280"/>
          <w:r>
            <w:rPr>
              <w:noProof/>
            </w:rPr>
            <w:t xml:space="preserve">Chandrasekhar, V., &amp; Andrews, J. G. (2008, Sempteber). Femtocell Networks: A Survey. </w:t>
          </w:r>
          <w:r>
            <w:rPr>
              <w:i/>
              <w:iCs/>
              <w:noProof/>
            </w:rPr>
            <w:t>IEEE Communications Magazine</w:t>
          </w:r>
          <w:r>
            <w:rPr>
              <w:noProof/>
            </w:rPr>
            <w:t>.</w:t>
          </w:r>
        </w:p>
        <w:p w:rsidR="006E66E2" w:rsidRDefault="006E66E2" w:rsidP="006E66E2">
          <w:pPr>
            <w:pStyle w:val="Bibliography"/>
            <w:ind w:left="720" w:hanging="720"/>
            <w:rPr>
              <w:noProof/>
            </w:rPr>
          </w:pPr>
          <w:bookmarkStart w:id="281" w:name="ChandrasekharAndrews2009"/>
          <w:bookmarkEnd w:id="281"/>
          <w:r>
            <w:rPr>
              <w:noProof/>
            </w:rPr>
            <w:t xml:space="preserve">Chandrasekhar, V., &amp; Andrews, J. G. (2009, August). Uplink Capacity and Interference Avoidance for Two-Tier Femtocell Networks. </w:t>
          </w:r>
          <w:r>
            <w:rPr>
              <w:i/>
              <w:iCs/>
              <w:noProof/>
            </w:rPr>
            <w:t>IEEE Transactions on Wireless Communications, 8</w:t>
          </w:r>
          <w:r>
            <w:rPr>
              <w:noProof/>
            </w:rPr>
            <w:t>(8), 4316-4328.</w:t>
          </w:r>
        </w:p>
        <w:p w:rsidR="006E66E2" w:rsidRDefault="006E66E2" w:rsidP="006E66E2">
          <w:pPr>
            <w:pStyle w:val="Bibliography"/>
            <w:ind w:left="720" w:hanging="720"/>
            <w:rPr>
              <w:noProof/>
            </w:rPr>
          </w:pPr>
          <w:bookmarkStart w:id="282" w:name="ChandrasekharGatherer2009"/>
          <w:bookmarkEnd w:id="282"/>
          <w:r>
            <w:rPr>
              <w:noProof/>
            </w:rPr>
            <w:t xml:space="preserve">Chandrasekhar, V., Muharemovic, T., Shen, Z., Andrews, J. G., &amp; Gatherer, A. (2009, July). Power Control in Two-Tier Femtocell Networks. </w:t>
          </w:r>
          <w:r>
            <w:rPr>
              <w:i/>
              <w:iCs/>
              <w:noProof/>
            </w:rPr>
            <w:t>IEEE Transactions on Wireless Communications, 8</w:t>
          </w:r>
          <w:r>
            <w:rPr>
              <w:noProof/>
            </w:rPr>
            <w:t>(7), 3498-3509.</w:t>
          </w:r>
        </w:p>
        <w:p w:rsidR="006E66E2" w:rsidRDefault="006E66E2" w:rsidP="006E66E2">
          <w:pPr>
            <w:pStyle w:val="Bibliography"/>
            <w:ind w:left="720" w:hanging="720"/>
            <w:rPr>
              <w:noProof/>
            </w:rPr>
          </w:pPr>
          <w:bookmarkStart w:id="283" w:name="ChoiMonajemiKangVillasenor2008"/>
          <w:bookmarkEnd w:id="283"/>
          <w:r>
            <w:rPr>
              <w:noProof/>
            </w:rPr>
            <w:t xml:space="preserve">Choi, D., Monajemi, P., Kang, S., &amp; Villasenor, J. (2008). Dealing with loud neighbors: the benefits and tradeoffs of adaptive femtocell access. </w:t>
          </w:r>
          <w:r>
            <w:rPr>
              <w:i/>
              <w:iCs/>
              <w:noProof/>
            </w:rPr>
            <w:t>IEEE Global Telecommunications Conference</w:t>
          </w:r>
          <w:r>
            <w:rPr>
              <w:noProof/>
            </w:rPr>
            <w:t>, (pp. 1-5).</w:t>
          </w:r>
        </w:p>
        <w:p w:rsidR="006E66E2" w:rsidRDefault="006E66E2" w:rsidP="006E66E2">
          <w:pPr>
            <w:pStyle w:val="Bibliography"/>
            <w:ind w:left="720" w:hanging="720"/>
            <w:rPr>
              <w:noProof/>
            </w:rPr>
          </w:pPr>
          <w:bookmarkStart w:id="284" w:name="NgoLeNgocHossainKim2012"/>
          <w:bookmarkEnd w:id="284"/>
          <w:r>
            <w:rPr>
              <w:noProof/>
            </w:rPr>
            <w:t xml:space="preserve">D. T. Ngo, D. T., Le, L. B., Le-Ngoc, T., Hossain, E., &amp; Kim, D. I. (2012, March). Distributed interference management in femtocell networks. </w:t>
          </w:r>
          <w:r>
            <w:rPr>
              <w:i/>
              <w:iCs/>
              <w:noProof/>
            </w:rPr>
            <w:t>IEEE Trans. Wireless Communications, 11</w:t>
          </w:r>
          <w:r>
            <w:rPr>
              <w:noProof/>
            </w:rPr>
            <w:t>(3), 979–989.</w:t>
          </w:r>
        </w:p>
        <w:p w:rsidR="006E66E2" w:rsidRDefault="006E66E2" w:rsidP="006E66E2">
          <w:pPr>
            <w:pStyle w:val="Bibliography"/>
            <w:ind w:left="720" w:hanging="720"/>
            <w:rPr>
              <w:noProof/>
            </w:rPr>
          </w:pPr>
          <w:bookmarkStart w:id="285" w:name="Goffman1971"/>
          <w:bookmarkEnd w:id="285"/>
          <w:r>
            <w:rPr>
              <w:noProof/>
            </w:rPr>
            <w:t xml:space="preserve">Goffman, C. (1971). </w:t>
          </w:r>
          <w:r>
            <w:rPr>
              <w:i/>
              <w:iCs/>
              <w:noProof/>
            </w:rPr>
            <w:t>The Calculus: An Introduction. .</w:t>
          </w:r>
          <w:r>
            <w:rPr>
              <w:noProof/>
            </w:rPr>
            <w:t xml:space="preserve"> Harper &amp; Row.</w:t>
          </w:r>
        </w:p>
        <w:p w:rsidR="006E66E2" w:rsidRDefault="006E66E2" w:rsidP="006E66E2">
          <w:pPr>
            <w:pStyle w:val="Bibliography"/>
            <w:ind w:left="720" w:hanging="720"/>
            <w:rPr>
              <w:noProof/>
            </w:rPr>
          </w:pPr>
          <w:bookmarkStart w:id="286" w:name="JinChaeKim2011"/>
          <w:bookmarkEnd w:id="286"/>
          <w:r>
            <w:rPr>
              <w:noProof/>
            </w:rPr>
            <w:t xml:space="preserve">Jin, M. S., Chae, S. A., &amp; Kim, D. I. (2011). Per Cluster Based Opportunistic Power Control for Heterogeneous Networks. </w:t>
          </w:r>
          <w:r>
            <w:rPr>
              <w:i/>
              <w:iCs/>
              <w:noProof/>
            </w:rPr>
            <w:t>Vehicular Technology Conference (VTC Spring)</w:t>
          </w:r>
          <w:r>
            <w:rPr>
              <w:noProof/>
            </w:rPr>
            <w:t xml:space="preserve"> (pp. 1-5). IEEE.</w:t>
          </w:r>
        </w:p>
        <w:p w:rsidR="006E66E2" w:rsidRDefault="006E66E2" w:rsidP="006E66E2">
          <w:pPr>
            <w:pStyle w:val="Bibliography"/>
            <w:ind w:left="720" w:hanging="720"/>
            <w:rPr>
              <w:noProof/>
            </w:rPr>
          </w:pPr>
          <w:bookmarkStart w:id="287" w:name="JoMunMoonYook2009"/>
          <w:bookmarkEnd w:id="287"/>
          <w:r>
            <w:rPr>
              <w:noProof/>
            </w:rPr>
            <w:t xml:space="preserve">Jo, H. S., C. Mun, C., Moon, J., &amp; Yook, J. G. (2009, October). Interference mitigation using uplink power control for two-tier femtocell networks. </w:t>
          </w:r>
          <w:r>
            <w:rPr>
              <w:i/>
              <w:iCs/>
              <w:noProof/>
            </w:rPr>
            <w:t>IEEE Transactions on Wireless Communications, 8</w:t>
          </w:r>
          <w:r>
            <w:rPr>
              <w:noProof/>
            </w:rPr>
            <w:t>(10), 4906-4910.</w:t>
          </w:r>
        </w:p>
        <w:p w:rsidR="006E66E2" w:rsidRDefault="006E66E2" w:rsidP="006E66E2">
          <w:pPr>
            <w:pStyle w:val="Bibliography"/>
            <w:ind w:left="720" w:hanging="720"/>
            <w:rPr>
              <w:noProof/>
            </w:rPr>
          </w:pPr>
          <w:bookmarkStart w:id="288" w:name="Mesodiakaki2011"/>
          <w:bookmarkEnd w:id="288"/>
          <w:r>
            <w:rPr>
              <w:noProof/>
            </w:rPr>
            <w:t xml:space="preserve">Mesodiakaki, A. I. (2011). </w:t>
          </w:r>
          <w:r>
            <w:rPr>
              <w:i/>
              <w:iCs/>
              <w:noProof/>
            </w:rPr>
            <w:t>Service-oriented utility-based uplink power control in two-tier femtocells networks.</w:t>
          </w:r>
          <w:r>
            <w:rPr>
              <w:noProof/>
            </w:rPr>
            <w:t xml:space="preserve"> </w:t>
          </w:r>
        </w:p>
        <w:p w:rsidR="006E66E2" w:rsidRDefault="006E66E2" w:rsidP="006E66E2">
          <w:pPr>
            <w:pStyle w:val="Bibliography"/>
            <w:ind w:left="720" w:hanging="720"/>
            <w:rPr>
              <w:noProof/>
            </w:rPr>
          </w:pPr>
          <w:bookmarkStart w:id="289" w:name="NgoLeLeNgoc2012Oct"/>
          <w:bookmarkEnd w:id="289"/>
          <w:r>
            <w:rPr>
              <w:noProof/>
            </w:rPr>
            <w:t xml:space="preserve">Ngo, D. T., Le, L. B., &amp; Le-Ngoc, T. (2012, October). Distributed Pareto-Optimal Power Control for Utility Maximization in Femtocell Networks. </w:t>
          </w:r>
          <w:r>
            <w:rPr>
              <w:i/>
              <w:iCs/>
              <w:noProof/>
            </w:rPr>
            <w:t>IEEE Transactions on Wireless Communications, 11</w:t>
          </w:r>
          <w:r>
            <w:rPr>
              <w:noProof/>
            </w:rPr>
            <w:t>(10), pp. 3434-3446.</w:t>
          </w:r>
        </w:p>
        <w:p w:rsidR="006E66E2" w:rsidRDefault="006E66E2" w:rsidP="006E66E2">
          <w:pPr>
            <w:pStyle w:val="Bibliography"/>
            <w:ind w:left="720" w:hanging="720"/>
            <w:rPr>
              <w:noProof/>
            </w:rPr>
          </w:pPr>
          <w:bookmarkStart w:id="290" w:name="RocheValcarce2010"/>
          <w:bookmarkEnd w:id="290"/>
          <w:r>
            <w:rPr>
              <w:noProof/>
            </w:rPr>
            <w:lastRenderedPageBreak/>
            <w:t xml:space="preserve">Roche, G., Valcarce, A., Lopez-Perez, D., &amp; Zhang, J. (2010, January). Access Control Mechanisms for Femtocells. </w:t>
          </w:r>
          <w:r>
            <w:rPr>
              <w:i/>
              <w:iCs/>
              <w:noProof/>
            </w:rPr>
            <w:t>IEEE Communications Magazine, 48</w:t>
          </w:r>
          <w:r>
            <w:rPr>
              <w:noProof/>
            </w:rPr>
            <w:t>(1), pp. 33-39.</w:t>
          </w:r>
        </w:p>
        <w:p w:rsidR="006E66E2" w:rsidRDefault="006E66E2" w:rsidP="006E66E2">
          <w:pPr>
            <w:pStyle w:val="Bibliography"/>
            <w:ind w:left="720" w:hanging="720"/>
            <w:rPr>
              <w:noProof/>
            </w:rPr>
          </w:pPr>
          <w:bookmarkStart w:id="291" w:name="Rodriguez2003"/>
          <w:bookmarkEnd w:id="291"/>
          <w:r>
            <w:rPr>
              <w:noProof/>
            </w:rPr>
            <w:t xml:space="preserve">Rodriguez, V. (2003). An analytical foundation for resource management in wireless communication. </w:t>
          </w:r>
          <w:r>
            <w:rPr>
              <w:i/>
              <w:iCs/>
              <w:noProof/>
            </w:rPr>
            <w:t>GLOBECOM ‘03</w:t>
          </w:r>
          <w:r>
            <w:rPr>
              <w:noProof/>
            </w:rPr>
            <w:t xml:space="preserve">, </w:t>
          </w:r>
          <w:r>
            <w:rPr>
              <w:i/>
              <w:iCs/>
              <w:noProof/>
            </w:rPr>
            <w:t>2</w:t>
          </w:r>
          <w:r>
            <w:rPr>
              <w:noProof/>
            </w:rPr>
            <w:t>, pp. 898-902.</w:t>
          </w:r>
        </w:p>
        <w:p w:rsidR="006E66E2" w:rsidRDefault="006E66E2" w:rsidP="006E66E2">
          <w:pPr>
            <w:pStyle w:val="Bibliography"/>
            <w:ind w:left="720" w:hanging="720"/>
            <w:rPr>
              <w:noProof/>
            </w:rPr>
          </w:pPr>
          <w:bookmarkStart w:id="292" w:name="SaraydarMandayamGoodman2002"/>
          <w:bookmarkEnd w:id="292"/>
          <w:r>
            <w:rPr>
              <w:noProof/>
            </w:rPr>
            <w:t xml:space="preserve">Saraydar, C. U., Mandayam, N. B., &amp; Goodman, D. J. (2002, February). Efficient power control via pricing in wireless data networks. </w:t>
          </w:r>
          <w:r>
            <w:rPr>
              <w:i/>
              <w:iCs/>
              <w:noProof/>
            </w:rPr>
            <w:t>IEEE Transactions on Communications, 50</w:t>
          </w:r>
          <w:r>
            <w:rPr>
              <w:noProof/>
            </w:rPr>
            <w:t>, 291–303.</w:t>
          </w:r>
        </w:p>
        <w:p w:rsidR="006E66E2" w:rsidRDefault="006E66E2" w:rsidP="006E66E2">
          <w:pPr>
            <w:pStyle w:val="Bibliography"/>
            <w:ind w:left="720" w:hanging="720"/>
            <w:rPr>
              <w:noProof/>
            </w:rPr>
          </w:pPr>
          <w:bookmarkStart w:id="293" w:name="TaSungWeiSheng2012"/>
          <w:bookmarkEnd w:id="293"/>
          <w:r>
            <w:rPr>
              <w:noProof/>
            </w:rPr>
            <w:t xml:space="preserve">Ta-Sung, L., &amp; Wei-Sheng, L. (2012, May). A Distributed Cluster-Based Self-Organizing Approach to Resource Allocation in Femtocell Networks. </w:t>
          </w:r>
          <w:r>
            <w:rPr>
              <w:i/>
              <w:iCs/>
              <w:noProof/>
            </w:rPr>
            <w:t>Vehicular Technology Conference (VTC Spring)</w:t>
          </w:r>
          <w:r>
            <w:rPr>
              <w:noProof/>
            </w:rPr>
            <w:t xml:space="preserve"> (pp. 1-5). IEEE.</w:t>
          </w:r>
        </w:p>
        <w:p w:rsidR="006E66E2" w:rsidRDefault="006E66E2" w:rsidP="006E66E2">
          <w:pPr>
            <w:pStyle w:val="Bibliography"/>
            <w:ind w:left="720" w:hanging="720"/>
            <w:rPr>
              <w:noProof/>
            </w:rPr>
          </w:pPr>
          <w:bookmarkStart w:id="294" w:name="tsiropoulou2009"/>
          <w:bookmarkEnd w:id="294"/>
          <w:r>
            <w:rPr>
              <w:noProof/>
            </w:rPr>
            <w:t xml:space="preserve">Tsiropoulou, E. E., Kastrinogiannis, T., &amp; Papavassiliou, S. (2009, October). QoS-Driven Uplink Power Control in Multi-Service CDMA Wireless Networks - A Game Theoretic Framework. </w:t>
          </w:r>
          <w:r>
            <w:rPr>
              <w:i/>
              <w:iCs/>
              <w:noProof/>
            </w:rPr>
            <w:t>J. Comm., 4</w:t>
          </w:r>
          <w:r>
            <w:rPr>
              <w:noProof/>
            </w:rPr>
            <w:t>(9), 654-668.</w:t>
          </w:r>
        </w:p>
        <w:p w:rsidR="006E66E2" w:rsidRDefault="006E66E2" w:rsidP="006E66E2">
          <w:pPr>
            <w:pStyle w:val="Bibliography"/>
            <w:ind w:left="720" w:hanging="720"/>
            <w:rPr>
              <w:noProof/>
            </w:rPr>
          </w:pPr>
          <w:bookmarkStart w:id="295" w:name="tsiropoulou2012"/>
          <w:bookmarkEnd w:id="295"/>
          <w:r>
            <w:rPr>
              <w:noProof/>
            </w:rPr>
            <w:t xml:space="preserve">Tsiropoulou, E. E., Katsinis, G. K., &amp; Papavassiliou, S. (2012, January). Distributed Uplink Power Control in Multiservice Wireless Networks via a Game Theoretic Approach with Convex Pricing. </w:t>
          </w:r>
          <w:r>
            <w:rPr>
              <w:i/>
              <w:iCs/>
              <w:noProof/>
            </w:rPr>
            <w:t>IEEE Trans. on Parallel and Distributed Systems, 23</w:t>
          </w:r>
          <w:r>
            <w:rPr>
              <w:noProof/>
            </w:rPr>
            <w:t>(1).</w:t>
          </w:r>
        </w:p>
        <w:p w:rsidR="006E66E2" w:rsidRDefault="006E66E2" w:rsidP="006E66E2">
          <w:pPr>
            <w:pStyle w:val="Bibliography"/>
            <w:ind w:left="720" w:hanging="720"/>
            <w:rPr>
              <w:noProof/>
            </w:rPr>
          </w:pPr>
          <w:bookmarkStart w:id="296" w:name="Xin2011"/>
          <w:r>
            <w:rPr>
              <w:noProof/>
            </w:rPr>
            <w:t xml:space="preserve">Xin, K., Liang, Y.-C., &amp; Garg, H. K. (2011). </w:t>
          </w:r>
          <w:bookmarkEnd w:id="296"/>
          <w:r>
            <w:rPr>
              <w:noProof/>
            </w:rPr>
            <w:t xml:space="preserve">Distributed Power Control for Spectrum-Sharing Femtocell Networks Using Stackelberg Game. </w:t>
          </w:r>
          <w:r>
            <w:rPr>
              <w:i/>
              <w:iCs/>
              <w:noProof/>
            </w:rPr>
            <w:t>IEEE International Conference in Communications (ICC)</w:t>
          </w:r>
          <w:r>
            <w:rPr>
              <w:noProof/>
            </w:rPr>
            <w:t>, (pp. 1-5).</w:t>
          </w:r>
        </w:p>
        <w:p w:rsidR="006E66E2" w:rsidRDefault="006E66E2" w:rsidP="006E66E2">
          <w:pPr>
            <w:pStyle w:val="Bibliography"/>
            <w:ind w:left="720" w:hanging="720"/>
            <w:rPr>
              <w:noProof/>
            </w:rPr>
          </w:pPr>
          <w:bookmarkStart w:id="297" w:name="Yates1995"/>
          <w:bookmarkEnd w:id="297"/>
          <w:r>
            <w:rPr>
              <w:noProof/>
            </w:rPr>
            <w:t xml:space="preserve">Yates, R. D. (1995). A framework for uplink power control in cellular radio systems. </w:t>
          </w:r>
          <w:r>
            <w:rPr>
              <w:i/>
              <w:iCs/>
              <w:noProof/>
            </w:rPr>
            <w:t>IEEE Journal on Selected Areas in Communications, 13</w:t>
          </w:r>
          <w:r>
            <w:rPr>
              <w:noProof/>
            </w:rPr>
            <w:t>, 1341–1347.</w:t>
          </w:r>
        </w:p>
        <w:p w:rsidR="00692EC4" w:rsidRDefault="00393152" w:rsidP="006E66E2"/>
      </w:sdtContent>
    </w:sdt>
    <w:sectPr w:rsidR="00692EC4">
      <w:headerReference w:type="default" r:id="rId876"/>
      <w:footerReference w:type="default" r:id="rId877"/>
      <w:headerReference w:type="first" r:id="rId878"/>
      <w:footerReference w:type="first" r:id="rId8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159" w:rsidRDefault="00196159" w:rsidP="006F0155">
      <w:pPr>
        <w:spacing w:after="0" w:line="240" w:lineRule="auto"/>
      </w:pPr>
      <w:r>
        <w:separator/>
      </w:r>
    </w:p>
  </w:endnote>
  <w:endnote w:type="continuationSeparator" w:id="0">
    <w:p w:rsidR="00196159" w:rsidRDefault="00196159" w:rsidP="006F01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lasTimes">
    <w:altName w:val="Courier New"/>
    <w:charset w:val="00"/>
    <w:family w:val="roman"/>
    <w:pitch w:val="variable"/>
    <w:sig w:usb0="00000003" w:usb1="00000000" w:usb2="00000000" w:usb3="00000000" w:csb0="00000001" w:csb1="00000000"/>
  </w:font>
  <w:font w:name="TTE1653860t00">
    <w:altName w:val="Arial Unicode MS"/>
    <w:panose1 w:val="00000000000000000000"/>
    <w:charset w:val="80"/>
    <w:family w:val="auto"/>
    <w:notTrueType/>
    <w:pitch w:val="default"/>
    <w:sig w:usb0="00000001" w:usb1="08070000" w:usb2="00000010" w:usb3="00000000" w:csb0="00020000" w:csb1="00000000"/>
  </w:font>
  <w:font w:name="TimesNewRomanPSMT">
    <w:altName w:val="Times New Roman"/>
    <w:panose1 w:val="00000000000000000000"/>
    <w:charset w:val="A1"/>
    <w:family w:val="auto"/>
    <w:notTrueType/>
    <w:pitch w:val="default"/>
    <w:sig w:usb0="00000083" w:usb1="00000000" w:usb2="00000000" w:usb3="00000000" w:csb0="00000009" w:csb1="00000000"/>
  </w:font>
  <w:font w:name="TimesNewRomanPS-ItalicMT">
    <w:altName w:val="Times New Roman"/>
    <w:panose1 w:val="00000000000000000000"/>
    <w:charset w:val="00"/>
    <w:family w:val="auto"/>
    <w:notTrueType/>
    <w:pitch w:val="default"/>
    <w:sig w:usb0="00000083" w:usb1="00000000" w:usb2="00000000" w:usb3="00000000" w:csb0="00000009" w:csb1="00000000"/>
  </w:font>
  <w:font w:name="Times-BoldItalic">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6499975"/>
      <w:docPartObj>
        <w:docPartGallery w:val="Page Numbers (Bottom of Page)"/>
        <w:docPartUnique/>
      </w:docPartObj>
    </w:sdtPr>
    <w:sdtEndPr>
      <w:rPr>
        <w:noProof/>
      </w:rPr>
    </w:sdtEndPr>
    <w:sdtContent>
      <w:p w:rsidR="00393152" w:rsidRDefault="00393152">
        <w:pPr>
          <w:pStyle w:val="Footer"/>
          <w:jc w:val="center"/>
        </w:pPr>
        <w:r>
          <w:fldChar w:fldCharType="begin"/>
        </w:r>
        <w:r>
          <w:instrText xml:space="preserve"> PAGE   \* MERGEFORMAT </w:instrText>
        </w:r>
        <w:r>
          <w:fldChar w:fldCharType="separate"/>
        </w:r>
        <w:r w:rsidR="003B54FD">
          <w:rPr>
            <w:noProof/>
          </w:rPr>
          <w:t>52</w:t>
        </w:r>
        <w:r>
          <w:rPr>
            <w:noProof/>
          </w:rPr>
          <w:fldChar w:fldCharType="end"/>
        </w:r>
      </w:p>
    </w:sdtContent>
  </w:sdt>
  <w:p w:rsidR="00393152" w:rsidRPr="006875F0" w:rsidRDefault="00393152" w:rsidP="006F0155">
    <w:pPr>
      <w:pStyle w:val="Footer"/>
      <w:tabs>
        <w:tab w:val="left" w:pos="1905"/>
      </w:tabs>
      <w:rPr>
        <w:rFonts w:ascii="Calibri" w:hAnsi="Calibri"/>
        <w:lang w:val="el-G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152" w:rsidRPr="00323ACF" w:rsidRDefault="00393152">
    <w:pPr>
      <w:pStyle w:val="Footer"/>
      <w:jc w:val="center"/>
      <w:rPr>
        <w:rFonts w:ascii="Calibri" w:hAnsi="Calibri"/>
        <w:lang w:val="el-GR"/>
      </w:rPr>
    </w:pPr>
  </w:p>
  <w:p w:rsidR="00393152" w:rsidRDefault="00393152">
    <w:pPr>
      <w:pStyle w:val="Footer"/>
      <w:pBdr>
        <w:bottom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159" w:rsidRDefault="00196159" w:rsidP="006F0155">
      <w:pPr>
        <w:spacing w:after="0" w:line="240" w:lineRule="auto"/>
      </w:pPr>
      <w:bookmarkStart w:id="0" w:name="_Hlk481612144"/>
      <w:bookmarkEnd w:id="0"/>
      <w:r>
        <w:separator/>
      </w:r>
    </w:p>
  </w:footnote>
  <w:footnote w:type="continuationSeparator" w:id="0">
    <w:p w:rsidR="00196159" w:rsidRDefault="00196159" w:rsidP="006F0155">
      <w:pPr>
        <w:spacing w:after="0" w:line="240" w:lineRule="auto"/>
      </w:pPr>
      <w:r>
        <w:continuationSeparator/>
      </w:r>
    </w:p>
  </w:footnote>
  <w:footnote w:id="1">
    <w:p w:rsidR="00393152" w:rsidRPr="00D80E54" w:rsidRDefault="00393152" w:rsidP="00D70B1E">
      <w:pPr>
        <w:pStyle w:val="FootnoteText"/>
        <w:rPr>
          <w:sz w:val="24"/>
          <w:szCs w:val="24"/>
          <w:lang w:val="en-US"/>
        </w:rPr>
      </w:pPr>
      <w:r w:rsidRPr="003B0983">
        <w:rPr>
          <w:rStyle w:val="FootnoteReference"/>
          <w:sz w:val="24"/>
          <w:szCs w:val="24"/>
        </w:rPr>
        <w:footnoteRef/>
      </w:r>
      <w:r>
        <w:rPr>
          <w:sz w:val="24"/>
          <w:szCs w:val="24"/>
          <w:lang w:val="en-US"/>
        </w:rPr>
        <w:t xml:space="preserve"> </w:t>
      </w:r>
      <w:r w:rsidRPr="00A76BF3">
        <w:rPr>
          <w:sz w:val="20"/>
          <w:lang w:val="en-US"/>
        </w:rPr>
        <w:t>A function</w:t>
      </w:r>
      <w:r w:rsidRPr="00A76BF3">
        <w:rPr>
          <w:position w:val="-14"/>
          <w:sz w:val="20"/>
          <w:lang w:val="el-GR"/>
        </w:rPr>
        <w:object w:dxaOrig="580" w:dyaOrig="400">
          <v:shape id="_x0000_i1472" type="#_x0000_t75" style="width:29.25pt;height:19.5pt" o:ole="">
            <v:imagedata r:id="rId1" o:title=""/>
          </v:shape>
          <o:OLEObject Type="Embed" ProgID="Equation.DSMT4" ShapeID="_x0000_i1472" DrawAspect="Content" ObjectID="_1557004190" r:id="rId2"/>
        </w:object>
      </w:r>
      <w:r w:rsidRPr="00A76BF3">
        <w:rPr>
          <w:sz w:val="20"/>
          <w:lang w:val="en-US"/>
        </w:rPr>
        <w:t xml:space="preserve">is defined as sigmoid if it has a unique inflection point </w:t>
      </w:r>
      <w:r w:rsidRPr="00A76BF3">
        <w:rPr>
          <w:position w:val="-14"/>
          <w:sz w:val="20"/>
          <w:lang w:val="el-GR"/>
        </w:rPr>
        <w:object w:dxaOrig="400" w:dyaOrig="380">
          <v:shape id="_x0000_i1474" type="#_x0000_t75" style="width:19.5pt;height:18pt" o:ole="">
            <v:imagedata r:id="rId3" o:title=""/>
          </v:shape>
          <o:OLEObject Type="Embed" ProgID="Equation.DSMT4" ShapeID="_x0000_i1474" DrawAspect="Content" ObjectID="_1557004191" r:id="rId4"/>
        </w:object>
      </w:r>
      <w:r w:rsidRPr="00A76BF3">
        <w:rPr>
          <w:sz w:val="20"/>
          <w:lang w:val="en-US"/>
        </w:rPr>
        <w:t xml:space="preserve"> and the following inequalities are true: </w:t>
      </w:r>
      <w:r w:rsidRPr="00A76BF3">
        <w:rPr>
          <w:position w:val="-38"/>
          <w:sz w:val="20"/>
          <w:lang w:val="el-GR"/>
        </w:rPr>
        <w:object w:dxaOrig="1320" w:dyaOrig="820">
          <v:shape id="_x0000_i1476" type="#_x0000_t75" style="width:65.25pt;height:41.25pt" o:ole="">
            <v:imagedata r:id="rId5" o:title=""/>
          </v:shape>
          <o:OLEObject Type="Embed" ProgID="Equation.DSMT4" ShapeID="_x0000_i1476" DrawAspect="Content" ObjectID="_1557004192" r:id="rId6"/>
        </w:object>
      </w:r>
      <w:r w:rsidRPr="00A76BF3">
        <w:rPr>
          <w:sz w:val="20"/>
          <w:lang w:val="en-US"/>
        </w:rPr>
        <w:t xml:space="preserve"> </w:t>
      </w:r>
      <w:r w:rsidRPr="00A76BF3">
        <w:rPr>
          <w:sz w:val="20"/>
          <w:lang w:val="el-GR"/>
        </w:rPr>
        <w:t>και</w:t>
      </w:r>
      <w:r w:rsidRPr="00A76BF3">
        <w:rPr>
          <w:sz w:val="20"/>
          <w:lang w:val="en-US"/>
        </w:rPr>
        <w:t xml:space="preserve"> </w:t>
      </w:r>
      <w:r w:rsidRPr="00A76BF3">
        <w:rPr>
          <w:position w:val="-38"/>
          <w:sz w:val="20"/>
          <w:lang w:val="el-GR"/>
        </w:rPr>
        <w:object w:dxaOrig="1320" w:dyaOrig="820">
          <v:shape id="_x0000_i1478" type="#_x0000_t75" style="width:65.25pt;height:41.25pt" o:ole="">
            <v:imagedata r:id="rId7" o:title=""/>
          </v:shape>
          <o:OLEObject Type="Embed" ProgID="Equation.DSMT4" ShapeID="_x0000_i1478" DrawAspect="Content" ObjectID="_1557004193" r:id="rId8"/>
        </w:object>
      </w:r>
      <w:r w:rsidRPr="00A76BF3">
        <w:rPr>
          <w:sz w:val="20"/>
          <w:lang w:val="en-US"/>
        </w:rPr>
        <w:t>.</w:t>
      </w:r>
    </w:p>
  </w:footnote>
  <w:footnote w:id="2">
    <w:p w:rsidR="00393152" w:rsidRPr="00A76BF3" w:rsidRDefault="00393152">
      <w:pPr>
        <w:pStyle w:val="FootnoteText"/>
        <w:rPr>
          <w:lang w:val="en-US"/>
        </w:rPr>
      </w:pPr>
      <w:r>
        <w:rPr>
          <w:rStyle w:val="FootnoteReference"/>
        </w:rPr>
        <w:footnoteRef/>
      </w:r>
      <w:r>
        <w:t xml:space="preserve"> </w:t>
      </w:r>
      <m:oMath>
        <m:sSub>
          <m:sSubPr>
            <m:ctrlPr>
              <w:rPr>
                <w:rFonts w:ascii="Cambria Math" w:hAnsi="Cambria Math"/>
                <w:i/>
                <w:szCs w:val="22"/>
              </w:rPr>
            </m:ctrlPr>
          </m:sSubPr>
          <m:e>
            <m:r>
              <w:rPr>
                <w:rFonts w:ascii="Cambria Math" w:hAnsi="Cambria Math"/>
                <w:szCs w:val="22"/>
              </w:rPr>
              <m:t>C</m:t>
            </m:r>
          </m:e>
          <m:sub>
            <m:r>
              <w:rPr>
                <w:rFonts w:ascii="Cambria Math" w:hAnsi="Cambria Math"/>
                <w:szCs w:val="22"/>
              </w:rPr>
              <m:t>i</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bar>
                  <m:barPr>
                    <m:pos m:val="top"/>
                    <m:ctrlPr>
                      <w:rPr>
                        <w:rFonts w:ascii="Cambria Math" w:hAnsi="Cambria Math"/>
                        <w:i/>
                        <w:szCs w:val="22"/>
                      </w:rPr>
                    </m:ctrlPr>
                  </m:barPr>
                  <m:e>
                    <m:r>
                      <w:rPr>
                        <w:rFonts w:ascii="Cambria Math" w:hAnsi="Cambria Math"/>
                        <w:szCs w:val="22"/>
                      </w:rPr>
                      <m:t>p</m:t>
                    </m:r>
                  </m:e>
                </m:bar>
              </m:e>
              <m:sub>
                <m:r>
                  <w:rPr>
                    <w:rFonts w:ascii="Cambria Math" w:hAnsi="Cambria Math"/>
                    <w:szCs w:val="22"/>
                  </w:rPr>
                  <m:t>-i</m:t>
                </m:r>
              </m:sub>
            </m:sSub>
          </m:e>
        </m:d>
      </m:oMath>
      <w:r w:rsidRPr="00BE73EA">
        <w:rPr>
          <w:sz w:val="20"/>
        </w:rPr>
        <w:t xml:space="preserve"> is an exponential continuous function and</w:t>
      </w:r>
      <w:r>
        <w:rPr>
          <w:sz w:val="20"/>
        </w:rPr>
        <w:t xml:space="preserve"> </w:t>
      </w:r>
      <m:oMath>
        <m:sSub>
          <m:sSubPr>
            <m:ctrlPr>
              <w:rPr>
                <w:rFonts w:ascii="Cambria Math" w:hAnsi="Cambria Math"/>
                <w:i/>
                <w:szCs w:val="22"/>
              </w:rPr>
            </m:ctrlPr>
          </m:sSubPr>
          <m:e>
            <m:r>
              <w:rPr>
                <w:rFonts w:ascii="Cambria Math" w:hAnsi="Cambria Math"/>
                <w:szCs w:val="22"/>
              </w:rPr>
              <m:t>U</m:t>
            </m:r>
          </m:e>
          <m:sub>
            <m:r>
              <w:rPr>
                <w:rFonts w:ascii="Cambria Math" w:hAnsi="Cambria Math"/>
                <w:szCs w:val="22"/>
              </w:rPr>
              <m:t>i</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e>
        </m:d>
        <m:r>
          <w:rPr>
            <w:rFonts w:ascii="Cambria Math" w:hAnsi="Cambria Math"/>
            <w:szCs w:val="22"/>
          </w:rPr>
          <m:t>=</m:t>
        </m:r>
        <m:f>
          <m:fPr>
            <m:type m:val="skw"/>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e>
            </m:d>
          </m:num>
          <m:den>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den>
        </m:f>
        <m:r>
          <w:rPr>
            <w:rFonts w:ascii="Cambria Math" w:hAnsi="Cambria Math"/>
            <w:szCs w:val="22"/>
          </w:rPr>
          <m:t xml:space="preserve"> </m:t>
        </m:r>
      </m:oMath>
      <w:r>
        <w:rPr>
          <w:sz w:val="20"/>
        </w:rPr>
        <w:t>is continuous o</w:t>
      </w:r>
      <w:r w:rsidRPr="00BE73EA">
        <w:rPr>
          <w:sz w:val="20"/>
        </w:rPr>
        <w:t xml:space="preserve">n the interval </w:t>
      </w:r>
      <m:oMath>
        <m:d>
          <m:dPr>
            <m:endChr m:val=""/>
            <m:ctrlPr>
              <w:rPr>
                <w:rFonts w:ascii="Cambria Math" w:hAnsi="Cambria Math"/>
                <w:i/>
                <w:szCs w:val="22"/>
              </w:rPr>
            </m:ctrlPr>
          </m:dPr>
          <m:e>
            <m:r>
              <w:rPr>
                <w:rFonts w:ascii="Cambria Math" w:hAnsi="Cambria Math"/>
                <w:szCs w:val="22"/>
              </w:rPr>
              <m:t>0</m:t>
            </m:r>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p</m:t>
                </m:r>
              </m:e>
              <m:sub>
                <m:r>
                  <w:rPr>
                    <w:rFonts w:ascii="Cambria Math" w:hAnsi="Cambria Math"/>
                    <w:szCs w:val="22"/>
                  </w:rPr>
                  <m:t>crit,i</m:t>
                </m:r>
              </m:sub>
            </m:sSub>
          </m:e>
        </m:d>
      </m:oMath>
      <w:r>
        <w:rPr>
          <w:sz w:val="20"/>
        </w:rPr>
        <w:t xml:space="preserve"> </w:t>
      </w:r>
      <w:r w:rsidRPr="00BE73EA">
        <w:rPr>
          <w:sz w:val="20"/>
        </w:rPr>
        <w:t xml:space="preserve">using the quotient rule. Continuity of the </w:t>
      </w:r>
      <w:r>
        <w:rPr>
          <w:sz w:val="20"/>
        </w:rPr>
        <w:t xml:space="preserve">function </w:t>
      </w:r>
      <m:oMath>
        <m:sSub>
          <m:sSubPr>
            <m:ctrlPr>
              <w:rPr>
                <w:rFonts w:ascii="Cambria Math" w:hAnsi="Cambria Math"/>
                <w:i/>
                <w:szCs w:val="22"/>
              </w:rPr>
            </m:ctrlPr>
          </m:sSubPr>
          <m:e>
            <m:r>
              <w:rPr>
                <w:rFonts w:ascii="Cambria Math" w:hAnsi="Cambria Math"/>
                <w:szCs w:val="22"/>
              </w:rPr>
              <m:t>U</m:t>
            </m:r>
          </m:e>
          <m:sub>
            <m:r>
              <w:rPr>
                <w:rFonts w:ascii="Cambria Math" w:hAnsi="Cambria Math"/>
                <w:szCs w:val="22"/>
              </w:rPr>
              <m:t>i</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e>
        </m:d>
        <m:r>
          <w:rPr>
            <w:rFonts w:ascii="Cambria Math" w:hAnsi="Cambria Math"/>
            <w:szCs w:val="22"/>
          </w:rPr>
          <m:t>=</m:t>
        </m:r>
        <m:f>
          <m:fPr>
            <m:type m:val="skw"/>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e>
            </m:d>
          </m:num>
          <m:den>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den>
        </m:f>
      </m:oMath>
      <w:r>
        <w:rPr>
          <w:sz w:val="20"/>
        </w:rPr>
        <w:t xml:space="preserve"> at </w:t>
      </w:r>
      <m:oMath>
        <m:sSup>
          <m:sSupPr>
            <m:ctrlPr>
              <w:rPr>
                <w:rFonts w:ascii="Cambria Math" w:hAnsi="Cambria Math"/>
                <w:i/>
                <w:sz w:val="20"/>
              </w:rPr>
            </m:ctrlPr>
          </m:sSupPr>
          <m:e>
            <m:r>
              <w:rPr>
                <w:rFonts w:ascii="Cambria Math" w:hAnsi="Cambria Math"/>
                <w:sz w:val="20"/>
              </w:rPr>
              <m:t>0</m:t>
            </m:r>
          </m:e>
          <m:sup>
            <m:r>
              <w:rPr>
                <w:rFonts w:ascii="Cambria Math" w:hAnsi="Cambria Math"/>
                <w:sz w:val="20"/>
              </w:rPr>
              <m:t>+</m:t>
            </m:r>
          </m:sup>
        </m:sSup>
        <m:r>
          <w:rPr>
            <w:rFonts w:ascii="Cambria Math" w:hAnsi="Cambria Math"/>
            <w:sz w:val="20"/>
          </w:rPr>
          <m:t xml:space="preserve"> </m:t>
        </m:r>
      </m:oMath>
      <w:r w:rsidRPr="00BE73EA">
        <w:rPr>
          <w:sz w:val="20"/>
        </w:rPr>
        <w:t xml:space="preserve">can be proven using </w:t>
      </w:r>
      <w:r w:rsidRPr="00BE73EA">
        <w:rPr>
          <w:bCs/>
          <w:color w:val="222222"/>
          <w:sz w:val="20"/>
          <w:shd w:val="clear" w:color="auto" w:fill="FFFFFF"/>
        </w:rPr>
        <w:t xml:space="preserve">L' Hospital's rule and the fact that </w:t>
      </w:r>
      <m:oMath>
        <m:sSub>
          <m:sSubPr>
            <m:ctrlPr>
              <w:rPr>
                <w:rFonts w:ascii="Cambria Math" w:hAnsi="Cambria Math"/>
                <w:bCs/>
                <w:i/>
                <w:color w:val="222222"/>
                <w:szCs w:val="22"/>
                <w:shd w:val="clear" w:color="auto" w:fill="FFFFFF"/>
              </w:rPr>
            </m:ctrlPr>
          </m:sSubPr>
          <m:e>
            <m:r>
              <w:rPr>
                <w:rFonts w:ascii="Cambria Math" w:hAnsi="Cambria Math"/>
                <w:color w:val="222222"/>
                <w:szCs w:val="22"/>
                <w:shd w:val="clear" w:color="auto" w:fill="FFFFFF"/>
              </w:rPr>
              <m:t>T</m:t>
            </m:r>
          </m:e>
          <m:sub>
            <m:r>
              <w:rPr>
                <w:rFonts w:ascii="Cambria Math" w:hAnsi="Cambria Math"/>
                <w:color w:val="222222"/>
                <w:szCs w:val="22"/>
                <w:shd w:val="clear" w:color="auto" w:fill="FFFFFF"/>
              </w:rPr>
              <m:t>i</m:t>
            </m:r>
          </m:sub>
        </m:sSub>
        <m:d>
          <m:dPr>
            <m:ctrlPr>
              <w:rPr>
                <w:rFonts w:ascii="Cambria Math" w:hAnsi="Cambria Math"/>
                <w:bCs/>
                <w:i/>
                <w:color w:val="222222"/>
                <w:szCs w:val="22"/>
                <w:shd w:val="clear" w:color="auto" w:fill="FFFFFF"/>
              </w:rPr>
            </m:ctrlPr>
          </m:dPr>
          <m:e>
            <m:sSub>
              <m:sSubPr>
                <m:ctrlPr>
                  <w:rPr>
                    <w:rFonts w:ascii="Cambria Math" w:hAnsi="Cambria Math"/>
                    <w:bCs/>
                    <w:i/>
                    <w:color w:val="222222"/>
                    <w:szCs w:val="22"/>
                    <w:shd w:val="clear" w:color="auto" w:fill="FFFFFF"/>
                  </w:rPr>
                </m:ctrlPr>
              </m:sSubPr>
              <m:e>
                <m:r>
                  <w:rPr>
                    <w:rFonts w:ascii="Cambria Math" w:hAnsi="Cambria Math"/>
                    <w:color w:val="222222"/>
                    <w:szCs w:val="22"/>
                    <w:shd w:val="clear" w:color="auto" w:fill="FFFFFF"/>
                  </w:rPr>
                  <m:t>p</m:t>
                </m:r>
              </m:e>
              <m:sub>
                <m:r>
                  <w:rPr>
                    <w:rFonts w:ascii="Cambria Math" w:hAnsi="Cambria Math"/>
                    <w:color w:val="222222"/>
                    <w:szCs w:val="22"/>
                    <w:shd w:val="clear" w:color="auto" w:fill="FFFFFF"/>
                  </w:rPr>
                  <m:t>i</m:t>
                </m:r>
              </m:sub>
            </m:sSub>
          </m:e>
        </m:d>
        <m:r>
          <w:rPr>
            <w:rFonts w:ascii="Cambria Math" w:hAnsi="Cambria Math"/>
            <w:color w:val="222222"/>
            <w:szCs w:val="22"/>
            <w:shd w:val="clear" w:color="auto" w:fill="FFFFFF"/>
          </w:rPr>
          <m:t xml:space="preserve"> </m:t>
        </m:r>
      </m:oMath>
      <w:r w:rsidRPr="00BE73EA">
        <w:rPr>
          <w:sz w:val="20"/>
        </w:rPr>
        <w:t>is sigmoid</w:t>
      </w:r>
      <w:r>
        <w:rPr>
          <w:sz w:val="20"/>
        </w:rPr>
        <w:t xml:space="preserve">: </w:t>
      </w:r>
      <m:oMath>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szCs w:val="22"/>
                  </w:rPr>
                  <m:t>lim</m:t>
                </m:r>
              </m:e>
              <m:lim>
                <m:r>
                  <w:rPr>
                    <w:rFonts w:ascii="Cambria Math" w:hAnsi="Cambria Math"/>
                    <w:szCs w:val="22"/>
                  </w:rPr>
                  <m:t>γ→</m:t>
                </m:r>
                <m:sSup>
                  <m:sSupPr>
                    <m:ctrlPr>
                      <w:rPr>
                        <w:rFonts w:ascii="Cambria Math" w:hAnsi="Cambria Math"/>
                        <w:i/>
                        <w:szCs w:val="22"/>
                      </w:rPr>
                    </m:ctrlPr>
                  </m:sSupPr>
                  <m:e>
                    <m:r>
                      <w:rPr>
                        <w:rFonts w:ascii="Cambria Math" w:hAnsi="Cambria Math"/>
                        <w:szCs w:val="22"/>
                      </w:rPr>
                      <m:t>0</m:t>
                    </m:r>
                  </m:e>
                  <m:sup>
                    <m:r>
                      <w:rPr>
                        <w:rFonts w:ascii="Cambria Math" w:hAnsi="Cambria Math"/>
                        <w:szCs w:val="22"/>
                      </w:rPr>
                      <m:t>+</m:t>
                    </m:r>
                  </m:sup>
                </m:sSup>
              </m:lim>
            </m:limLow>
          </m:fName>
          <m:e>
            <m:f>
              <m:fPr>
                <m:ctrlPr>
                  <w:rPr>
                    <w:rFonts w:ascii="Cambria Math" w:hAnsi="Cambria Math"/>
                    <w:i/>
                    <w:szCs w:val="22"/>
                  </w:rPr>
                </m:ctrlPr>
              </m:fPr>
              <m:num>
                <m:r>
                  <w:rPr>
                    <w:rFonts w:ascii="Cambria Math" w:hAnsi="Cambria Math"/>
                    <w:szCs w:val="22"/>
                  </w:rPr>
                  <m:t>∂</m:t>
                </m:r>
                <m:sSub>
                  <m:sSubPr>
                    <m:ctrlPr>
                      <w:rPr>
                        <w:rFonts w:ascii="Cambria Math" w:hAnsi="Cambria Math"/>
                        <w:bCs/>
                        <w:i/>
                        <w:color w:val="222222"/>
                        <w:szCs w:val="22"/>
                        <w:shd w:val="clear" w:color="auto" w:fill="FFFFFF"/>
                      </w:rPr>
                    </m:ctrlPr>
                  </m:sSubPr>
                  <m:e>
                    <m:r>
                      <w:rPr>
                        <w:rFonts w:ascii="Cambria Math" w:hAnsi="Cambria Math"/>
                        <w:color w:val="222222"/>
                        <w:szCs w:val="22"/>
                        <w:shd w:val="clear" w:color="auto" w:fill="FFFFFF"/>
                      </w:rPr>
                      <m:t>T</m:t>
                    </m:r>
                  </m:e>
                  <m:sub>
                    <m:r>
                      <w:rPr>
                        <w:rFonts w:ascii="Cambria Math" w:hAnsi="Cambria Math"/>
                        <w:color w:val="222222"/>
                        <w:szCs w:val="22"/>
                        <w:shd w:val="clear" w:color="auto" w:fill="FFFFFF"/>
                      </w:rPr>
                      <m:t>i</m:t>
                    </m:r>
                  </m:sub>
                </m:sSub>
                <m:d>
                  <m:dPr>
                    <m:ctrlPr>
                      <w:rPr>
                        <w:rFonts w:ascii="Cambria Math" w:hAnsi="Cambria Math"/>
                        <w:bCs/>
                        <w:i/>
                        <w:color w:val="222222"/>
                        <w:szCs w:val="22"/>
                        <w:shd w:val="clear" w:color="auto" w:fill="FFFFFF"/>
                      </w:rPr>
                    </m:ctrlPr>
                  </m:dPr>
                  <m:e>
                    <m:sSub>
                      <m:sSubPr>
                        <m:ctrlPr>
                          <w:rPr>
                            <w:rFonts w:ascii="Cambria Math" w:hAnsi="Cambria Math"/>
                            <w:bCs/>
                            <w:i/>
                            <w:color w:val="222222"/>
                            <w:szCs w:val="22"/>
                            <w:shd w:val="clear" w:color="auto" w:fill="FFFFFF"/>
                          </w:rPr>
                        </m:ctrlPr>
                      </m:sSubPr>
                      <m:e>
                        <m:r>
                          <w:rPr>
                            <w:rFonts w:ascii="Cambria Math" w:hAnsi="Cambria Math"/>
                            <w:color w:val="222222"/>
                            <w:szCs w:val="22"/>
                            <w:shd w:val="clear" w:color="auto" w:fill="FFFFFF"/>
                          </w:rPr>
                          <m:t>p</m:t>
                        </m:r>
                      </m:e>
                      <m:sub>
                        <m:r>
                          <w:rPr>
                            <w:rFonts w:ascii="Cambria Math" w:hAnsi="Cambria Math"/>
                            <w:color w:val="222222"/>
                            <w:szCs w:val="22"/>
                            <w:shd w:val="clear" w:color="auto" w:fill="FFFFFF"/>
                          </w:rPr>
                          <m:t>i</m:t>
                        </m:r>
                      </m:sub>
                    </m:sSub>
                  </m:e>
                </m:d>
              </m:num>
              <m:den>
                <m:r>
                  <w:rPr>
                    <w:rFonts w:ascii="Cambria Math" w:hAnsi="Cambria Math"/>
                    <w:szCs w:val="22"/>
                  </w:rPr>
                  <m:t>∂</m:t>
                </m:r>
                <m:sSub>
                  <m:sSubPr>
                    <m:ctrlPr>
                      <w:rPr>
                        <w:rFonts w:ascii="Cambria Math" w:hAnsi="Cambria Math"/>
                        <w:i/>
                        <w:szCs w:val="22"/>
                      </w:rPr>
                    </m:ctrlPr>
                  </m:sSubPr>
                  <m:e>
                    <m:r>
                      <w:rPr>
                        <w:rFonts w:ascii="Cambria Math" w:hAnsi="Cambria Math"/>
                        <w:szCs w:val="22"/>
                      </w:rPr>
                      <m:t>p</m:t>
                    </m:r>
                  </m:e>
                  <m:sub>
                    <m:r>
                      <w:rPr>
                        <w:rFonts w:ascii="Cambria Math" w:hAnsi="Cambria Math"/>
                        <w:szCs w:val="22"/>
                      </w:rPr>
                      <m:t>i</m:t>
                    </m:r>
                  </m:sub>
                </m:sSub>
              </m:den>
            </m:f>
          </m:e>
        </m:func>
        <m:r>
          <w:rPr>
            <w:rFonts w:ascii="Cambria Math" w:hAnsi="Cambria Math"/>
            <w:szCs w:val="22"/>
          </w:rPr>
          <m:t>=</m:t>
        </m:r>
        <m:sSup>
          <m:sSupPr>
            <m:ctrlPr>
              <w:rPr>
                <w:rFonts w:ascii="Cambria Math" w:hAnsi="Cambria Math"/>
                <w:i/>
                <w:szCs w:val="22"/>
              </w:rPr>
            </m:ctrlPr>
          </m:sSupPr>
          <m:e>
            <m:r>
              <w:rPr>
                <w:rFonts w:ascii="Cambria Math" w:hAnsi="Cambria Math"/>
                <w:szCs w:val="22"/>
              </w:rPr>
              <m:t>0</m:t>
            </m:r>
          </m:e>
          <m:sup>
            <m:r>
              <w:rPr>
                <w:rFonts w:ascii="Cambria Math" w:hAnsi="Cambria Math"/>
                <w:szCs w:val="22"/>
              </w:rPr>
              <m:t>+</m:t>
            </m:r>
          </m:sup>
        </m:sSup>
      </m:oMath>
      <w:r w:rsidRPr="00236112">
        <w:rPr>
          <w:szCs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152" w:rsidRPr="002B5AC9" w:rsidRDefault="00393152">
    <w:pPr>
      <w:pStyle w:val="Header"/>
      <w:pBdr>
        <w:bottom w:val="none" w:sz="0" w:space="0" w:color="auto"/>
      </w:pBdr>
      <w:rPr>
        <w:rFonts w:ascii="Times New Roman" w:hAnsi="Times New Roman"/>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3152" w:rsidRDefault="00393152">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6748B"/>
    <w:multiLevelType w:val="hybridMultilevel"/>
    <w:tmpl w:val="A8BA5E1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 w15:restartNumberingAfterBreak="0">
    <w:nsid w:val="09CD3E6F"/>
    <w:multiLevelType w:val="hybridMultilevel"/>
    <w:tmpl w:val="7AFE026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D2E5FE0"/>
    <w:multiLevelType w:val="hybridMultilevel"/>
    <w:tmpl w:val="B1245872"/>
    <w:lvl w:ilvl="0" w:tplc="0408000F">
      <w:start w:val="1"/>
      <w:numFmt w:val="decimal"/>
      <w:lvlText w:val="%1."/>
      <w:lvlJc w:val="left"/>
      <w:pPr>
        <w:ind w:left="1080" w:hanging="360"/>
      </w:pPr>
    </w:lvl>
    <w:lvl w:ilvl="1" w:tplc="04080019">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3" w15:restartNumberingAfterBreak="0">
    <w:nsid w:val="0DEC53E5"/>
    <w:multiLevelType w:val="hybridMultilevel"/>
    <w:tmpl w:val="8F0C382A"/>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 w15:restartNumberingAfterBreak="0">
    <w:nsid w:val="129C1184"/>
    <w:multiLevelType w:val="hybridMultilevel"/>
    <w:tmpl w:val="5820424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1EA14184"/>
    <w:multiLevelType w:val="hybridMultilevel"/>
    <w:tmpl w:val="55529F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0600325"/>
    <w:multiLevelType w:val="hybridMultilevel"/>
    <w:tmpl w:val="6F767590"/>
    <w:lvl w:ilvl="0" w:tplc="04080001">
      <w:start w:val="1"/>
      <w:numFmt w:val="bullet"/>
      <w:lvlText w:val=""/>
      <w:lvlJc w:val="left"/>
      <w:pPr>
        <w:ind w:left="1080" w:hanging="360"/>
      </w:pPr>
      <w:rPr>
        <w:rFonts w:ascii="Symbol" w:hAnsi="Symbol" w:hint="default"/>
      </w:rPr>
    </w:lvl>
    <w:lvl w:ilvl="1" w:tplc="04080003">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34986B31"/>
    <w:multiLevelType w:val="hybridMultilevel"/>
    <w:tmpl w:val="FA3424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378F1654"/>
    <w:multiLevelType w:val="hybridMultilevel"/>
    <w:tmpl w:val="BBBA87B6"/>
    <w:lvl w:ilvl="0" w:tplc="C69CC37A">
      <w:start w:val="1"/>
      <w:numFmt w:val="bullet"/>
      <w:pStyle w:val="MTDisplayEquation"/>
      <w:lvlText w:val=""/>
      <w:lvlJc w:val="left"/>
      <w:pPr>
        <w:ind w:left="1586" w:hanging="360"/>
      </w:pPr>
      <w:rPr>
        <w:rFonts w:ascii="Symbol" w:hAnsi="Symbol" w:hint="default"/>
      </w:rPr>
    </w:lvl>
    <w:lvl w:ilvl="1" w:tplc="04090003">
      <w:start w:val="1"/>
      <w:numFmt w:val="bullet"/>
      <w:lvlText w:val="o"/>
      <w:lvlJc w:val="left"/>
      <w:pPr>
        <w:ind w:left="2306" w:hanging="360"/>
      </w:pPr>
      <w:rPr>
        <w:rFonts w:ascii="Courier New" w:hAnsi="Courier New" w:cs="Courier New" w:hint="default"/>
      </w:rPr>
    </w:lvl>
    <w:lvl w:ilvl="2" w:tplc="04090005">
      <w:start w:val="1"/>
      <w:numFmt w:val="bullet"/>
      <w:lvlText w:val=""/>
      <w:lvlJc w:val="left"/>
      <w:pPr>
        <w:ind w:left="3026" w:hanging="360"/>
      </w:pPr>
      <w:rPr>
        <w:rFonts w:ascii="Wingdings" w:hAnsi="Wingdings" w:hint="default"/>
      </w:rPr>
    </w:lvl>
    <w:lvl w:ilvl="3" w:tplc="04090001">
      <w:start w:val="1"/>
      <w:numFmt w:val="bullet"/>
      <w:lvlText w:val=""/>
      <w:lvlJc w:val="left"/>
      <w:pPr>
        <w:ind w:left="3746" w:hanging="360"/>
      </w:pPr>
      <w:rPr>
        <w:rFonts w:ascii="Symbol" w:hAnsi="Symbol" w:hint="default"/>
      </w:rPr>
    </w:lvl>
    <w:lvl w:ilvl="4" w:tplc="04090003">
      <w:start w:val="1"/>
      <w:numFmt w:val="bullet"/>
      <w:lvlText w:val="o"/>
      <w:lvlJc w:val="left"/>
      <w:pPr>
        <w:ind w:left="4466" w:hanging="360"/>
      </w:pPr>
      <w:rPr>
        <w:rFonts w:ascii="Courier New" w:hAnsi="Courier New" w:cs="Courier New" w:hint="default"/>
      </w:rPr>
    </w:lvl>
    <w:lvl w:ilvl="5" w:tplc="04090005">
      <w:start w:val="1"/>
      <w:numFmt w:val="bullet"/>
      <w:lvlText w:val=""/>
      <w:lvlJc w:val="left"/>
      <w:pPr>
        <w:ind w:left="5186" w:hanging="360"/>
      </w:pPr>
      <w:rPr>
        <w:rFonts w:ascii="Wingdings" w:hAnsi="Wingdings" w:hint="default"/>
      </w:rPr>
    </w:lvl>
    <w:lvl w:ilvl="6" w:tplc="04090001">
      <w:start w:val="1"/>
      <w:numFmt w:val="bullet"/>
      <w:lvlText w:val=""/>
      <w:lvlJc w:val="left"/>
      <w:pPr>
        <w:ind w:left="5906" w:hanging="360"/>
      </w:pPr>
      <w:rPr>
        <w:rFonts w:ascii="Symbol" w:hAnsi="Symbol" w:hint="default"/>
      </w:rPr>
    </w:lvl>
    <w:lvl w:ilvl="7" w:tplc="04090003">
      <w:start w:val="1"/>
      <w:numFmt w:val="bullet"/>
      <w:lvlText w:val="o"/>
      <w:lvlJc w:val="left"/>
      <w:pPr>
        <w:ind w:left="6626" w:hanging="360"/>
      </w:pPr>
      <w:rPr>
        <w:rFonts w:ascii="Courier New" w:hAnsi="Courier New" w:cs="Courier New" w:hint="default"/>
      </w:rPr>
    </w:lvl>
    <w:lvl w:ilvl="8" w:tplc="04090005">
      <w:start w:val="1"/>
      <w:numFmt w:val="bullet"/>
      <w:lvlText w:val=""/>
      <w:lvlJc w:val="left"/>
      <w:pPr>
        <w:ind w:left="7346" w:hanging="360"/>
      </w:pPr>
      <w:rPr>
        <w:rFonts w:ascii="Wingdings" w:hAnsi="Wingdings" w:hint="default"/>
      </w:rPr>
    </w:lvl>
  </w:abstractNum>
  <w:abstractNum w:abstractNumId="9" w15:restartNumberingAfterBreak="0">
    <w:nsid w:val="3AE22DFE"/>
    <w:multiLevelType w:val="hybridMultilevel"/>
    <w:tmpl w:val="6806060C"/>
    <w:lvl w:ilvl="0" w:tplc="DAEC0C26">
      <w:start w:val="1"/>
      <w:numFmt w:val="decimal"/>
      <w:lvlText w:val="%1)"/>
      <w:lvlJc w:val="left"/>
      <w:pPr>
        <w:ind w:left="1425"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D760EBE"/>
    <w:multiLevelType w:val="hybridMultilevel"/>
    <w:tmpl w:val="7B0CE8EE"/>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1" w15:restartNumberingAfterBreak="0">
    <w:nsid w:val="41DE3583"/>
    <w:multiLevelType w:val="hybridMultilevel"/>
    <w:tmpl w:val="48C87C9E"/>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42BE28A3"/>
    <w:multiLevelType w:val="multilevel"/>
    <w:tmpl w:val="8CCCF5B0"/>
    <w:lvl w:ilvl="0">
      <w:start w:val="1"/>
      <w:numFmt w:val="decimal"/>
      <w:lvlText w:val="%1."/>
      <w:lvlJc w:val="left"/>
      <w:pPr>
        <w:ind w:left="720" w:hanging="360"/>
      </w:pPr>
    </w:lvl>
    <w:lvl w:ilvl="1">
      <w:start w:val="1"/>
      <w:numFmt w:val="decimal"/>
      <w:isLgl/>
      <w:lvlText w:val="%1.%2"/>
      <w:lvlJc w:val="left"/>
      <w:pPr>
        <w:ind w:left="1080" w:hanging="72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3EC6943"/>
    <w:multiLevelType w:val="hybridMultilevel"/>
    <w:tmpl w:val="27DEE530"/>
    <w:lvl w:ilvl="0" w:tplc="1EBA481A">
      <w:start w:val="3"/>
      <w:numFmt w:val="decimal"/>
      <w:lvlText w:val="%1."/>
      <w:lvlJc w:val="left"/>
      <w:pPr>
        <w:ind w:left="144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8053ACA"/>
    <w:multiLevelType w:val="hybridMultilevel"/>
    <w:tmpl w:val="C12076CA"/>
    <w:lvl w:ilvl="0" w:tplc="6E66B154">
      <w:start w:val="1"/>
      <w:numFmt w:val="decimal"/>
      <w:lvlText w:val="%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0E7DC6"/>
    <w:multiLevelType w:val="hybridMultilevel"/>
    <w:tmpl w:val="54C470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504828DF"/>
    <w:multiLevelType w:val="hybridMultilevel"/>
    <w:tmpl w:val="3C04F25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56A661D7"/>
    <w:multiLevelType w:val="hybridMultilevel"/>
    <w:tmpl w:val="82928F6E"/>
    <w:lvl w:ilvl="0" w:tplc="EC6C7A70">
      <w:start w:val="1"/>
      <w:numFmt w:val="decimal"/>
      <w:lvlText w:val="%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183950"/>
    <w:multiLevelType w:val="hybridMultilevel"/>
    <w:tmpl w:val="F7EE1CEA"/>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9" w15:restartNumberingAfterBreak="0">
    <w:nsid w:val="5D8465CF"/>
    <w:multiLevelType w:val="hybridMultilevel"/>
    <w:tmpl w:val="0AFEFF72"/>
    <w:lvl w:ilvl="0" w:tplc="04080001">
      <w:start w:val="1"/>
      <w:numFmt w:val="bullet"/>
      <w:lvlText w:val=""/>
      <w:lvlJc w:val="left"/>
      <w:pPr>
        <w:ind w:left="720" w:hanging="360"/>
      </w:pPr>
      <w:rPr>
        <w:rFonts w:ascii="Symbol" w:hAnsi="Symbol" w:hint="default"/>
      </w:rPr>
    </w:lvl>
    <w:lvl w:ilvl="1" w:tplc="0408000F">
      <w:start w:val="1"/>
      <w:numFmt w:val="decimal"/>
      <w:lvlText w:val="%2."/>
      <w:lvlJc w:val="left"/>
      <w:pPr>
        <w:ind w:left="1440" w:hanging="360"/>
      </w:pPr>
      <w:rPr>
        <w:rFonts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607704DC"/>
    <w:multiLevelType w:val="hybridMultilevel"/>
    <w:tmpl w:val="2820B9D2"/>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15:restartNumberingAfterBreak="0">
    <w:nsid w:val="69DB4D3D"/>
    <w:multiLevelType w:val="hybridMultilevel"/>
    <w:tmpl w:val="E62E3A3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2" w15:restartNumberingAfterBreak="0">
    <w:nsid w:val="6A7E3446"/>
    <w:multiLevelType w:val="hybridMultilevel"/>
    <w:tmpl w:val="42FAD914"/>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3" w15:restartNumberingAfterBreak="0">
    <w:nsid w:val="6AD776BF"/>
    <w:multiLevelType w:val="hybridMultilevel"/>
    <w:tmpl w:val="6DBADFB4"/>
    <w:lvl w:ilvl="0" w:tplc="0408000F">
      <w:start w:val="1"/>
      <w:numFmt w:val="decimal"/>
      <w:lvlText w:val="%1."/>
      <w:lvlJc w:val="left"/>
      <w:pPr>
        <w:ind w:left="1080" w:hanging="360"/>
      </w:pPr>
    </w:lvl>
    <w:lvl w:ilvl="1" w:tplc="04080019">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4" w15:restartNumberingAfterBreak="0">
    <w:nsid w:val="6DF93C63"/>
    <w:multiLevelType w:val="hybridMultilevel"/>
    <w:tmpl w:val="D542D6F8"/>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25" w15:restartNumberingAfterBreak="0">
    <w:nsid w:val="6E881C39"/>
    <w:multiLevelType w:val="hybridMultilevel"/>
    <w:tmpl w:val="7AFE026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78605903"/>
    <w:multiLevelType w:val="hybridMultilevel"/>
    <w:tmpl w:val="1332E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abstractNumId w:val="27"/>
  </w:num>
  <w:num w:numId="2">
    <w:abstractNumId w:val="18"/>
  </w:num>
  <w:num w:numId="3">
    <w:abstractNumId w:val="23"/>
  </w:num>
  <w:num w:numId="4">
    <w:abstractNumId w:val="2"/>
  </w:num>
  <w:num w:numId="5">
    <w:abstractNumId w:val="15"/>
  </w:num>
  <w:num w:numId="6">
    <w:abstractNumId w:val="6"/>
  </w:num>
  <w:num w:numId="7">
    <w:abstractNumId w:val="12"/>
  </w:num>
  <w:num w:numId="8">
    <w:abstractNumId w:val="8"/>
  </w:num>
  <w:num w:numId="9">
    <w:abstractNumId w:val="20"/>
  </w:num>
  <w:num w:numId="10">
    <w:abstractNumId w:val="19"/>
  </w:num>
  <w:num w:numId="11">
    <w:abstractNumId w:val="13"/>
  </w:num>
  <w:num w:numId="12">
    <w:abstractNumId w:val="14"/>
  </w:num>
  <w:num w:numId="13">
    <w:abstractNumId w:val="17"/>
  </w:num>
  <w:num w:numId="14">
    <w:abstractNumId w:val="3"/>
  </w:num>
  <w:num w:numId="15">
    <w:abstractNumId w:val="24"/>
  </w:num>
  <w:num w:numId="16">
    <w:abstractNumId w:val="5"/>
  </w:num>
  <w:num w:numId="17">
    <w:abstractNumId w:val="10"/>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num>
  <w:num w:numId="20">
    <w:abstractNumId w:val="1"/>
  </w:num>
  <w:num w:numId="21">
    <w:abstractNumId w:val="25"/>
  </w:num>
  <w:num w:numId="22">
    <w:abstractNumId w:val="16"/>
  </w:num>
  <w:num w:numId="23">
    <w:abstractNumId w:val="7"/>
  </w:num>
  <w:num w:numId="24">
    <w:abstractNumId w:val="4"/>
  </w:num>
  <w:num w:numId="25">
    <w:abstractNumId w:val="22"/>
  </w:num>
  <w:num w:numId="26">
    <w:abstractNumId w:val="21"/>
  </w:num>
  <w:num w:numId="27">
    <w:abstractNumId w:val="11"/>
  </w:num>
  <w:num w:numId="28">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9C"/>
    <w:rsid w:val="00000B2B"/>
    <w:rsid w:val="00001871"/>
    <w:rsid w:val="0001304E"/>
    <w:rsid w:val="00016ED3"/>
    <w:rsid w:val="00020FF3"/>
    <w:rsid w:val="00021334"/>
    <w:rsid w:val="0002209A"/>
    <w:rsid w:val="0002567F"/>
    <w:rsid w:val="000262CB"/>
    <w:rsid w:val="00027A14"/>
    <w:rsid w:val="0003214E"/>
    <w:rsid w:val="00033E88"/>
    <w:rsid w:val="00036514"/>
    <w:rsid w:val="00042194"/>
    <w:rsid w:val="00046709"/>
    <w:rsid w:val="00054170"/>
    <w:rsid w:val="00055363"/>
    <w:rsid w:val="00061268"/>
    <w:rsid w:val="0006329C"/>
    <w:rsid w:val="0007458C"/>
    <w:rsid w:val="000771EA"/>
    <w:rsid w:val="00096E93"/>
    <w:rsid w:val="000A7E57"/>
    <w:rsid w:val="000B6A4C"/>
    <w:rsid w:val="000C15BA"/>
    <w:rsid w:val="000C21F7"/>
    <w:rsid w:val="000C6588"/>
    <w:rsid w:val="000C7D98"/>
    <w:rsid w:val="000C7E2D"/>
    <w:rsid w:val="000D309D"/>
    <w:rsid w:val="000D4479"/>
    <w:rsid w:val="000D4F22"/>
    <w:rsid w:val="000D72B9"/>
    <w:rsid w:val="000E1487"/>
    <w:rsid w:val="000E1A85"/>
    <w:rsid w:val="000E21D5"/>
    <w:rsid w:val="000E5D2D"/>
    <w:rsid w:val="000F0FE9"/>
    <w:rsid w:val="000F2313"/>
    <w:rsid w:val="000F4251"/>
    <w:rsid w:val="000F481E"/>
    <w:rsid w:val="000F5844"/>
    <w:rsid w:val="000F7A36"/>
    <w:rsid w:val="00101FA8"/>
    <w:rsid w:val="001124F8"/>
    <w:rsid w:val="00113314"/>
    <w:rsid w:val="00114987"/>
    <w:rsid w:val="0011573F"/>
    <w:rsid w:val="00117461"/>
    <w:rsid w:val="00133C42"/>
    <w:rsid w:val="00160809"/>
    <w:rsid w:val="0016379F"/>
    <w:rsid w:val="0016417B"/>
    <w:rsid w:val="001713A7"/>
    <w:rsid w:val="00173BAE"/>
    <w:rsid w:val="001821FE"/>
    <w:rsid w:val="001843A8"/>
    <w:rsid w:val="001869E9"/>
    <w:rsid w:val="00191F4F"/>
    <w:rsid w:val="00192DE7"/>
    <w:rsid w:val="00193398"/>
    <w:rsid w:val="001950F9"/>
    <w:rsid w:val="00196159"/>
    <w:rsid w:val="001A1312"/>
    <w:rsid w:val="001B1C3C"/>
    <w:rsid w:val="001B2088"/>
    <w:rsid w:val="001C3C23"/>
    <w:rsid w:val="001E2ACB"/>
    <w:rsid w:val="001E6EFB"/>
    <w:rsid w:val="001E78F4"/>
    <w:rsid w:val="001F371B"/>
    <w:rsid w:val="00205D0C"/>
    <w:rsid w:val="00207D82"/>
    <w:rsid w:val="00207E79"/>
    <w:rsid w:val="0021196D"/>
    <w:rsid w:val="00212999"/>
    <w:rsid w:val="002161CF"/>
    <w:rsid w:val="00226A92"/>
    <w:rsid w:val="0023050C"/>
    <w:rsid w:val="00233045"/>
    <w:rsid w:val="00236112"/>
    <w:rsid w:val="0023687B"/>
    <w:rsid w:val="00241801"/>
    <w:rsid w:val="00254F5A"/>
    <w:rsid w:val="00262B76"/>
    <w:rsid w:val="00265B15"/>
    <w:rsid w:val="00267EAD"/>
    <w:rsid w:val="002740B1"/>
    <w:rsid w:val="0027551F"/>
    <w:rsid w:val="00275F8C"/>
    <w:rsid w:val="00276047"/>
    <w:rsid w:val="00282A0A"/>
    <w:rsid w:val="00293847"/>
    <w:rsid w:val="0029748B"/>
    <w:rsid w:val="002A0567"/>
    <w:rsid w:val="002A1B12"/>
    <w:rsid w:val="002A2BA2"/>
    <w:rsid w:val="002B1AD2"/>
    <w:rsid w:val="002B2F68"/>
    <w:rsid w:val="002B668A"/>
    <w:rsid w:val="002B7103"/>
    <w:rsid w:val="002C102B"/>
    <w:rsid w:val="002C680D"/>
    <w:rsid w:val="002C6E42"/>
    <w:rsid w:val="002D60F3"/>
    <w:rsid w:val="002E3AB7"/>
    <w:rsid w:val="002E77AA"/>
    <w:rsid w:val="002F0342"/>
    <w:rsid w:val="002F1E87"/>
    <w:rsid w:val="002F62CE"/>
    <w:rsid w:val="003056D9"/>
    <w:rsid w:val="00313DF8"/>
    <w:rsid w:val="00314B93"/>
    <w:rsid w:val="00315F35"/>
    <w:rsid w:val="00316FDF"/>
    <w:rsid w:val="0031748D"/>
    <w:rsid w:val="00317B47"/>
    <w:rsid w:val="00317D4F"/>
    <w:rsid w:val="00321D30"/>
    <w:rsid w:val="0032470D"/>
    <w:rsid w:val="00324ADC"/>
    <w:rsid w:val="00324EB2"/>
    <w:rsid w:val="00326E50"/>
    <w:rsid w:val="00334381"/>
    <w:rsid w:val="00340CCA"/>
    <w:rsid w:val="00341605"/>
    <w:rsid w:val="0034474A"/>
    <w:rsid w:val="0034697B"/>
    <w:rsid w:val="00351595"/>
    <w:rsid w:val="00351768"/>
    <w:rsid w:val="0035270B"/>
    <w:rsid w:val="00352BE9"/>
    <w:rsid w:val="00357A6B"/>
    <w:rsid w:val="00363CAD"/>
    <w:rsid w:val="00365DAF"/>
    <w:rsid w:val="00366494"/>
    <w:rsid w:val="00370754"/>
    <w:rsid w:val="0037400F"/>
    <w:rsid w:val="003824CB"/>
    <w:rsid w:val="00391E9F"/>
    <w:rsid w:val="00393152"/>
    <w:rsid w:val="003A354E"/>
    <w:rsid w:val="003A55CB"/>
    <w:rsid w:val="003B4B49"/>
    <w:rsid w:val="003B54FD"/>
    <w:rsid w:val="003C2DC2"/>
    <w:rsid w:val="003C7D74"/>
    <w:rsid w:val="003D17C4"/>
    <w:rsid w:val="003D6A69"/>
    <w:rsid w:val="003D783C"/>
    <w:rsid w:val="003F1A43"/>
    <w:rsid w:val="003F38B8"/>
    <w:rsid w:val="003F57E2"/>
    <w:rsid w:val="003F67EC"/>
    <w:rsid w:val="00400166"/>
    <w:rsid w:val="004110CD"/>
    <w:rsid w:val="00411AC1"/>
    <w:rsid w:val="0041273A"/>
    <w:rsid w:val="00415A1C"/>
    <w:rsid w:val="00430337"/>
    <w:rsid w:val="0043222E"/>
    <w:rsid w:val="0043620B"/>
    <w:rsid w:val="00444136"/>
    <w:rsid w:val="00447DFE"/>
    <w:rsid w:val="004550B9"/>
    <w:rsid w:val="004612D8"/>
    <w:rsid w:val="00464D09"/>
    <w:rsid w:val="00465AA7"/>
    <w:rsid w:val="00467ECE"/>
    <w:rsid w:val="00474634"/>
    <w:rsid w:val="0047728C"/>
    <w:rsid w:val="004833F8"/>
    <w:rsid w:val="004854F8"/>
    <w:rsid w:val="00491686"/>
    <w:rsid w:val="00493FAD"/>
    <w:rsid w:val="00496DFC"/>
    <w:rsid w:val="004A1B6D"/>
    <w:rsid w:val="004A260C"/>
    <w:rsid w:val="004B3530"/>
    <w:rsid w:val="004B4915"/>
    <w:rsid w:val="004B533F"/>
    <w:rsid w:val="004B546A"/>
    <w:rsid w:val="004C3E6F"/>
    <w:rsid w:val="004C7736"/>
    <w:rsid w:val="004D64E2"/>
    <w:rsid w:val="004E103F"/>
    <w:rsid w:val="004F4034"/>
    <w:rsid w:val="004F68B6"/>
    <w:rsid w:val="00505F13"/>
    <w:rsid w:val="00507AF8"/>
    <w:rsid w:val="0051092D"/>
    <w:rsid w:val="00510EAF"/>
    <w:rsid w:val="00511FC6"/>
    <w:rsid w:val="005121BB"/>
    <w:rsid w:val="00513FAF"/>
    <w:rsid w:val="0051691A"/>
    <w:rsid w:val="00522AC6"/>
    <w:rsid w:val="00534464"/>
    <w:rsid w:val="00541805"/>
    <w:rsid w:val="00552F06"/>
    <w:rsid w:val="005575C1"/>
    <w:rsid w:val="005577A3"/>
    <w:rsid w:val="00565BA7"/>
    <w:rsid w:val="00572F2F"/>
    <w:rsid w:val="005776F6"/>
    <w:rsid w:val="0058642F"/>
    <w:rsid w:val="005947B6"/>
    <w:rsid w:val="0059495C"/>
    <w:rsid w:val="005A19B2"/>
    <w:rsid w:val="005A409D"/>
    <w:rsid w:val="005C37F7"/>
    <w:rsid w:val="005D10BD"/>
    <w:rsid w:val="005D1C2E"/>
    <w:rsid w:val="005D220F"/>
    <w:rsid w:val="005D228F"/>
    <w:rsid w:val="005E1C20"/>
    <w:rsid w:val="005E566D"/>
    <w:rsid w:val="005F3EF4"/>
    <w:rsid w:val="005F74D8"/>
    <w:rsid w:val="00603793"/>
    <w:rsid w:val="00604B47"/>
    <w:rsid w:val="0061587D"/>
    <w:rsid w:val="00617731"/>
    <w:rsid w:val="00632F7F"/>
    <w:rsid w:val="00634A79"/>
    <w:rsid w:val="00634D46"/>
    <w:rsid w:val="00636118"/>
    <w:rsid w:val="00643E2C"/>
    <w:rsid w:val="00645A04"/>
    <w:rsid w:val="006462A8"/>
    <w:rsid w:val="00650EBB"/>
    <w:rsid w:val="006513D3"/>
    <w:rsid w:val="006671DC"/>
    <w:rsid w:val="006714B5"/>
    <w:rsid w:val="006718F2"/>
    <w:rsid w:val="00674A0B"/>
    <w:rsid w:val="00681BEE"/>
    <w:rsid w:val="00682556"/>
    <w:rsid w:val="00692EC4"/>
    <w:rsid w:val="006938E6"/>
    <w:rsid w:val="00697B2A"/>
    <w:rsid w:val="00697CCE"/>
    <w:rsid w:val="006B4207"/>
    <w:rsid w:val="006C072D"/>
    <w:rsid w:val="006C3C69"/>
    <w:rsid w:val="006C50AD"/>
    <w:rsid w:val="006C72B8"/>
    <w:rsid w:val="006D2CFF"/>
    <w:rsid w:val="006D2E1B"/>
    <w:rsid w:val="006E320D"/>
    <w:rsid w:val="006E321A"/>
    <w:rsid w:val="006E53C7"/>
    <w:rsid w:val="006E66E2"/>
    <w:rsid w:val="006F0155"/>
    <w:rsid w:val="006F01D7"/>
    <w:rsid w:val="006F143E"/>
    <w:rsid w:val="006F5239"/>
    <w:rsid w:val="006F56E7"/>
    <w:rsid w:val="006F6998"/>
    <w:rsid w:val="00700C24"/>
    <w:rsid w:val="0070295E"/>
    <w:rsid w:val="00710098"/>
    <w:rsid w:val="007160D0"/>
    <w:rsid w:val="0072681F"/>
    <w:rsid w:val="00727400"/>
    <w:rsid w:val="007278DE"/>
    <w:rsid w:val="00732DAA"/>
    <w:rsid w:val="00737ED9"/>
    <w:rsid w:val="00743276"/>
    <w:rsid w:val="00753D03"/>
    <w:rsid w:val="00756783"/>
    <w:rsid w:val="00757EE2"/>
    <w:rsid w:val="00763987"/>
    <w:rsid w:val="00770656"/>
    <w:rsid w:val="00780AEA"/>
    <w:rsid w:val="007812DA"/>
    <w:rsid w:val="00781E8A"/>
    <w:rsid w:val="007829D7"/>
    <w:rsid w:val="00784513"/>
    <w:rsid w:val="00784672"/>
    <w:rsid w:val="0079716D"/>
    <w:rsid w:val="007B7914"/>
    <w:rsid w:val="007C32CC"/>
    <w:rsid w:val="007D3F76"/>
    <w:rsid w:val="007D6F54"/>
    <w:rsid w:val="007E345F"/>
    <w:rsid w:val="007E3F3E"/>
    <w:rsid w:val="007E44D9"/>
    <w:rsid w:val="007E5E4C"/>
    <w:rsid w:val="007F4439"/>
    <w:rsid w:val="007F4B12"/>
    <w:rsid w:val="00800A30"/>
    <w:rsid w:val="00802D26"/>
    <w:rsid w:val="008036C2"/>
    <w:rsid w:val="008231D8"/>
    <w:rsid w:val="00823C5F"/>
    <w:rsid w:val="00824E0E"/>
    <w:rsid w:val="00825138"/>
    <w:rsid w:val="008365E8"/>
    <w:rsid w:val="0084303F"/>
    <w:rsid w:val="00843838"/>
    <w:rsid w:val="00843CE1"/>
    <w:rsid w:val="00844DBC"/>
    <w:rsid w:val="00845370"/>
    <w:rsid w:val="00845F12"/>
    <w:rsid w:val="0084637E"/>
    <w:rsid w:val="00846A57"/>
    <w:rsid w:val="00847759"/>
    <w:rsid w:val="00851764"/>
    <w:rsid w:val="00863200"/>
    <w:rsid w:val="00867AA0"/>
    <w:rsid w:val="00871883"/>
    <w:rsid w:val="00873768"/>
    <w:rsid w:val="00875257"/>
    <w:rsid w:val="008814E8"/>
    <w:rsid w:val="00887BCC"/>
    <w:rsid w:val="00893824"/>
    <w:rsid w:val="00895550"/>
    <w:rsid w:val="00895E18"/>
    <w:rsid w:val="00897CB4"/>
    <w:rsid w:val="008A1D32"/>
    <w:rsid w:val="008A3F40"/>
    <w:rsid w:val="008A4023"/>
    <w:rsid w:val="008B400F"/>
    <w:rsid w:val="008B53CD"/>
    <w:rsid w:val="008C0CF0"/>
    <w:rsid w:val="008C165C"/>
    <w:rsid w:val="008C58D9"/>
    <w:rsid w:val="008C66A1"/>
    <w:rsid w:val="008D500D"/>
    <w:rsid w:val="008E1E08"/>
    <w:rsid w:val="008E6F65"/>
    <w:rsid w:val="008E7951"/>
    <w:rsid w:val="008F2B96"/>
    <w:rsid w:val="008F3219"/>
    <w:rsid w:val="008F50B4"/>
    <w:rsid w:val="00902660"/>
    <w:rsid w:val="00902851"/>
    <w:rsid w:val="00905B03"/>
    <w:rsid w:val="00916369"/>
    <w:rsid w:val="00916691"/>
    <w:rsid w:val="0092220F"/>
    <w:rsid w:val="009309BC"/>
    <w:rsid w:val="00940EDA"/>
    <w:rsid w:val="00942998"/>
    <w:rsid w:val="00943360"/>
    <w:rsid w:val="00951CC4"/>
    <w:rsid w:val="00954215"/>
    <w:rsid w:val="009636C4"/>
    <w:rsid w:val="0097439F"/>
    <w:rsid w:val="00980543"/>
    <w:rsid w:val="00987E32"/>
    <w:rsid w:val="00993A45"/>
    <w:rsid w:val="009A5589"/>
    <w:rsid w:val="009A6BAE"/>
    <w:rsid w:val="009A76F1"/>
    <w:rsid w:val="009B1FF2"/>
    <w:rsid w:val="009B37DF"/>
    <w:rsid w:val="009B6773"/>
    <w:rsid w:val="009D21C2"/>
    <w:rsid w:val="009D27B1"/>
    <w:rsid w:val="00A00F5D"/>
    <w:rsid w:val="00A01507"/>
    <w:rsid w:val="00A06214"/>
    <w:rsid w:val="00A06F67"/>
    <w:rsid w:val="00A146DC"/>
    <w:rsid w:val="00A15C75"/>
    <w:rsid w:val="00A16F89"/>
    <w:rsid w:val="00A202A3"/>
    <w:rsid w:val="00A24242"/>
    <w:rsid w:val="00A25A66"/>
    <w:rsid w:val="00A26152"/>
    <w:rsid w:val="00A32940"/>
    <w:rsid w:val="00A404D9"/>
    <w:rsid w:val="00A477D3"/>
    <w:rsid w:val="00A5031A"/>
    <w:rsid w:val="00A66EE8"/>
    <w:rsid w:val="00A725A2"/>
    <w:rsid w:val="00A7696F"/>
    <w:rsid w:val="00A76BF3"/>
    <w:rsid w:val="00A80DF3"/>
    <w:rsid w:val="00A81330"/>
    <w:rsid w:val="00A85D4E"/>
    <w:rsid w:val="00A92603"/>
    <w:rsid w:val="00A941B9"/>
    <w:rsid w:val="00A97218"/>
    <w:rsid w:val="00AA15DB"/>
    <w:rsid w:val="00AA2C26"/>
    <w:rsid w:val="00AA5814"/>
    <w:rsid w:val="00AA59A8"/>
    <w:rsid w:val="00AA78FD"/>
    <w:rsid w:val="00AB58AB"/>
    <w:rsid w:val="00AC32FE"/>
    <w:rsid w:val="00AC38D9"/>
    <w:rsid w:val="00AD635E"/>
    <w:rsid w:val="00AE0391"/>
    <w:rsid w:val="00AE04D6"/>
    <w:rsid w:val="00AE0A69"/>
    <w:rsid w:val="00AF40D3"/>
    <w:rsid w:val="00AF432B"/>
    <w:rsid w:val="00AF4349"/>
    <w:rsid w:val="00AF5DF9"/>
    <w:rsid w:val="00B04881"/>
    <w:rsid w:val="00B075DE"/>
    <w:rsid w:val="00B108CB"/>
    <w:rsid w:val="00B159E4"/>
    <w:rsid w:val="00B15EDE"/>
    <w:rsid w:val="00B20F03"/>
    <w:rsid w:val="00B22050"/>
    <w:rsid w:val="00B2737F"/>
    <w:rsid w:val="00B302C2"/>
    <w:rsid w:val="00B313BE"/>
    <w:rsid w:val="00B36AE9"/>
    <w:rsid w:val="00B37C82"/>
    <w:rsid w:val="00B44624"/>
    <w:rsid w:val="00B50273"/>
    <w:rsid w:val="00B504FA"/>
    <w:rsid w:val="00B541DD"/>
    <w:rsid w:val="00B54589"/>
    <w:rsid w:val="00B55648"/>
    <w:rsid w:val="00B57439"/>
    <w:rsid w:val="00B60BBB"/>
    <w:rsid w:val="00B63896"/>
    <w:rsid w:val="00B65DD7"/>
    <w:rsid w:val="00B7192C"/>
    <w:rsid w:val="00B76EEE"/>
    <w:rsid w:val="00B80457"/>
    <w:rsid w:val="00B81418"/>
    <w:rsid w:val="00B857D2"/>
    <w:rsid w:val="00B85D72"/>
    <w:rsid w:val="00B913EB"/>
    <w:rsid w:val="00B9275E"/>
    <w:rsid w:val="00BA07D4"/>
    <w:rsid w:val="00BA3443"/>
    <w:rsid w:val="00BA6A41"/>
    <w:rsid w:val="00BB072D"/>
    <w:rsid w:val="00BB42A9"/>
    <w:rsid w:val="00BB4D49"/>
    <w:rsid w:val="00BC464C"/>
    <w:rsid w:val="00BC66FE"/>
    <w:rsid w:val="00BC6F33"/>
    <w:rsid w:val="00BC7054"/>
    <w:rsid w:val="00BD106B"/>
    <w:rsid w:val="00BD5C6F"/>
    <w:rsid w:val="00BD75DA"/>
    <w:rsid w:val="00BE4B40"/>
    <w:rsid w:val="00BE53A5"/>
    <w:rsid w:val="00BE5CD0"/>
    <w:rsid w:val="00BE73EA"/>
    <w:rsid w:val="00BF283C"/>
    <w:rsid w:val="00BF3E07"/>
    <w:rsid w:val="00C02DD5"/>
    <w:rsid w:val="00C06293"/>
    <w:rsid w:val="00C1016B"/>
    <w:rsid w:val="00C14F8F"/>
    <w:rsid w:val="00C17875"/>
    <w:rsid w:val="00C23D4D"/>
    <w:rsid w:val="00C2533E"/>
    <w:rsid w:val="00C25C74"/>
    <w:rsid w:val="00C3209B"/>
    <w:rsid w:val="00C3560C"/>
    <w:rsid w:val="00C36E07"/>
    <w:rsid w:val="00C37DF5"/>
    <w:rsid w:val="00C41D68"/>
    <w:rsid w:val="00C4496F"/>
    <w:rsid w:val="00C45C9B"/>
    <w:rsid w:val="00C47C73"/>
    <w:rsid w:val="00C56FFC"/>
    <w:rsid w:val="00C67D84"/>
    <w:rsid w:val="00C70437"/>
    <w:rsid w:val="00C80BE1"/>
    <w:rsid w:val="00C857C1"/>
    <w:rsid w:val="00C87777"/>
    <w:rsid w:val="00C90810"/>
    <w:rsid w:val="00C9792B"/>
    <w:rsid w:val="00CA0BB7"/>
    <w:rsid w:val="00CB119A"/>
    <w:rsid w:val="00CB6E90"/>
    <w:rsid w:val="00CC25DD"/>
    <w:rsid w:val="00CD1145"/>
    <w:rsid w:val="00CD3AC9"/>
    <w:rsid w:val="00CD6288"/>
    <w:rsid w:val="00CD7AF0"/>
    <w:rsid w:val="00CD7E7A"/>
    <w:rsid w:val="00CE1421"/>
    <w:rsid w:val="00CE1CB8"/>
    <w:rsid w:val="00CE5136"/>
    <w:rsid w:val="00CF4DCC"/>
    <w:rsid w:val="00CF4E56"/>
    <w:rsid w:val="00D00A9B"/>
    <w:rsid w:val="00D02532"/>
    <w:rsid w:val="00D030CE"/>
    <w:rsid w:val="00D04710"/>
    <w:rsid w:val="00D04AF6"/>
    <w:rsid w:val="00D13B29"/>
    <w:rsid w:val="00D140A5"/>
    <w:rsid w:val="00D21DDB"/>
    <w:rsid w:val="00D247FD"/>
    <w:rsid w:val="00D42C88"/>
    <w:rsid w:val="00D5348B"/>
    <w:rsid w:val="00D54C1B"/>
    <w:rsid w:val="00D562C0"/>
    <w:rsid w:val="00D642A9"/>
    <w:rsid w:val="00D70B1E"/>
    <w:rsid w:val="00D725DE"/>
    <w:rsid w:val="00D80E54"/>
    <w:rsid w:val="00D94A90"/>
    <w:rsid w:val="00D960F7"/>
    <w:rsid w:val="00D96A48"/>
    <w:rsid w:val="00DA120F"/>
    <w:rsid w:val="00DA30B7"/>
    <w:rsid w:val="00DA738A"/>
    <w:rsid w:val="00DB0C35"/>
    <w:rsid w:val="00DB0F43"/>
    <w:rsid w:val="00DB5D01"/>
    <w:rsid w:val="00DC41CB"/>
    <w:rsid w:val="00DD3D38"/>
    <w:rsid w:val="00DD465B"/>
    <w:rsid w:val="00DD4C4D"/>
    <w:rsid w:val="00DE1226"/>
    <w:rsid w:val="00DE6219"/>
    <w:rsid w:val="00DF3230"/>
    <w:rsid w:val="00DF3E22"/>
    <w:rsid w:val="00E02AB4"/>
    <w:rsid w:val="00E06D36"/>
    <w:rsid w:val="00E0769C"/>
    <w:rsid w:val="00E16BF4"/>
    <w:rsid w:val="00E2065C"/>
    <w:rsid w:val="00E22C56"/>
    <w:rsid w:val="00E22E19"/>
    <w:rsid w:val="00E24C2C"/>
    <w:rsid w:val="00E25A23"/>
    <w:rsid w:val="00E26DEB"/>
    <w:rsid w:val="00E320CB"/>
    <w:rsid w:val="00E32504"/>
    <w:rsid w:val="00E3570D"/>
    <w:rsid w:val="00E3598E"/>
    <w:rsid w:val="00E3646D"/>
    <w:rsid w:val="00E375D8"/>
    <w:rsid w:val="00E401F8"/>
    <w:rsid w:val="00E429CB"/>
    <w:rsid w:val="00E44755"/>
    <w:rsid w:val="00E5395C"/>
    <w:rsid w:val="00E551B8"/>
    <w:rsid w:val="00E62F50"/>
    <w:rsid w:val="00E72AC2"/>
    <w:rsid w:val="00E77923"/>
    <w:rsid w:val="00E81024"/>
    <w:rsid w:val="00E84087"/>
    <w:rsid w:val="00E841EC"/>
    <w:rsid w:val="00E87FA5"/>
    <w:rsid w:val="00E93DC9"/>
    <w:rsid w:val="00E9599E"/>
    <w:rsid w:val="00EA3B5F"/>
    <w:rsid w:val="00EA7338"/>
    <w:rsid w:val="00EA77F1"/>
    <w:rsid w:val="00EB61DE"/>
    <w:rsid w:val="00EB6959"/>
    <w:rsid w:val="00ED25A2"/>
    <w:rsid w:val="00ED512B"/>
    <w:rsid w:val="00EE1AD6"/>
    <w:rsid w:val="00EF1D9A"/>
    <w:rsid w:val="00EF2C34"/>
    <w:rsid w:val="00F03C5D"/>
    <w:rsid w:val="00F045D0"/>
    <w:rsid w:val="00F25F2B"/>
    <w:rsid w:val="00F26607"/>
    <w:rsid w:val="00F52BAA"/>
    <w:rsid w:val="00F549DE"/>
    <w:rsid w:val="00F63DB2"/>
    <w:rsid w:val="00F6409B"/>
    <w:rsid w:val="00F70761"/>
    <w:rsid w:val="00F72F09"/>
    <w:rsid w:val="00F735DF"/>
    <w:rsid w:val="00F7657C"/>
    <w:rsid w:val="00F841CF"/>
    <w:rsid w:val="00F84273"/>
    <w:rsid w:val="00F947C5"/>
    <w:rsid w:val="00FB33F1"/>
    <w:rsid w:val="00FC226F"/>
    <w:rsid w:val="00FD3F3B"/>
    <w:rsid w:val="00FD75E7"/>
    <w:rsid w:val="00FE6E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CDD99"/>
  <w15:chartTrackingRefBased/>
  <w15:docId w15:val="{E3A62F23-9ECF-4532-BD93-B1BA32EA3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F5D"/>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650EBB"/>
    <w:pPr>
      <w:keepNext/>
      <w:keepLines/>
      <w:spacing w:before="240" w:after="0"/>
      <w:jc w:val="left"/>
      <w:outlineLvl w:val="0"/>
    </w:pPr>
    <w:rPr>
      <w:rFonts w:asciiTheme="majorHAnsi" w:eastAsiaTheme="majorEastAsia" w:hAnsiTheme="majorHAnsi" w:cstheme="majorBidi"/>
      <w:color w:val="1F3864" w:themeColor="accent1" w:themeShade="80"/>
      <w:sz w:val="40"/>
      <w:szCs w:val="32"/>
    </w:rPr>
  </w:style>
  <w:style w:type="paragraph" w:styleId="Heading2">
    <w:name w:val="heading 2"/>
    <w:basedOn w:val="Normal"/>
    <w:next w:val="Normal"/>
    <w:link w:val="Heading2Char"/>
    <w:uiPriority w:val="9"/>
    <w:unhideWhenUsed/>
    <w:qFormat/>
    <w:rsid w:val="00650EBB"/>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650E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F4349"/>
    <w:pPr>
      <w:keepNext/>
      <w:keepLines/>
      <w:spacing w:before="40" w:after="0"/>
      <w:outlineLvl w:val="3"/>
    </w:pPr>
    <w:rPr>
      <w:rFonts w:asciiTheme="majorHAnsi" w:eastAsiaTheme="majorEastAsia" w:hAnsiTheme="majorHAnsi" w:cstheme="majorBidi"/>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6F0155"/>
    <w:pPr>
      <w:pBdr>
        <w:bottom w:val="single" w:sz="6" w:space="1" w:color="auto"/>
      </w:pBdr>
      <w:tabs>
        <w:tab w:val="center" w:pos="4153"/>
        <w:tab w:val="right" w:pos="8306"/>
      </w:tabs>
      <w:spacing w:after="0" w:line="240" w:lineRule="auto"/>
    </w:pPr>
    <w:rPr>
      <w:rFonts w:ascii="HellasTimes" w:eastAsia="Times New Roman" w:hAnsi="HellasTimes" w:cs="Times New Roman"/>
      <w:sz w:val="20"/>
      <w:szCs w:val="20"/>
      <w:lang w:val="en-GB"/>
    </w:rPr>
  </w:style>
  <w:style w:type="character" w:customStyle="1" w:styleId="HeaderChar">
    <w:name w:val="Header Char"/>
    <w:basedOn w:val="DefaultParagraphFont"/>
    <w:link w:val="Header"/>
    <w:uiPriority w:val="99"/>
    <w:rsid w:val="006F0155"/>
    <w:rPr>
      <w:rFonts w:ascii="HellasTimes" w:eastAsia="Times New Roman" w:hAnsi="HellasTimes" w:cs="Times New Roman"/>
      <w:sz w:val="20"/>
      <w:szCs w:val="20"/>
      <w:lang w:val="en-GB"/>
    </w:rPr>
  </w:style>
  <w:style w:type="paragraph" w:styleId="Footer">
    <w:name w:val="footer"/>
    <w:basedOn w:val="Header"/>
    <w:link w:val="FooterChar"/>
    <w:uiPriority w:val="99"/>
    <w:rsid w:val="006F0155"/>
    <w:rPr>
      <w:lang w:eastAsia="x-none"/>
    </w:rPr>
  </w:style>
  <w:style w:type="character" w:customStyle="1" w:styleId="FooterChar">
    <w:name w:val="Footer Char"/>
    <w:basedOn w:val="DefaultParagraphFont"/>
    <w:link w:val="Footer"/>
    <w:uiPriority w:val="99"/>
    <w:rsid w:val="006F0155"/>
    <w:rPr>
      <w:rFonts w:ascii="HellasTimes" w:eastAsia="Times New Roman" w:hAnsi="HellasTimes" w:cs="Times New Roman"/>
      <w:sz w:val="20"/>
      <w:szCs w:val="20"/>
      <w:lang w:val="en-GB" w:eastAsia="x-none"/>
    </w:rPr>
  </w:style>
  <w:style w:type="character" w:customStyle="1" w:styleId="Heading1Char">
    <w:name w:val="Heading 1 Char"/>
    <w:basedOn w:val="DefaultParagraphFont"/>
    <w:link w:val="Heading1"/>
    <w:uiPriority w:val="9"/>
    <w:rsid w:val="00650EBB"/>
    <w:rPr>
      <w:rFonts w:asciiTheme="majorHAnsi" w:eastAsiaTheme="majorEastAsia" w:hAnsiTheme="majorHAnsi" w:cstheme="majorBidi"/>
      <w:color w:val="1F3864" w:themeColor="accent1" w:themeShade="80"/>
      <w:sz w:val="40"/>
      <w:szCs w:val="32"/>
    </w:rPr>
  </w:style>
  <w:style w:type="character" w:customStyle="1" w:styleId="Heading2Char">
    <w:name w:val="Heading 2 Char"/>
    <w:basedOn w:val="DefaultParagraphFont"/>
    <w:link w:val="Heading2"/>
    <w:uiPriority w:val="9"/>
    <w:rsid w:val="00650EBB"/>
    <w:rPr>
      <w:rFonts w:asciiTheme="majorHAnsi" w:eastAsiaTheme="majorEastAsia" w:hAnsiTheme="majorHAnsi" w:cstheme="majorBidi"/>
      <w:color w:val="2F5496" w:themeColor="accent1" w:themeShade="BF"/>
      <w:sz w:val="32"/>
      <w:szCs w:val="26"/>
    </w:rPr>
  </w:style>
  <w:style w:type="character" w:customStyle="1" w:styleId="Heading3Char">
    <w:name w:val="Heading 3 Char"/>
    <w:basedOn w:val="DefaultParagraphFont"/>
    <w:link w:val="Heading3"/>
    <w:uiPriority w:val="9"/>
    <w:rsid w:val="00650E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F4349"/>
    <w:rPr>
      <w:rFonts w:asciiTheme="majorHAnsi" w:eastAsiaTheme="majorEastAsia" w:hAnsiTheme="majorHAnsi" w:cstheme="majorBidi"/>
      <w:i/>
      <w:iCs/>
      <w:color w:val="2F5496" w:themeColor="accent1" w:themeShade="BF"/>
      <w:sz w:val="24"/>
    </w:rPr>
  </w:style>
  <w:style w:type="paragraph" w:styleId="TOC1">
    <w:name w:val="toc 1"/>
    <w:basedOn w:val="Normal"/>
    <w:next w:val="Normal"/>
    <w:autoRedefine/>
    <w:uiPriority w:val="39"/>
    <w:unhideWhenUsed/>
    <w:rsid w:val="00AC38D9"/>
    <w:pPr>
      <w:spacing w:after="100"/>
    </w:pPr>
  </w:style>
  <w:style w:type="paragraph" w:styleId="TOC2">
    <w:name w:val="toc 2"/>
    <w:basedOn w:val="Normal"/>
    <w:next w:val="Normal"/>
    <w:autoRedefine/>
    <w:uiPriority w:val="39"/>
    <w:unhideWhenUsed/>
    <w:rsid w:val="00AC38D9"/>
    <w:pPr>
      <w:spacing w:after="100"/>
      <w:ind w:left="220"/>
    </w:pPr>
  </w:style>
  <w:style w:type="paragraph" w:styleId="TOC3">
    <w:name w:val="toc 3"/>
    <w:basedOn w:val="Normal"/>
    <w:next w:val="Normal"/>
    <w:autoRedefine/>
    <w:uiPriority w:val="39"/>
    <w:unhideWhenUsed/>
    <w:rsid w:val="00AC38D9"/>
    <w:pPr>
      <w:spacing w:after="100"/>
      <w:ind w:left="440"/>
    </w:pPr>
  </w:style>
  <w:style w:type="paragraph" w:styleId="TOC4">
    <w:name w:val="toc 4"/>
    <w:basedOn w:val="Normal"/>
    <w:next w:val="Normal"/>
    <w:autoRedefine/>
    <w:uiPriority w:val="39"/>
    <w:unhideWhenUsed/>
    <w:rsid w:val="00AC38D9"/>
    <w:pPr>
      <w:spacing w:after="100"/>
      <w:ind w:left="660"/>
    </w:pPr>
  </w:style>
  <w:style w:type="character" w:styleId="Hyperlink">
    <w:name w:val="Hyperlink"/>
    <w:basedOn w:val="DefaultParagraphFont"/>
    <w:uiPriority w:val="99"/>
    <w:unhideWhenUsed/>
    <w:rsid w:val="00AC38D9"/>
    <w:rPr>
      <w:color w:val="0563C1" w:themeColor="hyperlink"/>
      <w:u w:val="single"/>
    </w:rPr>
  </w:style>
  <w:style w:type="paragraph" w:styleId="TOCHeading">
    <w:name w:val="TOC Heading"/>
    <w:basedOn w:val="Heading1"/>
    <w:next w:val="Normal"/>
    <w:uiPriority w:val="39"/>
    <w:unhideWhenUsed/>
    <w:qFormat/>
    <w:rsid w:val="00AC38D9"/>
    <w:pPr>
      <w:spacing w:line="259" w:lineRule="auto"/>
      <w:outlineLvl w:val="9"/>
    </w:pPr>
    <w:rPr>
      <w:color w:val="2F5496" w:themeColor="accent1" w:themeShade="BF"/>
      <w:sz w:val="32"/>
    </w:rPr>
  </w:style>
  <w:style w:type="paragraph" w:styleId="Bibliography">
    <w:name w:val="Bibliography"/>
    <w:basedOn w:val="Normal"/>
    <w:next w:val="Normal"/>
    <w:uiPriority w:val="37"/>
    <w:unhideWhenUsed/>
    <w:rsid w:val="00692EC4"/>
  </w:style>
  <w:style w:type="character" w:styleId="Mention">
    <w:name w:val="Mention"/>
    <w:basedOn w:val="DefaultParagraphFont"/>
    <w:uiPriority w:val="99"/>
    <w:semiHidden/>
    <w:unhideWhenUsed/>
    <w:rsid w:val="000D309D"/>
    <w:rPr>
      <w:color w:val="2B579A"/>
      <w:shd w:val="clear" w:color="auto" w:fill="E6E6E6"/>
    </w:rPr>
  </w:style>
  <w:style w:type="character" w:customStyle="1" w:styleId="NoUnderlineHyperlink">
    <w:name w:val="NoUnderlineHyperlink"/>
    <w:basedOn w:val="DefaultParagraphFont"/>
    <w:uiPriority w:val="1"/>
    <w:qFormat/>
    <w:rsid w:val="000D309D"/>
    <w:rPr>
      <w:color w:val="auto"/>
    </w:rPr>
  </w:style>
  <w:style w:type="paragraph" w:customStyle="1" w:styleId="bullets">
    <w:name w:val="bullets"/>
    <w:basedOn w:val="Normal"/>
    <w:rsid w:val="00F7657C"/>
    <w:pPr>
      <w:numPr>
        <w:numId w:val="1"/>
      </w:numPr>
      <w:spacing w:after="60"/>
    </w:pPr>
    <w:rPr>
      <w:rFonts w:eastAsia="Times New Roman" w:cs="Times New Roman"/>
      <w:szCs w:val="20"/>
      <w:lang w:val="el-GR"/>
    </w:rPr>
  </w:style>
  <w:style w:type="paragraph" w:customStyle="1" w:styleId="1">
    <w:name w:val="Στυλ1"/>
    <w:basedOn w:val="Normal"/>
    <w:link w:val="1Char"/>
    <w:qFormat/>
    <w:rsid w:val="00D247FD"/>
    <w:pPr>
      <w:spacing w:after="60"/>
      <w:jc w:val="center"/>
    </w:pPr>
    <w:rPr>
      <w:rFonts w:eastAsia="Times New Roman" w:cs="Times New Roman"/>
      <w:b/>
      <w:lang w:val="el-GR" w:eastAsia="x-none"/>
    </w:rPr>
  </w:style>
  <w:style w:type="character" w:customStyle="1" w:styleId="1Char">
    <w:name w:val="Στυλ1 Char"/>
    <w:link w:val="1"/>
    <w:rsid w:val="00D247FD"/>
    <w:rPr>
      <w:rFonts w:ascii="Times New Roman" w:eastAsia="Times New Roman" w:hAnsi="Times New Roman" w:cs="Times New Roman"/>
      <w:b/>
      <w:lang w:val="el-GR" w:eastAsia="x-none"/>
    </w:rPr>
  </w:style>
  <w:style w:type="paragraph" w:styleId="Caption">
    <w:name w:val="caption"/>
    <w:basedOn w:val="Normal"/>
    <w:next w:val="Normal"/>
    <w:uiPriority w:val="35"/>
    <w:unhideWhenUsed/>
    <w:qFormat/>
    <w:rsid w:val="00D247FD"/>
    <w:pPr>
      <w:spacing w:after="200"/>
      <w:jc w:val="center"/>
    </w:pPr>
    <w:rPr>
      <w:b/>
      <w:iCs/>
      <w:color w:val="000000" w:themeColor="text1"/>
      <w:sz w:val="20"/>
      <w:szCs w:val="18"/>
    </w:rPr>
  </w:style>
  <w:style w:type="paragraph" w:styleId="TableofFigures">
    <w:name w:val="table of figures"/>
    <w:basedOn w:val="Normal"/>
    <w:next w:val="Normal"/>
    <w:uiPriority w:val="99"/>
    <w:unhideWhenUsed/>
    <w:rsid w:val="003A55CB"/>
    <w:pPr>
      <w:spacing w:after="0"/>
    </w:pPr>
  </w:style>
  <w:style w:type="character" w:styleId="FollowedHyperlink">
    <w:name w:val="FollowedHyperlink"/>
    <w:basedOn w:val="DefaultParagraphFont"/>
    <w:uiPriority w:val="99"/>
    <w:semiHidden/>
    <w:unhideWhenUsed/>
    <w:rsid w:val="00096E93"/>
    <w:rPr>
      <w:color w:val="954F72" w:themeColor="followedHyperlink"/>
      <w:u w:val="single"/>
    </w:rPr>
  </w:style>
  <w:style w:type="paragraph" w:styleId="ListParagraph">
    <w:name w:val="List Paragraph"/>
    <w:basedOn w:val="Normal"/>
    <w:uiPriority w:val="34"/>
    <w:qFormat/>
    <w:rsid w:val="0092220F"/>
    <w:pPr>
      <w:ind w:left="720"/>
      <w:contextualSpacing/>
    </w:pPr>
  </w:style>
  <w:style w:type="character" w:styleId="PlaceholderText">
    <w:name w:val="Placeholder Text"/>
    <w:basedOn w:val="DefaultParagraphFont"/>
    <w:uiPriority w:val="99"/>
    <w:semiHidden/>
    <w:rsid w:val="00CD6288"/>
    <w:rPr>
      <w:color w:val="808080"/>
    </w:rPr>
  </w:style>
  <w:style w:type="paragraph" w:customStyle="1" w:styleId="MTDisplayEquation">
    <w:name w:val="MTDisplayEquation"/>
    <w:basedOn w:val="Normal"/>
    <w:link w:val="MTDisplayEquationChar"/>
    <w:rsid w:val="00CB119A"/>
    <w:pPr>
      <w:numPr>
        <w:numId w:val="8"/>
      </w:numPr>
      <w:tabs>
        <w:tab w:val="center" w:pos="4160"/>
        <w:tab w:val="right" w:pos="8320"/>
      </w:tabs>
      <w:spacing w:after="60"/>
      <w:ind w:left="0" w:firstLine="1066"/>
    </w:pPr>
    <w:rPr>
      <w:rFonts w:eastAsia="Times New Roman" w:cs="Times New Roman"/>
      <w:szCs w:val="20"/>
      <w:lang w:val="el-GR" w:eastAsia="x-none"/>
    </w:rPr>
  </w:style>
  <w:style w:type="character" w:styleId="FootnoteReference">
    <w:name w:val="footnote reference"/>
    <w:semiHidden/>
    <w:rsid w:val="00D70B1E"/>
    <w:rPr>
      <w:vertAlign w:val="superscript"/>
    </w:rPr>
  </w:style>
  <w:style w:type="paragraph" w:styleId="FootnoteText">
    <w:name w:val="footnote text"/>
    <w:basedOn w:val="Normal"/>
    <w:link w:val="FootnoteTextChar"/>
    <w:semiHidden/>
    <w:rsid w:val="00D70B1E"/>
    <w:pPr>
      <w:spacing w:after="60"/>
    </w:pPr>
    <w:rPr>
      <w:rFonts w:eastAsia="Times New Roman" w:cs="Times New Roman"/>
      <w:szCs w:val="20"/>
      <w:lang w:val="en-GB"/>
    </w:rPr>
  </w:style>
  <w:style w:type="character" w:customStyle="1" w:styleId="FootnoteTextChar">
    <w:name w:val="Footnote Text Char"/>
    <w:basedOn w:val="DefaultParagraphFont"/>
    <w:link w:val="FootnoteText"/>
    <w:semiHidden/>
    <w:rsid w:val="00D70B1E"/>
    <w:rPr>
      <w:rFonts w:ascii="Times New Roman" w:eastAsia="Times New Roman" w:hAnsi="Times New Roman" w:cs="Times New Roman"/>
      <w:szCs w:val="20"/>
      <w:lang w:val="en-GB"/>
    </w:rPr>
  </w:style>
  <w:style w:type="character" w:customStyle="1" w:styleId="MTDisplayEquationChar">
    <w:name w:val="MTDisplayEquation Char"/>
    <w:link w:val="MTDisplayEquation"/>
    <w:rsid w:val="00940EDA"/>
    <w:rPr>
      <w:rFonts w:ascii="Times New Roman" w:eastAsia="Times New Roman" w:hAnsi="Times New Roman" w:cs="Times New Roman"/>
      <w:szCs w:val="20"/>
      <w:lang w:val="el-GR" w:eastAsia="x-none"/>
    </w:rPr>
  </w:style>
  <w:style w:type="character" w:customStyle="1" w:styleId="apple-converted-space">
    <w:name w:val="apple-converted-space"/>
    <w:basedOn w:val="DefaultParagraphFont"/>
    <w:rsid w:val="00D04AF6"/>
  </w:style>
  <w:style w:type="character" w:styleId="Emphasis">
    <w:name w:val="Emphasis"/>
    <w:basedOn w:val="DefaultParagraphFont"/>
    <w:uiPriority w:val="20"/>
    <w:qFormat/>
    <w:rsid w:val="00D04A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1029">
      <w:bodyDiv w:val="1"/>
      <w:marLeft w:val="0"/>
      <w:marRight w:val="0"/>
      <w:marTop w:val="0"/>
      <w:marBottom w:val="0"/>
      <w:divBdr>
        <w:top w:val="none" w:sz="0" w:space="0" w:color="auto"/>
        <w:left w:val="none" w:sz="0" w:space="0" w:color="auto"/>
        <w:bottom w:val="none" w:sz="0" w:space="0" w:color="auto"/>
        <w:right w:val="none" w:sz="0" w:space="0" w:color="auto"/>
      </w:divBdr>
    </w:div>
    <w:div w:id="13769945">
      <w:bodyDiv w:val="1"/>
      <w:marLeft w:val="0"/>
      <w:marRight w:val="0"/>
      <w:marTop w:val="0"/>
      <w:marBottom w:val="0"/>
      <w:divBdr>
        <w:top w:val="none" w:sz="0" w:space="0" w:color="auto"/>
        <w:left w:val="none" w:sz="0" w:space="0" w:color="auto"/>
        <w:bottom w:val="none" w:sz="0" w:space="0" w:color="auto"/>
        <w:right w:val="none" w:sz="0" w:space="0" w:color="auto"/>
      </w:divBdr>
    </w:div>
    <w:div w:id="14119570">
      <w:bodyDiv w:val="1"/>
      <w:marLeft w:val="0"/>
      <w:marRight w:val="0"/>
      <w:marTop w:val="0"/>
      <w:marBottom w:val="0"/>
      <w:divBdr>
        <w:top w:val="none" w:sz="0" w:space="0" w:color="auto"/>
        <w:left w:val="none" w:sz="0" w:space="0" w:color="auto"/>
        <w:bottom w:val="none" w:sz="0" w:space="0" w:color="auto"/>
        <w:right w:val="none" w:sz="0" w:space="0" w:color="auto"/>
      </w:divBdr>
    </w:div>
    <w:div w:id="20982620">
      <w:bodyDiv w:val="1"/>
      <w:marLeft w:val="0"/>
      <w:marRight w:val="0"/>
      <w:marTop w:val="0"/>
      <w:marBottom w:val="0"/>
      <w:divBdr>
        <w:top w:val="none" w:sz="0" w:space="0" w:color="auto"/>
        <w:left w:val="none" w:sz="0" w:space="0" w:color="auto"/>
        <w:bottom w:val="none" w:sz="0" w:space="0" w:color="auto"/>
        <w:right w:val="none" w:sz="0" w:space="0" w:color="auto"/>
      </w:divBdr>
    </w:div>
    <w:div w:id="24713894">
      <w:bodyDiv w:val="1"/>
      <w:marLeft w:val="0"/>
      <w:marRight w:val="0"/>
      <w:marTop w:val="0"/>
      <w:marBottom w:val="0"/>
      <w:divBdr>
        <w:top w:val="none" w:sz="0" w:space="0" w:color="auto"/>
        <w:left w:val="none" w:sz="0" w:space="0" w:color="auto"/>
        <w:bottom w:val="none" w:sz="0" w:space="0" w:color="auto"/>
        <w:right w:val="none" w:sz="0" w:space="0" w:color="auto"/>
      </w:divBdr>
    </w:div>
    <w:div w:id="32585087">
      <w:bodyDiv w:val="1"/>
      <w:marLeft w:val="0"/>
      <w:marRight w:val="0"/>
      <w:marTop w:val="0"/>
      <w:marBottom w:val="0"/>
      <w:divBdr>
        <w:top w:val="none" w:sz="0" w:space="0" w:color="auto"/>
        <w:left w:val="none" w:sz="0" w:space="0" w:color="auto"/>
        <w:bottom w:val="none" w:sz="0" w:space="0" w:color="auto"/>
        <w:right w:val="none" w:sz="0" w:space="0" w:color="auto"/>
      </w:divBdr>
    </w:div>
    <w:div w:id="38408677">
      <w:bodyDiv w:val="1"/>
      <w:marLeft w:val="0"/>
      <w:marRight w:val="0"/>
      <w:marTop w:val="0"/>
      <w:marBottom w:val="0"/>
      <w:divBdr>
        <w:top w:val="none" w:sz="0" w:space="0" w:color="auto"/>
        <w:left w:val="none" w:sz="0" w:space="0" w:color="auto"/>
        <w:bottom w:val="none" w:sz="0" w:space="0" w:color="auto"/>
        <w:right w:val="none" w:sz="0" w:space="0" w:color="auto"/>
      </w:divBdr>
    </w:div>
    <w:div w:id="38631622">
      <w:bodyDiv w:val="1"/>
      <w:marLeft w:val="0"/>
      <w:marRight w:val="0"/>
      <w:marTop w:val="0"/>
      <w:marBottom w:val="0"/>
      <w:divBdr>
        <w:top w:val="none" w:sz="0" w:space="0" w:color="auto"/>
        <w:left w:val="none" w:sz="0" w:space="0" w:color="auto"/>
        <w:bottom w:val="none" w:sz="0" w:space="0" w:color="auto"/>
        <w:right w:val="none" w:sz="0" w:space="0" w:color="auto"/>
      </w:divBdr>
    </w:div>
    <w:div w:id="60719099">
      <w:bodyDiv w:val="1"/>
      <w:marLeft w:val="0"/>
      <w:marRight w:val="0"/>
      <w:marTop w:val="0"/>
      <w:marBottom w:val="0"/>
      <w:divBdr>
        <w:top w:val="none" w:sz="0" w:space="0" w:color="auto"/>
        <w:left w:val="none" w:sz="0" w:space="0" w:color="auto"/>
        <w:bottom w:val="none" w:sz="0" w:space="0" w:color="auto"/>
        <w:right w:val="none" w:sz="0" w:space="0" w:color="auto"/>
      </w:divBdr>
    </w:div>
    <w:div w:id="65537009">
      <w:bodyDiv w:val="1"/>
      <w:marLeft w:val="0"/>
      <w:marRight w:val="0"/>
      <w:marTop w:val="0"/>
      <w:marBottom w:val="0"/>
      <w:divBdr>
        <w:top w:val="none" w:sz="0" w:space="0" w:color="auto"/>
        <w:left w:val="none" w:sz="0" w:space="0" w:color="auto"/>
        <w:bottom w:val="none" w:sz="0" w:space="0" w:color="auto"/>
        <w:right w:val="none" w:sz="0" w:space="0" w:color="auto"/>
      </w:divBdr>
    </w:div>
    <w:div w:id="66925300">
      <w:bodyDiv w:val="1"/>
      <w:marLeft w:val="0"/>
      <w:marRight w:val="0"/>
      <w:marTop w:val="0"/>
      <w:marBottom w:val="0"/>
      <w:divBdr>
        <w:top w:val="none" w:sz="0" w:space="0" w:color="auto"/>
        <w:left w:val="none" w:sz="0" w:space="0" w:color="auto"/>
        <w:bottom w:val="none" w:sz="0" w:space="0" w:color="auto"/>
        <w:right w:val="none" w:sz="0" w:space="0" w:color="auto"/>
      </w:divBdr>
    </w:div>
    <w:div w:id="68887697">
      <w:bodyDiv w:val="1"/>
      <w:marLeft w:val="0"/>
      <w:marRight w:val="0"/>
      <w:marTop w:val="0"/>
      <w:marBottom w:val="0"/>
      <w:divBdr>
        <w:top w:val="none" w:sz="0" w:space="0" w:color="auto"/>
        <w:left w:val="none" w:sz="0" w:space="0" w:color="auto"/>
        <w:bottom w:val="none" w:sz="0" w:space="0" w:color="auto"/>
        <w:right w:val="none" w:sz="0" w:space="0" w:color="auto"/>
      </w:divBdr>
    </w:div>
    <w:div w:id="70280136">
      <w:bodyDiv w:val="1"/>
      <w:marLeft w:val="0"/>
      <w:marRight w:val="0"/>
      <w:marTop w:val="0"/>
      <w:marBottom w:val="0"/>
      <w:divBdr>
        <w:top w:val="none" w:sz="0" w:space="0" w:color="auto"/>
        <w:left w:val="none" w:sz="0" w:space="0" w:color="auto"/>
        <w:bottom w:val="none" w:sz="0" w:space="0" w:color="auto"/>
        <w:right w:val="none" w:sz="0" w:space="0" w:color="auto"/>
      </w:divBdr>
    </w:div>
    <w:div w:id="70662294">
      <w:bodyDiv w:val="1"/>
      <w:marLeft w:val="0"/>
      <w:marRight w:val="0"/>
      <w:marTop w:val="0"/>
      <w:marBottom w:val="0"/>
      <w:divBdr>
        <w:top w:val="none" w:sz="0" w:space="0" w:color="auto"/>
        <w:left w:val="none" w:sz="0" w:space="0" w:color="auto"/>
        <w:bottom w:val="none" w:sz="0" w:space="0" w:color="auto"/>
        <w:right w:val="none" w:sz="0" w:space="0" w:color="auto"/>
      </w:divBdr>
    </w:div>
    <w:div w:id="71464037">
      <w:bodyDiv w:val="1"/>
      <w:marLeft w:val="0"/>
      <w:marRight w:val="0"/>
      <w:marTop w:val="0"/>
      <w:marBottom w:val="0"/>
      <w:divBdr>
        <w:top w:val="none" w:sz="0" w:space="0" w:color="auto"/>
        <w:left w:val="none" w:sz="0" w:space="0" w:color="auto"/>
        <w:bottom w:val="none" w:sz="0" w:space="0" w:color="auto"/>
        <w:right w:val="none" w:sz="0" w:space="0" w:color="auto"/>
      </w:divBdr>
    </w:div>
    <w:div w:id="74741843">
      <w:bodyDiv w:val="1"/>
      <w:marLeft w:val="0"/>
      <w:marRight w:val="0"/>
      <w:marTop w:val="0"/>
      <w:marBottom w:val="0"/>
      <w:divBdr>
        <w:top w:val="none" w:sz="0" w:space="0" w:color="auto"/>
        <w:left w:val="none" w:sz="0" w:space="0" w:color="auto"/>
        <w:bottom w:val="none" w:sz="0" w:space="0" w:color="auto"/>
        <w:right w:val="none" w:sz="0" w:space="0" w:color="auto"/>
      </w:divBdr>
    </w:div>
    <w:div w:id="82994613">
      <w:bodyDiv w:val="1"/>
      <w:marLeft w:val="0"/>
      <w:marRight w:val="0"/>
      <w:marTop w:val="0"/>
      <w:marBottom w:val="0"/>
      <w:divBdr>
        <w:top w:val="none" w:sz="0" w:space="0" w:color="auto"/>
        <w:left w:val="none" w:sz="0" w:space="0" w:color="auto"/>
        <w:bottom w:val="none" w:sz="0" w:space="0" w:color="auto"/>
        <w:right w:val="none" w:sz="0" w:space="0" w:color="auto"/>
      </w:divBdr>
    </w:div>
    <w:div w:id="83578036">
      <w:bodyDiv w:val="1"/>
      <w:marLeft w:val="0"/>
      <w:marRight w:val="0"/>
      <w:marTop w:val="0"/>
      <w:marBottom w:val="0"/>
      <w:divBdr>
        <w:top w:val="none" w:sz="0" w:space="0" w:color="auto"/>
        <w:left w:val="none" w:sz="0" w:space="0" w:color="auto"/>
        <w:bottom w:val="none" w:sz="0" w:space="0" w:color="auto"/>
        <w:right w:val="none" w:sz="0" w:space="0" w:color="auto"/>
      </w:divBdr>
    </w:div>
    <w:div w:id="85227400">
      <w:bodyDiv w:val="1"/>
      <w:marLeft w:val="0"/>
      <w:marRight w:val="0"/>
      <w:marTop w:val="0"/>
      <w:marBottom w:val="0"/>
      <w:divBdr>
        <w:top w:val="none" w:sz="0" w:space="0" w:color="auto"/>
        <w:left w:val="none" w:sz="0" w:space="0" w:color="auto"/>
        <w:bottom w:val="none" w:sz="0" w:space="0" w:color="auto"/>
        <w:right w:val="none" w:sz="0" w:space="0" w:color="auto"/>
      </w:divBdr>
    </w:div>
    <w:div w:id="95905734">
      <w:bodyDiv w:val="1"/>
      <w:marLeft w:val="0"/>
      <w:marRight w:val="0"/>
      <w:marTop w:val="0"/>
      <w:marBottom w:val="0"/>
      <w:divBdr>
        <w:top w:val="none" w:sz="0" w:space="0" w:color="auto"/>
        <w:left w:val="none" w:sz="0" w:space="0" w:color="auto"/>
        <w:bottom w:val="none" w:sz="0" w:space="0" w:color="auto"/>
        <w:right w:val="none" w:sz="0" w:space="0" w:color="auto"/>
      </w:divBdr>
    </w:div>
    <w:div w:id="102382123">
      <w:bodyDiv w:val="1"/>
      <w:marLeft w:val="0"/>
      <w:marRight w:val="0"/>
      <w:marTop w:val="0"/>
      <w:marBottom w:val="0"/>
      <w:divBdr>
        <w:top w:val="none" w:sz="0" w:space="0" w:color="auto"/>
        <w:left w:val="none" w:sz="0" w:space="0" w:color="auto"/>
        <w:bottom w:val="none" w:sz="0" w:space="0" w:color="auto"/>
        <w:right w:val="none" w:sz="0" w:space="0" w:color="auto"/>
      </w:divBdr>
    </w:div>
    <w:div w:id="103496901">
      <w:bodyDiv w:val="1"/>
      <w:marLeft w:val="0"/>
      <w:marRight w:val="0"/>
      <w:marTop w:val="0"/>
      <w:marBottom w:val="0"/>
      <w:divBdr>
        <w:top w:val="none" w:sz="0" w:space="0" w:color="auto"/>
        <w:left w:val="none" w:sz="0" w:space="0" w:color="auto"/>
        <w:bottom w:val="none" w:sz="0" w:space="0" w:color="auto"/>
        <w:right w:val="none" w:sz="0" w:space="0" w:color="auto"/>
      </w:divBdr>
    </w:div>
    <w:div w:id="105317689">
      <w:bodyDiv w:val="1"/>
      <w:marLeft w:val="0"/>
      <w:marRight w:val="0"/>
      <w:marTop w:val="0"/>
      <w:marBottom w:val="0"/>
      <w:divBdr>
        <w:top w:val="none" w:sz="0" w:space="0" w:color="auto"/>
        <w:left w:val="none" w:sz="0" w:space="0" w:color="auto"/>
        <w:bottom w:val="none" w:sz="0" w:space="0" w:color="auto"/>
        <w:right w:val="none" w:sz="0" w:space="0" w:color="auto"/>
      </w:divBdr>
    </w:div>
    <w:div w:id="107631203">
      <w:bodyDiv w:val="1"/>
      <w:marLeft w:val="0"/>
      <w:marRight w:val="0"/>
      <w:marTop w:val="0"/>
      <w:marBottom w:val="0"/>
      <w:divBdr>
        <w:top w:val="none" w:sz="0" w:space="0" w:color="auto"/>
        <w:left w:val="none" w:sz="0" w:space="0" w:color="auto"/>
        <w:bottom w:val="none" w:sz="0" w:space="0" w:color="auto"/>
        <w:right w:val="none" w:sz="0" w:space="0" w:color="auto"/>
      </w:divBdr>
    </w:div>
    <w:div w:id="109395771">
      <w:bodyDiv w:val="1"/>
      <w:marLeft w:val="0"/>
      <w:marRight w:val="0"/>
      <w:marTop w:val="0"/>
      <w:marBottom w:val="0"/>
      <w:divBdr>
        <w:top w:val="none" w:sz="0" w:space="0" w:color="auto"/>
        <w:left w:val="none" w:sz="0" w:space="0" w:color="auto"/>
        <w:bottom w:val="none" w:sz="0" w:space="0" w:color="auto"/>
        <w:right w:val="none" w:sz="0" w:space="0" w:color="auto"/>
      </w:divBdr>
    </w:div>
    <w:div w:id="111242211">
      <w:bodyDiv w:val="1"/>
      <w:marLeft w:val="0"/>
      <w:marRight w:val="0"/>
      <w:marTop w:val="0"/>
      <w:marBottom w:val="0"/>
      <w:divBdr>
        <w:top w:val="none" w:sz="0" w:space="0" w:color="auto"/>
        <w:left w:val="none" w:sz="0" w:space="0" w:color="auto"/>
        <w:bottom w:val="none" w:sz="0" w:space="0" w:color="auto"/>
        <w:right w:val="none" w:sz="0" w:space="0" w:color="auto"/>
      </w:divBdr>
    </w:div>
    <w:div w:id="116609125">
      <w:bodyDiv w:val="1"/>
      <w:marLeft w:val="0"/>
      <w:marRight w:val="0"/>
      <w:marTop w:val="0"/>
      <w:marBottom w:val="0"/>
      <w:divBdr>
        <w:top w:val="none" w:sz="0" w:space="0" w:color="auto"/>
        <w:left w:val="none" w:sz="0" w:space="0" w:color="auto"/>
        <w:bottom w:val="none" w:sz="0" w:space="0" w:color="auto"/>
        <w:right w:val="none" w:sz="0" w:space="0" w:color="auto"/>
      </w:divBdr>
    </w:div>
    <w:div w:id="131555803">
      <w:bodyDiv w:val="1"/>
      <w:marLeft w:val="0"/>
      <w:marRight w:val="0"/>
      <w:marTop w:val="0"/>
      <w:marBottom w:val="0"/>
      <w:divBdr>
        <w:top w:val="none" w:sz="0" w:space="0" w:color="auto"/>
        <w:left w:val="none" w:sz="0" w:space="0" w:color="auto"/>
        <w:bottom w:val="none" w:sz="0" w:space="0" w:color="auto"/>
        <w:right w:val="none" w:sz="0" w:space="0" w:color="auto"/>
      </w:divBdr>
    </w:div>
    <w:div w:id="133915497">
      <w:bodyDiv w:val="1"/>
      <w:marLeft w:val="0"/>
      <w:marRight w:val="0"/>
      <w:marTop w:val="0"/>
      <w:marBottom w:val="0"/>
      <w:divBdr>
        <w:top w:val="none" w:sz="0" w:space="0" w:color="auto"/>
        <w:left w:val="none" w:sz="0" w:space="0" w:color="auto"/>
        <w:bottom w:val="none" w:sz="0" w:space="0" w:color="auto"/>
        <w:right w:val="none" w:sz="0" w:space="0" w:color="auto"/>
      </w:divBdr>
    </w:div>
    <w:div w:id="134183681">
      <w:bodyDiv w:val="1"/>
      <w:marLeft w:val="0"/>
      <w:marRight w:val="0"/>
      <w:marTop w:val="0"/>
      <w:marBottom w:val="0"/>
      <w:divBdr>
        <w:top w:val="none" w:sz="0" w:space="0" w:color="auto"/>
        <w:left w:val="none" w:sz="0" w:space="0" w:color="auto"/>
        <w:bottom w:val="none" w:sz="0" w:space="0" w:color="auto"/>
        <w:right w:val="none" w:sz="0" w:space="0" w:color="auto"/>
      </w:divBdr>
    </w:div>
    <w:div w:id="171461146">
      <w:bodyDiv w:val="1"/>
      <w:marLeft w:val="0"/>
      <w:marRight w:val="0"/>
      <w:marTop w:val="0"/>
      <w:marBottom w:val="0"/>
      <w:divBdr>
        <w:top w:val="none" w:sz="0" w:space="0" w:color="auto"/>
        <w:left w:val="none" w:sz="0" w:space="0" w:color="auto"/>
        <w:bottom w:val="none" w:sz="0" w:space="0" w:color="auto"/>
        <w:right w:val="none" w:sz="0" w:space="0" w:color="auto"/>
      </w:divBdr>
    </w:div>
    <w:div w:id="177239673">
      <w:bodyDiv w:val="1"/>
      <w:marLeft w:val="0"/>
      <w:marRight w:val="0"/>
      <w:marTop w:val="0"/>
      <w:marBottom w:val="0"/>
      <w:divBdr>
        <w:top w:val="none" w:sz="0" w:space="0" w:color="auto"/>
        <w:left w:val="none" w:sz="0" w:space="0" w:color="auto"/>
        <w:bottom w:val="none" w:sz="0" w:space="0" w:color="auto"/>
        <w:right w:val="none" w:sz="0" w:space="0" w:color="auto"/>
      </w:divBdr>
    </w:div>
    <w:div w:id="179710645">
      <w:bodyDiv w:val="1"/>
      <w:marLeft w:val="0"/>
      <w:marRight w:val="0"/>
      <w:marTop w:val="0"/>
      <w:marBottom w:val="0"/>
      <w:divBdr>
        <w:top w:val="none" w:sz="0" w:space="0" w:color="auto"/>
        <w:left w:val="none" w:sz="0" w:space="0" w:color="auto"/>
        <w:bottom w:val="none" w:sz="0" w:space="0" w:color="auto"/>
        <w:right w:val="none" w:sz="0" w:space="0" w:color="auto"/>
      </w:divBdr>
    </w:div>
    <w:div w:id="190606075">
      <w:bodyDiv w:val="1"/>
      <w:marLeft w:val="0"/>
      <w:marRight w:val="0"/>
      <w:marTop w:val="0"/>
      <w:marBottom w:val="0"/>
      <w:divBdr>
        <w:top w:val="none" w:sz="0" w:space="0" w:color="auto"/>
        <w:left w:val="none" w:sz="0" w:space="0" w:color="auto"/>
        <w:bottom w:val="none" w:sz="0" w:space="0" w:color="auto"/>
        <w:right w:val="none" w:sz="0" w:space="0" w:color="auto"/>
      </w:divBdr>
    </w:div>
    <w:div w:id="198784993">
      <w:bodyDiv w:val="1"/>
      <w:marLeft w:val="0"/>
      <w:marRight w:val="0"/>
      <w:marTop w:val="0"/>
      <w:marBottom w:val="0"/>
      <w:divBdr>
        <w:top w:val="none" w:sz="0" w:space="0" w:color="auto"/>
        <w:left w:val="none" w:sz="0" w:space="0" w:color="auto"/>
        <w:bottom w:val="none" w:sz="0" w:space="0" w:color="auto"/>
        <w:right w:val="none" w:sz="0" w:space="0" w:color="auto"/>
      </w:divBdr>
    </w:div>
    <w:div w:id="200556149">
      <w:bodyDiv w:val="1"/>
      <w:marLeft w:val="0"/>
      <w:marRight w:val="0"/>
      <w:marTop w:val="0"/>
      <w:marBottom w:val="0"/>
      <w:divBdr>
        <w:top w:val="none" w:sz="0" w:space="0" w:color="auto"/>
        <w:left w:val="none" w:sz="0" w:space="0" w:color="auto"/>
        <w:bottom w:val="none" w:sz="0" w:space="0" w:color="auto"/>
        <w:right w:val="none" w:sz="0" w:space="0" w:color="auto"/>
      </w:divBdr>
    </w:div>
    <w:div w:id="213658976">
      <w:bodyDiv w:val="1"/>
      <w:marLeft w:val="0"/>
      <w:marRight w:val="0"/>
      <w:marTop w:val="0"/>
      <w:marBottom w:val="0"/>
      <w:divBdr>
        <w:top w:val="none" w:sz="0" w:space="0" w:color="auto"/>
        <w:left w:val="none" w:sz="0" w:space="0" w:color="auto"/>
        <w:bottom w:val="none" w:sz="0" w:space="0" w:color="auto"/>
        <w:right w:val="none" w:sz="0" w:space="0" w:color="auto"/>
      </w:divBdr>
    </w:div>
    <w:div w:id="217518482">
      <w:bodyDiv w:val="1"/>
      <w:marLeft w:val="0"/>
      <w:marRight w:val="0"/>
      <w:marTop w:val="0"/>
      <w:marBottom w:val="0"/>
      <w:divBdr>
        <w:top w:val="none" w:sz="0" w:space="0" w:color="auto"/>
        <w:left w:val="none" w:sz="0" w:space="0" w:color="auto"/>
        <w:bottom w:val="none" w:sz="0" w:space="0" w:color="auto"/>
        <w:right w:val="none" w:sz="0" w:space="0" w:color="auto"/>
      </w:divBdr>
    </w:div>
    <w:div w:id="236289688">
      <w:bodyDiv w:val="1"/>
      <w:marLeft w:val="0"/>
      <w:marRight w:val="0"/>
      <w:marTop w:val="0"/>
      <w:marBottom w:val="0"/>
      <w:divBdr>
        <w:top w:val="none" w:sz="0" w:space="0" w:color="auto"/>
        <w:left w:val="none" w:sz="0" w:space="0" w:color="auto"/>
        <w:bottom w:val="none" w:sz="0" w:space="0" w:color="auto"/>
        <w:right w:val="none" w:sz="0" w:space="0" w:color="auto"/>
      </w:divBdr>
    </w:div>
    <w:div w:id="236551928">
      <w:bodyDiv w:val="1"/>
      <w:marLeft w:val="0"/>
      <w:marRight w:val="0"/>
      <w:marTop w:val="0"/>
      <w:marBottom w:val="0"/>
      <w:divBdr>
        <w:top w:val="none" w:sz="0" w:space="0" w:color="auto"/>
        <w:left w:val="none" w:sz="0" w:space="0" w:color="auto"/>
        <w:bottom w:val="none" w:sz="0" w:space="0" w:color="auto"/>
        <w:right w:val="none" w:sz="0" w:space="0" w:color="auto"/>
      </w:divBdr>
    </w:div>
    <w:div w:id="239947257">
      <w:bodyDiv w:val="1"/>
      <w:marLeft w:val="0"/>
      <w:marRight w:val="0"/>
      <w:marTop w:val="0"/>
      <w:marBottom w:val="0"/>
      <w:divBdr>
        <w:top w:val="none" w:sz="0" w:space="0" w:color="auto"/>
        <w:left w:val="none" w:sz="0" w:space="0" w:color="auto"/>
        <w:bottom w:val="none" w:sz="0" w:space="0" w:color="auto"/>
        <w:right w:val="none" w:sz="0" w:space="0" w:color="auto"/>
      </w:divBdr>
    </w:div>
    <w:div w:id="285964272">
      <w:bodyDiv w:val="1"/>
      <w:marLeft w:val="0"/>
      <w:marRight w:val="0"/>
      <w:marTop w:val="0"/>
      <w:marBottom w:val="0"/>
      <w:divBdr>
        <w:top w:val="none" w:sz="0" w:space="0" w:color="auto"/>
        <w:left w:val="none" w:sz="0" w:space="0" w:color="auto"/>
        <w:bottom w:val="none" w:sz="0" w:space="0" w:color="auto"/>
        <w:right w:val="none" w:sz="0" w:space="0" w:color="auto"/>
      </w:divBdr>
    </w:div>
    <w:div w:id="287975197">
      <w:bodyDiv w:val="1"/>
      <w:marLeft w:val="0"/>
      <w:marRight w:val="0"/>
      <w:marTop w:val="0"/>
      <w:marBottom w:val="0"/>
      <w:divBdr>
        <w:top w:val="none" w:sz="0" w:space="0" w:color="auto"/>
        <w:left w:val="none" w:sz="0" w:space="0" w:color="auto"/>
        <w:bottom w:val="none" w:sz="0" w:space="0" w:color="auto"/>
        <w:right w:val="none" w:sz="0" w:space="0" w:color="auto"/>
      </w:divBdr>
    </w:div>
    <w:div w:id="320013523">
      <w:bodyDiv w:val="1"/>
      <w:marLeft w:val="0"/>
      <w:marRight w:val="0"/>
      <w:marTop w:val="0"/>
      <w:marBottom w:val="0"/>
      <w:divBdr>
        <w:top w:val="none" w:sz="0" w:space="0" w:color="auto"/>
        <w:left w:val="none" w:sz="0" w:space="0" w:color="auto"/>
        <w:bottom w:val="none" w:sz="0" w:space="0" w:color="auto"/>
        <w:right w:val="none" w:sz="0" w:space="0" w:color="auto"/>
      </w:divBdr>
    </w:div>
    <w:div w:id="328951551">
      <w:bodyDiv w:val="1"/>
      <w:marLeft w:val="0"/>
      <w:marRight w:val="0"/>
      <w:marTop w:val="0"/>
      <w:marBottom w:val="0"/>
      <w:divBdr>
        <w:top w:val="none" w:sz="0" w:space="0" w:color="auto"/>
        <w:left w:val="none" w:sz="0" w:space="0" w:color="auto"/>
        <w:bottom w:val="none" w:sz="0" w:space="0" w:color="auto"/>
        <w:right w:val="none" w:sz="0" w:space="0" w:color="auto"/>
      </w:divBdr>
    </w:div>
    <w:div w:id="334114993">
      <w:bodyDiv w:val="1"/>
      <w:marLeft w:val="0"/>
      <w:marRight w:val="0"/>
      <w:marTop w:val="0"/>
      <w:marBottom w:val="0"/>
      <w:divBdr>
        <w:top w:val="none" w:sz="0" w:space="0" w:color="auto"/>
        <w:left w:val="none" w:sz="0" w:space="0" w:color="auto"/>
        <w:bottom w:val="none" w:sz="0" w:space="0" w:color="auto"/>
        <w:right w:val="none" w:sz="0" w:space="0" w:color="auto"/>
      </w:divBdr>
    </w:div>
    <w:div w:id="341014129">
      <w:bodyDiv w:val="1"/>
      <w:marLeft w:val="0"/>
      <w:marRight w:val="0"/>
      <w:marTop w:val="0"/>
      <w:marBottom w:val="0"/>
      <w:divBdr>
        <w:top w:val="none" w:sz="0" w:space="0" w:color="auto"/>
        <w:left w:val="none" w:sz="0" w:space="0" w:color="auto"/>
        <w:bottom w:val="none" w:sz="0" w:space="0" w:color="auto"/>
        <w:right w:val="none" w:sz="0" w:space="0" w:color="auto"/>
      </w:divBdr>
    </w:div>
    <w:div w:id="348607519">
      <w:bodyDiv w:val="1"/>
      <w:marLeft w:val="0"/>
      <w:marRight w:val="0"/>
      <w:marTop w:val="0"/>
      <w:marBottom w:val="0"/>
      <w:divBdr>
        <w:top w:val="none" w:sz="0" w:space="0" w:color="auto"/>
        <w:left w:val="none" w:sz="0" w:space="0" w:color="auto"/>
        <w:bottom w:val="none" w:sz="0" w:space="0" w:color="auto"/>
        <w:right w:val="none" w:sz="0" w:space="0" w:color="auto"/>
      </w:divBdr>
    </w:div>
    <w:div w:id="356851573">
      <w:bodyDiv w:val="1"/>
      <w:marLeft w:val="0"/>
      <w:marRight w:val="0"/>
      <w:marTop w:val="0"/>
      <w:marBottom w:val="0"/>
      <w:divBdr>
        <w:top w:val="none" w:sz="0" w:space="0" w:color="auto"/>
        <w:left w:val="none" w:sz="0" w:space="0" w:color="auto"/>
        <w:bottom w:val="none" w:sz="0" w:space="0" w:color="auto"/>
        <w:right w:val="none" w:sz="0" w:space="0" w:color="auto"/>
      </w:divBdr>
    </w:div>
    <w:div w:id="367225682">
      <w:bodyDiv w:val="1"/>
      <w:marLeft w:val="0"/>
      <w:marRight w:val="0"/>
      <w:marTop w:val="0"/>
      <w:marBottom w:val="0"/>
      <w:divBdr>
        <w:top w:val="none" w:sz="0" w:space="0" w:color="auto"/>
        <w:left w:val="none" w:sz="0" w:space="0" w:color="auto"/>
        <w:bottom w:val="none" w:sz="0" w:space="0" w:color="auto"/>
        <w:right w:val="none" w:sz="0" w:space="0" w:color="auto"/>
      </w:divBdr>
    </w:div>
    <w:div w:id="373625665">
      <w:bodyDiv w:val="1"/>
      <w:marLeft w:val="0"/>
      <w:marRight w:val="0"/>
      <w:marTop w:val="0"/>
      <w:marBottom w:val="0"/>
      <w:divBdr>
        <w:top w:val="none" w:sz="0" w:space="0" w:color="auto"/>
        <w:left w:val="none" w:sz="0" w:space="0" w:color="auto"/>
        <w:bottom w:val="none" w:sz="0" w:space="0" w:color="auto"/>
        <w:right w:val="none" w:sz="0" w:space="0" w:color="auto"/>
      </w:divBdr>
    </w:div>
    <w:div w:id="389230892">
      <w:bodyDiv w:val="1"/>
      <w:marLeft w:val="0"/>
      <w:marRight w:val="0"/>
      <w:marTop w:val="0"/>
      <w:marBottom w:val="0"/>
      <w:divBdr>
        <w:top w:val="none" w:sz="0" w:space="0" w:color="auto"/>
        <w:left w:val="none" w:sz="0" w:space="0" w:color="auto"/>
        <w:bottom w:val="none" w:sz="0" w:space="0" w:color="auto"/>
        <w:right w:val="none" w:sz="0" w:space="0" w:color="auto"/>
      </w:divBdr>
    </w:div>
    <w:div w:id="397754746">
      <w:bodyDiv w:val="1"/>
      <w:marLeft w:val="0"/>
      <w:marRight w:val="0"/>
      <w:marTop w:val="0"/>
      <w:marBottom w:val="0"/>
      <w:divBdr>
        <w:top w:val="none" w:sz="0" w:space="0" w:color="auto"/>
        <w:left w:val="none" w:sz="0" w:space="0" w:color="auto"/>
        <w:bottom w:val="none" w:sz="0" w:space="0" w:color="auto"/>
        <w:right w:val="none" w:sz="0" w:space="0" w:color="auto"/>
      </w:divBdr>
    </w:div>
    <w:div w:id="404571023">
      <w:bodyDiv w:val="1"/>
      <w:marLeft w:val="0"/>
      <w:marRight w:val="0"/>
      <w:marTop w:val="0"/>
      <w:marBottom w:val="0"/>
      <w:divBdr>
        <w:top w:val="none" w:sz="0" w:space="0" w:color="auto"/>
        <w:left w:val="none" w:sz="0" w:space="0" w:color="auto"/>
        <w:bottom w:val="none" w:sz="0" w:space="0" w:color="auto"/>
        <w:right w:val="none" w:sz="0" w:space="0" w:color="auto"/>
      </w:divBdr>
    </w:div>
    <w:div w:id="411048101">
      <w:bodyDiv w:val="1"/>
      <w:marLeft w:val="0"/>
      <w:marRight w:val="0"/>
      <w:marTop w:val="0"/>
      <w:marBottom w:val="0"/>
      <w:divBdr>
        <w:top w:val="none" w:sz="0" w:space="0" w:color="auto"/>
        <w:left w:val="none" w:sz="0" w:space="0" w:color="auto"/>
        <w:bottom w:val="none" w:sz="0" w:space="0" w:color="auto"/>
        <w:right w:val="none" w:sz="0" w:space="0" w:color="auto"/>
      </w:divBdr>
    </w:div>
    <w:div w:id="411708601">
      <w:bodyDiv w:val="1"/>
      <w:marLeft w:val="0"/>
      <w:marRight w:val="0"/>
      <w:marTop w:val="0"/>
      <w:marBottom w:val="0"/>
      <w:divBdr>
        <w:top w:val="none" w:sz="0" w:space="0" w:color="auto"/>
        <w:left w:val="none" w:sz="0" w:space="0" w:color="auto"/>
        <w:bottom w:val="none" w:sz="0" w:space="0" w:color="auto"/>
        <w:right w:val="none" w:sz="0" w:space="0" w:color="auto"/>
      </w:divBdr>
    </w:div>
    <w:div w:id="420219366">
      <w:bodyDiv w:val="1"/>
      <w:marLeft w:val="0"/>
      <w:marRight w:val="0"/>
      <w:marTop w:val="0"/>
      <w:marBottom w:val="0"/>
      <w:divBdr>
        <w:top w:val="none" w:sz="0" w:space="0" w:color="auto"/>
        <w:left w:val="none" w:sz="0" w:space="0" w:color="auto"/>
        <w:bottom w:val="none" w:sz="0" w:space="0" w:color="auto"/>
        <w:right w:val="none" w:sz="0" w:space="0" w:color="auto"/>
      </w:divBdr>
    </w:div>
    <w:div w:id="426851435">
      <w:bodyDiv w:val="1"/>
      <w:marLeft w:val="0"/>
      <w:marRight w:val="0"/>
      <w:marTop w:val="0"/>
      <w:marBottom w:val="0"/>
      <w:divBdr>
        <w:top w:val="none" w:sz="0" w:space="0" w:color="auto"/>
        <w:left w:val="none" w:sz="0" w:space="0" w:color="auto"/>
        <w:bottom w:val="none" w:sz="0" w:space="0" w:color="auto"/>
        <w:right w:val="none" w:sz="0" w:space="0" w:color="auto"/>
      </w:divBdr>
    </w:div>
    <w:div w:id="433062564">
      <w:bodyDiv w:val="1"/>
      <w:marLeft w:val="0"/>
      <w:marRight w:val="0"/>
      <w:marTop w:val="0"/>
      <w:marBottom w:val="0"/>
      <w:divBdr>
        <w:top w:val="none" w:sz="0" w:space="0" w:color="auto"/>
        <w:left w:val="none" w:sz="0" w:space="0" w:color="auto"/>
        <w:bottom w:val="none" w:sz="0" w:space="0" w:color="auto"/>
        <w:right w:val="none" w:sz="0" w:space="0" w:color="auto"/>
      </w:divBdr>
    </w:div>
    <w:div w:id="451754252">
      <w:bodyDiv w:val="1"/>
      <w:marLeft w:val="0"/>
      <w:marRight w:val="0"/>
      <w:marTop w:val="0"/>
      <w:marBottom w:val="0"/>
      <w:divBdr>
        <w:top w:val="none" w:sz="0" w:space="0" w:color="auto"/>
        <w:left w:val="none" w:sz="0" w:space="0" w:color="auto"/>
        <w:bottom w:val="none" w:sz="0" w:space="0" w:color="auto"/>
        <w:right w:val="none" w:sz="0" w:space="0" w:color="auto"/>
      </w:divBdr>
    </w:div>
    <w:div w:id="467431773">
      <w:bodyDiv w:val="1"/>
      <w:marLeft w:val="0"/>
      <w:marRight w:val="0"/>
      <w:marTop w:val="0"/>
      <w:marBottom w:val="0"/>
      <w:divBdr>
        <w:top w:val="none" w:sz="0" w:space="0" w:color="auto"/>
        <w:left w:val="none" w:sz="0" w:space="0" w:color="auto"/>
        <w:bottom w:val="none" w:sz="0" w:space="0" w:color="auto"/>
        <w:right w:val="none" w:sz="0" w:space="0" w:color="auto"/>
      </w:divBdr>
    </w:div>
    <w:div w:id="468673792">
      <w:bodyDiv w:val="1"/>
      <w:marLeft w:val="0"/>
      <w:marRight w:val="0"/>
      <w:marTop w:val="0"/>
      <w:marBottom w:val="0"/>
      <w:divBdr>
        <w:top w:val="none" w:sz="0" w:space="0" w:color="auto"/>
        <w:left w:val="none" w:sz="0" w:space="0" w:color="auto"/>
        <w:bottom w:val="none" w:sz="0" w:space="0" w:color="auto"/>
        <w:right w:val="none" w:sz="0" w:space="0" w:color="auto"/>
      </w:divBdr>
    </w:div>
    <w:div w:id="469518303">
      <w:bodyDiv w:val="1"/>
      <w:marLeft w:val="0"/>
      <w:marRight w:val="0"/>
      <w:marTop w:val="0"/>
      <w:marBottom w:val="0"/>
      <w:divBdr>
        <w:top w:val="none" w:sz="0" w:space="0" w:color="auto"/>
        <w:left w:val="none" w:sz="0" w:space="0" w:color="auto"/>
        <w:bottom w:val="none" w:sz="0" w:space="0" w:color="auto"/>
        <w:right w:val="none" w:sz="0" w:space="0" w:color="auto"/>
      </w:divBdr>
    </w:div>
    <w:div w:id="493765339">
      <w:bodyDiv w:val="1"/>
      <w:marLeft w:val="0"/>
      <w:marRight w:val="0"/>
      <w:marTop w:val="0"/>
      <w:marBottom w:val="0"/>
      <w:divBdr>
        <w:top w:val="none" w:sz="0" w:space="0" w:color="auto"/>
        <w:left w:val="none" w:sz="0" w:space="0" w:color="auto"/>
        <w:bottom w:val="none" w:sz="0" w:space="0" w:color="auto"/>
        <w:right w:val="none" w:sz="0" w:space="0" w:color="auto"/>
      </w:divBdr>
    </w:div>
    <w:div w:id="496191613">
      <w:bodyDiv w:val="1"/>
      <w:marLeft w:val="0"/>
      <w:marRight w:val="0"/>
      <w:marTop w:val="0"/>
      <w:marBottom w:val="0"/>
      <w:divBdr>
        <w:top w:val="none" w:sz="0" w:space="0" w:color="auto"/>
        <w:left w:val="none" w:sz="0" w:space="0" w:color="auto"/>
        <w:bottom w:val="none" w:sz="0" w:space="0" w:color="auto"/>
        <w:right w:val="none" w:sz="0" w:space="0" w:color="auto"/>
      </w:divBdr>
    </w:div>
    <w:div w:id="496774966">
      <w:bodyDiv w:val="1"/>
      <w:marLeft w:val="0"/>
      <w:marRight w:val="0"/>
      <w:marTop w:val="0"/>
      <w:marBottom w:val="0"/>
      <w:divBdr>
        <w:top w:val="none" w:sz="0" w:space="0" w:color="auto"/>
        <w:left w:val="none" w:sz="0" w:space="0" w:color="auto"/>
        <w:bottom w:val="none" w:sz="0" w:space="0" w:color="auto"/>
        <w:right w:val="none" w:sz="0" w:space="0" w:color="auto"/>
      </w:divBdr>
    </w:div>
    <w:div w:id="501749508">
      <w:bodyDiv w:val="1"/>
      <w:marLeft w:val="0"/>
      <w:marRight w:val="0"/>
      <w:marTop w:val="0"/>
      <w:marBottom w:val="0"/>
      <w:divBdr>
        <w:top w:val="none" w:sz="0" w:space="0" w:color="auto"/>
        <w:left w:val="none" w:sz="0" w:space="0" w:color="auto"/>
        <w:bottom w:val="none" w:sz="0" w:space="0" w:color="auto"/>
        <w:right w:val="none" w:sz="0" w:space="0" w:color="auto"/>
      </w:divBdr>
    </w:div>
    <w:div w:id="507906776">
      <w:bodyDiv w:val="1"/>
      <w:marLeft w:val="0"/>
      <w:marRight w:val="0"/>
      <w:marTop w:val="0"/>
      <w:marBottom w:val="0"/>
      <w:divBdr>
        <w:top w:val="none" w:sz="0" w:space="0" w:color="auto"/>
        <w:left w:val="none" w:sz="0" w:space="0" w:color="auto"/>
        <w:bottom w:val="none" w:sz="0" w:space="0" w:color="auto"/>
        <w:right w:val="none" w:sz="0" w:space="0" w:color="auto"/>
      </w:divBdr>
    </w:div>
    <w:div w:id="524948212">
      <w:bodyDiv w:val="1"/>
      <w:marLeft w:val="0"/>
      <w:marRight w:val="0"/>
      <w:marTop w:val="0"/>
      <w:marBottom w:val="0"/>
      <w:divBdr>
        <w:top w:val="none" w:sz="0" w:space="0" w:color="auto"/>
        <w:left w:val="none" w:sz="0" w:space="0" w:color="auto"/>
        <w:bottom w:val="none" w:sz="0" w:space="0" w:color="auto"/>
        <w:right w:val="none" w:sz="0" w:space="0" w:color="auto"/>
      </w:divBdr>
    </w:div>
    <w:div w:id="548735235">
      <w:bodyDiv w:val="1"/>
      <w:marLeft w:val="0"/>
      <w:marRight w:val="0"/>
      <w:marTop w:val="0"/>
      <w:marBottom w:val="0"/>
      <w:divBdr>
        <w:top w:val="none" w:sz="0" w:space="0" w:color="auto"/>
        <w:left w:val="none" w:sz="0" w:space="0" w:color="auto"/>
        <w:bottom w:val="none" w:sz="0" w:space="0" w:color="auto"/>
        <w:right w:val="none" w:sz="0" w:space="0" w:color="auto"/>
      </w:divBdr>
    </w:div>
    <w:div w:id="560141623">
      <w:bodyDiv w:val="1"/>
      <w:marLeft w:val="0"/>
      <w:marRight w:val="0"/>
      <w:marTop w:val="0"/>
      <w:marBottom w:val="0"/>
      <w:divBdr>
        <w:top w:val="none" w:sz="0" w:space="0" w:color="auto"/>
        <w:left w:val="none" w:sz="0" w:space="0" w:color="auto"/>
        <w:bottom w:val="none" w:sz="0" w:space="0" w:color="auto"/>
        <w:right w:val="none" w:sz="0" w:space="0" w:color="auto"/>
      </w:divBdr>
    </w:div>
    <w:div w:id="562521637">
      <w:bodyDiv w:val="1"/>
      <w:marLeft w:val="0"/>
      <w:marRight w:val="0"/>
      <w:marTop w:val="0"/>
      <w:marBottom w:val="0"/>
      <w:divBdr>
        <w:top w:val="none" w:sz="0" w:space="0" w:color="auto"/>
        <w:left w:val="none" w:sz="0" w:space="0" w:color="auto"/>
        <w:bottom w:val="none" w:sz="0" w:space="0" w:color="auto"/>
        <w:right w:val="none" w:sz="0" w:space="0" w:color="auto"/>
      </w:divBdr>
    </w:div>
    <w:div w:id="580405066">
      <w:bodyDiv w:val="1"/>
      <w:marLeft w:val="0"/>
      <w:marRight w:val="0"/>
      <w:marTop w:val="0"/>
      <w:marBottom w:val="0"/>
      <w:divBdr>
        <w:top w:val="none" w:sz="0" w:space="0" w:color="auto"/>
        <w:left w:val="none" w:sz="0" w:space="0" w:color="auto"/>
        <w:bottom w:val="none" w:sz="0" w:space="0" w:color="auto"/>
        <w:right w:val="none" w:sz="0" w:space="0" w:color="auto"/>
      </w:divBdr>
    </w:div>
    <w:div w:id="587345939">
      <w:bodyDiv w:val="1"/>
      <w:marLeft w:val="0"/>
      <w:marRight w:val="0"/>
      <w:marTop w:val="0"/>
      <w:marBottom w:val="0"/>
      <w:divBdr>
        <w:top w:val="none" w:sz="0" w:space="0" w:color="auto"/>
        <w:left w:val="none" w:sz="0" w:space="0" w:color="auto"/>
        <w:bottom w:val="none" w:sz="0" w:space="0" w:color="auto"/>
        <w:right w:val="none" w:sz="0" w:space="0" w:color="auto"/>
      </w:divBdr>
    </w:div>
    <w:div w:id="590773632">
      <w:bodyDiv w:val="1"/>
      <w:marLeft w:val="0"/>
      <w:marRight w:val="0"/>
      <w:marTop w:val="0"/>
      <w:marBottom w:val="0"/>
      <w:divBdr>
        <w:top w:val="none" w:sz="0" w:space="0" w:color="auto"/>
        <w:left w:val="none" w:sz="0" w:space="0" w:color="auto"/>
        <w:bottom w:val="none" w:sz="0" w:space="0" w:color="auto"/>
        <w:right w:val="none" w:sz="0" w:space="0" w:color="auto"/>
      </w:divBdr>
    </w:div>
    <w:div w:id="592512385">
      <w:bodyDiv w:val="1"/>
      <w:marLeft w:val="0"/>
      <w:marRight w:val="0"/>
      <w:marTop w:val="0"/>
      <w:marBottom w:val="0"/>
      <w:divBdr>
        <w:top w:val="none" w:sz="0" w:space="0" w:color="auto"/>
        <w:left w:val="none" w:sz="0" w:space="0" w:color="auto"/>
        <w:bottom w:val="none" w:sz="0" w:space="0" w:color="auto"/>
        <w:right w:val="none" w:sz="0" w:space="0" w:color="auto"/>
      </w:divBdr>
    </w:div>
    <w:div w:id="597324844">
      <w:bodyDiv w:val="1"/>
      <w:marLeft w:val="0"/>
      <w:marRight w:val="0"/>
      <w:marTop w:val="0"/>
      <w:marBottom w:val="0"/>
      <w:divBdr>
        <w:top w:val="none" w:sz="0" w:space="0" w:color="auto"/>
        <w:left w:val="none" w:sz="0" w:space="0" w:color="auto"/>
        <w:bottom w:val="none" w:sz="0" w:space="0" w:color="auto"/>
        <w:right w:val="none" w:sz="0" w:space="0" w:color="auto"/>
      </w:divBdr>
    </w:div>
    <w:div w:id="597833895">
      <w:bodyDiv w:val="1"/>
      <w:marLeft w:val="0"/>
      <w:marRight w:val="0"/>
      <w:marTop w:val="0"/>
      <w:marBottom w:val="0"/>
      <w:divBdr>
        <w:top w:val="none" w:sz="0" w:space="0" w:color="auto"/>
        <w:left w:val="none" w:sz="0" w:space="0" w:color="auto"/>
        <w:bottom w:val="none" w:sz="0" w:space="0" w:color="auto"/>
        <w:right w:val="none" w:sz="0" w:space="0" w:color="auto"/>
      </w:divBdr>
    </w:div>
    <w:div w:id="607740410">
      <w:bodyDiv w:val="1"/>
      <w:marLeft w:val="0"/>
      <w:marRight w:val="0"/>
      <w:marTop w:val="0"/>
      <w:marBottom w:val="0"/>
      <w:divBdr>
        <w:top w:val="none" w:sz="0" w:space="0" w:color="auto"/>
        <w:left w:val="none" w:sz="0" w:space="0" w:color="auto"/>
        <w:bottom w:val="none" w:sz="0" w:space="0" w:color="auto"/>
        <w:right w:val="none" w:sz="0" w:space="0" w:color="auto"/>
      </w:divBdr>
    </w:div>
    <w:div w:id="621041384">
      <w:bodyDiv w:val="1"/>
      <w:marLeft w:val="0"/>
      <w:marRight w:val="0"/>
      <w:marTop w:val="0"/>
      <w:marBottom w:val="0"/>
      <w:divBdr>
        <w:top w:val="none" w:sz="0" w:space="0" w:color="auto"/>
        <w:left w:val="none" w:sz="0" w:space="0" w:color="auto"/>
        <w:bottom w:val="none" w:sz="0" w:space="0" w:color="auto"/>
        <w:right w:val="none" w:sz="0" w:space="0" w:color="auto"/>
      </w:divBdr>
    </w:div>
    <w:div w:id="623849500">
      <w:bodyDiv w:val="1"/>
      <w:marLeft w:val="0"/>
      <w:marRight w:val="0"/>
      <w:marTop w:val="0"/>
      <w:marBottom w:val="0"/>
      <w:divBdr>
        <w:top w:val="none" w:sz="0" w:space="0" w:color="auto"/>
        <w:left w:val="none" w:sz="0" w:space="0" w:color="auto"/>
        <w:bottom w:val="none" w:sz="0" w:space="0" w:color="auto"/>
        <w:right w:val="none" w:sz="0" w:space="0" w:color="auto"/>
      </w:divBdr>
    </w:div>
    <w:div w:id="636450884">
      <w:bodyDiv w:val="1"/>
      <w:marLeft w:val="0"/>
      <w:marRight w:val="0"/>
      <w:marTop w:val="0"/>
      <w:marBottom w:val="0"/>
      <w:divBdr>
        <w:top w:val="none" w:sz="0" w:space="0" w:color="auto"/>
        <w:left w:val="none" w:sz="0" w:space="0" w:color="auto"/>
        <w:bottom w:val="none" w:sz="0" w:space="0" w:color="auto"/>
        <w:right w:val="none" w:sz="0" w:space="0" w:color="auto"/>
      </w:divBdr>
    </w:div>
    <w:div w:id="637954723">
      <w:bodyDiv w:val="1"/>
      <w:marLeft w:val="0"/>
      <w:marRight w:val="0"/>
      <w:marTop w:val="0"/>
      <w:marBottom w:val="0"/>
      <w:divBdr>
        <w:top w:val="none" w:sz="0" w:space="0" w:color="auto"/>
        <w:left w:val="none" w:sz="0" w:space="0" w:color="auto"/>
        <w:bottom w:val="none" w:sz="0" w:space="0" w:color="auto"/>
        <w:right w:val="none" w:sz="0" w:space="0" w:color="auto"/>
      </w:divBdr>
    </w:div>
    <w:div w:id="666329592">
      <w:bodyDiv w:val="1"/>
      <w:marLeft w:val="0"/>
      <w:marRight w:val="0"/>
      <w:marTop w:val="0"/>
      <w:marBottom w:val="0"/>
      <w:divBdr>
        <w:top w:val="none" w:sz="0" w:space="0" w:color="auto"/>
        <w:left w:val="none" w:sz="0" w:space="0" w:color="auto"/>
        <w:bottom w:val="none" w:sz="0" w:space="0" w:color="auto"/>
        <w:right w:val="none" w:sz="0" w:space="0" w:color="auto"/>
      </w:divBdr>
    </w:div>
    <w:div w:id="670834809">
      <w:bodyDiv w:val="1"/>
      <w:marLeft w:val="0"/>
      <w:marRight w:val="0"/>
      <w:marTop w:val="0"/>
      <w:marBottom w:val="0"/>
      <w:divBdr>
        <w:top w:val="none" w:sz="0" w:space="0" w:color="auto"/>
        <w:left w:val="none" w:sz="0" w:space="0" w:color="auto"/>
        <w:bottom w:val="none" w:sz="0" w:space="0" w:color="auto"/>
        <w:right w:val="none" w:sz="0" w:space="0" w:color="auto"/>
      </w:divBdr>
    </w:div>
    <w:div w:id="674381482">
      <w:bodyDiv w:val="1"/>
      <w:marLeft w:val="0"/>
      <w:marRight w:val="0"/>
      <w:marTop w:val="0"/>
      <w:marBottom w:val="0"/>
      <w:divBdr>
        <w:top w:val="none" w:sz="0" w:space="0" w:color="auto"/>
        <w:left w:val="none" w:sz="0" w:space="0" w:color="auto"/>
        <w:bottom w:val="none" w:sz="0" w:space="0" w:color="auto"/>
        <w:right w:val="none" w:sz="0" w:space="0" w:color="auto"/>
      </w:divBdr>
    </w:div>
    <w:div w:id="698165848">
      <w:bodyDiv w:val="1"/>
      <w:marLeft w:val="0"/>
      <w:marRight w:val="0"/>
      <w:marTop w:val="0"/>
      <w:marBottom w:val="0"/>
      <w:divBdr>
        <w:top w:val="none" w:sz="0" w:space="0" w:color="auto"/>
        <w:left w:val="none" w:sz="0" w:space="0" w:color="auto"/>
        <w:bottom w:val="none" w:sz="0" w:space="0" w:color="auto"/>
        <w:right w:val="none" w:sz="0" w:space="0" w:color="auto"/>
      </w:divBdr>
    </w:div>
    <w:div w:id="700394538">
      <w:bodyDiv w:val="1"/>
      <w:marLeft w:val="0"/>
      <w:marRight w:val="0"/>
      <w:marTop w:val="0"/>
      <w:marBottom w:val="0"/>
      <w:divBdr>
        <w:top w:val="none" w:sz="0" w:space="0" w:color="auto"/>
        <w:left w:val="none" w:sz="0" w:space="0" w:color="auto"/>
        <w:bottom w:val="none" w:sz="0" w:space="0" w:color="auto"/>
        <w:right w:val="none" w:sz="0" w:space="0" w:color="auto"/>
      </w:divBdr>
    </w:div>
    <w:div w:id="710954351">
      <w:bodyDiv w:val="1"/>
      <w:marLeft w:val="0"/>
      <w:marRight w:val="0"/>
      <w:marTop w:val="0"/>
      <w:marBottom w:val="0"/>
      <w:divBdr>
        <w:top w:val="none" w:sz="0" w:space="0" w:color="auto"/>
        <w:left w:val="none" w:sz="0" w:space="0" w:color="auto"/>
        <w:bottom w:val="none" w:sz="0" w:space="0" w:color="auto"/>
        <w:right w:val="none" w:sz="0" w:space="0" w:color="auto"/>
      </w:divBdr>
    </w:div>
    <w:div w:id="712120246">
      <w:bodyDiv w:val="1"/>
      <w:marLeft w:val="0"/>
      <w:marRight w:val="0"/>
      <w:marTop w:val="0"/>
      <w:marBottom w:val="0"/>
      <w:divBdr>
        <w:top w:val="none" w:sz="0" w:space="0" w:color="auto"/>
        <w:left w:val="none" w:sz="0" w:space="0" w:color="auto"/>
        <w:bottom w:val="none" w:sz="0" w:space="0" w:color="auto"/>
        <w:right w:val="none" w:sz="0" w:space="0" w:color="auto"/>
      </w:divBdr>
    </w:div>
    <w:div w:id="715197163">
      <w:bodyDiv w:val="1"/>
      <w:marLeft w:val="0"/>
      <w:marRight w:val="0"/>
      <w:marTop w:val="0"/>
      <w:marBottom w:val="0"/>
      <w:divBdr>
        <w:top w:val="none" w:sz="0" w:space="0" w:color="auto"/>
        <w:left w:val="none" w:sz="0" w:space="0" w:color="auto"/>
        <w:bottom w:val="none" w:sz="0" w:space="0" w:color="auto"/>
        <w:right w:val="none" w:sz="0" w:space="0" w:color="auto"/>
      </w:divBdr>
    </w:div>
    <w:div w:id="720441592">
      <w:bodyDiv w:val="1"/>
      <w:marLeft w:val="0"/>
      <w:marRight w:val="0"/>
      <w:marTop w:val="0"/>
      <w:marBottom w:val="0"/>
      <w:divBdr>
        <w:top w:val="none" w:sz="0" w:space="0" w:color="auto"/>
        <w:left w:val="none" w:sz="0" w:space="0" w:color="auto"/>
        <w:bottom w:val="none" w:sz="0" w:space="0" w:color="auto"/>
        <w:right w:val="none" w:sz="0" w:space="0" w:color="auto"/>
      </w:divBdr>
    </w:div>
    <w:div w:id="737900887">
      <w:bodyDiv w:val="1"/>
      <w:marLeft w:val="0"/>
      <w:marRight w:val="0"/>
      <w:marTop w:val="0"/>
      <w:marBottom w:val="0"/>
      <w:divBdr>
        <w:top w:val="none" w:sz="0" w:space="0" w:color="auto"/>
        <w:left w:val="none" w:sz="0" w:space="0" w:color="auto"/>
        <w:bottom w:val="none" w:sz="0" w:space="0" w:color="auto"/>
        <w:right w:val="none" w:sz="0" w:space="0" w:color="auto"/>
      </w:divBdr>
    </w:div>
    <w:div w:id="748771611">
      <w:bodyDiv w:val="1"/>
      <w:marLeft w:val="0"/>
      <w:marRight w:val="0"/>
      <w:marTop w:val="0"/>
      <w:marBottom w:val="0"/>
      <w:divBdr>
        <w:top w:val="none" w:sz="0" w:space="0" w:color="auto"/>
        <w:left w:val="none" w:sz="0" w:space="0" w:color="auto"/>
        <w:bottom w:val="none" w:sz="0" w:space="0" w:color="auto"/>
        <w:right w:val="none" w:sz="0" w:space="0" w:color="auto"/>
      </w:divBdr>
    </w:div>
    <w:div w:id="750390163">
      <w:bodyDiv w:val="1"/>
      <w:marLeft w:val="0"/>
      <w:marRight w:val="0"/>
      <w:marTop w:val="0"/>
      <w:marBottom w:val="0"/>
      <w:divBdr>
        <w:top w:val="none" w:sz="0" w:space="0" w:color="auto"/>
        <w:left w:val="none" w:sz="0" w:space="0" w:color="auto"/>
        <w:bottom w:val="none" w:sz="0" w:space="0" w:color="auto"/>
        <w:right w:val="none" w:sz="0" w:space="0" w:color="auto"/>
      </w:divBdr>
    </w:div>
    <w:div w:id="751200443">
      <w:bodyDiv w:val="1"/>
      <w:marLeft w:val="0"/>
      <w:marRight w:val="0"/>
      <w:marTop w:val="0"/>
      <w:marBottom w:val="0"/>
      <w:divBdr>
        <w:top w:val="none" w:sz="0" w:space="0" w:color="auto"/>
        <w:left w:val="none" w:sz="0" w:space="0" w:color="auto"/>
        <w:bottom w:val="none" w:sz="0" w:space="0" w:color="auto"/>
        <w:right w:val="none" w:sz="0" w:space="0" w:color="auto"/>
      </w:divBdr>
    </w:div>
    <w:div w:id="785077865">
      <w:bodyDiv w:val="1"/>
      <w:marLeft w:val="0"/>
      <w:marRight w:val="0"/>
      <w:marTop w:val="0"/>
      <w:marBottom w:val="0"/>
      <w:divBdr>
        <w:top w:val="none" w:sz="0" w:space="0" w:color="auto"/>
        <w:left w:val="none" w:sz="0" w:space="0" w:color="auto"/>
        <w:bottom w:val="none" w:sz="0" w:space="0" w:color="auto"/>
        <w:right w:val="none" w:sz="0" w:space="0" w:color="auto"/>
      </w:divBdr>
    </w:div>
    <w:div w:id="786849082">
      <w:bodyDiv w:val="1"/>
      <w:marLeft w:val="0"/>
      <w:marRight w:val="0"/>
      <w:marTop w:val="0"/>
      <w:marBottom w:val="0"/>
      <w:divBdr>
        <w:top w:val="none" w:sz="0" w:space="0" w:color="auto"/>
        <w:left w:val="none" w:sz="0" w:space="0" w:color="auto"/>
        <w:bottom w:val="none" w:sz="0" w:space="0" w:color="auto"/>
        <w:right w:val="none" w:sz="0" w:space="0" w:color="auto"/>
      </w:divBdr>
    </w:div>
    <w:div w:id="793712391">
      <w:bodyDiv w:val="1"/>
      <w:marLeft w:val="0"/>
      <w:marRight w:val="0"/>
      <w:marTop w:val="0"/>
      <w:marBottom w:val="0"/>
      <w:divBdr>
        <w:top w:val="none" w:sz="0" w:space="0" w:color="auto"/>
        <w:left w:val="none" w:sz="0" w:space="0" w:color="auto"/>
        <w:bottom w:val="none" w:sz="0" w:space="0" w:color="auto"/>
        <w:right w:val="none" w:sz="0" w:space="0" w:color="auto"/>
      </w:divBdr>
    </w:div>
    <w:div w:id="794103523">
      <w:bodyDiv w:val="1"/>
      <w:marLeft w:val="0"/>
      <w:marRight w:val="0"/>
      <w:marTop w:val="0"/>
      <w:marBottom w:val="0"/>
      <w:divBdr>
        <w:top w:val="none" w:sz="0" w:space="0" w:color="auto"/>
        <w:left w:val="none" w:sz="0" w:space="0" w:color="auto"/>
        <w:bottom w:val="none" w:sz="0" w:space="0" w:color="auto"/>
        <w:right w:val="none" w:sz="0" w:space="0" w:color="auto"/>
      </w:divBdr>
    </w:div>
    <w:div w:id="803618171">
      <w:bodyDiv w:val="1"/>
      <w:marLeft w:val="0"/>
      <w:marRight w:val="0"/>
      <w:marTop w:val="0"/>
      <w:marBottom w:val="0"/>
      <w:divBdr>
        <w:top w:val="none" w:sz="0" w:space="0" w:color="auto"/>
        <w:left w:val="none" w:sz="0" w:space="0" w:color="auto"/>
        <w:bottom w:val="none" w:sz="0" w:space="0" w:color="auto"/>
        <w:right w:val="none" w:sz="0" w:space="0" w:color="auto"/>
      </w:divBdr>
    </w:div>
    <w:div w:id="810441599">
      <w:bodyDiv w:val="1"/>
      <w:marLeft w:val="0"/>
      <w:marRight w:val="0"/>
      <w:marTop w:val="0"/>
      <w:marBottom w:val="0"/>
      <w:divBdr>
        <w:top w:val="none" w:sz="0" w:space="0" w:color="auto"/>
        <w:left w:val="none" w:sz="0" w:space="0" w:color="auto"/>
        <w:bottom w:val="none" w:sz="0" w:space="0" w:color="auto"/>
        <w:right w:val="none" w:sz="0" w:space="0" w:color="auto"/>
      </w:divBdr>
    </w:div>
    <w:div w:id="811289711">
      <w:bodyDiv w:val="1"/>
      <w:marLeft w:val="0"/>
      <w:marRight w:val="0"/>
      <w:marTop w:val="0"/>
      <w:marBottom w:val="0"/>
      <w:divBdr>
        <w:top w:val="none" w:sz="0" w:space="0" w:color="auto"/>
        <w:left w:val="none" w:sz="0" w:space="0" w:color="auto"/>
        <w:bottom w:val="none" w:sz="0" w:space="0" w:color="auto"/>
        <w:right w:val="none" w:sz="0" w:space="0" w:color="auto"/>
      </w:divBdr>
    </w:div>
    <w:div w:id="812016561">
      <w:bodyDiv w:val="1"/>
      <w:marLeft w:val="0"/>
      <w:marRight w:val="0"/>
      <w:marTop w:val="0"/>
      <w:marBottom w:val="0"/>
      <w:divBdr>
        <w:top w:val="none" w:sz="0" w:space="0" w:color="auto"/>
        <w:left w:val="none" w:sz="0" w:space="0" w:color="auto"/>
        <w:bottom w:val="none" w:sz="0" w:space="0" w:color="auto"/>
        <w:right w:val="none" w:sz="0" w:space="0" w:color="auto"/>
      </w:divBdr>
    </w:div>
    <w:div w:id="815224850">
      <w:bodyDiv w:val="1"/>
      <w:marLeft w:val="0"/>
      <w:marRight w:val="0"/>
      <w:marTop w:val="0"/>
      <w:marBottom w:val="0"/>
      <w:divBdr>
        <w:top w:val="none" w:sz="0" w:space="0" w:color="auto"/>
        <w:left w:val="none" w:sz="0" w:space="0" w:color="auto"/>
        <w:bottom w:val="none" w:sz="0" w:space="0" w:color="auto"/>
        <w:right w:val="none" w:sz="0" w:space="0" w:color="auto"/>
      </w:divBdr>
    </w:div>
    <w:div w:id="825895666">
      <w:bodyDiv w:val="1"/>
      <w:marLeft w:val="0"/>
      <w:marRight w:val="0"/>
      <w:marTop w:val="0"/>
      <w:marBottom w:val="0"/>
      <w:divBdr>
        <w:top w:val="none" w:sz="0" w:space="0" w:color="auto"/>
        <w:left w:val="none" w:sz="0" w:space="0" w:color="auto"/>
        <w:bottom w:val="none" w:sz="0" w:space="0" w:color="auto"/>
        <w:right w:val="none" w:sz="0" w:space="0" w:color="auto"/>
      </w:divBdr>
    </w:div>
    <w:div w:id="840242139">
      <w:bodyDiv w:val="1"/>
      <w:marLeft w:val="0"/>
      <w:marRight w:val="0"/>
      <w:marTop w:val="0"/>
      <w:marBottom w:val="0"/>
      <w:divBdr>
        <w:top w:val="none" w:sz="0" w:space="0" w:color="auto"/>
        <w:left w:val="none" w:sz="0" w:space="0" w:color="auto"/>
        <w:bottom w:val="none" w:sz="0" w:space="0" w:color="auto"/>
        <w:right w:val="none" w:sz="0" w:space="0" w:color="auto"/>
      </w:divBdr>
    </w:div>
    <w:div w:id="840776881">
      <w:bodyDiv w:val="1"/>
      <w:marLeft w:val="0"/>
      <w:marRight w:val="0"/>
      <w:marTop w:val="0"/>
      <w:marBottom w:val="0"/>
      <w:divBdr>
        <w:top w:val="none" w:sz="0" w:space="0" w:color="auto"/>
        <w:left w:val="none" w:sz="0" w:space="0" w:color="auto"/>
        <w:bottom w:val="none" w:sz="0" w:space="0" w:color="auto"/>
        <w:right w:val="none" w:sz="0" w:space="0" w:color="auto"/>
      </w:divBdr>
    </w:div>
    <w:div w:id="853112255">
      <w:bodyDiv w:val="1"/>
      <w:marLeft w:val="0"/>
      <w:marRight w:val="0"/>
      <w:marTop w:val="0"/>
      <w:marBottom w:val="0"/>
      <w:divBdr>
        <w:top w:val="none" w:sz="0" w:space="0" w:color="auto"/>
        <w:left w:val="none" w:sz="0" w:space="0" w:color="auto"/>
        <w:bottom w:val="none" w:sz="0" w:space="0" w:color="auto"/>
        <w:right w:val="none" w:sz="0" w:space="0" w:color="auto"/>
      </w:divBdr>
    </w:div>
    <w:div w:id="881985625">
      <w:bodyDiv w:val="1"/>
      <w:marLeft w:val="0"/>
      <w:marRight w:val="0"/>
      <w:marTop w:val="0"/>
      <w:marBottom w:val="0"/>
      <w:divBdr>
        <w:top w:val="none" w:sz="0" w:space="0" w:color="auto"/>
        <w:left w:val="none" w:sz="0" w:space="0" w:color="auto"/>
        <w:bottom w:val="none" w:sz="0" w:space="0" w:color="auto"/>
        <w:right w:val="none" w:sz="0" w:space="0" w:color="auto"/>
      </w:divBdr>
    </w:div>
    <w:div w:id="882909610">
      <w:bodyDiv w:val="1"/>
      <w:marLeft w:val="0"/>
      <w:marRight w:val="0"/>
      <w:marTop w:val="0"/>
      <w:marBottom w:val="0"/>
      <w:divBdr>
        <w:top w:val="none" w:sz="0" w:space="0" w:color="auto"/>
        <w:left w:val="none" w:sz="0" w:space="0" w:color="auto"/>
        <w:bottom w:val="none" w:sz="0" w:space="0" w:color="auto"/>
        <w:right w:val="none" w:sz="0" w:space="0" w:color="auto"/>
      </w:divBdr>
    </w:div>
    <w:div w:id="889075739">
      <w:bodyDiv w:val="1"/>
      <w:marLeft w:val="0"/>
      <w:marRight w:val="0"/>
      <w:marTop w:val="0"/>
      <w:marBottom w:val="0"/>
      <w:divBdr>
        <w:top w:val="none" w:sz="0" w:space="0" w:color="auto"/>
        <w:left w:val="none" w:sz="0" w:space="0" w:color="auto"/>
        <w:bottom w:val="none" w:sz="0" w:space="0" w:color="auto"/>
        <w:right w:val="none" w:sz="0" w:space="0" w:color="auto"/>
      </w:divBdr>
    </w:div>
    <w:div w:id="898709415">
      <w:bodyDiv w:val="1"/>
      <w:marLeft w:val="0"/>
      <w:marRight w:val="0"/>
      <w:marTop w:val="0"/>
      <w:marBottom w:val="0"/>
      <w:divBdr>
        <w:top w:val="none" w:sz="0" w:space="0" w:color="auto"/>
        <w:left w:val="none" w:sz="0" w:space="0" w:color="auto"/>
        <w:bottom w:val="none" w:sz="0" w:space="0" w:color="auto"/>
        <w:right w:val="none" w:sz="0" w:space="0" w:color="auto"/>
      </w:divBdr>
    </w:div>
    <w:div w:id="902790233">
      <w:bodyDiv w:val="1"/>
      <w:marLeft w:val="0"/>
      <w:marRight w:val="0"/>
      <w:marTop w:val="0"/>
      <w:marBottom w:val="0"/>
      <w:divBdr>
        <w:top w:val="none" w:sz="0" w:space="0" w:color="auto"/>
        <w:left w:val="none" w:sz="0" w:space="0" w:color="auto"/>
        <w:bottom w:val="none" w:sz="0" w:space="0" w:color="auto"/>
        <w:right w:val="none" w:sz="0" w:space="0" w:color="auto"/>
      </w:divBdr>
    </w:div>
    <w:div w:id="905845357">
      <w:bodyDiv w:val="1"/>
      <w:marLeft w:val="0"/>
      <w:marRight w:val="0"/>
      <w:marTop w:val="0"/>
      <w:marBottom w:val="0"/>
      <w:divBdr>
        <w:top w:val="none" w:sz="0" w:space="0" w:color="auto"/>
        <w:left w:val="none" w:sz="0" w:space="0" w:color="auto"/>
        <w:bottom w:val="none" w:sz="0" w:space="0" w:color="auto"/>
        <w:right w:val="none" w:sz="0" w:space="0" w:color="auto"/>
      </w:divBdr>
    </w:div>
    <w:div w:id="950822891">
      <w:bodyDiv w:val="1"/>
      <w:marLeft w:val="0"/>
      <w:marRight w:val="0"/>
      <w:marTop w:val="0"/>
      <w:marBottom w:val="0"/>
      <w:divBdr>
        <w:top w:val="none" w:sz="0" w:space="0" w:color="auto"/>
        <w:left w:val="none" w:sz="0" w:space="0" w:color="auto"/>
        <w:bottom w:val="none" w:sz="0" w:space="0" w:color="auto"/>
        <w:right w:val="none" w:sz="0" w:space="0" w:color="auto"/>
      </w:divBdr>
    </w:div>
    <w:div w:id="960571688">
      <w:bodyDiv w:val="1"/>
      <w:marLeft w:val="0"/>
      <w:marRight w:val="0"/>
      <w:marTop w:val="0"/>
      <w:marBottom w:val="0"/>
      <w:divBdr>
        <w:top w:val="none" w:sz="0" w:space="0" w:color="auto"/>
        <w:left w:val="none" w:sz="0" w:space="0" w:color="auto"/>
        <w:bottom w:val="none" w:sz="0" w:space="0" w:color="auto"/>
        <w:right w:val="none" w:sz="0" w:space="0" w:color="auto"/>
      </w:divBdr>
    </w:div>
    <w:div w:id="978144054">
      <w:bodyDiv w:val="1"/>
      <w:marLeft w:val="0"/>
      <w:marRight w:val="0"/>
      <w:marTop w:val="0"/>
      <w:marBottom w:val="0"/>
      <w:divBdr>
        <w:top w:val="none" w:sz="0" w:space="0" w:color="auto"/>
        <w:left w:val="none" w:sz="0" w:space="0" w:color="auto"/>
        <w:bottom w:val="none" w:sz="0" w:space="0" w:color="auto"/>
        <w:right w:val="none" w:sz="0" w:space="0" w:color="auto"/>
      </w:divBdr>
    </w:div>
    <w:div w:id="984898369">
      <w:bodyDiv w:val="1"/>
      <w:marLeft w:val="0"/>
      <w:marRight w:val="0"/>
      <w:marTop w:val="0"/>
      <w:marBottom w:val="0"/>
      <w:divBdr>
        <w:top w:val="none" w:sz="0" w:space="0" w:color="auto"/>
        <w:left w:val="none" w:sz="0" w:space="0" w:color="auto"/>
        <w:bottom w:val="none" w:sz="0" w:space="0" w:color="auto"/>
        <w:right w:val="none" w:sz="0" w:space="0" w:color="auto"/>
      </w:divBdr>
    </w:div>
    <w:div w:id="990329816">
      <w:bodyDiv w:val="1"/>
      <w:marLeft w:val="0"/>
      <w:marRight w:val="0"/>
      <w:marTop w:val="0"/>
      <w:marBottom w:val="0"/>
      <w:divBdr>
        <w:top w:val="none" w:sz="0" w:space="0" w:color="auto"/>
        <w:left w:val="none" w:sz="0" w:space="0" w:color="auto"/>
        <w:bottom w:val="none" w:sz="0" w:space="0" w:color="auto"/>
        <w:right w:val="none" w:sz="0" w:space="0" w:color="auto"/>
      </w:divBdr>
    </w:div>
    <w:div w:id="996687936">
      <w:bodyDiv w:val="1"/>
      <w:marLeft w:val="0"/>
      <w:marRight w:val="0"/>
      <w:marTop w:val="0"/>
      <w:marBottom w:val="0"/>
      <w:divBdr>
        <w:top w:val="none" w:sz="0" w:space="0" w:color="auto"/>
        <w:left w:val="none" w:sz="0" w:space="0" w:color="auto"/>
        <w:bottom w:val="none" w:sz="0" w:space="0" w:color="auto"/>
        <w:right w:val="none" w:sz="0" w:space="0" w:color="auto"/>
      </w:divBdr>
    </w:div>
    <w:div w:id="1001739811">
      <w:bodyDiv w:val="1"/>
      <w:marLeft w:val="0"/>
      <w:marRight w:val="0"/>
      <w:marTop w:val="0"/>
      <w:marBottom w:val="0"/>
      <w:divBdr>
        <w:top w:val="none" w:sz="0" w:space="0" w:color="auto"/>
        <w:left w:val="none" w:sz="0" w:space="0" w:color="auto"/>
        <w:bottom w:val="none" w:sz="0" w:space="0" w:color="auto"/>
        <w:right w:val="none" w:sz="0" w:space="0" w:color="auto"/>
      </w:divBdr>
    </w:div>
    <w:div w:id="1007177437">
      <w:bodyDiv w:val="1"/>
      <w:marLeft w:val="0"/>
      <w:marRight w:val="0"/>
      <w:marTop w:val="0"/>
      <w:marBottom w:val="0"/>
      <w:divBdr>
        <w:top w:val="none" w:sz="0" w:space="0" w:color="auto"/>
        <w:left w:val="none" w:sz="0" w:space="0" w:color="auto"/>
        <w:bottom w:val="none" w:sz="0" w:space="0" w:color="auto"/>
        <w:right w:val="none" w:sz="0" w:space="0" w:color="auto"/>
      </w:divBdr>
    </w:div>
    <w:div w:id="1007489288">
      <w:bodyDiv w:val="1"/>
      <w:marLeft w:val="0"/>
      <w:marRight w:val="0"/>
      <w:marTop w:val="0"/>
      <w:marBottom w:val="0"/>
      <w:divBdr>
        <w:top w:val="none" w:sz="0" w:space="0" w:color="auto"/>
        <w:left w:val="none" w:sz="0" w:space="0" w:color="auto"/>
        <w:bottom w:val="none" w:sz="0" w:space="0" w:color="auto"/>
        <w:right w:val="none" w:sz="0" w:space="0" w:color="auto"/>
      </w:divBdr>
    </w:div>
    <w:div w:id="1007831986">
      <w:bodyDiv w:val="1"/>
      <w:marLeft w:val="0"/>
      <w:marRight w:val="0"/>
      <w:marTop w:val="0"/>
      <w:marBottom w:val="0"/>
      <w:divBdr>
        <w:top w:val="none" w:sz="0" w:space="0" w:color="auto"/>
        <w:left w:val="none" w:sz="0" w:space="0" w:color="auto"/>
        <w:bottom w:val="none" w:sz="0" w:space="0" w:color="auto"/>
        <w:right w:val="none" w:sz="0" w:space="0" w:color="auto"/>
      </w:divBdr>
    </w:div>
    <w:div w:id="1043821922">
      <w:bodyDiv w:val="1"/>
      <w:marLeft w:val="0"/>
      <w:marRight w:val="0"/>
      <w:marTop w:val="0"/>
      <w:marBottom w:val="0"/>
      <w:divBdr>
        <w:top w:val="none" w:sz="0" w:space="0" w:color="auto"/>
        <w:left w:val="none" w:sz="0" w:space="0" w:color="auto"/>
        <w:bottom w:val="none" w:sz="0" w:space="0" w:color="auto"/>
        <w:right w:val="none" w:sz="0" w:space="0" w:color="auto"/>
      </w:divBdr>
    </w:div>
    <w:div w:id="1048651853">
      <w:bodyDiv w:val="1"/>
      <w:marLeft w:val="0"/>
      <w:marRight w:val="0"/>
      <w:marTop w:val="0"/>
      <w:marBottom w:val="0"/>
      <w:divBdr>
        <w:top w:val="none" w:sz="0" w:space="0" w:color="auto"/>
        <w:left w:val="none" w:sz="0" w:space="0" w:color="auto"/>
        <w:bottom w:val="none" w:sz="0" w:space="0" w:color="auto"/>
        <w:right w:val="none" w:sz="0" w:space="0" w:color="auto"/>
      </w:divBdr>
    </w:div>
    <w:div w:id="1060907442">
      <w:bodyDiv w:val="1"/>
      <w:marLeft w:val="0"/>
      <w:marRight w:val="0"/>
      <w:marTop w:val="0"/>
      <w:marBottom w:val="0"/>
      <w:divBdr>
        <w:top w:val="none" w:sz="0" w:space="0" w:color="auto"/>
        <w:left w:val="none" w:sz="0" w:space="0" w:color="auto"/>
        <w:bottom w:val="none" w:sz="0" w:space="0" w:color="auto"/>
        <w:right w:val="none" w:sz="0" w:space="0" w:color="auto"/>
      </w:divBdr>
    </w:div>
    <w:div w:id="1068577878">
      <w:bodyDiv w:val="1"/>
      <w:marLeft w:val="0"/>
      <w:marRight w:val="0"/>
      <w:marTop w:val="0"/>
      <w:marBottom w:val="0"/>
      <w:divBdr>
        <w:top w:val="none" w:sz="0" w:space="0" w:color="auto"/>
        <w:left w:val="none" w:sz="0" w:space="0" w:color="auto"/>
        <w:bottom w:val="none" w:sz="0" w:space="0" w:color="auto"/>
        <w:right w:val="none" w:sz="0" w:space="0" w:color="auto"/>
      </w:divBdr>
    </w:div>
    <w:div w:id="1070271688">
      <w:bodyDiv w:val="1"/>
      <w:marLeft w:val="0"/>
      <w:marRight w:val="0"/>
      <w:marTop w:val="0"/>
      <w:marBottom w:val="0"/>
      <w:divBdr>
        <w:top w:val="none" w:sz="0" w:space="0" w:color="auto"/>
        <w:left w:val="none" w:sz="0" w:space="0" w:color="auto"/>
        <w:bottom w:val="none" w:sz="0" w:space="0" w:color="auto"/>
        <w:right w:val="none" w:sz="0" w:space="0" w:color="auto"/>
      </w:divBdr>
    </w:div>
    <w:div w:id="1073698779">
      <w:bodyDiv w:val="1"/>
      <w:marLeft w:val="0"/>
      <w:marRight w:val="0"/>
      <w:marTop w:val="0"/>
      <w:marBottom w:val="0"/>
      <w:divBdr>
        <w:top w:val="none" w:sz="0" w:space="0" w:color="auto"/>
        <w:left w:val="none" w:sz="0" w:space="0" w:color="auto"/>
        <w:bottom w:val="none" w:sz="0" w:space="0" w:color="auto"/>
        <w:right w:val="none" w:sz="0" w:space="0" w:color="auto"/>
      </w:divBdr>
    </w:div>
    <w:div w:id="1083380077">
      <w:bodyDiv w:val="1"/>
      <w:marLeft w:val="0"/>
      <w:marRight w:val="0"/>
      <w:marTop w:val="0"/>
      <w:marBottom w:val="0"/>
      <w:divBdr>
        <w:top w:val="none" w:sz="0" w:space="0" w:color="auto"/>
        <w:left w:val="none" w:sz="0" w:space="0" w:color="auto"/>
        <w:bottom w:val="none" w:sz="0" w:space="0" w:color="auto"/>
        <w:right w:val="none" w:sz="0" w:space="0" w:color="auto"/>
      </w:divBdr>
    </w:div>
    <w:div w:id="1084959071">
      <w:bodyDiv w:val="1"/>
      <w:marLeft w:val="0"/>
      <w:marRight w:val="0"/>
      <w:marTop w:val="0"/>
      <w:marBottom w:val="0"/>
      <w:divBdr>
        <w:top w:val="none" w:sz="0" w:space="0" w:color="auto"/>
        <w:left w:val="none" w:sz="0" w:space="0" w:color="auto"/>
        <w:bottom w:val="none" w:sz="0" w:space="0" w:color="auto"/>
        <w:right w:val="none" w:sz="0" w:space="0" w:color="auto"/>
      </w:divBdr>
    </w:div>
    <w:div w:id="1086531702">
      <w:bodyDiv w:val="1"/>
      <w:marLeft w:val="0"/>
      <w:marRight w:val="0"/>
      <w:marTop w:val="0"/>
      <w:marBottom w:val="0"/>
      <w:divBdr>
        <w:top w:val="none" w:sz="0" w:space="0" w:color="auto"/>
        <w:left w:val="none" w:sz="0" w:space="0" w:color="auto"/>
        <w:bottom w:val="none" w:sz="0" w:space="0" w:color="auto"/>
        <w:right w:val="none" w:sz="0" w:space="0" w:color="auto"/>
      </w:divBdr>
    </w:div>
    <w:div w:id="1091193931">
      <w:bodyDiv w:val="1"/>
      <w:marLeft w:val="0"/>
      <w:marRight w:val="0"/>
      <w:marTop w:val="0"/>
      <w:marBottom w:val="0"/>
      <w:divBdr>
        <w:top w:val="none" w:sz="0" w:space="0" w:color="auto"/>
        <w:left w:val="none" w:sz="0" w:space="0" w:color="auto"/>
        <w:bottom w:val="none" w:sz="0" w:space="0" w:color="auto"/>
        <w:right w:val="none" w:sz="0" w:space="0" w:color="auto"/>
      </w:divBdr>
    </w:div>
    <w:div w:id="1107701442">
      <w:bodyDiv w:val="1"/>
      <w:marLeft w:val="0"/>
      <w:marRight w:val="0"/>
      <w:marTop w:val="0"/>
      <w:marBottom w:val="0"/>
      <w:divBdr>
        <w:top w:val="none" w:sz="0" w:space="0" w:color="auto"/>
        <w:left w:val="none" w:sz="0" w:space="0" w:color="auto"/>
        <w:bottom w:val="none" w:sz="0" w:space="0" w:color="auto"/>
        <w:right w:val="none" w:sz="0" w:space="0" w:color="auto"/>
      </w:divBdr>
    </w:div>
    <w:div w:id="1111046695">
      <w:bodyDiv w:val="1"/>
      <w:marLeft w:val="0"/>
      <w:marRight w:val="0"/>
      <w:marTop w:val="0"/>
      <w:marBottom w:val="0"/>
      <w:divBdr>
        <w:top w:val="none" w:sz="0" w:space="0" w:color="auto"/>
        <w:left w:val="none" w:sz="0" w:space="0" w:color="auto"/>
        <w:bottom w:val="none" w:sz="0" w:space="0" w:color="auto"/>
        <w:right w:val="none" w:sz="0" w:space="0" w:color="auto"/>
      </w:divBdr>
    </w:div>
    <w:div w:id="1111782922">
      <w:bodyDiv w:val="1"/>
      <w:marLeft w:val="0"/>
      <w:marRight w:val="0"/>
      <w:marTop w:val="0"/>
      <w:marBottom w:val="0"/>
      <w:divBdr>
        <w:top w:val="none" w:sz="0" w:space="0" w:color="auto"/>
        <w:left w:val="none" w:sz="0" w:space="0" w:color="auto"/>
        <w:bottom w:val="none" w:sz="0" w:space="0" w:color="auto"/>
        <w:right w:val="none" w:sz="0" w:space="0" w:color="auto"/>
      </w:divBdr>
    </w:div>
    <w:div w:id="1113284699">
      <w:bodyDiv w:val="1"/>
      <w:marLeft w:val="0"/>
      <w:marRight w:val="0"/>
      <w:marTop w:val="0"/>
      <w:marBottom w:val="0"/>
      <w:divBdr>
        <w:top w:val="none" w:sz="0" w:space="0" w:color="auto"/>
        <w:left w:val="none" w:sz="0" w:space="0" w:color="auto"/>
        <w:bottom w:val="none" w:sz="0" w:space="0" w:color="auto"/>
        <w:right w:val="none" w:sz="0" w:space="0" w:color="auto"/>
      </w:divBdr>
    </w:div>
    <w:div w:id="1115057708">
      <w:bodyDiv w:val="1"/>
      <w:marLeft w:val="0"/>
      <w:marRight w:val="0"/>
      <w:marTop w:val="0"/>
      <w:marBottom w:val="0"/>
      <w:divBdr>
        <w:top w:val="none" w:sz="0" w:space="0" w:color="auto"/>
        <w:left w:val="none" w:sz="0" w:space="0" w:color="auto"/>
        <w:bottom w:val="none" w:sz="0" w:space="0" w:color="auto"/>
        <w:right w:val="none" w:sz="0" w:space="0" w:color="auto"/>
      </w:divBdr>
    </w:div>
    <w:div w:id="1125124935">
      <w:bodyDiv w:val="1"/>
      <w:marLeft w:val="0"/>
      <w:marRight w:val="0"/>
      <w:marTop w:val="0"/>
      <w:marBottom w:val="0"/>
      <w:divBdr>
        <w:top w:val="none" w:sz="0" w:space="0" w:color="auto"/>
        <w:left w:val="none" w:sz="0" w:space="0" w:color="auto"/>
        <w:bottom w:val="none" w:sz="0" w:space="0" w:color="auto"/>
        <w:right w:val="none" w:sz="0" w:space="0" w:color="auto"/>
      </w:divBdr>
    </w:div>
    <w:div w:id="1140265360">
      <w:bodyDiv w:val="1"/>
      <w:marLeft w:val="0"/>
      <w:marRight w:val="0"/>
      <w:marTop w:val="0"/>
      <w:marBottom w:val="0"/>
      <w:divBdr>
        <w:top w:val="none" w:sz="0" w:space="0" w:color="auto"/>
        <w:left w:val="none" w:sz="0" w:space="0" w:color="auto"/>
        <w:bottom w:val="none" w:sz="0" w:space="0" w:color="auto"/>
        <w:right w:val="none" w:sz="0" w:space="0" w:color="auto"/>
      </w:divBdr>
    </w:div>
    <w:div w:id="1157918752">
      <w:bodyDiv w:val="1"/>
      <w:marLeft w:val="0"/>
      <w:marRight w:val="0"/>
      <w:marTop w:val="0"/>
      <w:marBottom w:val="0"/>
      <w:divBdr>
        <w:top w:val="none" w:sz="0" w:space="0" w:color="auto"/>
        <w:left w:val="none" w:sz="0" w:space="0" w:color="auto"/>
        <w:bottom w:val="none" w:sz="0" w:space="0" w:color="auto"/>
        <w:right w:val="none" w:sz="0" w:space="0" w:color="auto"/>
      </w:divBdr>
    </w:div>
    <w:div w:id="1158158849">
      <w:bodyDiv w:val="1"/>
      <w:marLeft w:val="0"/>
      <w:marRight w:val="0"/>
      <w:marTop w:val="0"/>
      <w:marBottom w:val="0"/>
      <w:divBdr>
        <w:top w:val="none" w:sz="0" w:space="0" w:color="auto"/>
        <w:left w:val="none" w:sz="0" w:space="0" w:color="auto"/>
        <w:bottom w:val="none" w:sz="0" w:space="0" w:color="auto"/>
        <w:right w:val="none" w:sz="0" w:space="0" w:color="auto"/>
      </w:divBdr>
    </w:div>
    <w:div w:id="1160462079">
      <w:bodyDiv w:val="1"/>
      <w:marLeft w:val="0"/>
      <w:marRight w:val="0"/>
      <w:marTop w:val="0"/>
      <w:marBottom w:val="0"/>
      <w:divBdr>
        <w:top w:val="none" w:sz="0" w:space="0" w:color="auto"/>
        <w:left w:val="none" w:sz="0" w:space="0" w:color="auto"/>
        <w:bottom w:val="none" w:sz="0" w:space="0" w:color="auto"/>
        <w:right w:val="none" w:sz="0" w:space="0" w:color="auto"/>
      </w:divBdr>
    </w:div>
    <w:div w:id="1160776782">
      <w:bodyDiv w:val="1"/>
      <w:marLeft w:val="0"/>
      <w:marRight w:val="0"/>
      <w:marTop w:val="0"/>
      <w:marBottom w:val="0"/>
      <w:divBdr>
        <w:top w:val="none" w:sz="0" w:space="0" w:color="auto"/>
        <w:left w:val="none" w:sz="0" w:space="0" w:color="auto"/>
        <w:bottom w:val="none" w:sz="0" w:space="0" w:color="auto"/>
        <w:right w:val="none" w:sz="0" w:space="0" w:color="auto"/>
      </w:divBdr>
    </w:div>
    <w:div w:id="1162811735">
      <w:bodyDiv w:val="1"/>
      <w:marLeft w:val="0"/>
      <w:marRight w:val="0"/>
      <w:marTop w:val="0"/>
      <w:marBottom w:val="0"/>
      <w:divBdr>
        <w:top w:val="none" w:sz="0" w:space="0" w:color="auto"/>
        <w:left w:val="none" w:sz="0" w:space="0" w:color="auto"/>
        <w:bottom w:val="none" w:sz="0" w:space="0" w:color="auto"/>
        <w:right w:val="none" w:sz="0" w:space="0" w:color="auto"/>
      </w:divBdr>
    </w:div>
    <w:div w:id="1188254667">
      <w:bodyDiv w:val="1"/>
      <w:marLeft w:val="0"/>
      <w:marRight w:val="0"/>
      <w:marTop w:val="0"/>
      <w:marBottom w:val="0"/>
      <w:divBdr>
        <w:top w:val="none" w:sz="0" w:space="0" w:color="auto"/>
        <w:left w:val="none" w:sz="0" w:space="0" w:color="auto"/>
        <w:bottom w:val="none" w:sz="0" w:space="0" w:color="auto"/>
        <w:right w:val="none" w:sz="0" w:space="0" w:color="auto"/>
      </w:divBdr>
    </w:div>
    <w:div w:id="1193376002">
      <w:bodyDiv w:val="1"/>
      <w:marLeft w:val="0"/>
      <w:marRight w:val="0"/>
      <w:marTop w:val="0"/>
      <w:marBottom w:val="0"/>
      <w:divBdr>
        <w:top w:val="none" w:sz="0" w:space="0" w:color="auto"/>
        <w:left w:val="none" w:sz="0" w:space="0" w:color="auto"/>
        <w:bottom w:val="none" w:sz="0" w:space="0" w:color="auto"/>
        <w:right w:val="none" w:sz="0" w:space="0" w:color="auto"/>
      </w:divBdr>
    </w:div>
    <w:div w:id="1199855338">
      <w:bodyDiv w:val="1"/>
      <w:marLeft w:val="0"/>
      <w:marRight w:val="0"/>
      <w:marTop w:val="0"/>
      <w:marBottom w:val="0"/>
      <w:divBdr>
        <w:top w:val="none" w:sz="0" w:space="0" w:color="auto"/>
        <w:left w:val="none" w:sz="0" w:space="0" w:color="auto"/>
        <w:bottom w:val="none" w:sz="0" w:space="0" w:color="auto"/>
        <w:right w:val="none" w:sz="0" w:space="0" w:color="auto"/>
      </w:divBdr>
    </w:div>
    <w:div w:id="1214737411">
      <w:bodyDiv w:val="1"/>
      <w:marLeft w:val="0"/>
      <w:marRight w:val="0"/>
      <w:marTop w:val="0"/>
      <w:marBottom w:val="0"/>
      <w:divBdr>
        <w:top w:val="none" w:sz="0" w:space="0" w:color="auto"/>
        <w:left w:val="none" w:sz="0" w:space="0" w:color="auto"/>
        <w:bottom w:val="none" w:sz="0" w:space="0" w:color="auto"/>
        <w:right w:val="none" w:sz="0" w:space="0" w:color="auto"/>
      </w:divBdr>
    </w:div>
    <w:div w:id="1215846579">
      <w:bodyDiv w:val="1"/>
      <w:marLeft w:val="0"/>
      <w:marRight w:val="0"/>
      <w:marTop w:val="0"/>
      <w:marBottom w:val="0"/>
      <w:divBdr>
        <w:top w:val="none" w:sz="0" w:space="0" w:color="auto"/>
        <w:left w:val="none" w:sz="0" w:space="0" w:color="auto"/>
        <w:bottom w:val="none" w:sz="0" w:space="0" w:color="auto"/>
        <w:right w:val="none" w:sz="0" w:space="0" w:color="auto"/>
      </w:divBdr>
    </w:div>
    <w:div w:id="1217276577">
      <w:bodyDiv w:val="1"/>
      <w:marLeft w:val="0"/>
      <w:marRight w:val="0"/>
      <w:marTop w:val="0"/>
      <w:marBottom w:val="0"/>
      <w:divBdr>
        <w:top w:val="none" w:sz="0" w:space="0" w:color="auto"/>
        <w:left w:val="none" w:sz="0" w:space="0" w:color="auto"/>
        <w:bottom w:val="none" w:sz="0" w:space="0" w:color="auto"/>
        <w:right w:val="none" w:sz="0" w:space="0" w:color="auto"/>
      </w:divBdr>
    </w:div>
    <w:div w:id="1218854233">
      <w:bodyDiv w:val="1"/>
      <w:marLeft w:val="0"/>
      <w:marRight w:val="0"/>
      <w:marTop w:val="0"/>
      <w:marBottom w:val="0"/>
      <w:divBdr>
        <w:top w:val="none" w:sz="0" w:space="0" w:color="auto"/>
        <w:left w:val="none" w:sz="0" w:space="0" w:color="auto"/>
        <w:bottom w:val="none" w:sz="0" w:space="0" w:color="auto"/>
        <w:right w:val="none" w:sz="0" w:space="0" w:color="auto"/>
      </w:divBdr>
    </w:div>
    <w:div w:id="1220701967">
      <w:bodyDiv w:val="1"/>
      <w:marLeft w:val="0"/>
      <w:marRight w:val="0"/>
      <w:marTop w:val="0"/>
      <w:marBottom w:val="0"/>
      <w:divBdr>
        <w:top w:val="none" w:sz="0" w:space="0" w:color="auto"/>
        <w:left w:val="none" w:sz="0" w:space="0" w:color="auto"/>
        <w:bottom w:val="none" w:sz="0" w:space="0" w:color="auto"/>
        <w:right w:val="none" w:sz="0" w:space="0" w:color="auto"/>
      </w:divBdr>
    </w:div>
    <w:div w:id="1222328035">
      <w:bodyDiv w:val="1"/>
      <w:marLeft w:val="0"/>
      <w:marRight w:val="0"/>
      <w:marTop w:val="0"/>
      <w:marBottom w:val="0"/>
      <w:divBdr>
        <w:top w:val="none" w:sz="0" w:space="0" w:color="auto"/>
        <w:left w:val="none" w:sz="0" w:space="0" w:color="auto"/>
        <w:bottom w:val="none" w:sz="0" w:space="0" w:color="auto"/>
        <w:right w:val="none" w:sz="0" w:space="0" w:color="auto"/>
      </w:divBdr>
    </w:div>
    <w:div w:id="1223059583">
      <w:bodyDiv w:val="1"/>
      <w:marLeft w:val="0"/>
      <w:marRight w:val="0"/>
      <w:marTop w:val="0"/>
      <w:marBottom w:val="0"/>
      <w:divBdr>
        <w:top w:val="none" w:sz="0" w:space="0" w:color="auto"/>
        <w:left w:val="none" w:sz="0" w:space="0" w:color="auto"/>
        <w:bottom w:val="none" w:sz="0" w:space="0" w:color="auto"/>
        <w:right w:val="none" w:sz="0" w:space="0" w:color="auto"/>
      </w:divBdr>
    </w:div>
    <w:div w:id="1224683479">
      <w:bodyDiv w:val="1"/>
      <w:marLeft w:val="0"/>
      <w:marRight w:val="0"/>
      <w:marTop w:val="0"/>
      <w:marBottom w:val="0"/>
      <w:divBdr>
        <w:top w:val="none" w:sz="0" w:space="0" w:color="auto"/>
        <w:left w:val="none" w:sz="0" w:space="0" w:color="auto"/>
        <w:bottom w:val="none" w:sz="0" w:space="0" w:color="auto"/>
        <w:right w:val="none" w:sz="0" w:space="0" w:color="auto"/>
      </w:divBdr>
    </w:div>
    <w:div w:id="1225413104">
      <w:bodyDiv w:val="1"/>
      <w:marLeft w:val="0"/>
      <w:marRight w:val="0"/>
      <w:marTop w:val="0"/>
      <w:marBottom w:val="0"/>
      <w:divBdr>
        <w:top w:val="none" w:sz="0" w:space="0" w:color="auto"/>
        <w:left w:val="none" w:sz="0" w:space="0" w:color="auto"/>
        <w:bottom w:val="none" w:sz="0" w:space="0" w:color="auto"/>
        <w:right w:val="none" w:sz="0" w:space="0" w:color="auto"/>
      </w:divBdr>
    </w:div>
    <w:div w:id="1226524720">
      <w:bodyDiv w:val="1"/>
      <w:marLeft w:val="0"/>
      <w:marRight w:val="0"/>
      <w:marTop w:val="0"/>
      <w:marBottom w:val="0"/>
      <w:divBdr>
        <w:top w:val="none" w:sz="0" w:space="0" w:color="auto"/>
        <w:left w:val="none" w:sz="0" w:space="0" w:color="auto"/>
        <w:bottom w:val="none" w:sz="0" w:space="0" w:color="auto"/>
        <w:right w:val="none" w:sz="0" w:space="0" w:color="auto"/>
      </w:divBdr>
    </w:div>
    <w:div w:id="1232152551">
      <w:bodyDiv w:val="1"/>
      <w:marLeft w:val="0"/>
      <w:marRight w:val="0"/>
      <w:marTop w:val="0"/>
      <w:marBottom w:val="0"/>
      <w:divBdr>
        <w:top w:val="none" w:sz="0" w:space="0" w:color="auto"/>
        <w:left w:val="none" w:sz="0" w:space="0" w:color="auto"/>
        <w:bottom w:val="none" w:sz="0" w:space="0" w:color="auto"/>
        <w:right w:val="none" w:sz="0" w:space="0" w:color="auto"/>
      </w:divBdr>
    </w:div>
    <w:div w:id="1238898611">
      <w:bodyDiv w:val="1"/>
      <w:marLeft w:val="0"/>
      <w:marRight w:val="0"/>
      <w:marTop w:val="0"/>
      <w:marBottom w:val="0"/>
      <w:divBdr>
        <w:top w:val="none" w:sz="0" w:space="0" w:color="auto"/>
        <w:left w:val="none" w:sz="0" w:space="0" w:color="auto"/>
        <w:bottom w:val="none" w:sz="0" w:space="0" w:color="auto"/>
        <w:right w:val="none" w:sz="0" w:space="0" w:color="auto"/>
      </w:divBdr>
    </w:div>
    <w:div w:id="1244948151">
      <w:bodyDiv w:val="1"/>
      <w:marLeft w:val="0"/>
      <w:marRight w:val="0"/>
      <w:marTop w:val="0"/>
      <w:marBottom w:val="0"/>
      <w:divBdr>
        <w:top w:val="none" w:sz="0" w:space="0" w:color="auto"/>
        <w:left w:val="none" w:sz="0" w:space="0" w:color="auto"/>
        <w:bottom w:val="none" w:sz="0" w:space="0" w:color="auto"/>
        <w:right w:val="none" w:sz="0" w:space="0" w:color="auto"/>
      </w:divBdr>
    </w:div>
    <w:div w:id="1248463925">
      <w:bodyDiv w:val="1"/>
      <w:marLeft w:val="0"/>
      <w:marRight w:val="0"/>
      <w:marTop w:val="0"/>
      <w:marBottom w:val="0"/>
      <w:divBdr>
        <w:top w:val="none" w:sz="0" w:space="0" w:color="auto"/>
        <w:left w:val="none" w:sz="0" w:space="0" w:color="auto"/>
        <w:bottom w:val="none" w:sz="0" w:space="0" w:color="auto"/>
        <w:right w:val="none" w:sz="0" w:space="0" w:color="auto"/>
      </w:divBdr>
    </w:div>
    <w:div w:id="1254435999">
      <w:bodyDiv w:val="1"/>
      <w:marLeft w:val="0"/>
      <w:marRight w:val="0"/>
      <w:marTop w:val="0"/>
      <w:marBottom w:val="0"/>
      <w:divBdr>
        <w:top w:val="none" w:sz="0" w:space="0" w:color="auto"/>
        <w:left w:val="none" w:sz="0" w:space="0" w:color="auto"/>
        <w:bottom w:val="none" w:sz="0" w:space="0" w:color="auto"/>
        <w:right w:val="none" w:sz="0" w:space="0" w:color="auto"/>
      </w:divBdr>
    </w:div>
    <w:div w:id="1273437909">
      <w:bodyDiv w:val="1"/>
      <w:marLeft w:val="0"/>
      <w:marRight w:val="0"/>
      <w:marTop w:val="0"/>
      <w:marBottom w:val="0"/>
      <w:divBdr>
        <w:top w:val="none" w:sz="0" w:space="0" w:color="auto"/>
        <w:left w:val="none" w:sz="0" w:space="0" w:color="auto"/>
        <w:bottom w:val="none" w:sz="0" w:space="0" w:color="auto"/>
        <w:right w:val="none" w:sz="0" w:space="0" w:color="auto"/>
      </w:divBdr>
    </w:div>
    <w:div w:id="1278953017">
      <w:bodyDiv w:val="1"/>
      <w:marLeft w:val="0"/>
      <w:marRight w:val="0"/>
      <w:marTop w:val="0"/>
      <w:marBottom w:val="0"/>
      <w:divBdr>
        <w:top w:val="none" w:sz="0" w:space="0" w:color="auto"/>
        <w:left w:val="none" w:sz="0" w:space="0" w:color="auto"/>
        <w:bottom w:val="none" w:sz="0" w:space="0" w:color="auto"/>
        <w:right w:val="none" w:sz="0" w:space="0" w:color="auto"/>
      </w:divBdr>
    </w:div>
    <w:div w:id="1280992928">
      <w:bodyDiv w:val="1"/>
      <w:marLeft w:val="0"/>
      <w:marRight w:val="0"/>
      <w:marTop w:val="0"/>
      <w:marBottom w:val="0"/>
      <w:divBdr>
        <w:top w:val="none" w:sz="0" w:space="0" w:color="auto"/>
        <w:left w:val="none" w:sz="0" w:space="0" w:color="auto"/>
        <w:bottom w:val="none" w:sz="0" w:space="0" w:color="auto"/>
        <w:right w:val="none" w:sz="0" w:space="0" w:color="auto"/>
      </w:divBdr>
    </w:div>
    <w:div w:id="1291008705">
      <w:bodyDiv w:val="1"/>
      <w:marLeft w:val="0"/>
      <w:marRight w:val="0"/>
      <w:marTop w:val="0"/>
      <w:marBottom w:val="0"/>
      <w:divBdr>
        <w:top w:val="none" w:sz="0" w:space="0" w:color="auto"/>
        <w:left w:val="none" w:sz="0" w:space="0" w:color="auto"/>
        <w:bottom w:val="none" w:sz="0" w:space="0" w:color="auto"/>
        <w:right w:val="none" w:sz="0" w:space="0" w:color="auto"/>
      </w:divBdr>
    </w:div>
    <w:div w:id="1291090802">
      <w:bodyDiv w:val="1"/>
      <w:marLeft w:val="0"/>
      <w:marRight w:val="0"/>
      <w:marTop w:val="0"/>
      <w:marBottom w:val="0"/>
      <w:divBdr>
        <w:top w:val="none" w:sz="0" w:space="0" w:color="auto"/>
        <w:left w:val="none" w:sz="0" w:space="0" w:color="auto"/>
        <w:bottom w:val="none" w:sz="0" w:space="0" w:color="auto"/>
        <w:right w:val="none" w:sz="0" w:space="0" w:color="auto"/>
      </w:divBdr>
    </w:div>
    <w:div w:id="1292980276">
      <w:bodyDiv w:val="1"/>
      <w:marLeft w:val="0"/>
      <w:marRight w:val="0"/>
      <w:marTop w:val="0"/>
      <w:marBottom w:val="0"/>
      <w:divBdr>
        <w:top w:val="none" w:sz="0" w:space="0" w:color="auto"/>
        <w:left w:val="none" w:sz="0" w:space="0" w:color="auto"/>
        <w:bottom w:val="none" w:sz="0" w:space="0" w:color="auto"/>
        <w:right w:val="none" w:sz="0" w:space="0" w:color="auto"/>
      </w:divBdr>
    </w:div>
    <w:div w:id="1295060500">
      <w:bodyDiv w:val="1"/>
      <w:marLeft w:val="0"/>
      <w:marRight w:val="0"/>
      <w:marTop w:val="0"/>
      <w:marBottom w:val="0"/>
      <w:divBdr>
        <w:top w:val="none" w:sz="0" w:space="0" w:color="auto"/>
        <w:left w:val="none" w:sz="0" w:space="0" w:color="auto"/>
        <w:bottom w:val="none" w:sz="0" w:space="0" w:color="auto"/>
        <w:right w:val="none" w:sz="0" w:space="0" w:color="auto"/>
      </w:divBdr>
    </w:div>
    <w:div w:id="1298104242">
      <w:bodyDiv w:val="1"/>
      <w:marLeft w:val="0"/>
      <w:marRight w:val="0"/>
      <w:marTop w:val="0"/>
      <w:marBottom w:val="0"/>
      <w:divBdr>
        <w:top w:val="none" w:sz="0" w:space="0" w:color="auto"/>
        <w:left w:val="none" w:sz="0" w:space="0" w:color="auto"/>
        <w:bottom w:val="none" w:sz="0" w:space="0" w:color="auto"/>
        <w:right w:val="none" w:sz="0" w:space="0" w:color="auto"/>
      </w:divBdr>
    </w:div>
    <w:div w:id="1302885235">
      <w:bodyDiv w:val="1"/>
      <w:marLeft w:val="0"/>
      <w:marRight w:val="0"/>
      <w:marTop w:val="0"/>
      <w:marBottom w:val="0"/>
      <w:divBdr>
        <w:top w:val="none" w:sz="0" w:space="0" w:color="auto"/>
        <w:left w:val="none" w:sz="0" w:space="0" w:color="auto"/>
        <w:bottom w:val="none" w:sz="0" w:space="0" w:color="auto"/>
        <w:right w:val="none" w:sz="0" w:space="0" w:color="auto"/>
      </w:divBdr>
    </w:div>
    <w:div w:id="1311249665">
      <w:bodyDiv w:val="1"/>
      <w:marLeft w:val="0"/>
      <w:marRight w:val="0"/>
      <w:marTop w:val="0"/>
      <w:marBottom w:val="0"/>
      <w:divBdr>
        <w:top w:val="none" w:sz="0" w:space="0" w:color="auto"/>
        <w:left w:val="none" w:sz="0" w:space="0" w:color="auto"/>
        <w:bottom w:val="none" w:sz="0" w:space="0" w:color="auto"/>
        <w:right w:val="none" w:sz="0" w:space="0" w:color="auto"/>
      </w:divBdr>
    </w:div>
    <w:div w:id="1319919046">
      <w:bodyDiv w:val="1"/>
      <w:marLeft w:val="0"/>
      <w:marRight w:val="0"/>
      <w:marTop w:val="0"/>
      <w:marBottom w:val="0"/>
      <w:divBdr>
        <w:top w:val="none" w:sz="0" w:space="0" w:color="auto"/>
        <w:left w:val="none" w:sz="0" w:space="0" w:color="auto"/>
        <w:bottom w:val="none" w:sz="0" w:space="0" w:color="auto"/>
        <w:right w:val="none" w:sz="0" w:space="0" w:color="auto"/>
      </w:divBdr>
    </w:div>
    <w:div w:id="1325360502">
      <w:bodyDiv w:val="1"/>
      <w:marLeft w:val="0"/>
      <w:marRight w:val="0"/>
      <w:marTop w:val="0"/>
      <w:marBottom w:val="0"/>
      <w:divBdr>
        <w:top w:val="none" w:sz="0" w:space="0" w:color="auto"/>
        <w:left w:val="none" w:sz="0" w:space="0" w:color="auto"/>
        <w:bottom w:val="none" w:sz="0" w:space="0" w:color="auto"/>
        <w:right w:val="none" w:sz="0" w:space="0" w:color="auto"/>
      </w:divBdr>
    </w:div>
    <w:div w:id="1338270222">
      <w:bodyDiv w:val="1"/>
      <w:marLeft w:val="0"/>
      <w:marRight w:val="0"/>
      <w:marTop w:val="0"/>
      <w:marBottom w:val="0"/>
      <w:divBdr>
        <w:top w:val="none" w:sz="0" w:space="0" w:color="auto"/>
        <w:left w:val="none" w:sz="0" w:space="0" w:color="auto"/>
        <w:bottom w:val="none" w:sz="0" w:space="0" w:color="auto"/>
        <w:right w:val="none" w:sz="0" w:space="0" w:color="auto"/>
      </w:divBdr>
    </w:div>
    <w:div w:id="1343624566">
      <w:bodyDiv w:val="1"/>
      <w:marLeft w:val="0"/>
      <w:marRight w:val="0"/>
      <w:marTop w:val="0"/>
      <w:marBottom w:val="0"/>
      <w:divBdr>
        <w:top w:val="none" w:sz="0" w:space="0" w:color="auto"/>
        <w:left w:val="none" w:sz="0" w:space="0" w:color="auto"/>
        <w:bottom w:val="none" w:sz="0" w:space="0" w:color="auto"/>
        <w:right w:val="none" w:sz="0" w:space="0" w:color="auto"/>
      </w:divBdr>
    </w:div>
    <w:div w:id="1345550690">
      <w:bodyDiv w:val="1"/>
      <w:marLeft w:val="0"/>
      <w:marRight w:val="0"/>
      <w:marTop w:val="0"/>
      <w:marBottom w:val="0"/>
      <w:divBdr>
        <w:top w:val="none" w:sz="0" w:space="0" w:color="auto"/>
        <w:left w:val="none" w:sz="0" w:space="0" w:color="auto"/>
        <w:bottom w:val="none" w:sz="0" w:space="0" w:color="auto"/>
        <w:right w:val="none" w:sz="0" w:space="0" w:color="auto"/>
      </w:divBdr>
    </w:div>
    <w:div w:id="1349067628">
      <w:bodyDiv w:val="1"/>
      <w:marLeft w:val="0"/>
      <w:marRight w:val="0"/>
      <w:marTop w:val="0"/>
      <w:marBottom w:val="0"/>
      <w:divBdr>
        <w:top w:val="none" w:sz="0" w:space="0" w:color="auto"/>
        <w:left w:val="none" w:sz="0" w:space="0" w:color="auto"/>
        <w:bottom w:val="none" w:sz="0" w:space="0" w:color="auto"/>
        <w:right w:val="none" w:sz="0" w:space="0" w:color="auto"/>
      </w:divBdr>
    </w:div>
    <w:div w:id="1356619698">
      <w:bodyDiv w:val="1"/>
      <w:marLeft w:val="0"/>
      <w:marRight w:val="0"/>
      <w:marTop w:val="0"/>
      <w:marBottom w:val="0"/>
      <w:divBdr>
        <w:top w:val="none" w:sz="0" w:space="0" w:color="auto"/>
        <w:left w:val="none" w:sz="0" w:space="0" w:color="auto"/>
        <w:bottom w:val="none" w:sz="0" w:space="0" w:color="auto"/>
        <w:right w:val="none" w:sz="0" w:space="0" w:color="auto"/>
      </w:divBdr>
    </w:div>
    <w:div w:id="1362317653">
      <w:bodyDiv w:val="1"/>
      <w:marLeft w:val="0"/>
      <w:marRight w:val="0"/>
      <w:marTop w:val="0"/>
      <w:marBottom w:val="0"/>
      <w:divBdr>
        <w:top w:val="none" w:sz="0" w:space="0" w:color="auto"/>
        <w:left w:val="none" w:sz="0" w:space="0" w:color="auto"/>
        <w:bottom w:val="none" w:sz="0" w:space="0" w:color="auto"/>
        <w:right w:val="none" w:sz="0" w:space="0" w:color="auto"/>
      </w:divBdr>
    </w:div>
    <w:div w:id="1408193007">
      <w:bodyDiv w:val="1"/>
      <w:marLeft w:val="0"/>
      <w:marRight w:val="0"/>
      <w:marTop w:val="0"/>
      <w:marBottom w:val="0"/>
      <w:divBdr>
        <w:top w:val="none" w:sz="0" w:space="0" w:color="auto"/>
        <w:left w:val="none" w:sz="0" w:space="0" w:color="auto"/>
        <w:bottom w:val="none" w:sz="0" w:space="0" w:color="auto"/>
        <w:right w:val="none" w:sz="0" w:space="0" w:color="auto"/>
      </w:divBdr>
    </w:div>
    <w:div w:id="1423138153">
      <w:bodyDiv w:val="1"/>
      <w:marLeft w:val="0"/>
      <w:marRight w:val="0"/>
      <w:marTop w:val="0"/>
      <w:marBottom w:val="0"/>
      <w:divBdr>
        <w:top w:val="none" w:sz="0" w:space="0" w:color="auto"/>
        <w:left w:val="none" w:sz="0" w:space="0" w:color="auto"/>
        <w:bottom w:val="none" w:sz="0" w:space="0" w:color="auto"/>
        <w:right w:val="none" w:sz="0" w:space="0" w:color="auto"/>
      </w:divBdr>
    </w:div>
    <w:div w:id="1430080312">
      <w:bodyDiv w:val="1"/>
      <w:marLeft w:val="0"/>
      <w:marRight w:val="0"/>
      <w:marTop w:val="0"/>
      <w:marBottom w:val="0"/>
      <w:divBdr>
        <w:top w:val="none" w:sz="0" w:space="0" w:color="auto"/>
        <w:left w:val="none" w:sz="0" w:space="0" w:color="auto"/>
        <w:bottom w:val="none" w:sz="0" w:space="0" w:color="auto"/>
        <w:right w:val="none" w:sz="0" w:space="0" w:color="auto"/>
      </w:divBdr>
    </w:div>
    <w:div w:id="1438867521">
      <w:bodyDiv w:val="1"/>
      <w:marLeft w:val="0"/>
      <w:marRight w:val="0"/>
      <w:marTop w:val="0"/>
      <w:marBottom w:val="0"/>
      <w:divBdr>
        <w:top w:val="none" w:sz="0" w:space="0" w:color="auto"/>
        <w:left w:val="none" w:sz="0" w:space="0" w:color="auto"/>
        <w:bottom w:val="none" w:sz="0" w:space="0" w:color="auto"/>
        <w:right w:val="none" w:sz="0" w:space="0" w:color="auto"/>
      </w:divBdr>
    </w:div>
    <w:div w:id="1442187291">
      <w:bodyDiv w:val="1"/>
      <w:marLeft w:val="0"/>
      <w:marRight w:val="0"/>
      <w:marTop w:val="0"/>
      <w:marBottom w:val="0"/>
      <w:divBdr>
        <w:top w:val="none" w:sz="0" w:space="0" w:color="auto"/>
        <w:left w:val="none" w:sz="0" w:space="0" w:color="auto"/>
        <w:bottom w:val="none" w:sz="0" w:space="0" w:color="auto"/>
        <w:right w:val="none" w:sz="0" w:space="0" w:color="auto"/>
      </w:divBdr>
    </w:div>
    <w:div w:id="1447578798">
      <w:bodyDiv w:val="1"/>
      <w:marLeft w:val="0"/>
      <w:marRight w:val="0"/>
      <w:marTop w:val="0"/>
      <w:marBottom w:val="0"/>
      <w:divBdr>
        <w:top w:val="none" w:sz="0" w:space="0" w:color="auto"/>
        <w:left w:val="none" w:sz="0" w:space="0" w:color="auto"/>
        <w:bottom w:val="none" w:sz="0" w:space="0" w:color="auto"/>
        <w:right w:val="none" w:sz="0" w:space="0" w:color="auto"/>
      </w:divBdr>
    </w:div>
    <w:div w:id="1451582989">
      <w:bodyDiv w:val="1"/>
      <w:marLeft w:val="0"/>
      <w:marRight w:val="0"/>
      <w:marTop w:val="0"/>
      <w:marBottom w:val="0"/>
      <w:divBdr>
        <w:top w:val="none" w:sz="0" w:space="0" w:color="auto"/>
        <w:left w:val="none" w:sz="0" w:space="0" w:color="auto"/>
        <w:bottom w:val="none" w:sz="0" w:space="0" w:color="auto"/>
        <w:right w:val="none" w:sz="0" w:space="0" w:color="auto"/>
      </w:divBdr>
    </w:div>
    <w:div w:id="1473713572">
      <w:bodyDiv w:val="1"/>
      <w:marLeft w:val="0"/>
      <w:marRight w:val="0"/>
      <w:marTop w:val="0"/>
      <w:marBottom w:val="0"/>
      <w:divBdr>
        <w:top w:val="none" w:sz="0" w:space="0" w:color="auto"/>
        <w:left w:val="none" w:sz="0" w:space="0" w:color="auto"/>
        <w:bottom w:val="none" w:sz="0" w:space="0" w:color="auto"/>
        <w:right w:val="none" w:sz="0" w:space="0" w:color="auto"/>
      </w:divBdr>
    </w:div>
    <w:div w:id="1474984055">
      <w:bodyDiv w:val="1"/>
      <w:marLeft w:val="0"/>
      <w:marRight w:val="0"/>
      <w:marTop w:val="0"/>
      <w:marBottom w:val="0"/>
      <w:divBdr>
        <w:top w:val="none" w:sz="0" w:space="0" w:color="auto"/>
        <w:left w:val="none" w:sz="0" w:space="0" w:color="auto"/>
        <w:bottom w:val="none" w:sz="0" w:space="0" w:color="auto"/>
        <w:right w:val="none" w:sz="0" w:space="0" w:color="auto"/>
      </w:divBdr>
    </w:div>
    <w:div w:id="1475486463">
      <w:bodyDiv w:val="1"/>
      <w:marLeft w:val="0"/>
      <w:marRight w:val="0"/>
      <w:marTop w:val="0"/>
      <w:marBottom w:val="0"/>
      <w:divBdr>
        <w:top w:val="none" w:sz="0" w:space="0" w:color="auto"/>
        <w:left w:val="none" w:sz="0" w:space="0" w:color="auto"/>
        <w:bottom w:val="none" w:sz="0" w:space="0" w:color="auto"/>
        <w:right w:val="none" w:sz="0" w:space="0" w:color="auto"/>
      </w:divBdr>
    </w:div>
    <w:div w:id="1505631586">
      <w:bodyDiv w:val="1"/>
      <w:marLeft w:val="0"/>
      <w:marRight w:val="0"/>
      <w:marTop w:val="0"/>
      <w:marBottom w:val="0"/>
      <w:divBdr>
        <w:top w:val="none" w:sz="0" w:space="0" w:color="auto"/>
        <w:left w:val="none" w:sz="0" w:space="0" w:color="auto"/>
        <w:bottom w:val="none" w:sz="0" w:space="0" w:color="auto"/>
        <w:right w:val="none" w:sz="0" w:space="0" w:color="auto"/>
      </w:divBdr>
    </w:div>
    <w:div w:id="1516074130">
      <w:bodyDiv w:val="1"/>
      <w:marLeft w:val="0"/>
      <w:marRight w:val="0"/>
      <w:marTop w:val="0"/>
      <w:marBottom w:val="0"/>
      <w:divBdr>
        <w:top w:val="none" w:sz="0" w:space="0" w:color="auto"/>
        <w:left w:val="none" w:sz="0" w:space="0" w:color="auto"/>
        <w:bottom w:val="none" w:sz="0" w:space="0" w:color="auto"/>
        <w:right w:val="none" w:sz="0" w:space="0" w:color="auto"/>
      </w:divBdr>
    </w:div>
    <w:div w:id="1518498587">
      <w:bodyDiv w:val="1"/>
      <w:marLeft w:val="0"/>
      <w:marRight w:val="0"/>
      <w:marTop w:val="0"/>
      <w:marBottom w:val="0"/>
      <w:divBdr>
        <w:top w:val="none" w:sz="0" w:space="0" w:color="auto"/>
        <w:left w:val="none" w:sz="0" w:space="0" w:color="auto"/>
        <w:bottom w:val="none" w:sz="0" w:space="0" w:color="auto"/>
        <w:right w:val="none" w:sz="0" w:space="0" w:color="auto"/>
      </w:divBdr>
    </w:div>
    <w:div w:id="1527720718">
      <w:bodyDiv w:val="1"/>
      <w:marLeft w:val="0"/>
      <w:marRight w:val="0"/>
      <w:marTop w:val="0"/>
      <w:marBottom w:val="0"/>
      <w:divBdr>
        <w:top w:val="none" w:sz="0" w:space="0" w:color="auto"/>
        <w:left w:val="none" w:sz="0" w:space="0" w:color="auto"/>
        <w:bottom w:val="none" w:sz="0" w:space="0" w:color="auto"/>
        <w:right w:val="none" w:sz="0" w:space="0" w:color="auto"/>
      </w:divBdr>
    </w:div>
    <w:div w:id="1533375244">
      <w:bodyDiv w:val="1"/>
      <w:marLeft w:val="0"/>
      <w:marRight w:val="0"/>
      <w:marTop w:val="0"/>
      <w:marBottom w:val="0"/>
      <w:divBdr>
        <w:top w:val="none" w:sz="0" w:space="0" w:color="auto"/>
        <w:left w:val="none" w:sz="0" w:space="0" w:color="auto"/>
        <w:bottom w:val="none" w:sz="0" w:space="0" w:color="auto"/>
        <w:right w:val="none" w:sz="0" w:space="0" w:color="auto"/>
      </w:divBdr>
    </w:div>
    <w:div w:id="1550342131">
      <w:bodyDiv w:val="1"/>
      <w:marLeft w:val="0"/>
      <w:marRight w:val="0"/>
      <w:marTop w:val="0"/>
      <w:marBottom w:val="0"/>
      <w:divBdr>
        <w:top w:val="none" w:sz="0" w:space="0" w:color="auto"/>
        <w:left w:val="none" w:sz="0" w:space="0" w:color="auto"/>
        <w:bottom w:val="none" w:sz="0" w:space="0" w:color="auto"/>
        <w:right w:val="none" w:sz="0" w:space="0" w:color="auto"/>
      </w:divBdr>
    </w:div>
    <w:div w:id="1555893147">
      <w:bodyDiv w:val="1"/>
      <w:marLeft w:val="0"/>
      <w:marRight w:val="0"/>
      <w:marTop w:val="0"/>
      <w:marBottom w:val="0"/>
      <w:divBdr>
        <w:top w:val="none" w:sz="0" w:space="0" w:color="auto"/>
        <w:left w:val="none" w:sz="0" w:space="0" w:color="auto"/>
        <w:bottom w:val="none" w:sz="0" w:space="0" w:color="auto"/>
        <w:right w:val="none" w:sz="0" w:space="0" w:color="auto"/>
      </w:divBdr>
    </w:div>
    <w:div w:id="1556432474">
      <w:bodyDiv w:val="1"/>
      <w:marLeft w:val="0"/>
      <w:marRight w:val="0"/>
      <w:marTop w:val="0"/>
      <w:marBottom w:val="0"/>
      <w:divBdr>
        <w:top w:val="none" w:sz="0" w:space="0" w:color="auto"/>
        <w:left w:val="none" w:sz="0" w:space="0" w:color="auto"/>
        <w:bottom w:val="none" w:sz="0" w:space="0" w:color="auto"/>
        <w:right w:val="none" w:sz="0" w:space="0" w:color="auto"/>
      </w:divBdr>
    </w:div>
    <w:div w:id="1559315646">
      <w:bodyDiv w:val="1"/>
      <w:marLeft w:val="0"/>
      <w:marRight w:val="0"/>
      <w:marTop w:val="0"/>
      <w:marBottom w:val="0"/>
      <w:divBdr>
        <w:top w:val="none" w:sz="0" w:space="0" w:color="auto"/>
        <w:left w:val="none" w:sz="0" w:space="0" w:color="auto"/>
        <w:bottom w:val="none" w:sz="0" w:space="0" w:color="auto"/>
        <w:right w:val="none" w:sz="0" w:space="0" w:color="auto"/>
      </w:divBdr>
    </w:div>
    <w:div w:id="1561593568">
      <w:bodyDiv w:val="1"/>
      <w:marLeft w:val="0"/>
      <w:marRight w:val="0"/>
      <w:marTop w:val="0"/>
      <w:marBottom w:val="0"/>
      <w:divBdr>
        <w:top w:val="none" w:sz="0" w:space="0" w:color="auto"/>
        <w:left w:val="none" w:sz="0" w:space="0" w:color="auto"/>
        <w:bottom w:val="none" w:sz="0" w:space="0" w:color="auto"/>
        <w:right w:val="none" w:sz="0" w:space="0" w:color="auto"/>
      </w:divBdr>
    </w:div>
    <w:div w:id="1576235881">
      <w:bodyDiv w:val="1"/>
      <w:marLeft w:val="0"/>
      <w:marRight w:val="0"/>
      <w:marTop w:val="0"/>
      <w:marBottom w:val="0"/>
      <w:divBdr>
        <w:top w:val="none" w:sz="0" w:space="0" w:color="auto"/>
        <w:left w:val="none" w:sz="0" w:space="0" w:color="auto"/>
        <w:bottom w:val="none" w:sz="0" w:space="0" w:color="auto"/>
        <w:right w:val="none" w:sz="0" w:space="0" w:color="auto"/>
      </w:divBdr>
    </w:div>
    <w:div w:id="1578704271">
      <w:bodyDiv w:val="1"/>
      <w:marLeft w:val="0"/>
      <w:marRight w:val="0"/>
      <w:marTop w:val="0"/>
      <w:marBottom w:val="0"/>
      <w:divBdr>
        <w:top w:val="none" w:sz="0" w:space="0" w:color="auto"/>
        <w:left w:val="none" w:sz="0" w:space="0" w:color="auto"/>
        <w:bottom w:val="none" w:sz="0" w:space="0" w:color="auto"/>
        <w:right w:val="none" w:sz="0" w:space="0" w:color="auto"/>
      </w:divBdr>
    </w:div>
    <w:div w:id="1581868757">
      <w:bodyDiv w:val="1"/>
      <w:marLeft w:val="0"/>
      <w:marRight w:val="0"/>
      <w:marTop w:val="0"/>
      <w:marBottom w:val="0"/>
      <w:divBdr>
        <w:top w:val="none" w:sz="0" w:space="0" w:color="auto"/>
        <w:left w:val="none" w:sz="0" w:space="0" w:color="auto"/>
        <w:bottom w:val="none" w:sz="0" w:space="0" w:color="auto"/>
        <w:right w:val="none" w:sz="0" w:space="0" w:color="auto"/>
      </w:divBdr>
    </w:div>
    <w:div w:id="1587156560">
      <w:bodyDiv w:val="1"/>
      <w:marLeft w:val="0"/>
      <w:marRight w:val="0"/>
      <w:marTop w:val="0"/>
      <w:marBottom w:val="0"/>
      <w:divBdr>
        <w:top w:val="none" w:sz="0" w:space="0" w:color="auto"/>
        <w:left w:val="none" w:sz="0" w:space="0" w:color="auto"/>
        <w:bottom w:val="none" w:sz="0" w:space="0" w:color="auto"/>
        <w:right w:val="none" w:sz="0" w:space="0" w:color="auto"/>
      </w:divBdr>
    </w:div>
    <w:div w:id="1598248158">
      <w:bodyDiv w:val="1"/>
      <w:marLeft w:val="0"/>
      <w:marRight w:val="0"/>
      <w:marTop w:val="0"/>
      <w:marBottom w:val="0"/>
      <w:divBdr>
        <w:top w:val="none" w:sz="0" w:space="0" w:color="auto"/>
        <w:left w:val="none" w:sz="0" w:space="0" w:color="auto"/>
        <w:bottom w:val="none" w:sz="0" w:space="0" w:color="auto"/>
        <w:right w:val="none" w:sz="0" w:space="0" w:color="auto"/>
      </w:divBdr>
    </w:div>
    <w:div w:id="1598781875">
      <w:bodyDiv w:val="1"/>
      <w:marLeft w:val="0"/>
      <w:marRight w:val="0"/>
      <w:marTop w:val="0"/>
      <w:marBottom w:val="0"/>
      <w:divBdr>
        <w:top w:val="none" w:sz="0" w:space="0" w:color="auto"/>
        <w:left w:val="none" w:sz="0" w:space="0" w:color="auto"/>
        <w:bottom w:val="none" w:sz="0" w:space="0" w:color="auto"/>
        <w:right w:val="none" w:sz="0" w:space="0" w:color="auto"/>
      </w:divBdr>
    </w:div>
    <w:div w:id="1601446673">
      <w:bodyDiv w:val="1"/>
      <w:marLeft w:val="0"/>
      <w:marRight w:val="0"/>
      <w:marTop w:val="0"/>
      <w:marBottom w:val="0"/>
      <w:divBdr>
        <w:top w:val="none" w:sz="0" w:space="0" w:color="auto"/>
        <w:left w:val="none" w:sz="0" w:space="0" w:color="auto"/>
        <w:bottom w:val="none" w:sz="0" w:space="0" w:color="auto"/>
        <w:right w:val="none" w:sz="0" w:space="0" w:color="auto"/>
      </w:divBdr>
    </w:div>
    <w:div w:id="1610814969">
      <w:bodyDiv w:val="1"/>
      <w:marLeft w:val="0"/>
      <w:marRight w:val="0"/>
      <w:marTop w:val="0"/>
      <w:marBottom w:val="0"/>
      <w:divBdr>
        <w:top w:val="none" w:sz="0" w:space="0" w:color="auto"/>
        <w:left w:val="none" w:sz="0" w:space="0" w:color="auto"/>
        <w:bottom w:val="none" w:sz="0" w:space="0" w:color="auto"/>
        <w:right w:val="none" w:sz="0" w:space="0" w:color="auto"/>
      </w:divBdr>
    </w:div>
    <w:div w:id="1615483246">
      <w:bodyDiv w:val="1"/>
      <w:marLeft w:val="0"/>
      <w:marRight w:val="0"/>
      <w:marTop w:val="0"/>
      <w:marBottom w:val="0"/>
      <w:divBdr>
        <w:top w:val="none" w:sz="0" w:space="0" w:color="auto"/>
        <w:left w:val="none" w:sz="0" w:space="0" w:color="auto"/>
        <w:bottom w:val="none" w:sz="0" w:space="0" w:color="auto"/>
        <w:right w:val="none" w:sz="0" w:space="0" w:color="auto"/>
      </w:divBdr>
    </w:div>
    <w:div w:id="1625765887">
      <w:bodyDiv w:val="1"/>
      <w:marLeft w:val="0"/>
      <w:marRight w:val="0"/>
      <w:marTop w:val="0"/>
      <w:marBottom w:val="0"/>
      <w:divBdr>
        <w:top w:val="none" w:sz="0" w:space="0" w:color="auto"/>
        <w:left w:val="none" w:sz="0" w:space="0" w:color="auto"/>
        <w:bottom w:val="none" w:sz="0" w:space="0" w:color="auto"/>
        <w:right w:val="none" w:sz="0" w:space="0" w:color="auto"/>
      </w:divBdr>
    </w:div>
    <w:div w:id="1628271745">
      <w:bodyDiv w:val="1"/>
      <w:marLeft w:val="0"/>
      <w:marRight w:val="0"/>
      <w:marTop w:val="0"/>
      <w:marBottom w:val="0"/>
      <w:divBdr>
        <w:top w:val="none" w:sz="0" w:space="0" w:color="auto"/>
        <w:left w:val="none" w:sz="0" w:space="0" w:color="auto"/>
        <w:bottom w:val="none" w:sz="0" w:space="0" w:color="auto"/>
        <w:right w:val="none" w:sz="0" w:space="0" w:color="auto"/>
      </w:divBdr>
    </w:div>
    <w:div w:id="1628661260">
      <w:bodyDiv w:val="1"/>
      <w:marLeft w:val="0"/>
      <w:marRight w:val="0"/>
      <w:marTop w:val="0"/>
      <w:marBottom w:val="0"/>
      <w:divBdr>
        <w:top w:val="none" w:sz="0" w:space="0" w:color="auto"/>
        <w:left w:val="none" w:sz="0" w:space="0" w:color="auto"/>
        <w:bottom w:val="none" w:sz="0" w:space="0" w:color="auto"/>
        <w:right w:val="none" w:sz="0" w:space="0" w:color="auto"/>
      </w:divBdr>
    </w:div>
    <w:div w:id="1628967322">
      <w:bodyDiv w:val="1"/>
      <w:marLeft w:val="0"/>
      <w:marRight w:val="0"/>
      <w:marTop w:val="0"/>
      <w:marBottom w:val="0"/>
      <w:divBdr>
        <w:top w:val="none" w:sz="0" w:space="0" w:color="auto"/>
        <w:left w:val="none" w:sz="0" w:space="0" w:color="auto"/>
        <w:bottom w:val="none" w:sz="0" w:space="0" w:color="auto"/>
        <w:right w:val="none" w:sz="0" w:space="0" w:color="auto"/>
      </w:divBdr>
    </w:div>
    <w:div w:id="1637099173">
      <w:bodyDiv w:val="1"/>
      <w:marLeft w:val="0"/>
      <w:marRight w:val="0"/>
      <w:marTop w:val="0"/>
      <w:marBottom w:val="0"/>
      <w:divBdr>
        <w:top w:val="none" w:sz="0" w:space="0" w:color="auto"/>
        <w:left w:val="none" w:sz="0" w:space="0" w:color="auto"/>
        <w:bottom w:val="none" w:sz="0" w:space="0" w:color="auto"/>
        <w:right w:val="none" w:sz="0" w:space="0" w:color="auto"/>
      </w:divBdr>
    </w:div>
    <w:div w:id="1640378761">
      <w:bodyDiv w:val="1"/>
      <w:marLeft w:val="0"/>
      <w:marRight w:val="0"/>
      <w:marTop w:val="0"/>
      <w:marBottom w:val="0"/>
      <w:divBdr>
        <w:top w:val="none" w:sz="0" w:space="0" w:color="auto"/>
        <w:left w:val="none" w:sz="0" w:space="0" w:color="auto"/>
        <w:bottom w:val="none" w:sz="0" w:space="0" w:color="auto"/>
        <w:right w:val="none" w:sz="0" w:space="0" w:color="auto"/>
      </w:divBdr>
    </w:div>
    <w:div w:id="1645046259">
      <w:bodyDiv w:val="1"/>
      <w:marLeft w:val="0"/>
      <w:marRight w:val="0"/>
      <w:marTop w:val="0"/>
      <w:marBottom w:val="0"/>
      <w:divBdr>
        <w:top w:val="none" w:sz="0" w:space="0" w:color="auto"/>
        <w:left w:val="none" w:sz="0" w:space="0" w:color="auto"/>
        <w:bottom w:val="none" w:sz="0" w:space="0" w:color="auto"/>
        <w:right w:val="none" w:sz="0" w:space="0" w:color="auto"/>
      </w:divBdr>
    </w:div>
    <w:div w:id="1663504522">
      <w:bodyDiv w:val="1"/>
      <w:marLeft w:val="0"/>
      <w:marRight w:val="0"/>
      <w:marTop w:val="0"/>
      <w:marBottom w:val="0"/>
      <w:divBdr>
        <w:top w:val="none" w:sz="0" w:space="0" w:color="auto"/>
        <w:left w:val="none" w:sz="0" w:space="0" w:color="auto"/>
        <w:bottom w:val="none" w:sz="0" w:space="0" w:color="auto"/>
        <w:right w:val="none" w:sz="0" w:space="0" w:color="auto"/>
      </w:divBdr>
    </w:div>
    <w:div w:id="1673337174">
      <w:bodyDiv w:val="1"/>
      <w:marLeft w:val="0"/>
      <w:marRight w:val="0"/>
      <w:marTop w:val="0"/>
      <w:marBottom w:val="0"/>
      <w:divBdr>
        <w:top w:val="none" w:sz="0" w:space="0" w:color="auto"/>
        <w:left w:val="none" w:sz="0" w:space="0" w:color="auto"/>
        <w:bottom w:val="none" w:sz="0" w:space="0" w:color="auto"/>
        <w:right w:val="none" w:sz="0" w:space="0" w:color="auto"/>
      </w:divBdr>
    </w:div>
    <w:div w:id="1692486312">
      <w:bodyDiv w:val="1"/>
      <w:marLeft w:val="0"/>
      <w:marRight w:val="0"/>
      <w:marTop w:val="0"/>
      <w:marBottom w:val="0"/>
      <w:divBdr>
        <w:top w:val="none" w:sz="0" w:space="0" w:color="auto"/>
        <w:left w:val="none" w:sz="0" w:space="0" w:color="auto"/>
        <w:bottom w:val="none" w:sz="0" w:space="0" w:color="auto"/>
        <w:right w:val="none" w:sz="0" w:space="0" w:color="auto"/>
      </w:divBdr>
    </w:div>
    <w:div w:id="1712728853">
      <w:bodyDiv w:val="1"/>
      <w:marLeft w:val="0"/>
      <w:marRight w:val="0"/>
      <w:marTop w:val="0"/>
      <w:marBottom w:val="0"/>
      <w:divBdr>
        <w:top w:val="none" w:sz="0" w:space="0" w:color="auto"/>
        <w:left w:val="none" w:sz="0" w:space="0" w:color="auto"/>
        <w:bottom w:val="none" w:sz="0" w:space="0" w:color="auto"/>
        <w:right w:val="none" w:sz="0" w:space="0" w:color="auto"/>
      </w:divBdr>
    </w:div>
    <w:div w:id="1713571499">
      <w:bodyDiv w:val="1"/>
      <w:marLeft w:val="0"/>
      <w:marRight w:val="0"/>
      <w:marTop w:val="0"/>
      <w:marBottom w:val="0"/>
      <w:divBdr>
        <w:top w:val="none" w:sz="0" w:space="0" w:color="auto"/>
        <w:left w:val="none" w:sz="0" w:space="0" w:color="auto"/>
        <w:bottom w:val="none" w:sz="0" w:space="0" w:color="auto"/>
        <w:right w:val="none" w:sz="0" w:space="0" w:color="auto"/>
      </w:divBdr>
    </w:div>
    <w:div w:id="1719550831">
      <w:bodyDiv w:val="1"/>
      <w:marLeft w:val="0"/>
      <w:marRight w:val="0"/>
      <w:marTop w:val="0"/>
      <w:marBottom w:val="0"/>
      <w:divBdr>
        <w:top w:val="none" w:sz="0" w:space="0" w:color="auto"/>
        <w:left w:val="none" w:sz="0" w:space="0" w:color="auto"/>
        <w:bottom w:val="none" w:sz="0" w:space="0" w:color="auto"/>
        <w:right w:val="none" w:sz="0" w:space="0" w:color="auto"/>
      </w:divBdr>
    </w:div>
    <w:div w:id="1732388581">
      <w:bodyDiv w:val="1"/>
      <w:marLeft w:val="0"/>
      <w:marRight w:val="0"/>
      <w:marTop w:val="0"/>
      <w:marBottom w:val="0"/>
      <w:divBdr>
        <w:top w:val="none" w:sz="0" w:space="0" w:color="auto"/>
        <w:left w:val="none" w:sz="0" w:space="0" w:color="auto"/>
        <w:bottom w:val="none" w:sz="0" w:space="0" w:color="auto"/>
        <w:right w:val="none" w:sz="0" w:space="0" w:color="auto"/>
      </w:divBdr>
    </w:div>
    <w:div w:id="1735346379">
      <w:bodyDiv w:val="1"/>
      <w:marLeft w:val="0"/>
      <w:marRight w:val="0"/>
      <w:marTop w:val="0"/>
      <w:marBottom w:val="0"/>
      <w:divBdr>
        <w:top w:val="none" w:sz="0" w:space="0" w:color="auto"/>
        <w:left w:val="none" w:sz="0" w:space="0" w:color="auto"/>
        <w:bottom w:val="none" w:sz="0" w:space="0" w:color="auto"/>
        <w:right w:val="none" w:sz="0" w:space="0" w:color="auto"/>
      </w:divBdr>
    </w:div>
    <w:div w:id="1766807417">
      <w:bodyDiv w:val="1"/>
      <w:marLeft w:val="0"/>
      <w:marRight w:val="0"/>
      <w:marTop w:val="0"/>
      <w:marBottom w:val="0"/>
      <w:divBdr>
        <w:top w:val="none" w:sz="0" w:space="0" w:color="auto"/>
        <w:left w:val="none" w:sz="0" w:space="0" w:color="auto"/>
        <w:bottom w:val="none" w:sz="0" w:space="0" w:color="auto"/>
        <w:right w:val="none" w:sz="0" w:space="0" w:color="auto"/>
      </w:divBdr>
    </w:div>
    <w:div w:id="1782651424">
      <w:bodyDiv w:val="1"/>
      <w:marLeft w:val="0"/>
      <w:marRight w:val="0"/>
      <w:marTop w:val="0"/>
      <w:marBottom w:val="0"/>
      <w:divBdr>
        <w:top w:val="none" w:sz="0" w:space="0" w:color="auto"/>
        <w:left w:val="none" w:sz="0" w:space="0" w:color="auto"/>
        <w:bottom w:val="none" w:sz="0" w:space="0" w:color="auto"/>
        <w:right w:val="none" w:sz="0" w:space="0" w:color="auto"/>
      </w:divBdr>
    </w:div>
    <w:div w:id="1787042140">
      <w:bodyDiv w:val="1"/>
      <w:marLeft w:val="0"/>
      <w:marRight w:val="0"/>
      <w:marTop w:val="0"/>
      <w:marBottom w:val="0"/>
      <w:divBdr>
        <w:top w:val="none" w:sz="0" w:space="0" w:color="auto"/>
        <w:left w:val="none" w:sz="0" w:space="0" w:color="auto"/>
        <w:bottom w:val="none" w:sz="0" w:space="0" w:color="auto"/>
        <w:right w:val="none" w:sz="0" w:space="0" w:color="auto"/>
      </w:divBdr>
    </w:div>
    <w:div w:id="1787112891">
      <w:bodyDiv w:val="1"/>
      <w:marLeft w:val="0"/>
      <w:marRight w:val="0"/>
      <w:marTop w:val="0"/>
      <w:marBottom w:val="0"/>
      <w:divBdr>
        <w:top w:val="none" w:sz="0" w:space="0" w:color="auto"/>
        <w:left w:val="none" w:sz="0" w:space="0" w:color="auto"/>
        <w:bottom w:val="none" w:sz="0" w:space="0" w:color="auto"/>
        <w:right w:val="none" w:sz="0" w:space="0" w:color="auto"/>
      </w:divBdr>
    </w:div>
    <w:div w:id="1787232382">
      <w:bodyDiv w:val="1"/>
      <w:marLeft w:val="0"/>
      <w:marRight w:val="0"/>
      <w:marTop w:val="0"/>
      <w:marBottom w:val="0"/>
      <w:divBdr>
        <w:top w:val="none" w:sz="0" w:space="0" w:color="auto"/>
        <w:left w:val="none" w:sz="0" w:space="0" w:color="auto"/>
        <w:bottom w:val="none" w:sz="0" w:space="0" w:color="auto"/>
        <w:right w:val="none" w:sz="0" w:space="0" w:color="auto"/>
      </w:divBdr>
    </w:div>
    <w:div w:id="1791431936">
      <w:bodyDiv w:val="1"/>
      <w:marLeft w:val="0"/>
      <w:marRight w:val="0"/>
      <w:marTop w:val="0"/>
      <w:marBottom w:val="0"/>
      <w:divBdr>
        <w:top w:val="none" w:sz="0" w:space="0" w:color="auto"/>
        <w:left w:val="none" w:sz="0" w:space="0" w:color="auto"/>
        <w:bottom w:val="none" w:sz="0" w:space="0" w:color="auto"/>
        <w:right w:val="none" w:sz="0" w:space="0" w:color="auto"/>
      </w:divBdr>
    </w:div>
    <w:div w:id="1794859930">
      <w:bodyDiv w:val="1"/>
      <w:marLeft w:val="0"/>
      <w:marRight w:val="0"/>
      <w:marTop w:val="0"/>
      <w:marBottom w:val="0"/>
      <w:divBdr>
        <w:top w:val="none" w:sz="0" w:space="0" w:color="auto"/>
        <w:left w:val="none" w:sz="0" w:space="0" w:color="auto"/>
        <w:bottom w:val="none" w:sz="0" w:space="0" w:color="auto"/>
        <w:right w:val="none" w:sz="0" w:space="0" w:color="auto"/>
      </w:divBdr>
    </w:div>
    <w:div w:id="1809666586">
      <w:bodyDiv w:val="1"/>
      <w:marLeft w:val="0"/>
      <w:marRight w:val="0"/>
      <w:marTop w:val="0"/>
      <w:marBottom w:val="0"/>
      <w:divBdr>
        <w:top w:val="none" w:sz="0" w:space="0" w:color="auto"/>
        <w:left w:val="none" w:sz="0" w:space="0" w:color="auto"/>
        <w:bottom w:val="none" w:sz="0" w:space="0" w:color="auto"/>
        <w:right w:val="none" w:sz="0" w:space="0" w:color="auto"/>
      </w:divBdr>
    </w:div>
    <w:div w:id="1809937193">
      <w:bodyDiv w:val="1"/>
      <w:marLeft w:val="0"/>
      <w:marRight w:val="0"/>
      <w:marTop w:val="0"/>
      <w:marBottom w:val="0"/>
      <w:divBdr>
        <w:top w:val="none" w:sz="0" w:space="0" w:color="auto"/>
        <w:left w:val="none" w:sz="0" w:space="0" w:color="auto"/>
        <w:bottom w:val="none" w:sz="0" w:space="0" w:color="auto"/>
        <w:right w:val="none" w:sz="0" w:space="0" w:color="auto"/>
      </w:divBdr>
    </w:div>
    <w:div w:id="1823768046">
      <w:bodyDiv w:val="1"/>
      <w:marLeft w:val="0"/>
      <w:marRight w:val="0"/>
      <w:marTop w:val="0"/>
      <w:marBottom w:val="0"/>
      <w:divBdr>
        <w:top w:val="none" w:sz="0" w:space="0" w:color="auto"/>
        <w:left w:val="none" w:sz="0" w:space="0" w:color="auto"/>
        <w:bottom w:val="none" w:sz="0" w:space="0" w:color="auto"/>
        <w:right w:val="none" w:sz="0" w:space="0" w:color="auto"/>
      </w:divBdr>
    </w:div>
    <w:div w:id="1835956001">
      <w:bodyDiv w:val="1"/>
      <w:marLeft w:val="0"/>
      <w:marRight w:val="0"/>
      <w:marTop w:val="0"/>
      <w:marBottom w:val="0"/>
      <w:divBdr>
        <w:top w:val="none" w:sz="0" w:space="0" w:color="auto"/>
        <w:left w:val="none" w:sz="0" w:space="0" w:color="auto"/>
        <w:bottom w:val="none" w:sz="0" w:space="0" w:color="auto"/>
        <w:right w:val="none" w:sz="0" w:space="0" w:color="auto"/>
      </w:divBdr>
    </w:div>
    <w:div w:id="1837113193">
      <w:bodyDiv w:val="1"/>
      <w:marLeft w:val="0"/>
      <w:marRight w:val="0"/>
      <w:marTop w:val="0"/>
      <w:marBottom w:val="0"/>
      <w:divBdr>
        <w:top w:val="none" w:sz="0" w:space="0" w:color="auto"/>
        <w:left w:val="none" w:sz="0" w:space="0" w:color="auto"/>
        <w:bottom w:val="none" w:sz="0" w:space="0" w:color="auto"/>
        <w:right w:val="none" w:sz="0" w:space="0" w:color="auto"/>
      </w:divBdr>
    </w:div>
    <w:div w:id="1850484027">
      <w:bodyDiv w:val="1"/>
      <w:marLeft w:val="0"/>
      <w:marRight w:val="0"/>
      <w:marTop w:val="0"/>
      <w:marBottom w:val="0"/>
      <w:divBdr>
        <w:top w:val="none" w:sz="0" w:space="0" w:color="auto"/>
        <w:left w:val="none" w:sz="0" w:space="0" w:color="auto"/>
        <w:bottom w:val="none" w:sz="0" w:space="0" w:color="auto"/>
        <w:right w:val="none" w:sz="0" w:space="0" w:color="auto"/>
      </w:divBdr>
    </w:div>
    <w:div w:id="1872111759">
      <w:bodyDiv w:val="1"/>
      <w:marLeft w:val="0"/>
      <w:marRight w:val="0"/>
      <w:marTop w:val="0"/>
      <w:marBottom w:val="0"/>
      <w:divBdr>
        <w:top w:val="none" w:sz="0" w:space="0" w:color="auto"/>
        <w:left w:val="none" w:sz="0" w:space="0" w:color="auto"/>
        <w:bottom w:val="none" w:sz="0" w:space="0" w:color="auto"/>
        <w:right w:val="none" w:sz="0" w:space="0" w:color="auto"/>
      </w:divBdr>
    </w:div>
    <w:div w:id="1877739198">
      <w:bodyDiv w:val="1"/>
      <w:marLeft w:val="0"/>
      <w:marRight w:val="0"/>
      <w:marTop w:val="0"/>
      <w:marBottom w:val="0"/>
      <w:divBdr>
        <w:top w:val="none" w:sz="0" w:space="0" w:color="auto"/>
        <w:left w:val="none" w:sz="0" w:space="0" w:color="auto"/>
        <w:bottom w:val="none" w:sz="0" w:space="0" w:color="auto"/>
        <w:right w:val="none" w:sz="0" w:space="0" w:color="auto"/>
      </w:divBdr>
    </w:div>
    <w:div w:id="1879581011">
      <w:bodyDiv w:val="1"/>
      <w:marLeft w:val="0"/>
      <w:marRight w:val="0"/>
      <w:marTop w:val="0"/>
      <w:marBottom w:val="0"/>
      <w:divBdr>
        <w:top w:val="none" w:sz="0" w:space="0" w:color="auto"/>
        <w:left w:val="none" w:sz="0" w:space="0" w:color="auto"/>
        <w:bottom w:val="none" w:sz="0" w:space="0" w:color="auto"/>
        <w:right w:val="none" w:sz="0" w:space="0" w:color="auto"/>
      </w:divBdr>
    </w:div>
    <w:div w:id="1880123460">
      <w:bodyDiv w:val="1"/>
      <w:marLeft w:val="0"/>
      <w:marRight w:val="0"/>
      <w:marTop w:val="0"/>
      <w:marBottom w:val="0"/>
      <w:divBdr>
        <w:top w:val="none" w:sz="0" w:space="0" w:color="auto"/>
        <w:left w:val="none" w:sz="0" w:space="0" w:color="auto"/>
        <w:bottom w:val="none" w:sz="0" w:space="0" w:color="auto"/>
        <w:right w:val="none" w:sz="0" w:space="0" w:color="auto"/>
      </w:divBdr>
    </w:div>
    <w:div w:id="1885629061">
      <w:bodyDiv w:val="1"/>
      <w:marLeft w:val="0"/>
      <w:marRight w:val="0"/>
      <w:marTop w:val="0"/>
      <w:marBottom w:val="0"/>
      <w:divBdr>
        <w:top w:val="none" w:sz="0" w:space="0" w:color="auto"/>
        <w:left w:val="none" w:sz="0" w:space="0" w:color="auto"/>
        <w:bottom w:val="none" w:sz="0" w:space="0" w:color="auto"/>
        <w:right w:val="none" w:sz="0" w:space="0" w:color="auto"/>
      </w:divBdr>
    </w:div>
    <w:div w:id="1895461786">
      <w:bodyDiv w:val="1"/>
      <w:marLeft w:val="0"/>
      <w:marRight w:val="0"/>
      <w:marTop w:val="0"/>
      <w:marBottom w:val="0"/>
      <w:divBdr>
        <w:top w:val="none" w:sz="0" w:space="0" w:color="auto"/>
        <w:left w:val="none" w:sz="0" w:space="0" w:color="auto"/>
        <w:bottom w:val="none" w:sz="0" w:space="0" w:color="auto"/>
        <w:right w:val="none" w:sz="0" w:space="0" w:color="auto"/>
      </w:divBdr>
    </w:div>
    <w:div w:id="1902936002">
      <w:bodyDiv w:val="1"/>
      <w:marLeft w:val="0"/>
      <w:marRight w:val="0"/>
      <w:marTop w:val="0"/>
      <w:marBottom w:val="0"/>
      <w:divBdr>
        <w:top w:val="none" w:sz="0" w:space="0" w:color="auto"/>
        <w:left w:val="none" w:sz="0" w:space="0" w:color="auto"/>
        <w:bottom w:val="none" w:sz="0" w:space="0" w:color="auto"/>
        <w:right w:val="none" w:sz="0" w:space="0" w:color="auto"/>
      </w:divBdr>
    </w:div>
    <w:div w:id="1914390965">
      <w:bodyDiv w:val="1"/>
      <w:marLeft w:val="0"/>
      <w:marRight w:val="0"/>
      <w:marTop w:val="0"/>
      <w:marBottom w:val="0"/>
      <w:divBdr>
        <w:top w:val="none" w:sz="0" w:space="0" w:color="auto"/>
        <w:left w:val="none" w:sz="0" w:space="0" w:color="auto"/>
        <w:bottom w:val="none" w:sz="0" w:space="0" w:color="auto"/>
        <w:right w:val="none" w:sz="0" w:space="0" w:color="auto"/>
      </w:divBdr>
    </w:div>
    <w:div w:id="1943878879">
      <w:bodyDiv w:val="1"/>
      <w:marLeft w:val="0"/>
      <w:marRight w:val="0"/>
      <w:marTop w:val="0"/>
      <w:marBottom w:val="0"/>
      <w:divBdr>
        <w:top w:val="none" w:sz="0" w:space="0" w:color="auto"/>
        <w:left w:val="none" w:sz="0" w:space="0" w:color="auto"/>
        <w:bottom w:val="none" w:sz="0" w:space="0" w:color="auto"/>
        <w:right w:val="none" w:sz="0" w:space="0" w:color="auto"/>
      </w:divBdr>
    </w:div>
    <w:div w:id="1957369159">
      <w:bodyDiv w:val="1"/>
      <w:marLeft w:val="0"/>
      <w:marRight w:val="0"/>
      <w:marTop w:val="0"/>
      <w:marBottom w:val="0"/>
      <w:divBdr>
        <w:top w:val="none" w:sz="0" w:space="0" w:color="auto"/>
        <w:left w:val="none" w:sz="0" w:space="0" w:color="auto"/>
        <w:bottom w:val="none" w:sz="0" w:space="0" w:color="auto"/>
        <w:right w:val="none" w:sz="0" w:space="0" w:color="auto"/>
      </w:divBdr>
    </w:div>
    <w:div w:id="1983196619">
      <w:bodyDiv w:val="1"/>
      <w:marLeft w:val="0"/>
      <w:marRight w:val="0"/>
      <w:marTop w:val="0"/>
      <w:marBottom w:val="0"/>
      <w:divBdr>
        <w:top w:val="none" w:sz="0" w:space="0" w:color="auto"/>
        <w:left w:val="none" w:sz="0" w:space="0" w:color="auto"/>
        <w:bottom w:val="none" w:sz="0" w:space="0" w:color="auto"/>
        <w:right w:val="none" w:sz="0" w:space="0" w:color="auto"/>
      </w:divBdr>
    </w:div>
    <w:div w:id="1987322519">
      <w:bodyDiv w:val="1"/>
      <w:marLeft w:val="0"/>
      <w:marRight w:val="0"/>
      <w:marTop w:val="0"/>
      <w:marBottom w:val="0"/>
      <w:divBdr>
        <w:top w:val="none" w:sz="0" w:space="0" w:color="auto"/>
        <w:left w:val="none" w:sz="0" w:space="0" w:color="auto"/>
        <w:bottom w:val="none" w:sz="0" w:space="0" w:color="auto"/>
        <w:right w:val="none" w:sz="0" w:space="0" w:color="auto"/>
      </w:divBdr>
    </w:div>
    <w:div w:id="2004118028">
      <w:bodyDiv w:val="1"/>
      <w:marLeft w:val="0"/>
      <w:marRight w:val="0"/>
      <w:marTop w:val="0"/>
      <w:marBottom w:val="0"/>
      <w:divBdr>
        <w:top w:val="none" w:sz="0" w:space="0" w:color="auto"/>
        <w:left w:val="none" w:sz="0" w:space="0" w:color="auto"/>
        <w:bottom w:val="none" w:sz="0" w:space="0" w:color="auto"/>
        <w:right w:val="none" w:sz="0" w:space="0" w:color="auto"/>
      </w:divBdr>
    </w:div>
    <w:div w:id="2004812383">
      <w:bodyDiv w:val="1"/>
      <w:marLeft w:val="0"/>
      <w:marRight w:val="0"/>
      <w:marTop w:val="0"/>
      <w:marBottom w:val="0"/>
      <w:divBdr>
        <w:top w:val="none" w:sz="0" w:space="0" w:color="auto"/>
        <w:left w:val="none" w:sz="0" w:space="0" w:color="auto"/>
        <w:bottom w:val="none" w:sz="0" w:space="0" w:color="auto"/>
        <w:right w:val="none" w:sz="0" w:space="0" w:color="auto"/>
      </w:divBdr>
    </w:div>
    <w:div w:id="2010868330">
      <w:bodyDiv w:val="1"/>
      <w:marLeft w:val="0"/>
      <w:marRight w:val="0"/>
      <w:marTop w:val="0"/>
      <w:marBottom w:val="0"/>
      <w:divBdr>
        <w:top w:val="none" w:sz="0" w:space="0" w:color="auto"/>
        <w:left w:val="none" w:sz="0" w:space="0" w:color="auto"/>
        <w:bottom w:val="none" w:sz="0" w:space="0" w:color="auto"/>
        <w:right w:val="none" w:sz="0" w:space="0" w:color="auto"/>
      </w:divBdr>
    </w:div>
    <w:div w:id="2011639371">
      <w:bodyDiv w:val="1"/>
      <w:marLeft w:val="0"/>
      <w:marRight w:val="0"/>
      <w:marTop w:val="0"/>
      <w:marBottom w:val="0"/>
      <w:divBdr>
        <w:top w:val="none" w:sz="0" w:space="0" w:color="auto"/>
        <w:left w:val="none" w:sz="0" w:space="0" w:color="auto"/>
        <w:bottom w:val="none" w:sz="0" w:space="0" w:color="auto"/>
        <w:right w:val="none" w:sz="0" w:space="0" w:color="auto"/>
      </w:divBdr>
    </w:div>
    <w:div w:id="2012832545">
      <w:bodyDiv w:val="1"/>
      <w:marLeft w:val="0"/>
      <w:marRight w:val="0"/>
      <w:marTop w:val="0"/>
      <w:marBottom w:val="0"/>
      <w:divBdr>
        <w:top w:val="none" w:sz="0" w:space="0" w:color="auto"/>
        <w:left w:val="none" w:sz="0" w:space="0" w:color="auto"/>
        <w:bottom w:val="none" w:sz="0" w:space="0" w:color="auto"/>
        <w:right w:val="none" w:sz="0" w:space="0" w:color="auto"/>
      </w:divBdr>
    </w:div>
    <w:div w:id="2025787384">
      <w:bodyDiv w:val="1"/>
      <w:marLeft w:val="0"/>
      <w:marRight w:val="0"/>
      <w:marTop w:val="0"/>
      <w:marBottom w:val="0"/>
      <w:divBdr>
        <w:top w:val="none" w:sz="0" w:space="0" w:color="auto"/>
        <w:left w:val="none" w:sz="0" w:space="0" w:color="auto"/>
        <w:bottom w:val="none" w:sz="0" w:space="0" w:color="auto"/>
        <w:right w:val="none" w:sz="0" w:space="0" w:color="auto"/>
      </w:divBdr>
    </w:div>
    <w:div w:id="2029941095">
      <w:bodyDiv w:val="1"/>
      <w:marLeft w:val="0"/>
      <w:marRight w:val="0"/>
      <w:marTop w:val="0"/>
      <w:marBottom w:val="0"/>
      <w:divBdr>
        <w:top w:val="none" w:sz="0" w:space="0" w:color="auto"/>
        <w:left w:val="none" w:sz="0" w:space="0" w:color="auto"/>
        <w:bottom w:val="none" w:sz="0" w:space="0" w:color="auto"/>
        <w:right w:val="none" w:sz="0" w:space="0" w:color="auto"/>
      </w:divBdr>
    </w:div>
    <w:div w:id="2054768378">
      <w:bodyDiv w:val="1"/>
      <w:marLeft w:val="0"/>
      <w:marRight w:val="0"/>
      <w:marTop w:val="0"/>
      <w:marBottom w:val="0"/>
      <w:divBdr>
        <w:top w:val="none" w:sz="0" w:space="0" w:color="auto"/>
        <w:left w:val="none" w:sz="0" w:space="0" w:color="auto"/>
        <w:bottom w:val="none" w:sz="0" w:space="0" w:color="auto"/>
        <w:right w:val="none" w:sz="0" w:space="0" w:color="auto"/>
      </w:divBdr>
    </w:div>
    <w:div w:id="2055427088">
      <w:bodyDiv w:val="1"/>
      <w:marLeft w:val="0"/>
      <w:marRight w:val="0"/>
      <w:marTop w:val="0"/>
      <w:marBottom w:val="0"/>
      <w:divBdr>
        <w:top w:val="none" w:sz="0" w:space="0" w:color="auto"/>
        <w:left w:val="none" w:sz="0" w:space="0" w:color="auto"/>
        <w:bottom w:val="none" w:sz="0" w:space="0" w:color="auto"/>
        <w:right w:val="none" w:sz="0" w:space="0" w:color="auto"/>
      </w:divBdr>
    </w:div>
    <w:div w:id="2057270134">
      <w:bodyDiv w:val="1"/>
      <w:marLeft w:val="0"/>
      <w:marRight w:val="0"/>
      <w:marTop w:val="0"/>
      <w:marBottom w:val="0"/>
      <w:divBdr>
        <w:top w:val="none" w:sz="0" w:space="0" w:color="auto"/>
        <w:left w:val="none" w:sz="0" w:space="0" w:color="auto"/>
        <w:bottom w:val="none" w:sz="0" w:space="0" w:color="auto"/>
        <w:right w:val="none" w:sz="0" w:space="0" w:color="auto"/>
      </w:divBdr>
    </w:div>
    <w:div w:id="2066374193">
      <w:bodyDiv w:val="1"/>
      <w:marLeft w:val="0"/>
      <w:marRight w:val="0"/>
      <w:marTop w:val="0"/>
      <w:marBottom w:val="0"/>
      <w:divBdr>
        <w:top w:val="none" w:sz="0" w:space="0" w:color="auto"/>
        <w:left w:val="none" w:sz="0" w:space="0" w:color="auto"/>
        <w:bottom w:val="none" w:sz="0" w:space="0" w:color="auto"/>
        <w:right w:val="none" w:sz="0" w:space="0" w:color="auto"/>
      </w:divBdr>
    </w:div>
    <w:div w:id="2084599973">
      <w:bodyDiv w:val="1"/>
      <w:marLeft w:val="0"/>
      <w:marRight w:val="0"/>
      <w:marTop w:val="0"/>
      <w:marBottom w:val="0"/>
      <w:divBdr>
        <w:top w:val="none" w:sz="0" w:space="0" w:color="auto"/>
        <w:left w:val="none" w:sz="0" w:space="0" w:color="auto"/>
        <w:bottom w:val="none" w:sz="0" w:space="0" w:color="auto"/>
        <w:right w:val="none" w:sz="0" w:space="0" w:color="auto"/>
      </w:divBdr>
    </w:div>
    <w:div w:id="2088068123">
      <w:bodyDiv w:val="1"/>
      <w:marLeft w:val="0"/>
      <w:marRight w:val="0"/>
      <w:marTop w:val="0"/>
      <w:marBottom w:val="0"/>
      <w:divBdr>
        <w:top w:val="none" w:sz="0" w:space="0" w:color="auto"/>
        <w:left w:val="none" w:sz="0" w:space="0" w:color="auto"/>
        <w:bottom w:val="none" w:sz="0" w:space="0" w:color="auto"/>
        <w:right w:val="none" w:sz="0" w:space="0" w:color="auto"/>
      </w:divBdr>
    </w:div>
    <w:div w:id="2093045336">
      <w:bodyDiv w:val="1"/>
      <w:marLeft w:val="0"/>
      <w:marRight w:val="0"/>
      <w:marTop w:val="0"/>
      <w:marBottom w:val="0"/>
      <w:divBdr>
        <w:top w:val="none" w:sz="0" w:space="0" w:color="auto"/>
        <w:left w:val="none" w:sz="0" w:space="0" w:color="auto"/>
        <w:bottom w:val="none" w:sz="0" w:space="0" w:color="auto"/>
        <w:right w:val="none" w:sz="0" w:space="0" w:color="auto"/>
      </w:divBdr>
    </w:div>
    <w:div w:id="2115855812">
      <w:bodyDiv w:val="1"/>
      <w:marLeft w:val="0"/>
      <w:marRight w:val="0"/>
      <w:marTop w:val="0"/>
      <w:marBottom w:val="0"/>
      <w:divBdr>
        <w:top w:val="none" w:sz="0" w:space="0" w:color="auto"/>
        <w:left w:val="none" w:sz="0" w:space="0" w:color="auto"/>
        <w:bottom w:val="none" w:sz="0" w:space="0" w:color="auto"/>
        <w:right w:val="none" w:sz="0" w:space="0" w:color="auto"/>
      </w:divBdr>
    </w:div>
    <w:div w:id="2123959826">
      <w:bodyDiv w:val="1"/>
      <w:marLeft w:val="0"/>
      <w:marRight w:val="0"/>
      <w:marTop w:val="0"/>
      <w:marBottom w:val="0"/>
      <w:divBdr>
        <w:top w:val="none" w:sz="0" w:space="0" w:color="auto"/>
        <w:left w:val="none" w:sz="0" w:space="0" w:color="auto"/>
        <w:bottom w:val="none" w:sz="0" w:space="0" w:color="auto"/>
        <w:right w:val="none" w:sz="0" w:space="0" w:color="auto"/>
      </w:divBdr>
    </w:div>
    <w:div w:id="2130318701">
      <w:bodyDiv w:val="1"/>
      <w:marLeft w:val="0"/>
      <w:marRight w:val="0"/>
      <w:marTop w:val="0"/>
      <w:marBottom w:val="0"/>
      <w:divBdr>
        <w:top w:val="none" w:sz="0" w:space="0" w:color="auto"/>
        <w:left w:val="none" w:sz="0" w:space="0" w:color="auto"/>
        <w:bottom w:val="none" w:sz="0" w:space="0" w:color="auto"/>
        <w:right w:val="none" w:sz="0" w:space="0" w:color="auto"/>
      </w:divBdr>
    </w:div>
    <w:div w:id="213925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671" Type="http://schemas.openxmlformats.org/officeDocument/2006/relationships/oleObject" Target="embeddings/oleObject376.bin"/><Relationship Id="rId769" Type="http://schemas.openxmlformats.org/officeDocument/2006/relationships/image" Target="media/image345.wmf"/><Relationship Id="rId21" Type="http://schemas.openxmlformats.org/officeDocument/2006/relationships/image" Target="media/image11.wmf"/><Relationship Id="rId324" Type="http://schemas.openxmlformats.org/officeDocument/2006/relationships/oleObject" Target="embeddings/oleObject177.bin"/><Relationship Id="rId531" Type="http://schemas.openxmlformats.org/officeDocument/2006/relationships/oleObject" Target="embeddings/oleObject297.bin"/><Relationship Id="rId629" Type="http://schemas.openxmlformats.org/officeDocument/2006/relationships/oleObject" Target="embeddings/oleObject353.bin"/><Relationship Id="rId170" Type="http://schemas.openxmlformats.org/officeDocument/2006/relationships/image" Target="media/image79.wmf"/><Relationship Id="rId836" Type="http://schemas.openxmlformats.org/officeDocument/2006/relationships/image" Target="media/image384.emf"/><Relationship Id="rId268" Type="http://schemas.openxmlformats.org/officeDocument/2006/relationships/oleObject" Target="embeddings/oleObject145.bin"/><Relationship Id="rId475" Type="http://schemas.openxmlformats.org/officeDocument/2006/relationships/oleObject" Target="embeddings/oleObject264.bin"/><Relationship Id="rId682" Type="http://schemas.openxmlformats.org/officeDocument/2006/relationships/image" Target="media/image302.wmf"/><Relationship Id="rId32" Type="http://schemas.openxmlformats.org/officeDocument/2006/relationships/oleObject" Target="embeddings/oleObject9.bin"/><Relationship Id="rId128" Type="http://schemas.openxmlformats.org/officeDocument/2006/relationships/image" Target="media/image62.wmf"/><Relationship Id="rId335" Type="http://schemas.openxmlformats.org/officeDocument/2006/relationships/oleObject" Target="embeddings/oleObject185.bin"/><Relationship Id="rId542" Type="http://schemas.openxmlformats.org/officeDocument/2006/relationships/image" Target="media/image240.wmf"/><Relationship Id="rId181" Type="http://schemas.openxmlformats.org/officeDocument/2006/relationships/image" Target="media/image83.wmf"/><Relationship Id="rId402" Type="http://schemas.openxmlformats.org/officeDocument/2006/relationships/oleObject" Target="embeddings/oleObject226.bin"/><Relationship Id="rId847" Type="http://schemas.openxmlformats.org/officeDocument/2006/relationships/image" Target="media/image395.png"/><Relationship Id="rId279" Type="http://schemas.openxmlformats.org/officeDocument/2006/relationships/oleObject" Target="embeddings/oleObject151.bin"/><Relationship Id="rId486" Type="http://schemas.openxmlformats.org/officeDocument/2006/relationships/image" Target="media/image217.wmf"/><Relationship Id="rId693" Type="http://schemas.openxmlformats.org/officeDocument/2006/relationships/image" Target="media/image307.wmf"/><Relationship Id="rId707" Type="http://schemas.openxmlformats.org/officeDocument/2006/relationships/oleObject" Target="embeddings/oleObject395.bin"/><Relationship Id="rId43" Type="http://schemas.openxmlformats.org/officeDocument/2006/relationships/image" Target="media/image22.wmf"/><Relationship Id="rId139" Type="http://schemas.openxmlformats.org/officeDocument/2006/relationships/oleObject" Target="embeddings/oleObject73.bin"/><Relationship Id="rId346" Type="http://schemas.openxmlformats.org/officeDocument/2006/relationships/image" Target="media/image156.wmf"/><Relationship Id="rId553" Type="http://schemas.openxmlformats.org/officeDocument/2006/relationships/image" Target="media/image245.wmf"/><Relationship Id="rId760" Type="http://schemas.openxmlformats.org/officeDocument/2006/relationships/oleObject" Target="embeddings/oleObject421.bin"/><Relationship Id="rId192" Type="http://schemas.openxmlformats.org/officeDocument/2006/relationships/oleObject" Target="embeddings/oleObject105.bin"/><Relationship Id="rId206" Type="http://schemas.openxmlformats.org/officeDocument/2006/relationships/image" Target="media/image94.wmf"/><Relationship Id="rId413" Type="http://schemas.openxmlformats.org/officeDocument/2006/relationships/image" Target="media/image183.wmf"/><Relationship Id="rId858" Type="http://schemas.openxmlformats.org/officeDocument/2006/relationships/image" Target="media/image406.png"/><Relationship Id="rId497" Type="http://schemas.openxmlformats.org/officeDocument/2006/relationships/image" Target="media/image221.wmf"/><Relationship Id="rId620" Type="http://schemas.openxmlformats.org/officeDocument/2006/relationships/image" Target="media/image274.wmf"/><Relationship Id="rId718" Type="http://schemas.openxmlformats.org/officeDocument/2006/relationships/oleObject" Target="embeddings/oleObject400.bin"/><Relationship Id="rId357" Type="http://schemas.openxmlformats.org/officeDocument/2006/relationships/image" Target="media/image161.wmf"/><Relationship Id="rId54" Type="http://schemas.openxmlformats.org/officeDocument/2006/relationships/oleObject" Target="embeddings/oleObject20.bin"/><Relationship Id="rId217" Type="http://schemas.openxmlformats.org/officeDocument/2006/relationships/oleObject" Target="embeddings/oleObject119.bin"/><Relationship Id="rId564" Type="http://schemas.openxmlformats.org/officeDocument/2006/relationships/image" Target="media/image250.wmf"/><Relationship Id="rId771" Type="http://schemas.openxmlformats.org/officeDocument/2006/relationships/oleObject" Target="embeddings/oleObject427.bin"/><Relationship Id="rId869" Type="http://schemas.openxmlformats.org/officeDocument/2006/relationships/image" Target="media/image417.png"/><Relationship Id="rId424" Type="http://schemas.openxmlformats.org/officeDocument/2006/relationships/oleObject" Target="embeddings/oleObject237.bin"/><Relationship Id="rId631" Type="http://schemas.openxmlformats.org/officeDocument/2006/relationships/oleObject" Target="embeddings/oleObject354.bin"/><Relationship Id="rId729" Type="http://schemas.openxmlformats.org/officeDocument/2006/relationships/image" Target="media/image325.wmf"/><Relationship Id="rId270" Type="http://schemas.openxmlformats.org/officeDocument/2006/relationships/oleObject" Target="embeddings/oleObject146.bin"/><Relationship Id="rId65" Type="http://schemas.openxmlformats.org/officeDocument/2006/relationships/image" Target="media/image36.wmf"/><Relationship Id="rId130" Type="http://schemas.openxmlformats.org/officeDocument/2006/relationships/image" Target="media/image63.wmf"/><Relationship Id="rId368" Type="http://schemas.openxmlformats.org/officeDocument/2006/relationships/image" Target="media/image165.wmf"/><Relationship Id="rId575" Type="http://schemas.openxmlformats.org/officeDocument/2006/relationships/oleObject" Target="embeddings/oleObject322.bin"/><Relationship Id="rId782" Type="http://schemas.openxmlformats.org/officeDocument/2006/relationships/oleObject" Target="embeddings/oleObject433.bin"/><Relationship Id="rId228" Type="http://schemas.openxmlformats.org/officeDocument/2006/relationships/image" Target="media/image105.wmf"/><Relationship Id="rId435" Type="http://schemas.openxmlformats.org/officeDocument/2006/relationships/image" Target="media/image194.wmf"/><Relationship Id="rId642" Type="http://schemas.openxmlformats.org/officeDocument/2006/relationships/oleObject" Target="embeddings/oleObject361.bin"/><Relationship Id="rId281" Type="http://schemas.openxmlformats.org/officeDocument/2006/relationships/oleObject" Target="embeddings/oleObject152.bin"/><Relationship Id="rId502" Type="http://schemas.openxmlformats.org/officeDocument/2006/relationships/oleObject" Target="embeddings/oleObject280.bin"/><Relationship Id="rId76" Type="http://schemas.openxmlformats.org/officeDocument/2006/relationships/oleObject" Target="embeddings/oleObject36.bin"/><Relationship Id="rId141" Type="http://schemas.openxmlformats.org/officeDocument/2006/relationships/oleObject" Target="embeddings/oleObject74.bin"/><Relationship Id="rId379" Type="http://schemas.openxmlformats.org/officeDocument/2006/relationships/oleObject" Target="embeddings/oleObject211.bin"/><Relationship Id="rId586" Type="http://schemas.openxmlformats.org/officeDocument/2006/relationships/image" Target="media/image259.wmf"/><Relationship Id="rId793" Type="http://schemas.openxmlformats.org/officeDocument/2006/relationships/image" Target="media/image356.wmf"/><Relationship Id="rId807" Type="http://schemas.openxmlformats.org/officeDocument/2006/relationships/oleObject" Target="embeddings/oleObject446.bin"/><Relationship Id="rId7" Type="http://schemas.openxmlformats.org/officeDocument/2006/relationships/endnotes" Target="endnotes.xml"/><Relationship Id="rId239" Type="http://schemas.openxmlformats.org/officeDocument/2006/relationships/image" Target="media/image110.wmf"/><Relationship Id="rId446" Type="http://schemas.openxmlformats.org/officeDocument/2006/relationships/oleObject" Target="embeddings/oleObject248.bin"/><Relationship Id="rId653" Type="http://schemas.openxmlformats.org/officeDocument/2006/relationships/oleObject" Target="embeddings/oleObject367.bin"/><Relationship Id="rId250" Type="http://schemas.openxmlformats.org/officeDocument/2006/relationships/oleObject" Target="embeddings/oleObject136.bin"/><Relationship Id="rId292" Type="http://schemas.openxmlformats.org/officeDocument/2006/relationships/oleObject" Target="embeddings/oleObject158.bin"/><Relationship Id="rId306" Type="http://schemas.openxmlformats.org/officeDocument/2006/relationships/oleObject" Target="embeddings/oleObject165.bin"/><Relationship Id="rId488" Type="http://schemas.openxmlformats.org/officeDocument/2006/relationships/oleObject" Target="embeddings/oleObject272.bin"/><Relationship Id="rId695" Type="http://schemas.openxmlformats.org/officeDocument/2006/relationships/image" Target="media/image308.wmf"/><Relationship Id="rId709" Type="http://schemas.openxmlformats.org/officeDocument/2006/relationships/image" Target="media/image315.wmf"/><Relationship Id="rId860" Type="http://schemas.openxmlformats.org/officeDocument/2006/relationships/image" Target="media/image408.png"/><Relationship Id="rId45" Type="http://schemas.openxmlformats.org/officeDocument/2006/relationships/image" Target="media/image23.wmf"/><Relationship Id="rId87" Type="http://schemas.openxmlformats.org/officeDocument/2006/relationships/oleObject" Target="embeddings/oleObject43.bin"/><Relationship Id="rId110" Type="http://schemas.openxmlformats.org/officeDocument/2006/relationships/oleObject" Target="embeddings/oleObject56.bin"/><Relationship Id="rId348" Type="http://schemas.openxmlformats.org/officeDocument/2006/relationships/image" Target="media/image157.wmf"/><Relationship Id="rId513" Type="http://schemas.openxmlformats.org/officeDocument/2006/relationships/image" Target="media/image228.wmf"/><Relationship Id="rId555" Type="http://schemas.openxmlformats.org/officeDocument/2006/relationships/oleObject" Target="embeddings/oleObject311.bin"/><Relationship Id="rId597" Type="http://schemas.openxmlformats.org/officeDocument/2006/relationships/oleObject" Target="embeddings/oleObject335.bin"/><Relationship Id="rId720" Type="http://schemas.openxmlformats.org/officeDocument/2006/relationships/oleObject" Target="embeddings/oleObject401.bin"/><Relationship Id="rId762" Type="http://schemas.openxmlformats.org/officeDocument/2006/relationships/oleObject" Target="embeddings/oleObject422.bin"/><Relationship Id="rId818" Type="http://schemas.microsoft.com/office/2007/relationships/hdphoto" Target="media/hdphoto1.wdp"/><Relationship Id="rId152" Type="http://schemas.openxmlformats.org/officeDocument/2006/relationships/image" Target="media/image73.wmf"/><Relationship Id="rId194" Type="http://schemas.openxmlformats.org/officeDocument/2006/relationships/image" Target="media/image89.wmf"/><Relationship Id="rId208" Type="http://schemas.openxmlformats.org/officeDocument/2006/relationships/image" Target="media/image95.wmf"/><Relationship Id="rId415" Type="http://schemas.openxmlformats.org/officeDocument/2006/relationships/image" Target="media/image184.wmf"/><Relationship Id="rId457" Type="http://schemas.openxmlformats.org/officeDocument/2006/relationships/image" Target="media/image204.wmf"/><Relationship Id="rId622" Type="http://schemas.openxmlformats.org/officeDocument/2006/relationships/oleObject" Target="embeddings/oleObject349.bin"/><Relationship Id="rId261" Type="http://schemas.openxmlformats.org/officeDocument/2006/relationships/image" Target="media/image121.wmf"/><Relationship Id="rId499" Type="http://schemas.openxmlformats.org/officeDocument/2006/relationships/image" Target="media/image222.wmf"/><Relationship Id="rId664" Type="http://schemas.openxmlformats.org/officeDocument/2006/relationships/image" Target="media/image293.wmf"/><Relationship Id="rId871" Type="http://schemas.openxmlformats.org/officeDocument/2006/relationships/image" Target="media/image419.emf"/><Relationship Id="rId14" Type="http://schemas.openxmlformats.org/officeDocument/2006/relationships/image" Target="media/image7.jpeg"/><Relationship Id="rId56" Type="http://schemas.openxmlformats.org/officeDocument/2006/relationships/image" Target="media/image28.wmf"/><Relationship Id="rId317" Type="http://schemas.openxmlformats.org/officeDocument/2006/relationships/oleObject" Target="embeddings/oleObject171.bin"/><Relationship Id="rId359" Type="http://schemas.openxmlformats.org/officeDocument/2006/relationships/image" Target="media/image162.wmf"/><Relationship Id="rId524" Type="http://schemas.openxmlformats.org/officeDocument/2006/relationships/oleObject" Target="embeddings/oleObject293.bin"/><Relationship Id="rId566" Type="http://schemas.openxmlformats.org/officeDocument/2006/relationships/image" Target="media/image251.wmf"/><Relationship Id="rId731" Type="http://schemas.openxmlformats.org/officeDocument/2006/relationships/image" Target="media/image326.wmf"/><Relationship Id="rId773" Type="http://schemas.openxmlformats.org/officeDocument/2006/relationships/oleObject" Target="embeddings/oleObject428.bin"/><Relationship Id="rId98" Type="http://schemas.openxmlformats.org/officeDocument/2006/relationships/oleObject" Target="embeddings/oleObject50.bin"/><Relationship Id="rId121" Type="http://schemas.openxmlformats.org/officeDocument/2006/relationships/image" Target="media/image60.wmf"/><Relationship Id="rId163" Type="http://schemas.openxmlformats.org/officeDocument/2006/relationships/oleObject" Target="embeddings/oleObject88.bin"/><Relationship Id="rId219" Type="http://schemas.openxmlformats.org/officeDocument/2006/relationships/oleObject" Target="embeddings/oleObject120.bin"/><Relationship Id="rId370" Type="http://schemas.openxmlformats.org/officeDocument/2006/relationships/image" Target="media/image166.wmf"/><Relationship Id="rId426" Type="http://schemas.openxmlformats.org/officeDocument/2006/relationships/oleObject" Target="embeddings/oleObject238.bin"/><Relationship Id="rId633" Type="http://schemas.openxmlformats.org/officeDocument/2006/relationships/image" Target="media/image279.wmf"/><Relationship Id="rId829" Type="http://schemas.openxmlformats.org/officeDocument/2006/relationships/image" Target="media/image379.png"/><Relationship Id="rId230" Type="http://schemas.openxmlformats.org/officeDocument/2006/relationships/image" Target="media/image106.wmf"/><Relationship Id="rId468" Type="http://schemas.openxmlformats.org/officeDocument/2006/relationships/image" Target="media/image209.wmf"/><Relationship Id="rId675" Type="http://schemas.openxmlformats.org/officeDocument/2006/relationships/oleObject" Target="embeddings/oleObject378.bin"/><Relationship Id="rId840" Type="http://schemas.openxmlformats.org/officeDocument/2006/relationships/image" Target="media/image388.png"/><Relationship Id="rId25" Type="http://schemas.openxmlformats.org/officeDocument/2006/relationships/image" Target="media/image13.wmf"/><Relationship Id="rId67" Type="http://schemas.openxmlformats.org/officeDocument/2006/relationships/image" Target="media/image37.wmf"/><Relationship Id="rId272" Type="http://schemas.openxmlformats.org/officeDocument/2006/relationships/oleObject" Target="embeddings/oleObject147.bin"/><Relationship Id="rId328" Type="http://schemas.openxmlformats.org/officeDocument/2006/relationships/oleObject" Target="embeddings/oleObject180.bin"/><Relationship Id="rId535" Type="http://schemas.openxmlformats.org/officeDocument/2006/relationships/image" Target="media/image237.wmf"/><Relationship Id="rId577" Type="http://schemas.openxmlformats.org/officeDocument/2006/relationships/oleObject" Target="embeddings/oleObject324.bin"/><Relationship Id="rId700" Type="http://schemas.openxmlformats.org/officeDocument/2006/relationships/image" Target="media/image310.wmf"/><Relationship Id="rId742" Type="http://schemas.openxmlformats.org/officeDocument/2006/relationships/oleObject" Target="embeddings/oleObject412.bin"/><Relationship Id="rId132" Type="http://schemas.openxmlformats.org/officeDocument/2006/relationships/image" Target="media/image64.wmf"/><Relationship Id="rId174" Type="http://schemas.openxmlformats.org/officeDocument/2006/relationships/oleObject" Target="embeddings/oleObject95.bin"/><Relationship Id="rId381" Type="http://schemas.openxmlformats.org/officeDocument/2006/relationships/oleObject" Target="embeddings/oleObject213.bin"/><Relationship Id="rId602" Type="http://schemas.openxmlformats.org/officeDocument/2006/relationships/oleObject" Target="embeddings/oleObject338.bin"/><Relationship Id="rId784" Type="http://schemas.openxmlformats.org/officeDocument/2006/relationships/oleObject" Target="embeddings/oleObject434.bin"/><Relationship Id="rId241" Type="http://schemas.openxmlformats.org/officeDocument/2006/relationships/image" Target="media/image111.wmf"/><Relationship Id="rId437" Type="http://schemas.openxmlformats.org/officeDocument/2006/relationships/image" Target="media/image195.wmf"/><Relationship Id="rId479" Type="http://schemas.openxmlformats.org/officeDocument/2006/relationships/oleObject" Target="embeddings/oleObject266.bin"/><Relationship Id="rId644" Type="http://schemas.openxmlformats.org/officeDocument/2006/relationships/image" Target="media/image283.wmf"/><Relationship Id="rId686" Type="http://schemas.openxmlformats.org/officeDocument/2006/relationships/oleObject" Target="embeddings/oleObject384.bin"/><Relationship Id="rId851" Type="http://schemas.openxmlformats.org/officeDocument/2006/relationships/image" Target="media/image399.png"/><Relationship Id="rId36" Type="http://schemas.openxmlformats.org/officeDocument/2006/relationships/oleObject" Target="embeddings/oleObject11.bin"/><Relationship Id="rId283" Type="http://schemas.openxmlformats.org/officeDocument/2006/relationships/oleObject" Target="embeddings/oleObject153.bin"/><Relationship Id="rId339" Type="http://schemas.openxmlformats.org/officeDocument/2006/relationships/oleObject" Target="embeddings/oleObject187.bin"/><Relationship Id="rId490" Type="http://schemas.openxmlformats.org/officeDocument/2006/relationships/oleObject" Target="embeddings/oleObject273.bin"/><Relationship Id="rId504" Type="http://schemas.openxmlformats.org/officeDocument/2006/relationships/image" Target="media/image224.wmf"/><Relationship Id="rId546" Type="http://schemas.openxmlformats.org/officeDocument/2006/relationships/oleObject" Target="embeddings/oleObject306.bin"/><Relationship Id="rId711" Type="http://schemas.openxmlformats.org/officeDocument/2006/relationships/image" Target="media/image316.emf"/><Relationship Id="rId753" Type="http://schemas.openxmlformats.org/officeDocument/2006/relationships/image" Target="media/image337.wmf"/><Relationship Id="rId78" Type="http://schemas.openxmlformats.org/officeDocument/2006/relationships/oleObject" Target="embeddings/oleObject37.bin"/><Relationship Id="rId101" Type="http://schemas.openxmlformats.org/officeDocument/2006/relationships/image" Target="media/image51.wmf"/><Relationship Id="rId143" Type="http://schemas.openxmlformats.org/officeDocument/2006/relationships/oleObject" Target="embeddings/oleObject75.bin"/><Relationship Id="rId185" Type="http://schemas.openxmlformats.org/officeDocument/2006/relationships/image" Target="media/image85.wmf"/><Relationship Id="rId350" Type="http://schemas.openxmlformats.org/officeDocument/2006/relationships/image" Target="media/image158.wmf"/><Relationship Id="rId406" Type="http://schemas.openxmlformats.org/officeDocument/2006/relationships/oleObject" Target="embeddings/oleObject228.bin"/><Relationship Id="rId588" Type="http://schemas.openxmlformats.org/officeDocument/2006/relationships/oleObject" Target="embeddings/oleObject330.bin"/><Relationship Id="rId795" Type="http://schemas.openxmlformats.org/officeDocument/2006/relationships/image" Target="media/image357.wmf"/><Relationship Id="rId809" Type="http://schemas.openxmlformats.org/officeDocument/2006/relationships/oleObject" Target="embeddings/oleObject447.bin"/><Relationship Id="rId9" Type="http://schemas.openxmlformats.org/officeDocument/2006/relationships/image" Target="media/image2.png"/><Relationship Id="rId210" Type="http://schemas.openxmlformats.org/officeDocument/2006/relationships/image" Target="media/image96.wmf"/><Relationship Id="rId392" Type="http://schemas.openxmlformats.org/officeDocument/2006/relationships/oleObject" Target="embeddings/oleObject220.bin"/><Relationship Id="rId448" Type="http://schemas.openxmlformats.org/officeDocument/2006/relationships/oleObject" Target="embeddings/oleObject249.bin"/><Relationship Id="rId613" Type="http://schemas.openxmlformats.org/officeDocument/2006/relationships/oleObject" Target="embeddings/oleObject344.bin"/><Relationship Id="rId655" Type="http://schemas.openxmlformats.org/officeDocument/2006/relationships/oleObject" Target="embeddings/oleObject368.bin"/><Relationship Id="rId697" Type="http://schemas.openxmlformats.org/officeDocument/2006/relationships/oleObject" Target="embeddings/oleObject390.bin"/><Relationship Id="rId820" Type="http://schemas.openxmlformats.org/officeDocument/2006/relationships/image" Target="media/image370.png"/><Relationship Id="rId862" Type="http://schemas.openxmlformats.org/officeDocument/2006/relationships/image" Target="media/image410.png"/><Relationship Id="rId252" Type="http://schemas.openxmlformats.org/officeDocument/2006/relationships/oleObject" Target="embeddings/oleObject137.bin"/><Relationship Id="rId294" Type="http://schemas.openxmlformats.org/officeDocument/2006/relationships/oleObject" Target="embeddings/oleObject159.bin"/><Relationship Id="rId308" Type="http://schemas.openxmlformats.org/officeDocument/2006/relationships/oleObject" Target="embeddings/oleObject166.bin"/><Relationship Id="rId515" Type="http://schemas.openxmlformats.org/officeDocument/2006/relationships/oleObject" Target="embeddings/oleObject288.bin"/><Relationship Id="rId722" Type="http://schemas.openxmlformats.org/officeDocument/2006/relationships/oleObject" Target="embeddings/oleObject402.bin"/><Relationship Id="rId47" Type="http://schemas.openxmlformats.org/officeDocument/2006/relationships/image" Target="media/image24.wmf"/><Relationship Id="rId89" Type="http://schemas.openxmlformats.org/officeDocument/2006/relationships/image" Target="media/image46.wmf"/><Relationship Id="rId112" Type="http://schemas.openxmlformats.org/officeDocument/2006/relationships/image" Target="media/image56.wmf"/><Relationship Id="rId154" Type="http://schemas.openxmlformats.org/officeDocument/2006/relationships/oleObject" Target="embeddings/oleObject82.bin"/><Relationship Id="rId361" Type="http://schemas.openxmlformats.org/officeDocument/2006/relationships/oleObject" Target="embeddings/oleObject200.bin"/><Relationship Id="rId557" Type="http://schemas.openxmlformats.org/officeDocument/2006/relationships/oleObject" Target="embeddings/oleObject312.bin"/><Relationship Id="rId599" Type="http://schemas.openxmlformats.org/officeDocument/2006/relationships/oleObject" Target="embeddings/oleObject336.bin"/><Relationship Id="rId764" Type="http://schemas.openxmlformats.org/officeDocument/2006/relationships/oleObject" Target="embeddings/oleObject423.bin"/><Relationship Id="rId196" Type="http://schemas.openxmlformats.org/officeDocument/2006/relationships/oleObject" Target="embeddings/oleObject108.bin"/><Relationship Id="rId417" Type="http://schemas.openxmlformats.org/officeDocument/2006/relationships/image" Target="media/image185.wmf"/><Relationship Id="rId459" Type="http://schemas.openxmlformats.org/officeDocument/2006/relationships/image" Target="media/image205.wmf"/><Relationship Id="rId624" Type="http://schemas.openxmlformats.org/officeDocument/2006/relationships/oleObject" Target="embeddings/oleObject350.bin"/><Relationship Id="rId666" Type="http://schemas.openxmlformats.org/officeDocument/2006/relationships/image" Target="media/image294.wmf"/><Relationship Id="rId831" Type="http://schemas.openxmlformats.org/officeDocument/2006/relationships/image" Target="media/image381.png"/><Relationship Id="rId873" Type="http://schemas.openxmlformats.org/officeDocument/2006/relationships/image" Target="media/image421.png"/><Relationship Id="rId16" Type="http://schemas.openxmlformats.org/officeDocument/2006/relationships/oleObject" Target="embeddings/oleObject1.bin"/><Relationship Id="rId221" Type="http://schemas.openxmlformats.org/officeDocument/2006/relationships/oleObject" Target="embeddings/oleObject121.bin"/><Relationship Id="rId263" Type="http://schemas.openxmlformats.org/officeDocument/2006/relationships/image" Target="media/image122.wmf"/><Relationship Id="rId319" Type="http://schemas.openxmlformats.org/officeDocument/2006/relationships/oleObject" Target="embeddings/oleObject173.bin"/><Relationship Id="rId470" Type="http://schemas.openxmlformats.org/officeDocument/2006/relationships/image" Target="media/image210.wmf"/><Relationship Id="rId526" Type="http://schemas.openxmlformats.org/officeDocument/2006/relationships/oleObject" Target="embeddings/oleObject294.bin"/><Relationship Id="rId58" Type="http://schemas.openxmlformats.org/officeDocument/2006/relationships/image" Target="media/image29.png"/><Relationship Id="rId123" Type="http://schemas.openxmlformats.org/officeDocument/2006/relationships/oleObject" Target="embeddings/oleObject64.bin"/><Relationship Id="rId330" Type="http://schemas.openxmlformats.org/officeDocument/2006/relationships/oleObject" Target="embeddings/oleObject181.bin"/><Relationship Id="rId568" Type="http://schemas.openxmlformats.org/officeDocument/2006/relationships/image" Target="media/image252.wmf"/><Relationship Id="rId733" Type="http://schemas.openxmlformats.org/officeDocument/2006/relationships/image" Target="media/image327.wmf"/><Relationship Id="rId775" Type="http://schemas.openxmlformats.org/officeDocument/2006/relationships/oleObject" Target="embeddings/oleObject429.bin"/><Relationship Id="rId165" Type="http://schemas.openxmlformats.org/officeDocument/2006/relationships/oleObject" Target="embeddings/oleObject89.bin"/><Relationship Id="rId372" Type="http://schemas.openxmlformats.org/officeDocument/2006/relationships/oleObject" Target="embeddings/oleObject207.bin"/><Relationship Id="rId428" Type="http://schemas.openxmlformats.org/officeDocument/2006/relationships/oleObject" Target="embeddings/oleObject239.bin"/><Relationship Id="rId635" Type="http://schemas.openxmlformats.org/officeDocument/2006/relationships/image" Target="media/image280.wmf"/><Relationship Id="rId677" Type="http://schemas.openxmlformats.org/officeDocument/2006/relationships/image" Target="media/image299.emf"/><Relationship Id="rId800" Type="http://schemas.openxmlformats.org/officeDocument/2006/relationships/image" Target="media/image359.wmf"/><Relationship Id="rId842" Type="http://schemas.openxmlformats.org/officeDocument/2006/relationships/image" Target="media/image390.png"/><Relationship Id="rId232" Type="http://schemas.openxmlformats.org/officeDocument/2006/relationships/image" Target="media/image107.wmf"/><Relationship Id="rId274" Type="http://schemas.openxmlformats.org/officeDocument/2006/relationships/oleObject" Target="embeddings/oleObject148.bin"/><Relationship Id="rId481" Type="http://schemas.openxmlformats.org/officeDocument/2006/relationships/oleObject" Target="embeddings/oleObject267.bin"/><Relationship Id="rId702" Type="http://schemas.openxmlformats.org/officeDocument/2006/relationships/image" Target="media/image311.wmf"/><Relationship Id="rId27" Type="http://schemas.openxmlformats.org/officeDocument/2006/relationships/image" Target="media/image14.wmf"/><Relationship Id="rId69" Type="http://schemas.openxmlformats.org/officeDocument/2006/relationships/image" Target="media/image38.wmf"/><Relationship Id="rId134" Type="http://schemas.openxmlformats.org/officeDocument/2006/relationships/image" Target="media/image65.wmf"/><Relationship Id="rId537" Type="http://schemas.openxmlformats.org/officeDocument/2006/relationships/oleObject" Target="embeddings/oleObject301.bin"/><Relationship Id="rId579" Type="http://schemas.openxmlformats.org/officeDocument/2006/relationships/oleObject" Target="embeddings/oleObject325.bin"/><Relationship Id="rId744" Type="http://schemas.openxmlformats.org/officeDocument/2006/relationships/oleObject" Target="embeddings/oleObject413.bin"/><Relationship Id="rId786" Type="http://schemas.openxmlformats.org/officeDocument/2006/relationships/oleObject" Target="embeddings/oleObject435.bin"/><Relationship Id="rId80" Type="http://schemas.openxmlformats.org/officeDocument/2006/relationships/oleObject" Target="embeddings/oleObject38.bin"/><Relationship Id="rId176" Type="http://schemas.openxmlformats.org/officeDocument/2006/relationships/oleObject" Target="embeddings/oleObject97.bin"/><Relationship Id="rId341" Type="http://schemas.openxmlformats.org/officeDocument/2006/relationships/oleObject" Target="embeddings/oleObject188.bin"/><Relationship Id="rId383" Type="http://schemas.openxmlformats.org/officeDocument/2006/relationships/oleObject" Target="embeddings/oleObject214.bin"/><Relationship Id="rId439" Type="http://schemas.openxmlformats.org/officeDocument/2006/relationships/image" Target="media/image196.wmf"/><Relationship Id="rId590" Type="http://schemas.openxmlformats.org/officeDocument/2006/relationships/oleObject" Target="embeddings/oleObject331.bin"/><Relationship Id="rId604" Type="http://schemas.openxmlformats.org/officeDocument/2006/relationships/oleObject" Target="embeddings/oleObject339.bin"/><Relationship Id="rId646" Type="http://schemas.openxmlformats.org/officeDocument/2006/relationships/image" Target="media/image284.wmf"/><Relationship Id="rId811" Type="http://schemas.openxmlformats.org/officeDocument/2006/relationships/oleObject" Target="embeddings/oleObject448.bin"/><Relationship Id="rId201" Type="http://schemas.openxmlformats.org/officeDocument/2006/relationships/image" Target="media/image91.png"/><Relationship Id="rId243" Type="http://schemas.openxmlformats.org/officeDocument/2006/relationships/image" Target="media/image112.wmf"/><Relationship Id="rId285" Type="http://schemas.openxmlformats.org/officeDocument/2006/relationships/oleObject" Target="embeddings/oleObject154.bin"/><Relationship Id="rId450" Type="http://schemas.openxmlformats.org/officeDocument/2006/relationships/image" Target="media/image201.wmf"/><Relationship Id="rId506" Type="http://schemas.openxmlformats.org/officeDocument/2006/relationships/image" Target="media/image225.wmf"/><Relationship Id="rId688" Type="http://schemas.openxmlformats.org/officeDocument/2006/relationships/oleObject" Target="embeddings/oleObject385.bin"/><Relationship Id="rId853" Type="http://schemas.openxmlformats.org/officeDocument/2006/relationships/image" Target="media/image401.png"/><Relationship Id="rId38" Type="http://schemas.openxmlformats.org/officeDocument/2006/relationships/oleObject" Target="embeddings/oleObject12.bin"/><Relationship Id="rId103" Type="http://schemas.openxmlformats.org/officeDocument/2006/relationships/image" Target="media/image52.wmf"/><Relationship Id="rId310" Type="http://schemas.openxmlformats.org/officeDocument/2006/relationships/oleObject" Target="embeddings/oleObject167.bin"/><Relationship Id="rId492" Type="http://schemas.openxmlformats.org/officeDocument/2006/relationships/image" Target="media/image219.wmf"/><Relationship Id="rId548" Type="http://schemas.openxmlformats.org/officeDocument/2006/relationships/oleObject" Target="embeddings/oleObject307.bin"/><Relationship Id="rId713" Type="http://schemas.openxmlformats.org/officeDocument/2006/relationships/oleObject" Target="embeddings/oleObject397.bin"/><Relationship Id="rId755" Type="http://schemas.openxmlformats.org/officeDocument/2006/relationships/image" Target="media/image338.wmf"/><Relationship Id="rId797" Type="http://schemas.openxmlformats.org/officeDocument/2006/relationships/oleObject" Target="embeddings/oleObject441.bin"/><Relationship Id="rId91" Type="http://schemas.openxmlformats.org/officeDocument/2006/relationships/oleObject" Target="embeddings/oleObject46.bin"/><Relationship Id="rId145" Type="http://schemas.openxmlformats.org/officeDocument/2006/relationships/oleObject" Target="embeddings/oleObject77.bin"/><Relationship Id="rId187" Type="http://schemas.openxmlformats.org/officeDocument/2006/relationships/image" Target="media/image86.wmf"/><Relationship Id="rId352" Type="http://schemas.openxmlformats.org/officeDocument/2006/relationships/image" Target="media/image159.wmf"/><Relationship Id="rId394" Type="http://schemas.openxmlformats.org/officeDocument/2006/relationships/oleObject" Target="embeddings/oleObject221.bin"/><Relationship Id="rId408" Type="http://schemas.openxmlformats.org/officeDocument/2006/relationships/oleObject" Target="embeddings/oleObject229.bin"/><Relationship Id="rId615" Type="http://schemas.openxmlformats.org/officeDocument/2006/relationships/oleObject" Target="embeddings/oleObject345.bin"/><Relationship Id="rId822" Type="http://schemas.openxmlformats.org/officeDocument/2006/relationships/image" Target="media/image372.png"/><Relationship Id="rId212" Type="http://schemas.openxmlformats.org/officeDocument/2006/relationships/image" Target="media/image97.wmf"/><Relationship Id="rId254" Type="http://schemas.openxmlformats.org/officeDocument/2006/relationships/oleObject" Target="embeddings/oleObject138.bin"/><Relationship Id="rId657" Type="http://schemas.openxmlformats.org/officeDocument/2006/relationships/oleObject" Target="embeddings/oleObject369.bin"/><Relationship Id="rId699" Type="http://schemas.openxmlformats.org/officeDocument/2006/relationships/oleObject" Target="embeddings/oleObject391.bin"/><Relationship Id="rId864" Type="http://schemas.openxmlformats.org/officeDocument/2006/relationships/image" Target="media/image412.png"/><Relationship Id="rId49" Type="http://schemas.openxmlformats.org/officeDocument/2006/relationships/image" Target="media/image25.wmf"/><Relationship Id="rId114" Type="http://schemas.openxmlformats.org/officeDocument/2006/relationships/image" Target="media/image57.wmf"/><Relationship Id="rId296" Type="http://schemas.openxmlformats.org/officeDocument/2006/relationships/oleObject" Target="embeddings/oleObject160.bin"/><Relationship Id="rId461" Type="http://schemas.openxmlformats.org/officeDocument/2006/relationships/image" Target="media/image206.wmf"/><Relationship Id="rId517" Type="http://schemas.openxmlformats.org/officeDocument/2006/relationships/oleObject" Target="embeddings/oleObject289.bin"/><Relationship Id="rId559" Type="http://schemas.openxmlformats.org/officeDocument/2006/relationships/oleObject" Target="embeddings/oleObject313.bin"/><Relationship Id="rId724" Type="http://schemas.openxmlformats.org/officeDocument/2006/relationships/oleObject" Target="embeddings/oleObject403.bin"/><Relationship Id="rId766" Type="http://schemas.openxmlformats.org/officeDocument/2006/relationships/oleObject" Target="embeddings/oleObject424.bin"/><Relationship Id="rId60" Type="http://schemas.openxmlformats.org/officeDocument/2006/relationships/oleObject" Target="embeddings/oleObject23.bin"/><Relationship Id="rId156" Type="http://schemas.openxmlformats.org/officeDocument/2006/relationships/oleObject" Target="embeddings/oleObject83.bin"/><Relationship Id="rId198" Type="http://schemas.openxmlformats.org/officeDocument/2006/relationships/oleObject" Target="embeddings/oleObject109.bin"/><Relationship Id="rId321" Type="http://schemas.openxmlformats.org/officeDocument/2006/relationships/oleObject" Target="embeddings/oleObject174.bin"/><Relationship Id="rId363" Type="http://schemas.openxmlformats.org/officeDocument/2006/relationships/oleObject" Target="embeddings/oleObject202.bin"/><Relationship Id="rId419" Type="http://schemas.openxmlformats.org/officeDocument/2006/relationships/image" Target="media/image186.wmf"/><Relationship Id="rId570" Type="http://schemas.openxmlformats.org/officeDocument/2006/relationships/image" Target="media/image253.wmf"/><Relationship Id="rId626" Type="http://schemas.openxmlformats.org/officeDocument/2006/relationships/oleObject" Target="embeddings/oleObject351.bin"/><Relationship Id="rId223" Type="http://schemas.openxmlformats.org/officeDocument/2006/relationships/oleObject" Target="embeddings/oleObject122.bin"/><Relationship Id="rId430" Type="http://schemas.openxmlformats.org/officeDocument/2006/relationships/oleObject" Target="embeddings/oleObject240.bin"/><Relationship Id="rId668" Type="http://schemas.openxmlformats.org/officeDocument/2006/relationships/image" Target="media/image295.wmf"/><Relationship Id="rId833" Type="http://schemas.microsoft.com/office/2007/relationships/hdphoto" Target="media/hdphoto2.wdp"/><Relationship Id="rId875" Type="http://schemas.openxmlformats.org/officeDocument/2006/relationships/image" Target="media/image423.png"/><Relationship Id="rId18" Type="http://schemas.openxmlformats.org/officeDocument/2006/relationships/oleObject" Target="embeddings/oleObject2.bin"/><Relationship Id="rId265" Type="http://schemas.openxmlformats.org/officeDocument/2006/relationships/image" Target="media/image123.wmf"/><Relationship Id="rId472" Type="http://schemas.openxmlformats.org/officeDocument/2006/relationships/image" Target="media/image211.wmf"/><Relationship Id="rId528" Type="http://schemas.openxmlformats.org/officeDocument/2006/relationships/oleObject" Target="embeddings/oleObject295.bin"/><Relationship Id="rId735" Type="http://schemas.openxmlformats.org/officeDocument/2006/relationships/image" Target="media/image328.wmf"/><Relationship Id="rId125" Type="http://schemas.openxmlformats.org/officeDocument/2006/relationships/image" Target="media/image61.wmf"/><Relationship Id="rId167" Type="http://schemas.openxmlformats.org/officeDocument/2006/relationships/oleObject" Target="embeddings/oleObject91.bin"/><Relationship Id="rId332" Type="http://schemas.openxmlformats.org/officeDocument/2006/relationships/oleObject" Target="embeddings/oleObject182.bin"/><Relationship Id="rId374" Type="http://schemas.openxmlformats.org/officeDocument/2006/relationships/image" Target="media/image167.wmf"/><Relationship Id="rId581" Type="http://schemas.openxmlformats.org/officeDocument/2006/relationships/oleObject" Target="embeddings/oleObject326.bin"/><Relationship Id="rId777" Type="http://schemas.openxmlformats.org/officeDocument/2006/relationships/image" Target="media/image348.wmf"/><Relationship Id="rId71" Type="http://schemas.openxmlformats.org/officeDocument/2006/relationships/image" Target="media/image39.wmf"/><Relationship Id="rId234" Type="http://schemas.openxmlformats.org/officeDocument/2006/relationships/oleObject" Target="embeddings/oleObject128.bin"/><Relationship Id="rId637" Type="http://schemas.openxmlformats.org/officeDocument/2006/relationships/image" Target="media/image281.wmf"/><Relationship Id="rId679" Type="http://schemas.openxmlformats.org/officeDocument/2006/relationships/oleObject" Target="embeddings/oleObject380.bin"/><Relationship Id="rId802" Type="http://schemas.openxmlformats.org/officeDocument/2006/relationships/image" Target="media/image360.wmf"/><Relationship Id="rId844" Type="http://schemas.openxmlformats.org/officeDocument/2006/relationships/image" Target="media/image392.png"/><Relationship Id="rId2" Type="http://schemas.openxmlformats.org/officeDocument/2006/relationships/numbering" Target="numbering.xml"/><Relationship Id="rId29" Type="http://schemas.openxmlformats.org/officeDocument/2006/relationships/image" Target="media/image15.wmf"/><Relationship Id="rId276" Type="http://schemas.openxmlformats.org/officeDocument/2006/relationships/oleObject" Target="embeddings/oleObject149.bin"/><Relationship Id="rId441" Type="http://schemas.openxmlformats.org/officeDocument/2006/relationships/image" Target="media/image197.wmf"/><Relationship Id="rId483" Type="http://schemas.openxmlformats.org/officeDocument/2006/relationships/oleObject" Target="embeddings/oleObject268.bin"/><Relationship Id="rId539" Type="http://schemas.openxmlformats.org/officeDocument/2006/relationships/oleObject" Target="embeddings/oleObject302.bin"/><Relationship Id="rId690" Type="http://schemas.openxmlformats.org/officeDocument/2006/relationships/oleObject" Target="embeddings/oleObject386.bin"/><Relationship Id="rId704" Type="http://schemas.openxmlformats.org/officeDocument/2006/relationships/image" Target="media/image312.wmf"/><Relationship Id="rId746" Type="http://schemas.openxmlformats.org/officeDocument/2006/relationships/oleObject" Target="embeddings/oleObject414.bin"/><Relationship Id="rId40" Type="http://schemas.openxmlformats.org/officeDocument/2006/relationships/oleObject" Target="embeddings/oleObject13.bin"/><Relationship Id="rId136" Type="http://schemas.openxmlformats.org/officeDocument/2006/relationships/image" Target="media/image66.wmf"/><Relationship Id="rId178" Type="http://schemas.openxmlformats.org/officeDocument/2006/relationships/oleObject" Target="embeddings/oleObject98.bin"/><Relationship Id="rId301" Type="http://schemas.openxmlformats.org/officeDocument/2006/relationships/image" Target="media/image140.wmf"/><Relationship Id="rId343" Type="http://schemas.openxmlformats.org/officeDocument/2006/relationships/oleObject" Target="embeddings/oleObject189.bin"/><Relationship Id="rId550" Type="http://schemas.openxmlformats.org/officeDocument/2006/relationships/oleObject" Target="embeddings/oleObject308.bin"/><Relationship Id="rId788" Type="http://schemas.openxmlformats.org/officeDocument/2006/relationships/oleObject" Target="embeddings/oleObject436.bin"/><Relationship Id="rId82" Type="http://schemas.openxmlformats.org/officeDocument/2006/relationships/oleObject" Target="embeddings/oleObject40.bin"/><Relationship Id="rId203" Type="http://schemas.openxmlformats.org/officeDocument/2006/relationships/oleObject" Target="embeddings/oleObject112.bin"/><Relationship Id="rId385" Type="http://schemas.openxmlformats.org/officeDocument/2006/relationships/oleObject" Target="embeddings/oleObject215.bin"/><Relationship Id="rId592" Type="http://schemas.openxmlformats.org/officeDocument/2006/relationships/oleObject" Target="embeddings/oleObject332.bin"/><Relationship Id="rId606" Type="http://schemas.openxmlformats.org/officeDocument/2006/relationships/oleObject" Target="embeddings/oleObject340.bin"/><Relationship Id="rId648" Type="http://schemas.openxmlformats.org/officeDocument/2006/relationships/image" Target="media/image285.wmf"/><Relationship Id="rId813" Type="http://schemas.openxmlformats.org/officeDocument/2006/relationships/oleObject" Target="embeddings/oleObject449.bin"/><Relationship Id="rId855" Type="http://schemas.openxmlformats.org/officeDocument/2006/relationships/image" Target="media/image403.png"/><Relationship Id="rId245" Type="http://schemas.openxmlformats.org/officeDocument/2006/relationships/image" Target="media/image113.wmf"/><Relationship Id="rId287" Type="http://schemas.openxmlformats.org/officeDocument/2006/relationships/oleObject" Target="embeddings/oleObject155.bin"/><Relationship Id="rId410" Type="http://schemas.openxmlformats.org/officeDocument/2006/relationships/oleObject" Target="embeddings/oleObject230.bin"/><Relationship Id="rId452" Type="http://schemas.openxmlformats.org/officeDocument/2006/relationships/oleObject" Target="embeddings/oleObject252.bin"/><Relationship Id="rId494" Type="http://schemas.openxmlformats.org/officeDocument/2006/relationships/image" Target="media/image220.wmf"/><Relationship Id="rId508" Type="http://schemas.openxmlformats.org/officeDocument/2006/relationships/image" Target="media/image226.wmf"/><Relationship Id="rId715" Type="http://schemas.openxmlformats.org/officeDocument/2006/relationships/image" Target="media/image318.wmf"/><Relationship Id="rId105" Type="http://schemas.openxmlformats.org/officeDocument/2006/relationships/image" Target="media/image53.wmf"/><Relationship Id="rId147" Type="http://schemas.openxmlformats.org/officeDocument/2006/relationships/oleObject" Target="embeddings/oleObject78.bin"/><Relationship Id="rId312" Type="http://schemas.openxmlformats.org/officeDocument/2006/relationships/image" Target="media/image145.wmf"/><Relationship Id="rId354" Type="http://schemas.openxmlformats.org/officeDocument/2006/relationships/oleObject" Target="embeddings/oleObject196.bin"/><Relationship Id="rId757" Type="http://schemas.openxmlformats.org/officeDocument/2006/relationships/image" Target="media/image339.wmf"/><Relationship Id="rId799" Type="http://schemas.openxmlformats.org/officeDocument/2006/relationships/oleObject" Target="embeddings/oleObject442.bin"/><Relationship Id="rId51" Type="http://schemas.openxmlformats.org/officeDocument/2006/relationships/image" Target="media/image26.wmf"/><Relationship Id="rId93" Type="http://schemas.openxmlformats.org/officeDocument/2006/relationships/image" Target="media/image47.wmf"/><Relationship Id="rId189" Type="http://schemas.openxmlformats.org/officeDocument/2006/relationships/image" Target="media/image87.wmf"/><Relationship Id="rId396" Type="http://schemas.openxmlformats.org/officeDocument/2006/relationships/oleObject" Target="embeddings/oleObject222.bin"/><Relationship Id="rId561" Type="http://schemas.openxmlformats.org/officeDocument/2006/relationships/oleObject" Target="embeddings/oleObject314.bin"/><Relationship Id="rId617" Type="http://schemas.openxmlformats.org/officeDocument/2006/relationships/oleObject" Target="embeddings/oleObject346.bin"/><Relationship Id="rId659" Type="http://schemas.openxmlformats.org/officeDocument/2006/relationships/oleObject" Target="embeddings/oleObject370.bin"/><Relationship Id="rId824" Type="http://schemas.openxmlformats.org/officeDocument/2006/relationships/image" Target="media/image374.png"/><Relationship Id="rId866" Type="http://schemas.openxmlformats.org/officeDocument/2006/relationships/image" Target="media/image414.png"/><Relationship Id="rId214" Type="http://schemas.openxmlformats.org/officeDocument/2006/relationships/image" Target="media/image98.wmf"/><Relationship Id="rId256" Type="http://schemas.openxmlformats.org/officeDocument/2006/relationships/oleObject" Target="embeddings/oleObject139.bin"/><Relationship Id="rId298" Type="http://schemas.openxmlformats.org/officeDocument/2006/relationships/oleObject" Target="embeddings/oleObject161.bin"/><Relationship Id="rId421" Type="http://schemas.openxmlformats.org/officeDocument/2006/relationships/image" Target="media/image187.wmf"/><Relationship Id="rId463" Type="http://schemas.openxmlformats.org/officeDocument/2006/relationships/image" Target="media/image207.wmf"/><Relationship Id="rId519" Type="http://schemas.openxmlformats.org/officeDocument/2006/relationships/oleObject" Target="embeddings/oleObject290.bin"/><Relationship Id="rId670" Type="http://schemas.openxmlformats.org/officeDocument/2006/relationships/image" Target="media/image296.wmf"/><Relationship Id="rId116" Type="http://schemas.openxmlformats.org/officeDocument/2006/relationships/oleObject" Target="embeddings/oleObject60.bin"/><Relationship Id="rId158" Type="http://schemas.openxmlformats.org/officeDocument/2006/relationships/oleObject" Target="embeddings/oleObject85.bin"/><Relationship Id="rId323" Type="http://schemas.openxmlformats.org/officeDocument/2006/relationships/oleObject" Target="embeddings/oleObject176.bin"/><Relationship Id="rId530" Type="http://schemas.openxmlformats.org/officeDocument/2006/relationships/image" Target="media/image235.wmf"/><Relationship Id="rId726" Type="http://schemas.openxmlformats.org/officeDocument/2006/relationships/oleObject" Target="embeddings/oleObject404.bin"/><Relationship Id="rId768" Type="http://schemas.openxmlformats.org/officeDocument/2006/relationships/oleObject" Target="embeddings/oleObject425.bin"/><Relationship Id="rId20" Type="http://schemas.openxmlformats.org/officeDocument/2006/relationships/oleObject" Target="embeddings/oleObject3.bin"/><Relationship Id="rId62" Type="http://schemas.openxmlformats.org/officeDocument/2006/relationships/oleObject" Target="embeddings/oleObject24.bin"/><Relationship Id="rId365" Type="http://schemas.openxmlformats.org/officeDocument/2006/relationships/oleObject" Target="embeddings/oleObject203.bin"/><Relationship Id="rId572" Type="http://schemas.openxmlformats.org/officeDocument/2006/relationships/oleObject" Target="embeddings/oleObject320.bin"/><Relationship Id="rId628" Type="http://schemas.openxmlformats.org/officeDocument/2006/relationships/oleObject" Target="embeddings/oleObject352.bin"/><Relationship Id="rId835" Type="http://schemas.microsoft.com/office/2007/relationships/hdphoto" Target="media/hdphoto3.wdp"/><Relationship Id="rId225" Type="http://schemas.openxmlformats.org/officeDocument/2006/relationships/oleObject" Target="embeddings/oleObject123.bin"/><Relationship Id="rId267" Type="http://schemas.openxmlformats.org/officeDocument/2006/relationships/image" Target="media/image124.wmf"/><Relationship Id="rId432" Type="http://schemas.openxmlformats.org/officeDocument/2006/relationships/oleObject" Target="embeddings/oleObject241.bin"/><Relationship Id="rId474" Type="http://schemas.openxmlformats.org/officeDocument/2006/relationships/image" Target="media/image212.wmf"/><Relationship Id="rId877" Type="http://schemas.openxmlformats.org/officeDocument/2006/relationships/footer" Target="footer1.xml"/><Relationship Id="rId127" Type="http://schemas.openxmlformats.org/officeDocument/2006/relationships/oleObject" Target="embeddings/oleObject67.bin"/><Relationship Id="rId681" Type="http://schemas.openxmlformats.org/officeDocument/2006/relationships/oleObject" Target="embeddings/oleObject381.bin"/><Relationship Id="rId737" Type="http://schemas.openxmlformats.org/officeDocument/2006/relationships/image" Target="media/image329.wmf"/><Relationship Id="rId779" Type="http://schemas.openxmlformats.org/officeDocument/2006/relationships/image" Target="media/image349.wmf"/><Relationship Id="rId31" Type="http://schemas.openxmlformats.org/officeDocument/2006/relationships/image" Target="media/image16.wmf"/><Relationship Id="rId73" Type="http://schemas.openxmlformats.org/officeDocument/2006/relationships/image" Target="media/image40.wmf"/><Relationship Id="rId169" Type="http://schemas.openxmlformats.org/officeDocument/2006/relationships/oleObject" Target="embeddings/oleObject92.bin"/><Relationship Id="rId334" Type="http://schemas.openxmlformats.org/officeDocument/2006/relationships/oleObject" Target="embeddings/oleObject184.bin"/><Relationship Id="rId376" Type="http://schemas.openxmlformats.org/officeDocument/2006/relationships/image" Target="media/image168.wmf"/><Relationship Id="rId541" Type="http://schemas.openxmlformats.org/officeDocument/2006/relationships/oleObject" Target="embeddings/oleObject303.bin"/><Relationship Id="rId583" Type="http://schemas.openxmlformats.org/officeDocument/2006/relationships/oleObject" Target="embeddings/oleObject327.bin"/><Relationship Id="rId639" Type="http://schemas.openxmlformats.org/officeDocument/2006/relationships/oleObject" Target="embeddings/oleObject359.bin"/><Relationship Id="rId790" Type="http://schemas.openxmlformats.org/officeDocument/2006/relationships/oleObject" Target="embeddings/oleObject437.bin"/><Relationship Id="rId804" Type="http://schemas.openxmlformats.org/officeDocument/2006/relationships/image" Target="media/image361.wmf"/><Relationship Id="rId4" Type="http://schemas.openxmlformats.org/officeDocument/2006/relationships/settings" Target="settings.xml"/><Relationship Id="rId180" Type="http://schemas.openxmlformats.org/officeDocument/2006/relationships/oleObject" Target="embeddings/oleObject99.bin"/><Relationship Id="rId236" Type="http://schemas.openxmlformats.org/officeDocument/2006/relationships/oleObject" Target="embeddings/oleObject129.bin"/><Relationship Id="rId278" Type="http://schemas.openxmlformats.org/officeDocument/2006/relationships/oleObject" Target="embeddings/oleObject150.bin"/><Relationship Id="rId401" Type="http://schemas.openxmlformats.org/officeDocument/2006/relationships/image" Target="media/image177.wmf"/><Relationship Id="rId443" Type="http://schemas.openxmlformats.org/officeDocument/2006/relationships/image" Target="media/image198.wmf"/><Relationship Id="rId650" Type="http://schemas.openxmlformats.org/officeDocument/2006/relationships/image" Target="media/image286.wmf"/><Relationship Id="rId846" Type="http://schemas.openxmlformats.org/officeDocument/2006/relationships/image" Target="media/image394.png"/><Relationship Id="rId303" Type="http://schemas.openxmlformats.org/officeDocument/2006/relationships/image" Target="media/image141.wmf"/><Relationship Id="rId485" Type="http://schemas.openxmlformats.org/officeDocument/2006/relationships/oleObject" Target="embeddings/oleObject270.bin"/><Relationship Id="rId692" Type="http://schemas.openxmlformats.org/officeDocument/2006/relationships/oleObject" Target="embeddings/oleObject387.bin"/><Relationship Id="rId706" Type="http://schemas.openxmlformats.org/officeDocument/2006/relationships/image" Target="media/image313.wmf"/><Relationship Id="rId748" Type="http://schemas.openxmlformats.org/officeDocument/2006/relationships/oleObject" Target="embeddings/oleObject415.bin"/><Relationship Id="rId42" Type="http://schemas.openxmlformats.org/officeDocument/2006/relationships/oleObject" Target="embeddings/oleObject14.bin"/><Relationship Id="rId84" Type="http://schemas.openxmlformats.org/officeDocument/2006/relationships/image" Target="media/image44.wmf"/><Relationship Id="rId138" Type="http://schemas.openxmlformats.org/officeDocument/2006/relationships/image" Target="media/image67.wmf"/><Relationship Id="rId345" Type="http://schemas.openxmlformats.org/officeDocument/2006/relationships/oleObject" Target="embeddings/oleObject191.bin"/><Relationship Id="rId387" Type="http://schemas.openxmlformats.org/officeDocument/2006/relationships/oleObject" Target="embeddings/oleObject216.bin"/><Relationship Id="rId510" Type="http://schemas.openxmlformats.org/officeDocument/2006/relationships/oleObject" Target="embeddings/oleObject285.bin"/><Relationship Id="rId552" Type="http://schemas.openxmlformats.org/officeDocument/2006/relationships/oleObject" Target="embeddings/oleObject309.bin"/><Relationship Id="rId594" Type="http://schemas.openxmlformats.org/officeDocument/2006/relationships/oleObject" Target="embeddings/oleObject333.bin"/><Relationship Id="rId608" Type="http://schemas.openxmlformats.org/officeDocument/2006/relationships/oleObject" Target="embeddings/oleObject341.bin"/><Relationship Id="rId815" Type="http://schemas.openxmlformats.org/officeDocument/2006/relationships/oleObject" Target="embeddings/oleObject450.bin"/><Relationship Id="rId191" Type="http://schemas.openxmlformats.org/officeDocument/2006/relationships/image" Target="media/image88.wmf"/><Relationship Id="rId205" Type="http://schemas.openxmlformats.org/officeDocument/2006/relationships/oleObject" Target="embeddings/oleObject113.bin"/><Relationship Id="rId247" Type="http://schemas.openxmlformats.org/officeDocument/2006/relationships/image" Target="media/image114.wmf"/><Relationship Id="rId412" Type="http://schemas.openxmlformats.org/officeDocument/2006/relationships/oleObject" Target="embeddings/oleObject231.bin"/><Relationship Id="rId857" Type="http://schemas.openxmlformats.org/officeDocument/2006/relationships/image" Target="media/image405.emf"/><Relationship Id="rId107" Type="http://schemas.openxmlformats.org/officeDocument/2006/relationships/image" Target="media/image54.wmf"/><Relationship Id="rId289" Type="http://schemas.openxmlformats.org/officeDocument/2006/relationships/image" Target="media/image134.wmf"/><Relationship Id="rId454" Type="http://schemas.openxmlformats.org/officeDocument/2006/relationships/oleObject" Target="embeddings/oleObject253.bin"/><Relationship Id="rId496" Type="http://schemas.openxmlformats.org/officeDocument/2006/relationships/oleObject" Target="embeddings/oleObject277.bin"/><Relationship Id="rId661" Type="http://schemas.openxmlformats.org/officeDocument/2006/relationships/oleObject" Target="embeddings/oleObject371.bin"/><Relationship Id="rId717" Type="http://schemas.openxmlformats.org/officeDocument/2006/relationships/image" Target="media/image319.wmf"/><Relationship Id="rId759" Type="http://schemas.openxmlformats.org/officeDocument/2006/relationships/image" Target="media/image340.wmf"/><Relationship Id="rId11" Type="http://schemas.openxmlformats.org/officeDocument/2006/relationships/image" Target="media/image4.jpeg"/><Relationship Id="rId53" Type="http://schemas.openxmlformats.org/officeDocument/2006/relationships/image" Target="media/image27.wmf"/><Relationship Id="rId149" Type="http://schemas.openxmlformats.org/officeDocument/2006/relationships/oleObject" Target="embeddings/oleObject79.bin"/><Relationship Id="rId314" Type="http://schemas.openxmlformats.org/officeDocument/2006/relationships/image" Target="media/image146.wmf"/><Relationship Id="rId356" Type="http://schemas.openxmlformats.org/officeDocument/2006/relationships/oleObject" Target="embeddings/oleObject197.bin"/><Relationship Id="rId398" Type="http://schemas.openxmlformats.org/officeDocument/2006/relationships/image" Target="media/image176.wmf"/><Relationship Id="rId521" Type="http://schemas.openxmlformats.org/officeDocument/2006/relationships/oleObject" Target="embeddings/oleObject291.bin"/><Relationship Id="rId563" Type="http://schemas.openxmlformats.org/officeDocument/2006/relationships/oleObject" Target="embeddings/oleObject315.bin"/><Relationship Id="rId619" Type="http://schemas.openxmlformats.org/officeDocument/2006/relationships/oleObject" Target="embeddings/oleObject347.bin"/><Relationship Id="rId770" Type="http://schemas.openxmlformats.org/officeDocument/2006/relationships/oleObject" Target="embeddings/oleObject426.bin"/><Relationship Id="rId95" Type="http://schemas.openxmlformats.org/officeDocument/2006/relationships/image" Target="media/image48.wmf"/><Relationship Id="rId160" Type="http://schemas.openxmlformats.org/officeDocument/2006/relationships/image" Target="media/image75.wmf"/><Relationship Id="rId216" Type="http://schemas.openxmlformats.org/officeDocument/2006/relationships/image" Target="media/image99.wmf"/><Relationship Id="rId423" Type="http://schemas.openxmlformats.org/officeDocument/2006/relationships/image" Target="media/image188.wmf"/><Relationship Id="rId826" Type="http://schemas.openxmlformats.org/officeDocument/2006/relationships/image" Target="media/image376.emf"/><Relationship Id="rId868" Type="http://schemas.openxmlformats.org/officeDocument/2006/relationships/image" Target="media/image416.emf"/><Relationship Id="rId258" Type="http://schemas.openxmlformats.org/officeDocument/2006/relationships/oleObject" Target="embeddings/oleObject140.bin"/><Relationship Id="rId465" Type="http://schemas.openxmlformats.org/officeDocument/2006/relationships/image" Target="media/image208.wmf"/><Relationship Id="rId630" Type="http://schemas.openxmlformats.org/officeDocument/2006/relationships/image" Target="media/image278.wmf"/><Relationship Id="rId672" Type="http://schemas.openxmlformats.org/officeDocument/2006/relationships/image" Target="media/image297.wmf"/><Relationship Id="rId728" Type="http://schemas.openxmlformats.org/officeDocument/2006/relationships/oleObject" Target="embeddings/oleObject405.bin"/><Relationship Id="rId22" Type="http://schemas.openxmlformats.org/officeDocument/2006/relationships/oleObject" Target="embeddings/oleObject4.bin"/><Relationship Id="rId64" Type="http://schemas.openxmlformats.org/officeDocument/2006/relationships/oleObject" Target="embeddings/oleObject26.bin"/><Relationship Id="rId118" Type="http://schemas.openxmlformats.org/officeDocument/2006/relationships/oleObject" Target="embeddings/oleObject61.bin"/><Relationship Id="rId325" Type="http://schemas.openxmlformats.org/officeDocument/2006/relationships/oleObject" Target="embeddings/oleObject178.bin"/><Relationship Id="rId367" Type="http://schemas.openxmlformats.org/officeDocument/2006/relationships/oleObject" Target="embeddings/oleObject204.bin"/><Relationship Id="rId532" Type="http://schemas.openxmlformats.org/officeDocument/2006/relationships/image" Target="media/image236.wmf"/><Relationship Id="rId574" Type="http://schemas.openxmlformats.org/officeDocument/2006/relationships/image" Target="media/image254.wmf"/><Relationship Id="rId171" Type="http://schemas.openxmlformats.org/officeDocument/2006/relationships/oleObject" Target="embeddings/oleObject93.bin"/><Relationship Id="rId227" Type="http://schemas.openxmlformats.org/officeDocument/2006/relationships/oleObject" Target="embeddings/oleObject124.bin"/><Relationship Id="rId781" Type="http://schemas.openxmlformats.org/officeDocument/2006/relationships/image" Target="media/image350.wmf"/><Relationship Id="rId837" Type="http://schemas.openxmlformats.org/officeDocument/2006/relationships/image" Target="media/image385.emf"/><Relationship Id="rId879" Type="http://schemas.openxmlformats.org/officeDocument/2006/relationships/footer" Target="footer2.xml"/><Relationship Id="rId269" Type="http://schemas.openxmlformats.org/officeDocument/2006/relationships/image" Target="media/image125.wmf"/><Relationship Id="rId434" Type="http://schemas.openxmlformats.org/officeDocument/2006/relationships/oleObject" Target="embeddings/oleObject242.bin"/><Relationship Id="rId476" Type="http://schemas.openxmlformats.org/officeDocument/2006/relationships/image" Target="media/image213.wmf"/><Relationship Id="rId641" Type="http://schemas.openxmlformats.org/officeDocument/2006/relationships/image" Target="media/image282.wmf"/><Relationship Id="rId683" Type="http://schemas.openxmlformats.org/officeDocument/2006/relationships/oleObject" Target="embeddings/oleObject382.bin"/><Relationship Id="rId739" Type="http://schemas.openxmlformats.org/officeDocument/2006/relationships/image" Target="media/image330.wmf"/><Relationship Id="rId33" Type="http://schemas.openxmlformats.org/officeDocument/2006/relationships/image" Target="media/image17.wmf"/><Relationship Id="rId129" Type="http://schemas.openxmlformats.org/officeDocument/2006/relationships/oleObject" Target="embeddings/oleObject68.bin"/><Relationship Id="rId280" Type="http://schemas.openxmlformats.org/officeDocument/2006/relationships/image" Target="media/image130.wmf"/><Relationship Id="rId336" Type="http://schemas.openxmlformats.org/officeDocument/2006/relationships/image" Target="media/image152.wmf"/><Relationship Id="rId501" Type="http://schemas.openxmlformats.org/officeDocument/2006/relationships/image" Target="media/image223.wmf"/><Relationship Id="rId543" Type="http://schemas.openxmlformats.org/officeDocument/2006/relationships/oleObject" Target="embeddings/oleObject304.bin"/><Relationship Id="rId75" Type="http://schemas.openxmlformats.org/officeDocument/2006/relationships/image" Target="media/image41.wmf"/><Relationship Id="rId140" Type="http://schemas.openxmlformats.org/officeDocument/2006/relationships/image" Target="media/image68.wmf"/><Relationship Id="rId182" Type="http://schemas.openxmlformats.org/officeDocument/2006/relationships/oleObject" Target="embeddings/oleObject100.bin"/><Relationship Id="rId378" Type="http://schemas.openxmlformats.org/officeDocument/2006/relationships/image" Target="media/image169.wmf"/><Relationship Id="rId403" Type="http://schemas.openxmlformats.org/officeDocument/2006/relationships/image" Target="media/image178.wmf"/><Relationship Id="rId585" Type="http://schemas.openxmlformats.org/officeDocument/2006/relationships/oleObject" Target="embeddings/oleObject328.bin"/><Relationship Id="rId750" Type="http://schemas.openxmlformats.org/officeDocument/2006/relationships/oleObject" Target="embeddings/oleObject416.bin"/><Relationship Id="rId792" Type="http://schemas.openxmlformats.org/officeDocument/2006/relationships/oleObject" Target="embeddings/oleObject438.bin"/><Relationship Id="rId806" Type="http://schemas.openxmlformats.org/officeDocument/2006/relationships/image" Target="media/image362.wmf"/><Relationship Id="rId848" Type="http://schemas.openxmlformats.org/officeDocument/2006/relationships/image" Target="media/image396.png"/><Relationship Id="rId6" Type="http://schemas.openxmlformats.org/officeDocument/2006/relationships/footnotes" Target="footnotes.xml"/><Relationship Id="rId238" Type="http://schemas.openxmlformats.org/officeDocument/2006/relationships/oleObject" Target="embeddings/oleObject130.bin"/><Relationship Id="rId445" Type="http://schemas.openxmlformats.org/officeDocument/2006/relationships/image" Target="media/image199.wmf"/><Relationship Id="rId487" Type="http://schemas.openxmlformats.org/officeDocument/2006/relationships/oleObject" Target="embeddings/oleObject271.bin"/><Relationship Id="rId610" Type="http://schemas.openxmlformats.org/officeDocument/2006/relationships/oleObject" Target="embeddings/oleObject342.bin"/><Relationship Id="rId652" Type="http://schemas.openxmlformats.org/officeDocument/2006/relationships/image" Target="media/image287.wmf"/><Relationship Id="rId694" Type="http://schemas.openxmlformats.org/officeDocument/2006/relationships/oleObject" Target="embeddings/oleObject388.bin"/><Relationship Id="rId708" Type="http://schemas.openxmlformats.org/officeDocument/2006/relationships/image" Target="media/image314.png"/><Relationship Id="rId291" Type="http://schemas.openxmlformats.org/officeDocument/2006/relationships/image" Target="media/image135.wmf"/><Relationship Id="rId305" Type="http://schemas.openxmlformats.org/officeDocument/2006/relationships/image" Target="media/image142.wmf"/><Relationship Id="rId347" Type="http://schemas.openxmlformats.org/officeDocument/2006/relationships/oleObject" Target="embeddings/oleObject192.bin"/><Relationship Id="rId512" Type="http://schemas.openxmlformats.org/officeDocument/2006/relationships/oleObject" Target="embeddings/oleObject286.bin"/><Relationship Id="rId44" Type="http://schemas.openxmlformats.org/officeDocument/2006/relationships/oleObject" Target="embeddings/oleObject15.bin"/><Relationship Id="rId86" Type="http://schemas.openxmlformats.org/officeDocument/2006/relationships/image" Target="media/image45.wmf"/><Relationship Id="rId151" Type="http://schemas.openxmlformats.org/officeDocument/2006/relationships/oleObject" Target="embeddings/oleObject80.bin"/><Relationship Id="rId389" Type="http://schemas.openxmlformats.org/officeDocument/2006/relationships/oleObject" Target="embeddings/oleObject218.bin"/><Relationship Id="rId554" Type="http://schemas.openxmlformats.org/officeDocument/2006/relationships/oleObject" Target="embeddings/oleObject310.bin"/><Relationship Id="rId596" Type="http://schemas.openxmlformats.org/officeDocument/2006/relationships/oleObject" Target="embeddings/oleObject334.bin"/><Relationship Id="rId761" Type="http://schemas.openxmlformats.org/officeDocument/2006/relationships/image" Target="media/image341.wmf"/><Relationship Id="rId817" Type="http://schemas.openxmlformats.org/officeDocument/2006/relationships/image" Target="media/image368.png"/><Relationship Id="rId859" Type="http://schemas.openxmlformats.org/officeDocument/2006/relationships/image" Target="media/image407.png"/><Relationship Id="rId193" Type="http://schemas.openxmlformats.org/officeDocument/2006/relationships/oleObject" Target="embeddings/oleObject106.bin"/><Relationship Id="rId207" Type="http://schemas.openxmlformats.org/officeDocument/2006/relationships/oleObject" Target="embeddings/oleObject114.bin"/><Relationship Id="rId249" Type="http://schemas.openxmlformats.org/officeDocument/2006/relationships/image" Target="media/image115.wmf"/><Relationship Id="rId414" Type="http://schemas.openxmlformats.org/officeDocument/2006/relationships/oleObject" Target="embeddings/oleObject232.bin"/><Relationship Id="rId456" Type="http://schemas.openxmlformats.org/officeDocument/2006/relationships/oleObject" Target="embeddings/oleObject254.bin"/><Relationship Id="rId498" Type="http://schemas.openxmlformats.org/officeDocument/2006/relationships/oleObject" Target="embeddings/oleObject278.bin"/><Relationship Id="rId621" Type="http://schemas.openxmlformats.org/officeDocument/2006/relationships/oleObject" Target="embeddings/oleObject348.bin"/><Relationship Id="rId663" Type="http://schemas.openxmlformats.org/officeDocument/2006/relationships/oleObject" Target="embeddings/oleObject372.bin"/><Relationship Id="rId870" Type="http://schemas.openxmlformats.org/officeDocument/2006/relationships/image" Target="media/image418.png"/><Relationship Id="rId13" Type="http://schemas.openxmlformats.org/officeDocument/2006/relationships/image" Target="media/image6.emf"/><Relationship Id="rId109" Type="http://schemas.openxmlformats.org/officeDocument/2006/relationships/image" Target="media/image55.wmf"/><Relationship Id="rId260" Type="http://schemas.openxmlformats.org/officeDocument/2006/relationships/oleObject" Target="embeddings/oleObject141.bin"/><Relationship Id="rId316" Type="http://schemas.openxmlformats.org/officeDocument/2006/relationships/image" Target="media/image147.wmf"/><Relationship Id="rId523" Type="http://schemas.openxmlformats.org/officeDocument/2006/relationships/oleObject" Target="embeddings/oleObject292.bin"/><Relationship Id="rId719" Type="http://schemas.openxmlformats.org/officeDocument/2006/relationships/image" Target="media/image320.wmf"/><Relationship Id="rId55" Type="http://schemas.openxmlformats.org/officeDocument/2006/relationships/oleObject" Target="embeddings/oleObject21.bin"/><Relationship Id="rId97" Type="http://schemas.openxmlformats.org/officeDocument/2006/relationships/image" Target="media/image49.wmf"/><Relationship Id="rId120" Type="http://schemas.openxmlformats.org/officeDocument/2006/relationships/oleObject" Target="embeddings/oleObject62.bin"/><Relationship Id="rId358" Type="http://schemas.openxmlformats.org/officeDocument/2006/relationships/oleObject" Target="embeddings/oleObject198.bin"/><Relationship Id="rId565" Type="http://schemas.openxmlformats.org/officeDocument/2006/relationships/oleObject" Target="embeddings/oleObject316.bin"/><Relationship Id="rId730" Type="http://schemas.openxmlformats.org/officeDocument/2006/relationships/oleObject" Target="embeddings/oleObject406.bin"/><Relationship Id="rId772" Type="http://schemas.openxmlformats.org/officeDocument/2006/relationships/image" Target="media/image346.wmf"/><Relationship Id="rId828" Type="http://schemas.openxmlformats.org/officeDocument/2006/relationships/image" Target="media/image378.png"/><Relationship Id="rId162" Type="http://schemas.openxmlformats.org/officeDocument/2006/relationships/image" Target="media/image76.wmf"/><Relationship Id="rId218" Type="http://schemas.openxmlformats.org/officeDocument/2006/relationships/image" Target="media/image100.wmf"/><Relationship Id="rId425" Type="http://schemas.openxmlformats.org/officeDocument/2006/relationships/image" Target="media/image189.wmf"/><Relationship Id="rId467" Type="http://schemas.openxmlformats.org/officeDocument/2006/relationships/oleObject" Target="embeddings/oleObject260.bin"/><Relationship Id="rId632" Type="http://schemas.openxmlformats.org/officeDocument/2006/relationships/oleObject" Target="embeddings/oleObject355.bin"/><Relationship Id="rId271" Type="http://schemas.openxmlformats.org/officeDocument/2006/relationships/image" Target="media/image126.wmf"/><Relationship Id="rId674" Type="http://schemas.openxmlformats.org/officeDocument/2006/relationships/image" Target="media/image298.wmf"/><Relationship Id="rId881" Type="http://schemas.openxmlformats.org/officeDocument/2006/relationships/theme" Target="theme/theme1.xml"/><Relationship Id="rId24" Type="http://schemas.openxmlformats.org/officeDocument/2006/relationships/oleObject" Target="embeddings/oleObject5.bin"/><Relationship Id="rId66" Type="http://schemas.openxmlformats.org/officeDocument/2006/relationships/oleObject" Target="embeddings/oleObject31.bin"/><Relationship Id="rId131" Type="http://schemas.openxmlformats.org/officeDocument/2006/relationships/oleObject" Target="embeddings/oleObject69.bin"/><Relationship Id="rId327" Type="http://schemas.openxmlformats.org/officeDocument/2006/relationships/image" Target="media/image149.wmf"/><Relationship Id="rId369" Type="http://schemas.openxmlformats.org/officeDocument/2006/relationships/oleObject" Target="embeddings/oleObject205.bin"/><Relationship Id="rId534" Type="http://schemas.openxmlformats.org/officeDocument/2006/relationships/oleObject" Target="embeddings/oleObject299.bin"/><Relationship Id="rId576" Type="http://schemas.openxmlformats.org/officeDocument/2006/relationships/oleObject" Target="embeddings/oleObject323.bin"/><Relationship Id="rId741" Type="http://schemas.openxmlformats.org/officeDocument/2006/relationships/image" Target="media/image331.wmf"/><Relationship Id="rId783" Type="http://schemas.openxmlformats.org/officeDocument/2006/relationships/image" Target="media/image351.wmf"/><Relationship Id="rId839" Type="http://schemas.openxmlformats.org/officeDocument/2006/relationships/image" Target="media/image387.png"/><Relationship Id="rId173" Type="http://schemas.openxmlformats.org/officeDocument/2006/relationships/oleObject" Target="embeddings/oleObject94.bin"/><Relationship Id="rId229" Type="http://schemas.openxmlformats.org/officeDocument/2006/relationships/oleObject" Target="embeddings/oleObject125.bin"/><Relationship Id="rId380" Type="http://schemas.openxmlformats.org/officeDocument/2006/relationships/oleObject" Target="embeddings/oleObject212.bin"/><Relationship Id="rId436" Type="http://schemas.openxmlformats.org/officeDocument/2006/relationships/oleObject" Target="embeddings/oleObject243.bin"/><Relationship Id="rId601" Type="http://schemas.openxmlformats.org/officeDocument/2006/relationships/oleObject" Target="embeddings/oleObject337.bin"/><Relationship Id="rId643" Type="http://schemas.openxmlformats.org/officeDocument/2006/relationships/oleObject" Target="embeddings/oleObject362.bin"/><Relationship Id="rId240" Type="http://schemas.openxmlformats.org/officeDocument/2006/relationships/oleObject" Target="embeddings/oleObject131.bin"/><Relationship Id="rId478" Type="http://schemas.openxmlformats.org/officeDocument/2006/relationships/image" Target="media/image214.wmf"/><Relationship Id="rId685" Type="http://schemas.openxmlformats.org/officeDocument/2006/relationships/image" Target="media/image303.wmf"/><Relationship Id="rId850" Type="http://schemas.openxmlformats.org/officeDocument/2006/relationships/image" Target="media/image398.emf"/><Relationship Id="rId35" Type="http://schemas.openxmlformats.org/officeDocument/2006/relationships/image" Target="media/image18.wmf"/><Relationship Id="rId77" Type="http://schemas.openxmlformats.org/officeDocument/2006/relationships/image" Target="media/image42.wmf"/><Relationship Id="rId100" Type="http://schemas.openxmlformats.org/officeDocument/2006/relationships/image" Target="media/image50.png"/><Relationship Id="rId282" Type="http://schemas.openxmlformats.org/officeDocument/2006/relationships/image" Target="media/image131.wmf"/><Relationship Id="rId338" Type="http://schemas.openxmlformats.org/officeDocument/2006/relationships/image" Target="media/image153.wmf"/><Relationship Id="rId503" Type="http://schemas.openxmlformats.org/officeDocument/2006/relationships/oleObject" Target="embeddings/oleObject281.bin"/><Relationship Id="rId545" Type="http://schemas.openxmlformats.org/officeDocument/2006/relationships/image" Target="media/image241.wmf"/><Relationship Id="rId587" Type="http://schemas.openxmlformats.org/officeDocument/2006/relationships/oleObject" Target="embeddings/oleObject329.bin"/><Relationship Id="rId710" Type="http://schemas.openxmlformats.org/officeDocument/2006/relationships/oleObject" Target="embeddings/oleObject396.bin"/><Relationship Id="rId752" Type="http://schemas.openxmlformats.org/officeDocument/2006/relationships/oleObject" Target="embeddings/oleObject417.bin"/><Relationship Id="rId808" Type="http://schemas.openxmlformats.org/officeDocument/2006/relationships/image" Target="media/image363.wmf"/><Relationship Id="rId8" Type="http://schemas.openxmlformats.org/officeDocument/2006/relationships/image" Target="media/image1.png"/><Relationship Id="rId142" Type="http://schemas.openxmlformats.org/officeDocument/2006/relationships/image" Target="media/image69.wmf"/><Relationship Id="rId184" Type="http://schemas.openxmlformats.org/officeDocument/2006/relationships/oleObject" Target="embeddings/oleObject101.bin"/><Relationship Id="rId391" Type="http://schemas.openxmlformats.org/officeDocument/2006/relationships/image" Target="media/image173.wmf"/><Relationship Id="rId405" Type="http://schemas.openxmlformats.org/officeDocument/2006/relationships/image" Target="media/image179.wmf"/><Relationship Id="rId447" Type="http://schemas.openxmlformats.org/officeDocument/2006/relationships/image" Target="media/image200.wmf"/><Relationship Id="rId612" Type="http://schemas.openxmlformats.org/officeDocument/2006/relationships/oleObject" Target="embeddings/oleObject343.bin"/><Relationship Id="rId794" Type="http://schemas.openxmlformats.org/officeDocument/2006/relationships/oleObject" Target="embeddings/oleObject439.bin"/><Relationship Id="rId251" Type="http://schemas.openxmlformats.org/officeDocument/2006/relationships/image" Target="media/image116.wmf"/><Relationship Id="rId489" Type="http://schemas.openxmlformats.org/officeDocument/2006/relationships/image" Target="media/image218.wmf"/><Relationship Id="rId654" Type="http://schemas.openxmlformats.org/officeDocument/2006/relationships/image" Target="media/image288.wmf"/><Relationship Id="rId696" Type="http://schemas.openxmlformats.org/officeDocument/2006/relationships/oleObject" Target="embeddings/oleObject389.bin"/><Relationship Id="rId861" Type="http://schemas.openxmlformats.org/officeDocument/2006/relationships/image" Target="media/image409.png"/><Relationship Id="rId46" Type="http://schemas.openxmlformats.org/officeDocument/2006/relationships/oleObject" Target="embeddings/oleObject16.bin"/><Relationship Id="rId293" Type="http://schemas.openxmlformats.org/officeDocument/2006/relationships/image" Target="media/image136.wmf"/><Relationship Id="rId307" Type="http://schemas.openxmlformats.org/officeDocument/2006/relationships/image" Target="media/image143.wmf"/><Relationship Id="rId349" Type="http://schemas.openxmlformats.org/officeDocument/2006/relationships/oleObject" Target="embeddings/oleObject193.bin"/><Relationship Id="rId514" Type="http://schemas.openxmlformats.org/officeDocument/2006/relationships/oleObject" Target="embeddings/oleObject287.bin"/><Relationship Id="rId556" Type="http://schemas.openxmlformats.org/officeDocument/2006/relationships/image" Target="media/image246.wmf"/><Relationship Id="rId721" Type="http://schemas.openxmlformats.org/officeDocument/2006/relationships/image" Target="media/image321.wmf"/><Relationship Id="rId763" Type="http://schemas.openxmlformats.org/officeDocument/2006/relationships/image" Target="media/image342.wmf"/><Relationship Id="rId88" Type="http://schemas.openxmlformats.org/officeDocument/2006/relationships/oleObject" Target="embeddings/oleObject44.bin"/><Relationship Id="rId111" Type="http://schemas.openxmlformats.org/officeDocument/2006/relationships/oleObject" Target="embeddings/oleObject57.bin"/><Relationship Id="rId153" Type="http://schemas.openxmlformats.org/officeDocument/2006/relationships/oleObject" Target="embeddings/oleObject81.bin"/><Relationship Id="rId195" Type="http://schemas.openxmlformats.org/officeDocument/2006/relationships/oleObject" Target="embeddings/oleObject107.bin"/><Relationship Id="rId209" Type="http://schemas.openxmlformats.org/officeDocument/2006/relationships/oleObject" Target="embeddings/oleObject115.bin"/><Relationship Id="rId360" Type="http://schemas.openxmlformats.org/officeDocument/2006/relationships/oleObject" Target="embeddings/oleObject199.bin"/><Relationship Id="rId416" Type="http://schemas.openxmlformats.org/officeDocument/2006/relationships/oleObject" Target="embeddings/oleObject233.bin"/><Relationship Id="rId598" Type="http://schemas.openxmlformats.org/officeDocument/2006/relationships/image" Target="media/image264.wmf"/><Relationship Id="rId819" Type="http://schemas.openxmlformats.org/officeDocument/2006/relationships/image" Target="media/image369.png"/><Relationship Id="rId220" Type="http://schemas.openxmlformats.org/officeDocument/2006/relationships/image" Target="media/image101.wmf"/><Relationship Id="rId458" Type="http://schemas.openxmlformats.org/officeDocument/2006/relationships/oleObject" Target="embeddings/oleObject255.bin"/><Relationship Id="rId623" Type="http://schemas.openxmlformats.org/officeDocument/2006/relationships/image" Target="media/image275.wmf"/><Relationship Id="rId665" Type="http://schemas.openxmlformats.org/officeDocument/2006/relationships/oleObject" Target="embeddings/oleObject373.bin"/><Relationship Id="rId830" Type="http://schemas.openxmlformats.org/officeDocument/2006/relationships/image" Target="media/image380.png"/><Relationship Id="rId872" Type="http://schemas.openxmlformats.org/officeDocument/2006/relationships/image" Target="media/image420.png"/><Relationship Id="rId15" Type="http://schemas.openxmlformats.org/officeDocument/2006/relationships/image" Target="media/image8.wmf"/><Relationship Id="rId57" Type="http://schemas.openxmlformats.org/officeDocument/2006/relationships/oleObject" Target="embeddings/oleObject22.bin"/><Relationship Id="rId262" Type="http://schemas.openxmlformats.org/officeDocument/2006/relationships/oleObject" Target="embeddings/oleObject142.bin"/><Relationship Id="rId318" Type="http://schemas.openxmlformats.org/officeDocument/2006/relationships/oleObject" Target="embeddings/oleObject172.bin"/><Relationship Id="rId525" Type="http://schemas.openxmlformats.org/officeDocument/2006/relationships/image" Target="media/image233.wmf"/><Relationship Id="rId567" Type="http://schemas.openxmlformats.org/officeDocument/2006/relationships/oleObject" Target="embeddings/oleObject317.bin"/><Relationship Id="rId732" Type="http://schemas.openxmlformats.org/officeDocument/2006/relationships/oleObject" Target="embeddings/oleObject407.bin"/><Relationship Id="rId99" Type="http://schemas.openxmlformats.org/officeDocument/2006/relationships/oleObject" Target="embeddings/oleObject51.bin"/><Relationship Id="rId122" Type="http://schemas.openxmlformats.org/officeDocument/2006/relationships/oleObject" Target="embeddings/oleObject63.bin"/><Relationship Id="rId164" Type="http://schemas.openxmlformats.org/officeDocument/2006/relationships/image" Target="media/image77.wmf"/><Relationship Id="rId371" Type="http://schemas.openxmlformats.org/officeDocument/2006/relationships/oleObject" Target="embeddings/oleObject206.bin"/><Relationship Id="rId774" Type="http://schemas.openxmlformats.org/officeDocument/2006/relationships/image" Target="media/image347.wmf"/><Relationship Id="rId427" Type="http://schemas.openxmlformats.org/officeDocument/2006/relationships/image" Target="media/image190.wmf"/><Relationship Id="rId469" Type="http://schemas.openxmlformats.org/officeDocument/2006/relationships/oleObject" Target="embeddings/oleObject261.bin"/><Relationship Id="rId634" Type="http://schemas.openxmlformats.org/officeDocument/2006/relationships/oleObject" Target="embeddings/oleObject356.bin"/><Relationship Id="rId676" Type="http://schemas.openxmlformats.org/officeDocument/2006/relationships/oleObject" Target="embeddings/oleObject379.bin"/><Relationship Id="rId841" Type="http://schemas.openxmlformats.org/officeDocument/2006/relationships/image" Target="media/image389.png"/><Relationship Id="rId26" Type="http://schemas.openxmlformats.org/officeDocument/2006/relationships/oleObject" Target="embeddings/oleObject6.bin"/><Relationship Id="rId231" Type="http://schemas.openxmlformats.org/officeDocument/2006/relationships/oleObject" Target="embeddings/oleObject126.bin"/><Relationship Id="rId273" Type="http://schemas.openxmlformats.org/officeDocument/2006/relationships/image" Target="media/image127.wmf"/><Relationship Id="rId329" Type="http://schemas.openxmlformats.org/officeDocument/2006/relationships/image" Target="media/image150.wmf"/><Relationship Id="rId480" Type="http://schemas.openxmlformats.org/officeDocument/2006/relationships/image" Target="media/image215.wmf"/><Relationship Id="rId536" Type="http://schemas.openxmlformats.org/officeDocument/2006/relationships/oleObject" Target="embeddings/oleObject300.bin"/><Relationship Id="rId701" Type="http://schemas.openxmlformats.org/officeDocument/2006/relationships/oleObject" Target="embeddings/oleObject392.bin"/><Relationship Id="rId68" Type="http://schemas.openxmlformats.org/officeDocument/2006/relationships/oleObject" Target="embeddings/oleObject32.bin"/><Relationship Id="rId133" Type="http://schemas.openxmlformats.org/officeDocument/2006/relationships/oleObject" Target="embeddings/oleObject70.bin"/><Relationship Id="rId175" Type="http://schemas.openxmlformats.org/officeDocument/2006/relationships/oleObject" Target="embeddings/oleObject96.bin"/><Relationship Id="rId340" Type="http://schemas.openxmlformats.org/officeDocument/2006/relationships/image" Target="media/image154.wmf"/><Relationship Id="rId578" Type="http://schemas.openxmlformats.org/officeDocument/2006/relationships/image" Target="media/image255.wmf"/><Relationship Id="rId743" Type="http://schemas.openxmlformats.org/officeDocument/2006/relationships/image" Target="media/image332.wmf"/><Relationship Id="rId785" Type="http://schemas.openxmlformats.org/officeDocument/2006/relationships/image" Target="media/image352.wmf"/><Relationship Id="rId200" Type="http://schemas.openxmlformats.org/officeDocument/2006/relationships/oleObject" Target="embeddings/oleObject111.bin"/><Relationship Id="rId382" Type="http://schemas.openxmlformats.org/officeDocument/2006/relationships/image" Target="media/image170.wmf"/><Relationship Id="rId438" Type="http://schemas.openxmlformats.org/officeDocument/2006/relationships/oleObject" Target="embeddings/oleObject244.bin"/><Relationship Id="rId603" Type="http://schemas.openxmlformats.org/officeDocument/2006/relationships/image" Target="media/image266.wmf"/><Relationship Id="rId645" Type="http://schemas.openxmlformats.org/officeDocument/2006/relationships/oleObject" Target="embeddings/oleObject363.bin"/><Relationship Id="rId687" Type="http://schemas.openxmlformats.org/officeDocument/2006/relationships/image" Target="media/image304.wmf"/><Relationship Id="rId810" Type="http://schemas.openxmlformats.org/officeDocument/2006/relationships/image" Target="media/image364.wmf"/><Relationship Id="rId852" Type="http://schemas.openxmlformats.org/officeDocument/2006/relationships/image" Target="media/image400.PNG"/><Relationship Id="rId242" Type="http://schemas.openxmlformats.org/officeDocument/2006/relationships/oleObject" Target="embeddings/oleObject132.bin"/><Relationship Id="rId284" Type="http://schemas.openxmlformats.org/officeDocument/2006/relationships/image" Target="media/image132.wmf"/><Relationship Id="rId491" Type="http://schemas.openxmlformats.org/officeDocument/2006/relationships/oleObject" Target="embeddings/oleObject274.bin"/><Relationship Id="rId505" Type="http://schemas.openxmlformats.org/officeDocument/2006/relationships/oleObject" Target="embeddings/oleObject282.bin"/><Relationship Id="rId712" Type="http://schemas.openxmlformats.org/officeDocument/2006/relationships/image" Target="media/image317.wmf"/><Relationship Id="rId37" Type="http://schemas.openxmlformats.org/officeDocument/2006/relationships/image" Target="media/image19.wmf"/><Relationship Id="rId79" Type="http://schemas.openxmlformats.org/officeDocument/2006/relationships/image" Target="media/image43.wmf"/><Relationship Id="rId102" Type="http://schemas.openxmlformats.org/officeDocument/2006/relationships/oleObject" Target="embeddings/oleObject52.bin"/><Relationship Id="rId144" Type="http://schemas.openxmlformats.org/officeDocument/2006/relationships/oleObject" Target="embeddings/oleObject76.bin"/><Relationship Id="rId547" Type="http://schemas.openxmlformats.org/officeDocument/2006/relationships/image" Target="media/image242.wmf"/><Relationship Id="rId589" Type="http://schemas.openxmlformats.org/officeDocument/2006/relationships/image" Target="media/image260.wmf"/><Relationship Id="rId754" Type="http://schemas.openxmlformats.org/officeDocument/2006/relationships/oleObject" Target="embeddings/oleObject418.bin"/><Relationship Id="rId796" Type="http://schemas.openxmlformats.org/officeDocument/2006/relationships/oleObject" Target="embeddings/oleObject440.bin"/><Relationship Id="rId90" Type="http://schemas.openxmlformats.org/officeDocument/2006/relationships/oleObject" Target="embeddings/oleObject45.bin"/><Relationship Id="rId186" Type="http://schemas.openxmlformats.org/officeDocument/2006/relationships/oleObject" Target="embeddings/oleObject102.bin"/><Relationship Id="rId351" Type="http://schemas.openxmlformats.org/officeDocument/2006/relationships/oleObject" Target="embeddings/oleObject194.bin"/><Relationship Id="rId393" Type="http://schemas.openxmlformats.org/officeDocument/2006/relationships/image" Target="media/image174.wmf"/><Relationship Id="rId407" Type="http://schemas.openxmlformats.org/officeDocument/2006/relationships/image" Target="media/image180.wmf"/><Relationship Id="rId449" Type="http://schemas.openxmlformats.org/officeDocument/2006/relationships/oleObject" Target="embeddings/oleObject250.bin"/><Relationship Id="rId614" Type="http://schemas.openxmlformats.org/officeDocument/2006/relationships/image" Target="media/image271.wmf"/><Relationship Id="rId656" Type="http://schemas.openxmlformats.org/officeDocument/2006/relationships/image" Target="media/image289.wmf"/><Relationship Id="rId821" Type="http://schemas.openxmlformats.org/officeDocument/2006/relationships/image" Target="media/image371.png"/><Relationship Id="rId863" Type="http://schemas.openxmlformats.org/officeDocument/2006/relationships/image" Target="media/image411.png"/><Relationship Id="rId211" Type="http://schemas.openxmlformats.org/officeDocument/2006/relationships/oleObject" Target="embeddings/oleObject116.bin"/><Relationship Id="rId253" Type="http://schemas.openxmlformats.org/officeDocument/2006/relationships/image" Target="media/image117.wmf"/><Relationship Id="rId295" Type="http://schemas.openxmlformats.org/officeDocument/2006/relationships/image" Target="media/image137.wmf"/><Relationship Id="rId309" Type="http://schemas.openxmlformats.org/officeDocument/2006/relationships/image" Target="media/image144.wmf"/><Relationship Id="rId460" Type="http://schemas.openxmlformats.org/officeDocument/2006/relationships/oleObject" Target="embeddings/oleObject256.bin"/><Relationship Id="rId516" Type="http://schemas.openxmlformats.org/officeDocument/2006/relationships/image" Target="media/image229.wmf"/><Relationship Id="rId698" Type="http://schemas.openxmlformats.org/officeDocument/2006/relationships/image" Target="media/image309.wmf"/><Relationship Id="rId48" Type="http://schemas.openxmlformats.org/officeDocument/2006/relationships/oleObject" Target="embeddings/oleObject17.bin"/><Relationship Id="rId113" Type="http://schemas.openxmlformats.org/officeDocument/2006/relationships/oleObject" Target="embeddings/oleObject58.bin"/><Relationship Id="rId320" Type="http://schemas.openxmlformats.org/officeDocument/2006/relationships/image" Target="media/image148.wmf"/><Relationship Id="rId558" Type="http://schemas.openxmlformats.org/officeDocument/2006/relationships/image" Target="media/image247.wmf"/><Relationship Id="rId723" Type="http://schemas.openxmlformats.org/officeDocument/2006/relationships/image" Target="media/image322.wmf"/><Relationship Id="rId765" Type="http://schemas.openxmlformats.org/officeDocument/2006/relationships/image" Target="media/image343.wmf"/><Relationship Id="rId155" Type="http://schemas.openxmlformats.org/officeDocument/2006/relationships/image" Target="media/image74.wmf"/><Relationship Id="rId197" Type="http://schemas.openxmlformats.org/officeDocument/2006/relationships/image" Target="media/image90.wmf"/><Relationship Id="rId362" Type="http://schemas.openxmlformats.org/officeDocument/2006/relationships/oleObject" Target="embeddings/oleObject201.bin"/><Relationship Id="rId418" Type="http://schemas.openxmlformats.org/officeDocument/2006/relationships/oleObject" Target="embeddings/oleObject234.bin"/><Relationship Id="rId625" Type="http://schemas.openxmlformats.org/officeDocument/2006/relationships/image" Target="media/image276.wmf"/><Relationship Id="rId832" Type="http://schemas.openxmlformats.org/officeDocument/2006/relationships/image" Target="media/image382.png"/><Relationship Id="rId222" Type="http://schemas.openxmlformats.org/officeDocument/2006/relationships/image" Target="media/image102.wmf"/><Relationship Id="rId264" Type="http://schemas.openxmlformats.org/officeDocument/2006/relationships/oleObject" Target="embeddings/oleObject143.bin"/><Relationship Id="rId471" Type="http://schemas.openxmlformats.org/officeDocument/2006/relationships/oleObject" Target="embeddings/oleObject262.bin"/><Relationship Id="rId667" Type="http://schemas.openxmlformats.org/officeDocument/2006/relationships/oleObject" Target="embeddings/oleObject374.bin"/><Relationship Id="rId874" Type="http://schemas.openxmlformats.org/officeDocument/2006/relationships/image" Target="media/image422.png"/><Relationship Id="rId17" Type="http://schemas.openxmlformats.org/officeDocument/2006/relationships/image" Target="media/image9.wmf"/><Relationship Id="rId59" Type="http://schemas.openxmlformats.org/officeDocument/2006/relationships/image" Target="media/image30.wmf"/><Relationship Id="rId124" Type="http://schemas.openxmlformats.org/officeDocument/2006/relationships/oleObject" Target="embeddings/oleObject65.bin"/><Relationship Id="rId527" Type="http://schemas.openxmlformats.org/officeDocument/2006/relationships/image" Target="media/image234.wmf"/><Relationship Id="rId569" Type="http://schemas.openxmlformats.org/officeDocument/2006/relationships/oleObject" Target="embeddings/oleObject318.bin"/><Relationship Id="rId734" Type="http://schemas.openxmlformats.org/officeDocument/2006/relationships/oleObject" Target="embeddings/oleObject408.bin"/><Relationship Id="rId776" Type="http://schemas.openxmlformats.org/officeDocument/2006/relationships/oleObject" Target="embeddings/oleObject430.bin"/><Relationship Id="rId70" Type="http://schemas.openxmlformats.org/officeDocument/2006/relationships/oleObject" Target="embeddings/oleObject33.bin"/><Relationship Id="rId166" Type="http://schemas.openxmlformats.org/officeDocument/2006/relationships/oleObject" Target="embeddings/oleObject90.bin"/><Relationship Id="rId331" Type="http://schemas.openxmlformats.org/officeDocument/2006/relationships/image" Target="media/image151.wmf"/><Relationship Id="rId373" Type="http://schemas.openxmlformats.org/officeDocument/2006/relationships/oleObject" Target="embeddings/oleObject208.bin"/><Relationship Id="rId429" Type="http://schemas.openxmlformats.org/officeDocument/2006/relationships/image" Target="media/image191.wmf"/><Relationship Id="rId580" Type="http://schemas.openxmlformats.org/officeDocument/2006/relationships/image" Target="media/image256.wmf"/><Relationship Id="rId636" Type="http://schemas.openxmlformats.org/officeDocument/2006/relationships/oleObject" Target="embeddings/oleObject357.bin"/><Relationship Id="rId801" Type="http://schemas.openxmlformats.org/officeDocument/2006/relationships/oleObject" Target="embeddings/oleObject443.bin"/><Relationship Id="rId1" Type="http://schemas.openxmlformats.org/officeDocument/2006/relationships/customXml" Target="../customXml/item1.xml"/><Relationship Id="rId233" Type="http://schemas.openxmlformats.org/officeDocument/2006/relationships/oleObject" Target="embeddings/oleObject127.bin"/><Relationship Id="rId440" Type="http://schemas.openxmlformats.org/officeDocument/2006/relationships/oleObject" Target="embeddings/oleObject245.bin"/><Relationship Id="rId678" Type="http://schemas.openxmlformats.org/officeDocument/2006/relationships/image" Target="media/image300.wmf"/><Relationship Id="rId843" Type="http://schemas.openxmlformats.org/officeDocument/2006/relationships/image" Target="media/image391.png"/><Relationship Id="rId28" Type="http://schemas.openxmlformats.org/officeDocument/2006/relationships/oleObject" Target="embeddings/oleObject7.bin"/><Relationship Id="rId275" Type="http://schemas.openxmlformats.org/officeDocument/2006/relationships/image" Target="media/image128.wmf"/><Relationship Id="rId300" Type="http://schemas.openxmlformats.org/officeDocument/2006/relationships/oleObject" Target="embeddings/oleObject162.bin"/><Relationship Id="rId482" Type="http://schemas.openxmlformats.org/officeDocument/2006/relationships/image" Target="media/image216.wmf"/><Relationship Id="rId538" Type="http://schemas.openxmlformats.org/officeDocument/2006/relationships/image" Target="media/image238.wmf"/><Relationship Id="rId703" Type="http://schemas.openxmlformats.org/officeDocument/2006/relationships/oleObject" Target="embeddings/oleObject393.bin"/><Relationship Id="rId745" Type="http://schemas.openxmlformats.org/officeDocument/2006/relationships/image" Target="media/image333.wmf"/><Relationship Id="rId81" Type="http://schemas.openxmlformats.org/officeDocument/2006/relationships/oleObject" Target="embeddings/oleObject39.bin"/><Relationship Id="rId135" Type="http://schemas.openxmlformats.org/officeDocument/2006/relationships/oleObject" Target="embeddings/oleObject71.bin"/><Relationship Id="rId177" Type="http://schemas.openxmlformats.org/officeDocument/2006/relationships/image" Target="media/image81.wmf"/><Relationship Id="rId342" Type="http://schemas.openxmlformats.org/officeDocument/2006/relationships/image" Target="media/image155.wmf"/><Relationship Id="rId384" Type="http://schemas.openxmlformats.org/officeDocument/2006/relationships/image" Target="media/image171.wmf"/><Relationship Id="rId591" Type="http://schemas.openxmlformats.org/officeDocument/2006/relationships/image" Target="media/image261.wmf"/><Relationship Id="rId605" Type="http://schemas.openxmlformats.org/officeDocument/2006/relationships/image" Target="media/image267.wmf"/><Relationship Id="rId787" Type="http://schemas.openxmlformats.org/officeDocument/2006/relationships/image" Target="media/image353.wmf"/><Relationship Id="rId812" Type="http://schemas.openxmlformats.org/officeDocument/2006/relationships/image" Target="media/image365.wmf"/><Relationship Id="rId202" Type="http://schemas.openxmlformats.org/officeDocument/2006/relationships/image" Target="media/image92.wmf"/><Relationship Id="rId244" Type="http://schemas.openxmlformats.org/officeDocument/2006/relationships/oleObject" Target="embeddings/oleObject133.bin"/><Relationship Id="rId647" Type="http://schemas.openxmlformats.org/officeDocument/2006/relationships/oleObject" Target="embeddings/oleObject364.bin"/><Relationship Id="rId689" Type="http://schemas.openxmlformats.org/officeDocument/2006/relationships/image" Target="media/image305.wmf"/><Relationship Id="rId854" Type="http://schemas.openxmlformats.org/officeDocument/2006/relationships/image" Target="media/image402.png"/><Relationship Id="rId39" Type="http://schemas.openxmlformats.org/officeDocument/2006/relationships/image" Target="media/image20.wmf"/><Relationship Id="rId286" Type="http://schemas.openxmlformats.org/officeDocument/2006/relationships/image" Target="media/image133.wmf"/><Relationship Id="rId451" Type="http://schemas.openxmlformats.org/officeDocument/2006/relationships/oleObject" Target="embeddings/oleObject251.bin"/><Relationship Id="rId493" Type="http://schemas.openxmlformats.org/officeDocument/2006/relationships/oleObject" Target="embeddings/oleObject275.bin"/><Relationship Id="rId507" Type="http://schemas.openxmlformats.org/officeDocument/2006/relationships/oleObject" Target="embeddings/oleObject283.bin"/><Relationship Id="rId549" Type="http://schemas.openxmlformats.org/officeDocument/2006/relationships/image" Target="media/image243.wmf"/><Relationship Id="rId714" Type="http://schemas.openxmlformats.org/officeDocument/2006/relationships/oleObject" Target="embeddings/oleObject398.bin"/><Relationship Id="rId756" Type="http://schemas.openxmlformats.org/officeDocument/2006/relationships/oleObject" Target="embeddings/oleObject419.bin"/><Relationship Id="rId50" Type="http://schemas.openxmlformats.org/officeDocument/2006/relationships/oleObject" Target="embeddings/oleObject18.bin"/><Relationship Id="rId104" Type="http://schemas.openxmlformats.org/officeDocument/2006/relationships/oleObject" Target="embeddings/oleObject53.bin"/><Relationship Id="rId146" Type="http://schemas.openxmlformats.org/officeDocument/2006/relationships/image" Target="media/image70.emf"/><Relationship Id="rId188" Type="http://schemas.openxmlformats.org/officeDocument/2006/relationships/oleObject" Target="embeddings/oleObject103.bin"/><Relationship Id="rId311" Type="http://schemas.openxmlformats.org/officeDocument/2006/relationships/oleObject" Target="embeddings/oleObject168.bin"/><Relationship Id="rId353" Type="http://schemas.openxmlformats.org/officeDocument/2006/relationships/oleObject" Target="embeddings/oleObject195.bin"/><Relationship Id="rId395" Type="http://schemas.openxmlformats.org/officeDocument/2006/relationships/image" Target="media/image175.wmf"/><Relationship Id="rId409" Type="http://schemas.openxmlformats.org/officeDocument/2006/relationships/image" Target="media/image181.wmf"/><Relationship Id="rId560" Type="http://schemas.openxmlformats.org/officeDocument/2006/relationships/image" Target="media/image248.wmf"/><Relationship Id="rId798" Type="http://schemas.openxmlformats.org/officeDocument/2006/relationships/image" Target="media/image358.wmf"/><Relationship Id="rId92" Type="http://schemas.openxmlformats.org/officeDocument/2006/relationships/oleObject" Target="embeddings/oleObject47.bin"/><Relationship Id="rId213" Type="http://schemas.openxmlformats.org/officeDocument/2006/relationships/oleObject" Target="embeddings/oleObject117.bin"/><Relationship Id="rId420" Type="http://schemas.openxmlformats.org/officeDocument/2006/relationships/oleObject" Target="embeddings/oleObject235.bin"/><Relationship Id="rId616" Type="http://schemas.openxmlformats.org/officeDocument/2006/relationships/image" Target="media/image272.wmf"/><Relationship Id="rId658" Type="http://schemas.openxmlformats.org/officeDocument/2006/relationships/image" Target="media/image290.wmf"/><Relationship Id="rId823" Type="http://schemas.openxmlformats.org/officeDocument/2006/relationships/image" Target="media/image373.png"/><Relationship Id="rId865" Type="http://schemas.openxmlformats.org/officeDocument/2006/relationships/image" Target="media/image413.png"/><Relationship Id="rId255" Type="http://schemas.openxmlformats.org/officeDocument/2006/relationships/image" Target="media/image118.wmf"/><Relationship Id="rId297" Type="http://schemas.openxmlformats.org/officeDocument/2006/relationships/image" Target="media/image138.wmf"/><Relationship Id="rId462" Type="http://schemas.openxmlformats.org/officeDocument/2006/relationships/oleObject" Target="embeddings/oleObject257.bin"/><Relationship Id="rId518" Type="http://schemas.openxmlformats.org/officeDocument/2006/relationships/image" Target="media/image230.wmf"/><Relationship Id="rId725" Type="http://schemas.openxmlformats.org/officeDocument/2006/relationships/image" Target="media/image323.wmf"/><Relationship Id="rId115" Type="http://schemas.openxmlformats.org/officeDocument/2006/relationships/oleObject" Target="embeddings/oleObject59.bin"/><Relationship Id="rId157" Type="http://schemas.openxmlformats.org/officeDocument/2006/relationships/oleObject" Target="embeddings/oleObject84.bin"/><Relationship Id="rId322" Type="http://schemas.openxmlformats.org/officeDocument/2006/relationships/oleObject" Target="embeddings/oleObject175.bin"/><Relationship Id="rId364" Type="http://schemas.openxmlformats.org/officeDocument/2006/relationships/image" Target="media/image163.wmf"/><Relationship Id="rId767" Type="http://schemas.openxmlformats.org/officeDocument/2006/relationships/image" Target="media/image344.wmf"/><Relationship Id="rId61" Type="http://schemas.openxmlformats.org/officeDocument/2006/relationships/image" Target="media/image31.wmf"/><Relationship Id="rId199" Type="http://schemas.openxmlformats.org/officeDocument/2006/relationships/oleObject" Target="embeddings/oleObject110.bin"/><Relationship Id="rId571" Type="http://schemas.openxmlformats.org/officeDocument/2006/relationships/oleObject" Target="embeddings/oleObject319.bin"/><Relationship Id="rId627" Type="http://schemas.openxmlformats.org/officeDocument/2006/relationships/image" Target="media/image277.wmf"/><Relationship Id="rId669" Type="http://schemas.openxmlformats.org/officeDocument/2006/relationships/oleObject" Target="embeddings/oleObject375.bin"/><Relationship Id="rId834" Type="http://schemas.openxmlformats.org/officeDocument/2006/relationships/image" Target="media/image383.png"/><Relationship Id="rId876" Type="http://schemas.openxmlformats.org/officeDocument/2006/relationships/header" Target="header1.xml"/><Relationship Id="rId19" Type="http://schemas.openxmlformats.org/officeDocument/2006/relationships/image" Target="media/image10.wmf"/><Relationship Id="rId224" Type="http://schemas.openxmlformats.org/officeDocument/2006/relationships/image" Target="media/image103.wmf"/><Relationship Id="rId266" Type="http://schemas.openxmlformats.org/officeDocument/2006/relationships/oleObject" Target="embeddings/oleObject144.bin"/><Relationship Id="rId431" Type="http://schemas.openxmlformats.org/officeDocument/2006/relationships/image" Target="media/image192.wmf"/><Relationship Id="rId473" Type="http://schemas.openxmlformats.org/officeDocument/2006/relationships/oleObject" Target="embeddings/oleObject263.bin"/><Relationship Id="rId529" Type="http://schemas.openxmlformats.org/officeDocument/2006/relationships/oleObject" Target="embeddings/oleObject296.bin"/><Relationship Id="rId680" Type="http://schemas.openxmlformats.org/officeDocument/2006/relationships/image" Target="media/image301.wmf"/><Relationship Id="rId736" Type="http://schemas.openxmlformats.org/officeDocument/2006/relationships/oleObject" Target="embeddings/oleObject409.bin"/><Relationship Id="rId30" Type="http://schemas.openxmlformats.org/officeDocument/2006/relationships/oleObject" Target="embeddings/oleObject8.bin"/><Relationship Id="rId126" Type="http://schemas.openxmlformats.org/officeDocument/2006/relationships/oleObject" Target="embeddings/oleObject66.bin"/><Relationship Id="rId168" Type="http://schemas.openxmlformats.org/officeDocument/2006/relationships/image" Target="media/image78.wmf"/><Relationship Id="rId333" Type="http://schemas.openxmlformats.org/officeDocument/2006/relationships/oleObject" Target="embeddings/oleObject183.bin"/><Relationship Id="rId540" Type="http://schemas.openxmlformats.org/officeDocument/2006/relationships/image" Target="media/image239.wmf"/><Relationship Id="rId778" Type="http://schemas.openxmlformats.org/officeDocument/2006/relationships/oleObject" Target="embeddings/oleObject431.bin"/><Relationship Id="rId72" Type="http://schemas.openxmlformats.org/officeDocument/2006/relationships/oleObject" Target="embeddings/oleObject34.bin"/><Relationship Id="rId375" Type="http://schemas.openxmlformats.org/officeDocument/2006/relationships/oleObject" Target="embeddings/oleObject209.bin"/><Relationship Id="rId582" Type="http://schemas.openxmlformats.org/officeDocument/2006/relationships/image" Target="media/image257.wmf"/><Relationship Id="rId638" Type="http://schemas.openxmlformats.org/officeDocument/2006/relationships/oleObject" Target="embeddings/oleObject358.bin"/><Relationship Id="rId803" Type="http://schemas.openxmlformats.org/officeDocument/2006/relationships/oleObject" Target="embeddings/oleObject444.bin"/><Relationship Id="rId845" Type="http://schemas.openxmlformats.org/officeDocument/2006/relationships/image" Target="media/image393.png"/><Relationship Id="rId3" Type="http://schemas.openxmlformats.org/officeDocument/2006/relationships/styles" Target="styles.xml"/><Relationship Id="rId235" Type="http://schemas.openxmlformats.org/officeDocument/2006/relationships/image" Target="media/image108.wmf"/><Relationship Id="rId277" Type="http://schemas.openxmlformats.org/officeDocument/2006/relationships/image" Target="media/image129.wmf"/><Relationship Id="rId400" Type="http://schemas.openxmlformats.org/officeDocument/2006/relationships/oleObject" Target="embeddings/oleObject225.bin"/><Relationship Id="rId442" Type="http://schemas.openxmlformats.org/officeDocument/2006/relationships/oleObject" Target="embeddings/oleObject246.bin"/><Relationship Id="rId484" Type="http://schemas.openxmlformats.org/officeDocument/2006/relationships/oleObject" Target="embeddings/oleObject269.bin"/><Relationship Id="rId705" Type="http://schemas.openxmlformats.org/officeDocument/2006/relationships/oleObject" Target="embeddings/oleObject394.bin"/><Relationship Id="rId137" Type="http://schemas.openxmlformats.org/officeDocument/2006/relationships/oleObject" Target="embeddings/oleObject72.bin"/><Relationship Id="rId302" Type="http://schemas.openxmlformats.org/officeDocument/2006/relationships/oleObject" Target="embeddings/oleObject163.bin"/><Relationship Id="rId344" Type="http://schemas.openxmlformats.org/officeDocument/2006/relationships/oleObject" Target="embeddings/oleObject190.bin"/><Relationship Id="rId691" Type="http://schemas.openxmlformats.org/officeDocument/2006/relationships/image" Target="media/image306.wmf"/><Relationship Id="rId747" Type="http://schemas.openxmlformats.org/officeDocument/2006/relationships/image" Target="media/image334.wmf"/><Relationship Id="rId789" Type="http://schemas.openxmlformats.org/officeDocument/2006/relationships/image" Target="media/image354.wmf"/><Relationship Id="rId41" Type="http://schemas.openxmlformats.org/officeDocument/2006/relationships/image" Target="media/image21.wmf"/><Relationship Id="rId83" Type="http://schemas.openxmlformats.org/officeDocument/2006/relationships/oleObject" Target="embeddings/oleObject41.bin"/><Relationship Id="rId179" Type="http://schemas.openxmlformats.org/officeDocument/2006/relationships/image" Target="media/image82.wmf"/><Relationship Id="rId386" Type="http://schemas.openxmlformats.org/officeDocument/2006/relationships/image" Target="media/image172.wmf"/><Relationship Id="rId551" Type="http://schemas.openxmlformats.org/officeDocument/2006/relationships/image" Target="media/image244.wmf"/><Relationship Id="rId593" Type="http://schemas.openxmlformats.org/officeDocument/2006/relationships/image" Target="media/image262.wmf"/><Relationship Id="rId607" Type="http://schemas.openxmlformats.org/officeDocument/2006/relationships/image" Target="media/image268.wmf"/><Relationship Id="rId649" Type="http://schemas.openxmlformats.org/officeDocument/2006/relationships/oleObject" Target="embeddings/oleObject365.bin"/><Relationship Id="rId814" Type="http://schemas.openxmlformats.org/officeDocument/2006/relationships/image" Target="media/image366.wmf"/><Relationship Id="rId856" Type="http://schemas.openxmlformats.org/officeDocument/2006/relationships/image" Target="media/image404.emf"/><Relationship Id="rId190" Type="http://schemas.openxmlformats.org/officeDocument/2006/relationships/oleObject" Target="embeddings/oleObject104.bin"/><Relationship Id="rId204" Type="http://schemas.openxmlformats.org/officeDocument/2006/relationships/image" Target="media/image93.wmf"/><Relationship Id="rId246" Type="http://schemas.openxmlformats.org/officeDocument/2006/relationships/oleObject" Target="embeddings/oleObject134.bin"/><Relationship Id="rId288" Type="http://schemas.openxmlformats.org/officeDocument/2006/relationships/oleObject" Target="embeddings/oleObject156.bin"/><Relationship Id="rId411" Type="http://schemas.openxmlformats.org/officeDocument/2006/relationships/image" Target="media/image182.wmf"/><Relationship Id="rId453" Type="http://schemas.openxmlformats.org/officeDocument/2006/relationships/image" Target="media/image202.wmf"/><Relationship Id="rId509" Type="http://schemas.openxmlformats.org/officeDocument/2006/relationships/oleObject" Target="embeddings/oleObject284.bin"/><Relationship Id="rId660" Type="http://schemas.openxmlformats.org/officeDocument/2006/relationships/image" Target="media/image291.wmf"/><Relationship Id="rId106" Type="http://schemas.openxmlformats.org/officeDocument/2006/relationships/oleObject" Target="embeddings/oleObject54.bin"/><Relationship Id="rId313" Type="http://schemas.openxmlformats.org/officeDocument/2006/relationships/oleObject" Target="embeddings/oleObject169.bin"/><Relationship Id="rId495" Type="http://schemas.openxmlformats.org/officeDocument/2006/relationships/oleObject" Target="embeddings/oleObject276.bin"/><Relationship Id="rId716" Type="http://schemas.openxmlformats.org/officeDocument/2006/relationships/oleObject" Target="embeddings/oleObject399.bin"/><Relationship Id="rId758" Type="http://schemas.openxmlformats.org/officeDocument/2006/relationships/oleObject" Target="embeddings/oleObject420.bin"/><Relationship Id="rId10" Type="http://schemas.openxmlformats.org/officeDocument/2006/relationships/image" Target="media/image3.jpeg"/><Relationship Id="rId52" Type="http://schemas.openxmlformats.org/officeDocument/2006/relationships/oleObject" Target="embeddings/oleObject19.bin"/><Relationship Id="rId94" Type="http://schemas.openxmlformats.org/officeDocument/2006/relationships/oleObject" Target="embeddings/oleObject48.bin"/><Relationship Id="rId148" Type="http://schemas.openxmlformats.org/officeDocument/2006/relationships/image" Target="media/image71.wmf"/><Relationship Id="rId355" Type="http://schemas.openxmlformats.org/officeDocument/2006/relationships/image" Target="media/image160.wmf"/><Relationship Id="rId397" Type="http://schemas.openxmlformats.org/officeDocument/2006/relationships/oleObject" Target="embeddings/oleObject223.bin"/><Relationship Id="rId520" Type="http://schemas.openxmlformats.org/officeDocument/2006/relationships/image" Target="media/image231.wmf"/><Relationship Id="rId562" Type="http://schemas.openxmlformats.org/officeDocument/2006/relationships/image" Target="media/image249.wmf"/><Relationship Id="rId618" Type="http://schemas.openxmlformats.org/officeDocument/2006/relationships/image" Target="media/image273.wmf"/><Relationship Id="rId825" Type="http://schemas.openxmlformats.org/officeDocument/2006/relationships/image" Target="media/image375.png"/><Relationship Id="rId215" Type="http://schemas.openxmlformats.org/officeDocument/2006/relationships/oleObject" Target="embeddings/oleObject118.bin"/><Relationship Id="rId257" Type="http://schemas.openxmlformats.org/officeDocument/2006/relationships/image" Target="media/image119.wmf"/><Relationship Id="rId422" Type="http://schemas.openxmlformats.org/officeDocument/2006/relationships/oleObject" Target="embeddings/oleObject236.bin"/><Relationship Id="rId464" Type="http://schemas.openxmlformats.org/officeDocument/2006/relationships/oleObject" Target="embeddings/oleObject258.bin"/><Relationship Id="rId867" Type="http://schemas.openxmlformats.org/officeDocument/2006/relationships/image" Target="media/image415.emf"/><Relationship Id="rId299" Type="http://schemas.openxmlformats.org/officeDocument/2006/relationships/image" Target="media/image139.wmf"/><Relationship Id="rId727" Type="http://schemas.openxmlformats.org/officeDocument/2006/relationships/image" Target="media/image324.wmf"/><Relationship Id="rId63" Type="http://schemas.openxmlformats.org/officeDocument/2006/relationships/oleObject" Target="embeddings/oleObject25.bin"/><Relationship Id="rId159" Type="http://schemas.openxmlformats.org/officeDocument/2006/relationships/oleObject" Target="embeddings/oleObject86.bin"/><Relationship Id="rId366" Type="http://schemas.openxmlformats.org/officeDocument/2006/relationships/image" Target="media/image164.wmf"/><Relationship Id="rId573" Type="http://schemas.openxmlformats.org/officeDocument/2006/relationships/oleObject" Target="embeddings/oleObject321.bin"/><Relationship Id="rId780" Type="http://schemas.openxmlformats.org/officeDocument/2006/relationships/oleObject" Target="embeddings/oleObject432.bin"/><Relationship Id="rId226" Type="http://schemas.openxmlformats.org/officeDocument/2006/relationships/image" Target="media/image104.wmf"/><Relationship Id="rId433" Type="http://schemas.openxmlformats.org/officeDocument/2006/relationships/image" Target="media/image193.wmf"/><Relationship Id="rId878" Type="http://schemas.openxmlformats.org/officeDocument/2006/relationships/header" Target="header2.xml"/><Relationship Id="rId640" Type="http://schemas.openxmlformats.org/officeDocument/2006/relationships/oleObject" Target="embeddings/oleObject360.bin"/><Relationship Id="rId738" Type="http://schemas.openxmlformats.org/officeDocument/2006/relationships/oleObject" Target="embeddings/oleObject410.bin"/><Relationship Id="rId74" Type="http://schemas.openxmlformats.org/officeDocument/2006/relationships/oleObject" Target="embeddings/oleObject35.bin"/><Relationship Id="rId377" Type="http://schemas.openxmlformats.org/officeDocument/2006/relationships/oleObject" Target="embeddings/oleObject210.bin"/><Relationship Id="rId500" Type="http://schemas.openxmlformats.org/officeDocument/2006/relationships/oleObject" Target="embeddings/oleObject279.bin"/><Relationship Id="rId584" Type="http://schemas.openxmlformats.org/officeDocument/2006/relationships/image" Target="media/image258.wmf"/><Relationship Id="rId805" Type="http://schemas.openxmlformats.org/officeDocument/2006/relationships/oleObject" Target="embeddings/oleObject445.bin"/><Relationship Id="rId5" Type="http://schemas.openxmlformats.org/officeDocument/2006/relationships/webSettings" Target="webSettings.xml"/><Relationship Id="rId237" Type="http://schemas.openxmlformats.org/officeDocument/2006/relationships/image" Target="media/image109.wmf"/><Relationship Id="rId791" Type="http://schemas.openxmlformats.org/officeDocument/2006/relationships/image" Target="media/image355.wmf"/><Relationship Id="rId444" Type="http://schemas.openxmlformats.org/officeDocument/2006/relationships/oleObject" Target="embeddings/oleObject247.bin"/><Relationship Id="rId651" Type="http://schemas.openxmlformats.org/officeDocument/2006/relationships/oleObject" Target="embeddings/oleObject366.bin"/><Relationship Id="rId749" Type="http://schemas.openxmlformats.org/officeDocument/2006/relationships/image" Target="media/image335.wmf"/><Relationship Id="rId290" Type="http://schemas.openxmlformats.org/officeDocument/2006/relationships/oleObject" Target="embeddings/oleObject157.bin"/><Relationship Id="rId304" Type="http://schemas.openxmlformats.org/officeDocument/2006/relationships/oleObject" Target="embeddings/oleObject164.bin"/><Relationship Id="rId388" Type="http://schemas.openxmlformats.org/officeDocument/2006/relationships/oleObject" Target="embeddings/oleObject217.bin"/><Relationship Id="rId511" Type="http://schemas.openxmlformats.org/officeDocument/2006/relationships/image" Target="media/image227.wmf"/><Relationship Id="rId609" Type="http://schemas.openxmlformats.org/officeDocument/2006/relationships/image" Target="media/image269.wmf"/><Relationship Id="rId85" Type="http://schemas.openxmlformats.org/officeDocument/2006/relationships/oleObject" Target="embeddings/oleObject42.bin"/><Relationship Id="rId150" Type="http://schemas.openxmlformats.org/officeDocument/2006/relationships/image" Target="media/image72.wmf"/><Relationship Id="rId595" Type="http://schemas.openxmlformats.org/officeDocument/2006/relationships/image" Target="media/image263.wmf"/><Relationship Id="rId816" Type="http://schemas.openxmlformats.org/officeDocument/2006/relationships/image" Target="media/image367.emf"/><Relationship Id="rId248" Type="http://schemas.openxmlformats.org/officeDocument/2006/relationships/oleObject" Target="embeddings/oleObject135.bin"/><Relationship Id="rId455" Type="http://schemas.openxmlformats.org/officeDocument/2006/relationships/image" Target="media/image203.wmf"/><Relationship Id="rId662" Type="http://schemas.openxmlformats.org/officeDocument/2006/relationships/image" Target="media/image292.wmf"/><Relationship Id="rId12" Type="http://schemas.openxmlformats.org/officeDocument/2006/relationships/image" Target="media/image5.jpeg"/><Relationship Id="rId108" Type="http://schemas.openxmlformats.org/officeDocument/2006/relationships/oleObject" Target="embeddings/oleObject55.bin"/><Relationship Id="rId315" Type="http://schemas.openxmlformats.org/officeDocument/2006/relationships/oleObject" Target="embeddings/oleObject170.bin"/><Relationship Id="rId522" Type="http://schemas.openxmlformats.org/officeDocument/2006/relationships/image" Target="media/image232.wmf"/><Relationship Id="rId96" Type="http://schemas.openxmlformats.org/officeDocument/2006/relationships/oleObject" Target="embeddings/oleObject49.bin"/><Relationship Id="rId161" Type="http://schemas.openxmlformats.org/officeDocument/2006/relationships/oleObject" Target="embeddings/oleObject87.bin"/><Relationship Id="rId399" Type="http://schemas.openxmlformats.org/officeDocument/2006/relationships/oleObject" Target="embeddings/oleObject224.bin"/><Relationship Id="rId827" Type="http://schemas.openxmlformats.org/officeDocument/2006/relationships/image" Target="media/image377.png"/><Relationship Id="rId259" Type="http://schemas.openxmlformats.org/officeDocument/2006/relationships/image" Target="media/image120.wmf"/><Relationship Id="rId466" Type="http://schemas.openxmlformats.org/officeDocument/2006/relationships/oleObject" Target="embeddings/oleObject259.bin"/><Relationship Id="rId673" Type="http://schemas.openxmlformats.org/officeDocument/2006/relationships/oleObject" Target="embeddings/oleObject377.bin"/><Relationship Id="rId880" Type="http://schemas.openxmlformats.org/officeDocument/2006/relationships/fontTable" Target="fontTable.xml"/><Relationship Id="rId23" Type="http://schemas.openxmlformats.org/officeDocument/2006/relationships/image" Target="media/image12.wmf"/><Relationship Id="rId119" Type="http://schemas.openxmlformats.org/officeDocument/2006/relationships/image" Target="media/image59.wmf"/><Relationship Id="rId326" Type="http://schemas.openxmlformats.org/officeDocument/2006/relationships/oleObject" Target="embeddings/oleObject179.bin"/><Relationship Id="rId533" Type="http://schemas.openxmlformats.org/officeDocument/2006/relationships/oleObject" Target="embeddings/oleObject298.bin"/><Relationship Id="rId740" Type="http://schemas.openxmlformats.org/officeDocument/2006/relationships/oleObject" Target="embeddings/oleObject411.bin"/><Relationship Id="rId838" Type="http://schemas.openxmlformats.org/officeDocument/2006/relationships/image" Target="media/image386.png"/><Relationship Id="rId172" Type="http://schemas.openxmlformats.org/officeDocument/2006/relationships/image" Target="media/image80.wmf"/><Relationship Id="rId477" Type="http://schemas.openxmlformats.org/officeDocument/2006/relationships/oleObject" Target="embeddings/oleObject265.bin"/><Relationship Id="rId600" Type="http://schemas.openxmlformats.org/officeDocument/2006/relationships/image" Target="media/image265.wmf"/><Relationship Id="rId684" Type="http://schemas.openxmlformats.org/officeDocument/2006/relationships/oleObject" Target="embeddings/oleObject383.bin"/><Relationship Id="rId337" Type="http://schemas.openxmlformats.org/officeDocument/2006/relationships/oleObject" Target="embeddings/oleObject186.bin"/><Relationship Id="rId34" Type="http://schemas.openxmlformats.org/officeDocument/2006/relationships/oleObject" Target="embeddings/oleObject10.bin"/><Relationship Id="rId544" Type="http://schemas.openxmlformats.org/officeDocument/2006/relationships/oleObject" Target="embeddings/oleObject305.bin"/><Relationship Id="rId751" Type="http://schemas.openxmlformats.org/officeDocument/2006/relationships/image" Target="media/image336.wmf"/><Relationship Id="rId849" Type="http://schemas.openxmlformats.org/officeDocument/2006/relationships/image" Target="media/image397.png"/><Relationship Id="rId183" Type="http://schemas.openxmlformats.org/officeDocument/2006/relationships/image" Target="media/image84.wmf"/><Relationship Id="rId390" Type="http://schemas.openxmlformats.org/officeDocument/2006/relationships/oleObject" Target="embeddings/oleObject219.bin"/><Relationship Id="rId404" Type="http://schemas.openxmlformats.org/officeDocument/2006/relationships/oleObject" Target="embeddings/oleObject227.bin"/><Relationship Id="rId611" Type="http://schemas.openxmlformats.org/officeDocument/2006/relationships/image" Target="media/image270.wmf"/></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0.bin"/><Relationship Id="rId3" Type="http://schemas.openxmlformats.org/officeDocument/2006/relationships/image" Target="media/image33.wmf"/><Relationship Id="rId7" Type="http://schemas.openxmlformats.org/officeDocument/2006/relationships/image" Target="media/image35.wmf"/><Relationship Id="rId2" Type="http://schemas.openxmlformats.org/officeDocument/2006/relationships/oleObject" Target="embeddings/oleObject27.bin"/><Relationship Id="rId1" Type="http://schemas.openxmlformats.org/officeDocument/2006/relationships/image" Target="media/image32.wmf"/><Relationship Id="rId6" Type="http://schemas.openxmlformats.org/officeDocument/2006/relationships/oleObject" Target="embeddings/oleObject29.bin"/><Relationship Id="rId5" Type="http://schemas.openxmlformats.org/officeDocument/2006/relationships/image" Target="media/image34.wmf"/><Relationship Id="rId4"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Cha08</b:Tag>
    <b:SourceType>ArticleInAPeriodical</b:SourceType>
    <b:Guid>{1B34E643-8273-4A51-83E1-E80A8CFDB547}</b:Guid>
    <b:Title>Femtocell Networks: A Survey</b:Title>
    <b:Year>2008</b:Year>
    <b:Author>
      <b:Author>
        <b:NameList>
          <b:Person>
            <b:Last>Chandrasekhar</b:Last>
            <b:First>V.</b:First>
          </b:Person>
          <b:Person>
            <b:Last>Andrews</b:Last>
            <b:Middle>G.</b:Middle>
            <b:First>J.</b:First>
          </b:Person>
        </b:NameList>
      </b:Author>
    </b:Author>
    <b:PeriodicalTitle>IEEE Communications Magazine</b:PeriodicalTitle>
    <b:Month>Sempteber</b:Month>
    <b:RefOrder>11</b:RefOrder>
  </b:Source>
  <b:Source>
    <b:Tag>Abd</b:Tag>
    <b:SourceType>ArticleInAPeriodical</b:SourceType>
    <b:Guid>{58DDEB47-74DC-44BC-9A9E-09476764F53F}</b:Guid>
    <b:Title>Interference Management in Femtocells</b:Title>
    <b:Author>
      <b:Author>
        <b:NameList>
          <b:Person>
            <b:Last>Abdulrahman</b:Last>
            <b:First>Alkandari</b:First>
          </b:Person>
          <b:Person>
            <b:Last>Ahmad</b:Last>
            <b:Middle>A.</b:Middle>
            <b:First>Mohammad</b:First>
          </b:Person>
        </b:NameList>
      </b:Author>
    </b:Author>
    <b:JournalName>Journal of Advanced Computer Science and Technology Research</b:JournalName>
    <b:Year>2012</b:Year>
    <b:PeriodicalTitle>Journal of Advanced Computer Science and Technology Research</b:PeriodicalTitle>
    <b:Month>March</b:Month>
    <b:RefOrder>12</b:RefOrder>
  </b:Source>
  <b:Source>
    <b:Tag>Roc10</b:Tag>
    <b:SourceType>ArticleInAPeriodical</b:SourceType>
    <b:Guid>{F804261A-2479-4594-91AA-7B89D41BA96D}</b:Guid>
    <b:Title>Access Control Mechanisms for Femtocells</b:Title>
    <b:Year>2010</b:Year>
    <b:Pages>33-39</b:Pages>
    <b:PeriodicalTitle>IEEE Communications Magazine</b:PeriodicalTitle>
    <b:Month>January</b:Month>
    <b:Volume>48</b:Volume>
    <b:Issue>1</b:Issue>
    <b:Author>
      <b:Author>
        <b:NameList>
          <b:Person>
            <b:Last>Roche</b:Last>
            <b:First>G. </b:First>
          </b:Person>
          <b:Person>
            <b:Last>Valcarce</b:Last>
            <b:First>A.</b:First>
          </b:Person>
          <b:Person>
            <b:Last>Lopez-Perez</b:Last>
            <b:First>D.</b:First>
          </b:Person>
          <b:Person>
            <b:Last>Zhang</b:Last>
            <b:First>J. </b:First>
          </b:Person>
        </b:NameList>
      </b:Author>
    </b:Author>
    <b:RefOrder>13</b:RefOrder>
  </b:Source>
  <b:Source>
    <b:Tag>Mesne</b:Tag>
    <b:SourceType>Report</b:SourceType>
    <b:Guid>{61E55A40-9FDF-4184-82B4-244A78333509}</b:Guid>
    <b:Title>Service-oriented utility-based uplink power control in two-tier femtocells networks</b:Title>
    <b:Year>2011</b:Year>
    <b:Author>
      <b:Author>
        <b:NameList>
          <b:Person>
            <b:Last>Mesodiakaki</b:Last>
            <b:Middle>I.</b:Middle>
            <b:First>Agapi</b:First>
          </b:Person>
        </b:NameList>
      </b:Author>
    </b:Author>
    <b:RefOrder>14</b:RefOrder>
  </b:Source>
  <b:Source>
    <b:Tag>Cho08</b:Tag>
    <b:SourceType>ConferenceProceedings</b:SourceType>
    <b:Guid>{122B5405-0698-47E4-A359-CFA02DD3917E}</b:Guid>
    <b:Title>Dealing with loud neighbors: the benefits and tradeoffs of adaptive femtocell access</b:Title>
    <b:Year>2008</b:Year>
    <b:Pages>1-5</b:Pages>
    <b:ConferenceName>IEEE Global Telecommunications Conference</b:ConferenceName>
    <b:Author>
      <b:Author>
        <b:NameList>
          <b:Person>
            <b:Last>Choi</b:Last>
            <b:First>D.</b:First>
          </b:Person>
          <b:Person>
            <b:Last>Monajemi</b:Last>
            <b:First>P.</b:First>
          </b:Person>
          <b:Person>
            <b:Last>Kang</b:Last>
            <b:First>S.</b:First>
          </b:Person>
          <b:Person>
            <b:Last>Villasenor</b:Last>
            <b:First>J.</b:First>
          </b:Person>
        </b:NameList>
      </b:Author>
    </b:Author>
    <b:RefOrder>15</b:RefOrder>
  </b:Source>
  <b:Source>
    <b:Tag>JoH09</b:Tag>
    <b:SourceType>JournalArticle</b:SourceType>
    <b:Guid>{B7B22860-67F1-4D22-9217-5883FC8B9008}</b:Guid>
    <b:Title>Interference mitigation using uplink power control for two-tier femtocell networks</b:Title>
    <b:Pages>4906-4910</b:Pages>
    <b:Year>2009</b:Year>
    <b:JournalName>IEEE Transactions on Wireless Communications</b:JournalName>
    <b:Month>October</b:Month>
    <b:Volume>8</b:Volume>
    <b:Issue>10</b:Issue>
    <b:Author>
      <b:Author>
        <b:NameList>
          <b:Person>
            <b:Last>Jo</b:Last>
            <b:Middle>S.</b:Middle>
            <b:First>H.</b:First>
          </b:Person>
          <b:Person>
            <b:Last>C. Mun</b:Last>
            <b:First>C.</b:First>
          </b:Person>
          <b:Person>
            <b:Last>Moon</b:Last>
            <b:First>J.</b:First>
          </b:Person>
          <b:Person>
            <b:Last>Yook</b:Last>
            <b:Middle>G.</b:Middle>
            <b:First>J.</b:First>
          </b:Person>
        </b:NameList>
      </b:Author>
    </b:Author>
    <b:RefOrder>16</b:RefOrder>
  </b:Source>
  <b:Source>
    <b:Tag>Cha09</b:Tag>
    <b:SourceType>JournalArticle</b:SourceType>
    <b:Guid>{F07E4931-5509-4280-BB48-3AEA166E079A}</b:Guid>
    <b:Title>Uplink Capacity and Interference Avoidance for Two-Tier Femtocell Networks</b:Title>
    <b:JournalName>IEEE Transactions on Wireless Communications</b:JournalName>
    <b:Year>2009</b:Year>
    <b:Pages>4316-4328</b:Pages>
    <b:Author>
      <b:Author>
        <b:NameList>
          <b:Person>
            <b:Last>Chandrasekhar</b:Last>
            <b:First>V.</b:First>
          </b:Person>
          <b:Person>
            <b:Last>Andrews</b:Last>
            <b:Middle>G.</b:Middle>
            <b:First>J.</b:First>
          </b:Person>
        </b:NameList>
      </b:Author>
    </b:Author>
    <b:Month>August</b:Month>
    <b:Volume>8</b:Volume>
    <b:Issue>8</b:Issue>
    <b:RefOrder>17</b:RefOrder>
  </b:Source>
  <b:Source>
    <b:Tag>Cha</b:Tag>
    <b:SourceType>JournalArticle</b:SourceType>
    <b:Guid>{70F54388-2799-4D72-884E-A44719AEEBC0}</b:Guid>
    <b:Title>Power Control in Two-Tier Femtocell Networks</b:Title>
    <b:Author>
      <b:Author>
        <b:NameList>
          <b:Person>
            <b:Last>Chandrasekhar</b:Last>
            <b:First>V.</b:First>
          </b:Person>
          <b:Person>
            <b:Last>Muharemovic</b:Last>
            <b:First>T.</b:First>
          </b:Person>
          <b:Person>
            <b:Last>Shen</b:Last>
            <b:First>Z.</b:First>
          </b:Person>
          <b:Person>
            <b:Last>Andrews</b:Last>
            <b:Middle>G.</b:Middle>
            <b:First>J.</b:First>
          </b:Person>
          <b:Person>
            <b:Last>Gatherer</b:Last>
            <b:First>A.</b:First>
          </b:Person>
        </b:NameList>
      </b:Author>
    </b:Author>
    <b:JournalName>IEEE Transactions on Wireless Communications</b:JournalName>
    <b:Year>2009</b:Year>
    <b:Pages>3498-3509</b:Pages>
    <b:Month>July</b:Month>
    <b:Volume>8</b:Volume>
    <b:Issue>7</b:Issue>
    <b:RefOrder>18</b:RefOrder>
  </b:Source>
  <b:Source>
    <b:Tag>And12</b:Tag>
    <b:SourceType>ArticleInAPeriodical</b:SourceType>
    <b:Guid>{04394FBF-D344-4870-9452-8E5BE052EE8D}</b:Guid>
    <b:Title>Femtocells: Past, Present, and Future</b:Title>
    <b:PeriodicalTitle>ΙΕΕΕ journal on Selected Areas In Communications</b:PeriodicalTitle>
    <b:Year>2012</b:Year>
    <b:Month> April</b:Month>
    <b:Pages>497-508</b:Pages>
    <b:Author>
      <b:Author>
        <b:NameList>
          <b:Person>
            <b:Last>Andrews</b:Last>
            <b:Middle>G.</b:Middle>
            <b:First>Jeffrey</b:First>
          </b:Person>
          <b:Person>
            <b:Last>Claussen</b:Last>
            <b:First>Holger</b:First>
          </b:Person>
          <b:Person>
            <b:Last>Dohler</b:Last>
            <b:First>Mischa</b:First>
          </b:Person>
          <b:Person>
            <b:Last>Rangan</b:Last>
            <b:First>Sundeep</b:First>
          </b:Person>
          <b:Person>
            <b:Last>Reed</b:Last>
            <b:Middle>C.</b:Middle>
            <b:First>Mark</b:First>
          </b:Person>
        </b:NameList>
      </b:Author>
    </b:Author>
    <b:Volume>30</b:Volume>
    <b:Issue>3</b:Issue>
    <b:RefOrder>19</b:RefOrder>
  </b:Source>
  <b:Source>
    <b:Tag>DTN</b:Tag>
    <b:SourceType>JournalArticle</b:SourceType>
    <b:Guid>{99B062FC-3C6B-4214-8ADD-0CBF22707113}</b:Guid>
    <b:Author>
      <b:Author>
        <b:NameList>
          <b:Person>
            <b:Last>D. T. Ngo</b:Last>
            <b:Middle>T.</b:Middle>
            <b:First>D.</b:First>
          </b:Person>
          <b:Person>
            <b:Last>Le</b:Last>
            <b:Middle>B.</b:Middle>
            <b:First>L.</b:First>
          </b:Person>
          <b:Person>
            <b:Last>Le-Ngoc</b:Last>
            <b:First>T.</b:First>
          </b:Person>
          <b:Person>
            <b:Last>Hossain</b:Last>
            <b:First>E.</b:First>
          </b:Person>
          <b:Person>
            <b:Last>Kim</b:Last>
            <b:Middle>I.</b:Middle>
            <b:First>D.</b:First>
          </b:Person>
        </b:NameList>
      </b:Author>
    </b:Author>
    <b:Title>Distributed interference management in femtocell networks</b:Title>
    <b:JournalName>IEEE Trans. Wireless Communications</b:JournalName>
    <b:Year>2012</b:Year>
    <b:Pages>979–989</b:Pages>
    <b:Month>March</b:Month>
    <b:Volume>11</b:Volume>
    <b:Issue>3</b:Issue>
    <b:RefOrder>20</b:RefOrder>
  </b:Source>
  <b:Source>
    <b:Tag>Xin11</b:Tag>
    <b:SourceType>ConferenceProceedings</b:SourceType>
    <b:Guid>{4008F693-10EF-45A7-BB86-21DADE21B006}</b:Guid>
    <b:Title>Distributed Power Control for Spectrum-Sharing Femtocell Networks Using Stackelberg Game</b:Title>
    <b:Year>2011</b:Year>
    <b:Pages>1-5</b:Pages>
    <b:Author>
      <b:Author>
        <b:NameList>
          <b:Person>
            <b:Last>Xin</b:Last>
            <b:First>Kang</b:First>
          </b:Person>
          <b:Person>
            <b:Last>Liang</b:Last>
            <b:First>Ying-Chang</b:First>
          </b:Person>
          <b:Person>
            <b:Last>Garg</b:Last>
            <b:Middle>K.</b:Middle>
            <b:First>H.</b:First>
          </b:Person>
        </b:NameList>
      </b:Author>
    </b:Author>
    <b:ConferenceName>IEEE International Conference in Communications (ICC)</b:ConferenceName>
    <b:RefOrder>1</b:RefOrder>
  </b:Source>
  <b:Source>
    <b:Tag>Ngo12</b:Tag>
    <b:SourceType>ArticleInAPeriodical</b:SourceType>
    <b:Guid>{02CC0DE8-9902-4064-9679-71BC69F20975}</b:Guid>
    <b:Title>Distributed Pareto-Optimal Power Control for Utility Maximization in Femtocell Networks</b:Title>
    <b:Pages>3434-3446</b:Pages>
    <b:Year>2012</b:Year>
    <b:Author>
      <b:Author>
        <b:NameList>
          <b:Person>
            <b:Last>Ngo</b:Last>
            <b:Middle>Trong</b:Middle>
            <b:First>Duy</b:First>
          </b:Person>
          <b:Person>
            <b:Last>Le</b:Last>
            <b:Middle>Bao</b:Middle>
            <b:First>Long</b:First>
          </b:Person>
          <b:Person>
            <b:Last>Le-Ngoc</b:Last>
            <b:First>Tho</b:First>
          </b:Person>
        </b:NameList>
      </b:Author>
    </b:Author>
    <b:PeriodicalTitle>IEEE Transactions on Wireless Communications</b:PeriodicalTitle>
    <b:Month>October</b:Month>
    <b:Volume>11</b:Volume>
    <b:Issue>10</b:Issue>
    <b:RefOrder>2</b:RefOrder>
  </b:Source>
  <b:Source>
    <b:Tag>Lai12</b:Tag>
    <b:SourceType>ConferenceProceedings</b:SourceType>
    <b:Guid>{FCCDD41C-260E-4ADF-A631-08A0A1733D16}</b:Guid>
    <b:Title>A Distributed Cluster-Based Self-Organizing Approach to Resource Allocation in Femtocell Networks</b:Title>
    <b:Year>2012</b:Year>
    <b:Month>May</b:Month>
    <b:Pages>1-5</b:Pages>
    <b:Author>
      <b:Author>
        <b:NameList>
          <b:Person>
            <b:Last>Ta-Sung</b:Last>
            <b:First>Lee</b:First>
          </b:Person>
          <b:Person>
            <b:Last>Wei-Sheng</b:Last>
            <b:First>Lai</b:First>
          </b:Person>
        </b:NameList>
      </b:Author>
    </b:Author>
    <b:ConferenceName>Vehicular Technology Conference (VTC Spring)</b:ConferenceName>
    <b:Publisher>IEEE</b:Publisher>
    <b:PeriodicalTitle>Vehicular Technology Conference (VTC Spring)</b:PeriodicalTitle>
    <b:RefOrder>3</b:RefOrder>
  </b:Source>
  <b:Source>
    <b:Tag>Jin11</b:Tag>
    <b:SourceType>ConferenceProceedings</b:SourceType>
    <b:Guid>{0DCEE4C0-9D8A-474F-8464-9C9821DF0DC0}</b:Guid>
    <b:Title>Per Cluster Based Opportunistic Power Control for Heterogeneous Networks</b:Title>
    <b:Pages>1-5</b:Pages>
    <b:Year>2011</b:Year>
    <b:ConferenceName>Vehicular Technology Conference (VTC Spring)</b:ConferenceName>
    <b:Publisher>IEEE</b:Publisher>
    <b:Author>
      <b:Author>
        <b:NameList>
          <b:Person>
            <b:Last>Jin</b:Last>
            <b:Middle>Seong</b:Middle>
            <b:First>Mi</b:First>
          </b:Person>
          <b:Person>
            <b:Last>Chae</b:Last>
            <b:Middle>Ah</b:Middle>
            <b:First>Seung</b:First>
          </b:Person>
          <b:Person>
            <b:Last>Kim</b:Last>
            <b:Middle>In</b:Middle>
            <b:First>Dong</b:First>
          </b:Person>
        </b:NameList>
      </b:Author>
    </b:Author>
    <b:RefOrder>4</b:RefOrder>
  </b:Source>
  <b:Source>
    <b:Tag>Tsi09</b:Tag>
    <b:SourceType>JournalArticle</b:SourceType>
    <b:Guid>{1BA3CB64-9499-4785-A627-98CD6E29CA67}</b:Guid>
    <b:Title>QoS-Driven Uplink Power Control in Multi-Service CDMA Wireless Networks - A Game Theoretic Framework</b:Title>
    <b:Pages>654-668</b:Pages>
    <b:Year>2009</b:Year>
    <b:Author>
      <b:Author>
        <b:NameList>
          <b:Person>
            <b:Last>Tsiropoulou</b:Last>
            <b:Middle>E.</b:Middle>
            <b:First>E.</b:First>
          </b:Person>
          <b:Person>
            <b:Last>Kastrinogiannis</b:Last>
            <b:First>T.</b:First>
          </b:Person>
          <b:Person>
            <b:Last>Papavassiliou</b:Last>
            <b:First>S.</b:First>
          </b:Person>
        </b:NameList>
      </b:Author>
    </b:Author>
    <b:Volume>4</b:Volume>
    <b:JournalName>J. Comm.</b:JournalName>
    <b:Month>October</b:Month>
    <b:Issue>9</b:Issue>
    <b:RefOrder>5</b:RefOrder>
  </b:Source>
  <b:Source>
    <b:Tag>Tsi12</b:Tag>
    <b:SourceType>JournalArticle</b:SourceType>
    <b:Guid>{170E2B8F-B5EF-424E-8E00-C950065886D0}</b:Guid>
    <b:Title>Distributed Uplink Power Control in Multiservice Wireless Networks via a Game Theoretic Approach with Convex Pricing</b:Title>
    <b:JournalName>IEEE Trans. on Parallel and Distributed Systems</b:JournalName>
    <b:Year>2012</b:Year>
    <b:Author>
      <b:Author>
        <b:NameList>
          <b:Person>
            <b:Last>Tsiropoulou</b:Last>
            <b:Middle>E.</b:Middle>
            <b:First>E.</b:First>
          </b:Person>
          <b:Person>
            <b:Last>Katsinis</b:Last>
            <b:Middle>K.</b:Middle>
            <b:First>Georgios</b:First>
          </b:Person>
          <b:Person>
            <b:Last>Papavassiliou</b:Last>
            <b:First>S.</b:First>
          </b:Person>
        </b:NameList>
      </b:Author>
    </b:Author>
    <b:Month>January</b:Month>
    <b:Volume>23</b:Volume>
    <b:Issue>1</b:Issue>
    <b:RefOrder>6</b:RefOrder>
  </b:Source>
  <b:Source>
    <b:Tag>Sar02</b:Tag>
    <b:SourceType>JournalArticle</b:SourceType>
    <b:Guid>{8F065173-1237-417A-A20F-94D60A75D7AD}</b:Guid>
    <b:Title>Efficient power control via pricing in wireless data networks</b:Title>
    <b:JournalName>IEEE Transactions on Communications</b:JournalName>
    <b:Year>2002</b:Year>
    <b:Pages>291–303</b:Pages>
    <b:Month>February</b:Month>
    <b:Volume>50</b:Volume>
    <b:Author>
      <b:Author>
        <b:NameList>
          <b:Person>
            <b:Last>Saraydar</b:Last>
            <b:Middle>U.</b:Middle>
            <b:First>C.</b:First>
          </b:Person>
          <b:Person>
            <b:Last>Mandayam</b:Last>
            <b:Middle>B.</b:Middle>
            <b:First>N.</b:First>
          </b:Person>
          <b:Person>
            <b:Last>Goodman</b:Last>
            <b:Middle>J.</b:Middle>
            <b:First>D.</b:First>
          </b:Person>
        </b:NameList>
      </b:Author>
    </b:Author>
    <b:RefOrder>7</b:RefOrder>
  </b:Source>
  <b:Source>
    <b:Tag>Rod03</b:Tag>
    <b:SourceType>ConferenceProceedings</b:SourceType>
    <b:Guid>{DFB47EE8-1B40-4991-9E00-3F19084F306C}</b:Guid>
    <b:Title>An analytical foundation for resource management in wireless communication</b:Title>
    <b:Year>2003</b:Year>
    <b:Pages>898-902</b:Pages>
    <b:Author>
      <b:Author>
        <b:NameList>
          <b:Person>
            <b:Last>Rodriguez</b:Last>
            <b:First>V.</b:First>
          </b:Person>
        </b:NameList>
      </b:Author>
    </b:Author>
    <b:Volume>2</b:Volume>
    <b:ConferenceName>GLOBECOM ‘03</b:ConferenceName>
    <b:RefOrder>8</b:RefOrder>
  </b:Source>
  <b:Source>
    <b:Tag>Gof71</b:Tag>
    <b:SourceType>Book</b:SourceType>
    <b:Guid>{64E0A609-9820-4660-8801-C67DF5827EA4}</b:Guid>
    <b:Title>The Calculus: An Introduction. </b:Title>
    <b:Year>1971</b:Year>
    <b:Publisher>Harper &amp; Row</b:Publisher>
    <b:Author>
      <b:Author>
        <b:NameList>
          <b:Person>
            <b:Last>Goffman</b:Last>
            <b:First>C.</b:First>
          </b:Person>
        </b:NameList>
      </b:Author>
    </b:Author>
    <b:RefOrder>9</b:RefOrder>
  </b:Source>
  <b:Source>
    <b:Tag>Yat95</b:Tag>
    <b:SourceType>JournalArticle</b:SourceType>
    <b:Guid>{FC3572D3-F596-4574-9789-CCB5B6D5331C}</b:Guid>
    <b:Title>A framework for uplink power control in cellular radio systems</b:Title>
    <b:Year>1995</b:Year>
    <b:Author>
      <b:Author>
        <b:NameList>
          <b:Person>
            <b:Last>Yates</b:Last>
            <b:Middle>D.</b:Middle>
            <b:First>R.</b:First>
          </b:Person>
        </b:NameList>
      </b:Author>
    </b:Author>
    <b:JournalName>IEEE Journal on Selected Areas in Communications</b:JournalName>
    <b:Pages>1341–1347</b:Pages>
    <b:Volume>13</b:Volume>
    <b:RefOrder>10</b:RefOrder>
  </b:Source>
</b:Sources>
</file>

<file path=customXml/itemProps1.xml><?xml version="1.0" encoding="utf-8"?>
<ds:datastoreItem xmlns:ds="http://schemas.openxmlformats.org/officeDocument/2006/customXml" ds:itemID="{ED0ED570-9EB8-4942-A44A-6DC2E92FC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8764</TotalTime>
  <Pages>101</Pages>
  <Words>27494</Words>
  <Characters>148470</Characters>
  <Application>Microsoft Office Word</Application>
  <DocSecurity>0</DocSecurity>
  <Lines>1237</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Ιωάννης Ζόμπολας</dc:creator>
  <cp:keywords/>
  <dc:description/>
  <cp:lastModifiedBy>Ιωάννης Ζόμπολας</cp:lastModifiedBy>
  <cp:revision>67</cp:revision>
  <cp:lastPrinted>2017-05-22T20:43:00Z</cp:lastPrinted>
  <dcterms:created xsi:type="dcterms:W3CDTF">2017-05-03T18:49:00Z</dcterms:created>
  <dcterms:modified xsi:type="dcterms:W3CDTF">2017-05-22T20:46:00Z</dcterms:modified>
</cp:coreProperties>
</file>