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228508F9" w14:textId="77777777" w:rsidR="003E1792" w:rsidRDefault="003E1792" w:rsidP="00A73187">
      <w:pPr>
        <w:pStyle w:val="11"/>
        <w:spacing w:before="567"/>
      </w:pPr>
    </w:p>
    <w:p w14:paraId="3259DF4C" w14:textId="77777777" w:rsidR="003E1792" w:rsidRDefault="003E1792" w:rsidP="00A73187">
      <w:pPr>
        <w:pStyle w:val="11"/>
        <w:spacing w:before="567"/>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lastRenderedPageBreak/>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661618DD" w14:textId="77777777" w:rsidR="008C2421" w:rsidRPr="00666AD0" w:rsidRDefault="008C2421" w:rsidP="008C2421">
      <w:pPr>
        <w:pStyle w:val="SectionTitle"/>
        <w:spacing w:line="240" w:lineRule="auto"/>
        <w:rPr>
          <w:caps w:val="0"/>
          <w:sz w:val="20"/>
        </w:rPr>
      </w:pPr>
      <w:r w:rsidRPr="00666AD0">
        <w:rPr>
          <w:sz w:val="20"/>
        </w:rPr>
        <w:t xml:space="preserve">2. </w:t>
      </w:r>
      <w:r>
        <w:rPr>
          <w:rFonts w:hint="eastAsia"/>
          <w:sz w:val="20"/>
        </w:rPr>
        <w:t>Estimation of Lateral tire force</w:t>
      </w:r>
    </w:p>
    <w:p w14:paraId="78C4C434" w14:textId="77777777" w:rsidR="008C2421" w:rsidRDefault="008C2421" w:rsidP="008C2421">
      <w:pPr>
        <w:pStyle w:val="Body"/>
        <w:ind w:firstLine="0"/>
      </w:pPr>
      <w:r>
        <w:rPr>
          <w:rFonts w:hint="eastAsia"/>
        </w:rPr>
        <w:t xml:space="preserve">In this section, we describe the lateral force estimation process using an Adaptive Extended Kalman Filter (AEKF) and introduce an offline optimization approach for modified </w:t>
      </w:r>
      <w:proofErr w:type="spellStart"/>
      <w:r>
        <w:rPr>
          <w:rFonts w:hint="eastAsia"/>
        </w:rPr>
        <w:t>corenering</w:t>
      </w:r>
      <w:proofErr w:type="spellEnd"/>
      <w:r>
        <w:rPr>
          <w:rFonts w:hint="eastAsia"/>
        </w:rPr>
        <w:t xml:space="preserve"> stiffness. The estimation process consists of three main parts: the vehicle lateral dynamics model under the planar motion constraints, vertical force calculation and a brief explanation of </w:t>
      </w:r>
      <w:proofErr w:type="spellStart"/>
      <w:r>
        <w:rPr>
          <w:rFonts w:hint="eastAsia"/>
        </w:rPr>
        <w:t>Dugoff</w:t>
      </w:r>
      <w:r>
        <w:t>’</w:t>
      </w:r>
      <w:r>
        <w:rPr>
          <w:rFonts w:hint="eastAsia"/>
        </w:rPr>
        <w:t>s</w:t>
      </w:r>
      <w:proofErr w:type="spellEnd"/>
      <w:r>
        <w:rPr>
          <w:rFonts w:hint="eastAsia"/>
        </w:rPr>
        <w:t xml:space="preserve"> tire model. However, </w:t>
      </w:r>
      <w:proofErr w:type="spellStart"/>
      <w:r>
        <w:rPr>
          <w:rFonts w:hint="eastAsia"/>
        </w:rPr>
        <w:t>Dugoff</w:t>
      </w:r>
      <w:r>
        <w:t>’</w:t>
      </w:r>
      <w:r>
        <w:rPr>
          <w:rFonts w:hint="eastAsia"/>
        </w:rPr>
        <w:t>s</w:t>
      </w:r>
      <w:proofErr w:type="spellEnd"/>
      <w:r>
        <w:rPr>
          <w:rFonts w:hint="eastAsia"/>
        </w:rPr>
        <w:t xml:space="preserve"> tire model assumes that cornering stiffness is a constant value, which can lead to inaccurate results in lateral tire force estimation as the slip angle increases. </w:t>
      </w:r>
    </w:p>
    <w:p w14:paraId="2FA7EAA4" w14:textId="77777777" w:rsidR="008C2421" w:rsidRDefault="008C2421" w:rsidP="008C2421">
      <w:pPr>
        <w:pStyle w:val="Body"/>
        <w:ind w:firstLineChars="50" w:firstLine="100"/>
      </w:pPr>
      <w:r>
        <w:rPr>
          <w:rFonts w:hint="eastAsia"/>
        </w:rPr>
        <w:t xml:space="preserve">To address this, we propose the offline optimization approach for modified cornering stiffness using an axle distribution-based lateral force calculation. For the vehicle lateral dynamics model, a three degrees of freedom (3-DoF) model is employed which has been widely used for estimating lateral forces and is critical for understanding vehicle stability and </w:t>
      </w:r>
      <w:r>
        <w:t>handling</w:t>
      </w:r>
      <w:r>
        <w:rPr>
          <w:rFonts w:hint="eastAsia"/>
        </w:rPr>
        <w:t>. The detailed four-wheel vehicle model is illustrated in Figure 1, and the equations of vehicle lateral dynamics are described as follows:</w:t>
      </w:r>
    </w:p>
    <w:p w14:paraId="57E150D8" w14:textId="77777777" w:rsidR="008C2421" w:rsidRPr="00F12D22"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44312E09" w14:textId="77777777" w:rsidTr="009018A5">
        <w:tc>
          <w:tcPr>
            <w:tcW w:w="4361" w:type="dxa"/>
            <w:shd w:val="clear" w:color="auto" w:fill="auto"/>
          </w:tcPr>
          <w:p w14:paraId="79E7624E" w14:textId="77777777" w:rsidR="008C2421" w:rsidRDefault="008C2421" w:rsidP="009018A5">
            <w:pPr>
              <w:pStyle w:val="Body"/>
              <w:ind w:firstLine="0"/>
            </w:pPr>
            <w:r w:rsidRPr="005364D7">
              <w:rPr>
                <w:position w:val="-48"/>
              </w:rPr>
              <w:object w:dxaOrig="3820" w:dyaOrig="1219" w14:anchorId="7670C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15pt;height:60.85pt" o:ole="">
                  <v:imagedata r:id="rId9" o:title=""/>
                </v:shape>
                <o:OLEObject Type="Embed" ProgID="Equation.DSMT4" ShapeID="_x0000_i1025" DrawAspect="Content" ObjectID="_1786176846" r:id="rId10"/>
              </w:object>
            </w:r>
          </w:p>
        </w:tc>
        <w:tc>
          <w:tcPr>
            <w:tcW w:w="514" w:type="dxa"/>
            <w:shd w:val="clear" w:color="auto" w:fill="auto"/>
            <w:vAlign w:val="center"/>
          </w:tcPr>
          <w:p w14:paraId="3CB3437F" w14:textId="77777777" w:rsidR="008C2421" w:rsidRDefault="008C2421" w:rsidP="009018A5">
            <w:pPr>
              <w:pStyle w:val="Body"/>
              <w:ind w:firstLine="0"/>
              <w:jc w:val="right"/>
            </w:pPr>
            <w:r>
              <w:rPr>
                <w:rFonts w:hint="eastAsia"/>
              </w:rPr>
              <w:t>(1)</w:t>
            </w:r>
          </w:p>
        </w:tc>
      </w:tr>
      <w:tr w:rsidR="008C2421" w14:paraId="6C2EEAE0" w14:textId="77777777" w:rsidTr="009018A5">
        <w:tc>
          <w:tcPr>
            <w:tcW w:w="4361" w:type="dxa"/>
            <w:shd w:val="clear" w:color="auto" w:fill="auto"/>
          </w:tcPr>
          <w:p w14:paraId="2DBFF360" w14:textId="77777777" w:rsidR="008C2421" w:rsidRPr="001E60A7" w:rsidRDefault="008C2421" w:rsidP="009018A5">
            <w:pPr>
              <w:pStyle w:val="Body"/>
              <w:ind w:firstLine="0"/>
            </w:pPr>
            <w:r w:rsidRPr="00E97C17">
              <w:rPr>
                <w:position w:val="-46"/>
              </w:rPr>
              <w:object w:dxaOrig="3900" w:dyaOrig="1200" w14:anchorId="606D08DE">
                <v:shape id="_x0000_i1026" type="#_x0000_t75" style="width:195pt;height:60pt" o:ole="">
                  <v:imagedata r:id="rId11" o:title=""/>
                </v:shape>
                <o:OLEObject Type="Embed" ProgID="Equation.DSMT4" ShapeID="_x0000_i1026" DrawAspect="Content" ObjectID="_1786176847" r:id="rId12"/>
              </w:object>
            </w:r>
          </w:p>
        </w:tc>
        <w:tc>
          <w:tcPr>
            <w:tcW w:w="514" w:type="dxa"/>
            <w:shd w:val="clear" w:color="auto" w:fill="auto"/>
            <w:vAlign w:val="center"/>
          </w:tcPr>
          <w:p w14:paraId="37E87720" w14:textId="77777777" w:rsidR="008C2421" w:rsidRDefault="008C2421" w:rsidP="009018A5">
            <w:pPr>
              <w:pStyle w:val="Body"/>
              <w:ind w:firstLine="0"/>
              <w:jc w:val="right"/>
            </w:pPr>
            <w:r>
              <w:rPr>
                <w:rFonts w:hint="eastAsia"/>
              </w:rPr>
              <w:t>(2)</w:t>
            </w:r>
          </w:p>
        </w:tc>
      </w:tr>
      <w:tr w:rsidR="008C2421" w14:paraId="72FC01FA" w14:textId="77777777" w:rsidTr="009018A5">
        <w:tc>
          <w:tcPr>
            <w:tcW w:w="4361" w:type="dxa"/>
            <w:shd w:val="clear" w:color="auto" w:fill="auto"/>
          </w:tcPr>
          <w:p w14:paraId="5EF594ED" w14:textId="77777777" w:rsidR="008C2421" w:rsidRPr="001E60A7" w:rsidRDefault="008C2421" w:rsidP="009018A5">
            <w:pPr>
              <w:pStyle w:val="Body"/>
              <w:ind w:firstLine="0"/>
            </w:pPr>
            <w:r w:rsidRPr="006F4700">
              <w:rPr>
                <w:position w:val="-78"/>
              </w:rPr>
              <w:object w:dxaOrig="3900" w:dyaOrig="1900" w14:anchorId="51FA225C">
                <v:shape id="_x0000_i1027" type="#_x0000_t75" style="width:194.55pt;height:95.15pt" o:ole="">
                  <v:imagedata r:id="rId13" o:title=""/>
                </v:shape>
                <o:OLEObject Type="Embed" ProgID="Equation.DSMT4" ShapeID="_x0000_i1027" DrawAspect="Content" ObjectID="_1786176848" r:id="rId14"/>
              </w:object>
            </w:r>
          </w:p>
        </w:tc>
        <w:tc>
          <w:tcPr>
            <w:tcW w:w="514" w:type="dxa"/>
            <w:shd w:val="clear" w:color="auto" w:fill="auto"/>
            <w:vAlign w:val="center"/>
          </w:tcPr>
          <w:p w14:paraId="0E5F2430" w14:textId="77777777" w:rsidR="008C2421" w:rsidRDefault="008C2421" w:rsidP="009018A5">
            <w:pPr>
              <w:pStyle w:val="Body"/>
              <w:ind w:firstLine="0"/>
              <w:jc w:val="right"/>
            </w:pPr>
            <w:r>
              <w:rPr>
                <w:rFonts w:hint="eastAsia"/>
              </w:rPr>
              <w:t>(3)</w:t>
            </w:r>
          </w:p>
        </w:tc>
      </w:tr>
    </w:tbl>
    <w:p w14:paraId="48E4CB08" w14:textId="77777777" w:rsidR="008C2421" w:rsidRDefault="008C2421" w:rsidP="008C2421">
      <w:pPr>
        <w:pStyle w:val="Body"/>
        <w:ind w:firstLine="0"/>
      </w:pPr>
    </w:p>
    <w:p w14:paraId="0C4DCB73" w14:textId="77777777" w:rsidR="008C2421" w:rsidRDefault="008C2421" w:rsidP="008C2421">
      <w:pPr>
        <w:pStyle w:val="Body"/>
        <w:ind w:firstLine="0"/>
      </w:pPr>
      <w:r>
        <w:t>wher</w:t>
      </w:r>
      <w:r>
        <w:rPr>
          <w:rFonts w:hint="eastAsia"/>
        </w:rPr>
        <w:t xml:space="preserve">e </w:t>
      </w:r>
      <w:r w:rsidRPr="006C74D3">
        <w:rPr>
          <w:position w:val="-12"/>
        </w:rPr>
        <w:object w:dxaOrig="2659" w:dyaOrig="320" w14:anchorId="04050AFA">
          <v:shape id="_x0000_i1028" type="#_x0000_t75" style="width:132.85pt;height:15.85pt" o:ole="">
            <v:imagedata r:id="rId15" o:title=""/>
          </v:shape>
          <o:OLEObject Type="Embed" ProgID="Equation.DSMT4" ShapeID="_x0000_i1028" DrawAspect="Content" ObjectID="_1786176849" r:id="rId16"/>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w:t>
      </w:r>
      <w:r>
        <w:rPr>
          <w:rFonts w:hint="eastAsia"/>
        </w:rPr>
        <w:t xml:space="preserve">from front axle to the center of gravity (CG), distance from rear axle to the CG, half of track width and aerodynamic drag coefficient respectively. For the tire forces, </w:t>
      </w:r>
      <w:r w:rsidRPr="00385EC3">
        <w:rPr>
          <w:position w:val="-12"/>
        </w:rPr>
        <w:object w:dxaOrig="320" w:dyaOrig="320" w14:anchorId="5082CD58">
          <v:shape id="_x0000_i1029" type="#_x0000_t75" style="width:15.85pt;height:15.85pt" o:ole="">
            <v:imagedata r:id="rId17" o:title=""/>
          </v:shape>
          <o:OLEObject Type="Embed" ProgID="Equation.DSMT4" ShapeID="_x0000_i1029" DrawAspect="Content" ObjectID="_1786176850" r:id="rId18"/>
        </w:object>
      </w:r>
      <w:r>
        <w:rPr>
          <w:rFonts w:hint="eastAsia"/>
        </w:rPr>
        <w:t xml:space="preserve"> and </w:t>
      </w:r>
      <w:r w:rsidRPr="00A1553F">
        <w:rPr>
          <w:position w:val="-12"/>
        </w:rPr>
        <w:object w:dxaOrig="320" w:dyaOrig="320" w14:anchorId="450C8F78">
          <v:shape id="_x0000_i1030" type="#_x0000_t75" style="width:15.85pt;height:15.85pt" o:ole="">
            <v:imagedata r:id="rId19" o:title=""/>
          </v:shape>
          <o:OLEObject Type="Embed" ProgID="Equation.DSMT4" ShapeID="_x0000_i1030" DrawAspect="Content" ObjectID="_1786176851" r:id="rId20"/>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0DE8DB05">
          <v:shape id="_x0000_i1031" type="#_x0000_t75" style="width:71.15pt;height:15pt" o:ole="">
            <v:imagedata r:id="rId21" o:title=""/>
          </v:shape>
          <o:OLEObject Type="Embed" ProgID="Equation.DSMT4" ShapeID="_x0000_i1031" DrawAspect="Content" ObjectID="_1786176852" r:id="rId22"/>
        </w:object>
      </w:r>
      <w:r>
        <w:rPr>
          <w:rFonts w:hint="eastAsia"/>
        </w:rPr>
        <w:t xml:space="preserve">. On the other hand, the lateral slip angle </w:t>
      </w:r>
    </w:p>
    <w:p w14:paraId="1F82B094" w14:textId="77777777" w:rsidR="008C2421" w:rsidRDefault="00275F98" w:rsidP="008C2421">
      <w:pPr>
        <w:pStyle w:val="Body"/>
        <w:keepNext/>
        <w:ind w:firstLine="0"/>
        <w:jc w:val="center"/>
      </w:pPr>
      <w:r>
        <w:rPr>
          <w:noProof/>
        </w:rPr>
        <w:pict w14:anchorId="3926FBED">
          <v:shape id="그림 1" o:spid="_x0000_i1032" type="#_x0000_t75" style="width:116.55pt;height:2in;visibility:visible;mso-wrap-style:square">
            <v:imagedata r:id="rId23" o:title=""/>
          </v:shape>
        </w:pict>
      </w:r>
    </w:p>
    <w:p w14:paraId="73BCE146" w14:textId="77777777" w:rsidR="008C2421" w:rsidRPr="004323FF" w:rsidRDefault="008C2421" w:rsidP="008C242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301B2D85" w14:textId="77777777" w:rsidR="008C2421" w:rsidRPr="00021DC4" w:rsidRDefault="008C2421" w:rsidP="008C2421">
      <w:pPr>
        <w:pStyle w:val="Body"/>
        <w:ind w:firstLine="0"/>
      </w:pPr>
    </w:p>
    <w:p w14:paraId="1DAE2128" w14:textId="77777777" w:rsidR="008C2421" w:rsidRDefault="008C2421" w:rsidP="008C2421">
      <w:pPr>
        <w:pStyle w:val="Body"/>
        <w:ind w:firstLine="0"/>
      </w:pPr>
      <w:r>
        <w:rPr>
          <w:rFonts w:hint="eastAsia"/>
        </w:rPr>
        <w:t xml:space="preserve">is a critical factor in determining lateral tire </w:t>
      </w:r>
      <w:proofErr w:type="gramStart"/>
      <w:r>
        <w:rPr>
          <w:rFonts w:hint="eastAsia"/>
        </w:rPr>
        <w:t>forces;  this</w:t>
      </w:r>
      <w:proofErr w:type="gramEnd"/>
      <w:r>
        <w:rPr>
          <w:rFonts w:hint="eastAsia"/>
        </w:rPr>
        <w:t xml:space="preserve"> can be calculated as described in Eq. (4).</w:t>
      </w:r>
    </w:p>
    <w:p w14:paraId="3C3ACD34"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63D4785A" w14:textId="77777777" w:rsidTr="009018A5">
        <w:tc>
          <w:tcPr>
            <w:tcW w:w="4361" w:type="dxa"/>
            <w:shd w:val="clear" w:color="auto" w:fill="auto"/>
          </w:tcPr>
          <w:p w14:paraId="36DF1D48" w14:textId="77777777" w:rsidR="008C2421" w:rsidRDefault="008C2421" w:rsidP="009018A5">
            <w:pPr>
              <w:pStyle w:val="Body"/>
              <w:ind w:firstLine="0"/>
            </w:pPr>
            <w:r w:rsidRPr="00A849F7">
              <w:rPr>
                <w:position w:val="-118"/>
              </w:rPr>
              <w:object w:dxaOrig="2180" w:dyaOrig="2460" w14:anchorId="279B73EA">
                <v:shape id="_x0000_i1033" type="#_x0000_t75" style="width:108.45pt;height:123pt" o:ole="">
                  <v:imagedata r:id="rId24" o:title=""/>
                </v:shape>
                <o:OLEObject Type="Embed" ProgID="Equation.DSMT4" ShapeID="_x0000_i1033" DrawAspect="Content" ObjectID="_1786176853" r:id="rId25"/>
              </w:object>
            </w:r>
          </w:p>
        </w:tc>
        <w:tc>
          <w:tcPr>
            <w:tcW w:w="514" w:type="dxa"/>
            <w:shd w:val="clear" w:color="auto" w:fill="auto"/>
            <w:vAlign w:val="center"/>
          </w:tcPr>
          <w:p w14:paraId="28732162" w14:textId="77777777" w:rsidR="008C2421" w:rsidRDefault="008C2421" w:rsidP="009018A5">
            <w:pPr>
              <w:pStyle w:val="Body"/>
              <w:ind w:firstLine="0"/>
              <w:jc w:val="right"/>
            </w:pPr>
            <w:r>
              <w:rPr>
                <w:rFonts w:hint="eastAsia"/>
              </w:rPr>
              <w:t>(4)</w:t>
            </w:r>
          </w:p>
        </w:tc>
      </w:tr>
    </w:tbl>
    <w:p w14:paraId="691A0709" w14:textId="77777777" w:rsidR="008C2421" w:rsidRDefault="008C2421" w:rsidP="008C2421">
      <w:pPr>
        <w:pStyle w:val="Body"/>
        <w:ind w:firstLine="0"/>
      </w:pPr>
    </w:p>
    <w:p w14:paraId="268CC527" w14:textId="77777777" w:rsidR="008C2421" w:rsidRDefault="008C2421" w:rsidP="008C2421">
      <w:pPr>
        <w:pStyle w:val="Body"/>
        <w:ind w:firstLine="0"/>
      </w:pPr>
      <w:r>
        <w:rPr>
          <w:rFonts w:hint="eastAsia"/>
        </w:rPr>
        <w:t xml:space="preserve">where </w:t>
      </w:r>
      <w:r w:rsidRPr="00D206AF">
        <w:rPr>
          <w:position w:val="-10"/>
        </w:rPr>
        <w:object w:dxaOrig="660" w:dyaOrig="300" w14:anchorId="11BA900F">
          <v:shape id="_x0000_i1034" type="#_x0000_t75" style="width:33pt;height:15pt" o:ole="">
            <v:imagedata r:id="rId26" o:title=""/>
          </v:shape>
          <o:OLEObject Type="Embed" ProgID="Equation.DSMT4" ShapeID="_x0000_i1034" DrawAspect="Content" ObjectID="_1786176854" r:id="rId27"/>
        </w:object>
      </w:r>
      <w:r>
        <w:rPr>
          <w:rFonts w:hint="eastAsia"/>
        </w:rPr>
        <w:t xml:space="preserve"> denotes the front left wheel steering angle and front right wheel steering angle. Compared to </w:t>
      </w:r>
      <w:r w:rsidRPr="000B7380">
        <w:rPr>
          <w:position w:val="-12"/>
        </w:rPr>
        <w:object w:dxaOrig="260" w:dyaOrig="320" w14:anchorId="3D353DD5">
          <v:shape id="_x0000_i1035" type="#_x0000_t75" style="width:12.85pt;height:15.85pt" o:ole="">
            <v:imagedata r:id="rId28" o:title=""/>
          </v:shape>
          <o:OLEObject Type="Embed" ProgID="Equation.DSMT4" ShapeID="_x0000_i1035" DrawAspect="Content" ObjectID="_1786176855" r:id="rId29"/>
        </w:object>
      </w:r>
      <w:r>
        <w:rPr>
          <w:rFonts w:hint="eastAsia"/>
        </w:rPr>
        <w:t>,</w:t>
      </w:r>
      <w:r w:rsidRPr="008550F4">
        <w:rPr>
          <w:position w:val="-10"/>
        </w:rPr>
        <w:object w:dxaOrig="260" w:dyaOrig="300" w14:anchorId="3E91D890">
          <v:shape id="_x0000_i1036" type="#_x0000_t75" style="width:12.85pt;height:15pt" o:ole="">
            <v:imagedata r:id="rId30" o:title=""/>
          </v:shape>
          <o:OLEObject Type="Embed" ProgID="Equation.DSMT4" ShapeID="_x0000_i1036" DrawAspect="Content" ObjectID="_1786176856" r:id="rId31"/>
        </w:object>
      </w:r>
      <w:r>
        <w:rPr>
          <w:rFonts w:hint="eastAsia"/>
        </w:rPr>
        <w:t xml:space="preserve"> can be directly calculated using drivetrain output, specifically through the wheel torque value. In contrast, estimating </w:t>
      </w:r>
      <w:r w:rsidRPr="000B7380">
        <w:rPr>
          <w:position w:val="-12"/>
        </w:rPr>
        <w:object w:dxaOrig="260" w:dyaOrig="320" w14:anchorId="7C2DF163">
          <v:shape id="_x0000_i1037" type="#_x0000_t75" style="width:12.85pt;height:15.85pt" o:ole="">
            <v:imagedata r:id="rId28" o:title=""/>
          </v:shape>
          <o:OLEObject Type="Embed" ProgID="Equation.DSMT4" ShapeID="_x0000_i1037" DrawAspect="Content" ObjectID="_1786176857" r:id="rId32"/>
        </w:object>
      </w:r>
      <w:r>
        <w:rPr>
          <w:rFonts w:hint="eastAsia"/>
        </w:rPr>
        <w:t xml:space="preserve"> is complex because it is influenced by various factors, including the lateral slip angle, road conditions, vertical tire force and tire characteristics such as cornering stiffness.</w:t>
      </w:r>
    </w:p>
    <w:p w14:paraId="01743DB1" w14:textId="77777777" w:rsidR="008C2421" w:rsidRPr="00CC5C7C" w:rsidRDefault="008C2421" w:rsidP="008C2421">
      <w:pPr>
        <w:pStyle w:val="Body"/>
        <w:spacing w:before="240"/>
        <w:ind w:firstLine="0"/>
      </w:pPr>
    </w:p>
    <w:p w14:paraId="636F5E94" w14:textId="77777777" w:rsidR="008C2421" w:rsidRDefault="008C2421" w:rsidP="008C2421">
      <w:pPr>
        <w:pStyle w:val="SubHeading"/>
        <w:ind w:firstLine="0"/>
        <w:rPr>
          <w:sz w:val="20"/>
        </w:rPr>
      </w:pPr>
      <w:r w:rsidRPr="00666AD0">
        <w:rPr>
          <w:rFonts w:hint="eastAsia"/>
          <w:sz w:val="20"/>
        </w:rPr>
        <w:t xml:space="preserve">2.1. </w:t>
      </w:r>
      <w:r>
        <w:rPr>
          <w:rFonts w:hint="eastAsia"/>
          <w:sz w:val="20"/>
        </w:rPr>
        <w:t>Vertical tire force calculation</w:t>
      </w:r>
    </w:p>
    <w:p w14:paraId="428C4535" w14:textId="77777777" w:rsidR="008C2421" w:rsidRDefault="008C2421" w:rsidP="008C2421">
      <w:pPr>
        <w:pStyle w:val="SubHeading"/>
        <w:ind w:firstLine="0"/>
        <w:rPr>
          <w:sz w:val="20"/>
        </w:rPr>
      </w:pPr>
    </w:p>
    <w:p w14:paraId="1A47E7B6" w14:textId="77777777" w:rsidR="008C2421" w:rsidRPr="00126E3C" w:rsidRDefault="008C2421" w:rsidP="008C2421">
      <w:pPr>
        <w:pStyle w:val="SubHeading"/>
        <w:ind w:firstLine="0"/>
        <w:rPr>
          <w:sz w:val="20"/>
          <w:szCs w:val="18"/>
        </w:rPr>
      </w:pPr>
      <w:r>
        <w:rPr>
          <w:rFonts w:hint="eastAsia"/>
          <w:sz w:val="20"/>
        </w:rPr>
        <w:t>The lateral tire force is affected by s</w:t>
      </w:r>
      <w:r>
        <w:rPr>
          <w:sz w:val="20"/>
        </w:rPr>
        <w:t>everal</w:t>
      </w:r>
      <w:r>
        <w:rPr>
          <w:rFonts w:hint="eastAsia"/>
          <w:sz w:val="20"/>
        </w:rPr>
        <w:t xml:space="preserve"> factors, but the vertical tire force</w:t>
      </w:r>
      <w:r w:rsidRPr="008550F4">
        <w:rPr>
          <w:position w:val="-10"/>
        </w:rPr>
        <w:object w:dxaOrig="400" w:dyaOrig="300" w14:anchorId="09926472">
          <v:shape id="_x0000_i1038" type="#_x0000_t75" style="width:20.55pt;height:15pt" o:ole="">
            <v:imagedata r:id="rId33" o:title=""/>
          </v:shape>
          <o:OLEObject Type="Embed" ProgID="Equation.DSMT4" ShapeID="_x0000_i1038" DrawAspect="Content" ObjectID="_1786176858" r:id="rId34"/>
        </w:object>
      </w:r>
      <w:r>
        <w:rPr>
          <w:rFonts w:hint="eastAsia"/>
        </w:rPr>
        <w:t xml:space="preserve"> </w:t>
      </w:r>
      <w:r>
        <w:rPr>
          <w:rFonts w:hint="eastAsia"/>
          <w:sz w:val="20"/>
          <w:szCs w:val="18"/>
        </w:rPr>
        <w:t xml:space="preserve">plays a crucial role in its accurate estimation. It is essential to account for </w:t>
      </w:r>
      <w:r w:rsidRPr="008550F4">
        <w:rPr>
          <w:position w:val="-10"/>
        </w:rPr>
        <w:object w:dxaOrig="240" w:dyaOrig="300" w14:anchorId="50241818">
          <v:shape id="_x0000_i1039" type="#_x0000_t75" style="width:12pt;height:15pt" o:ole="">
            <v:imagedata r:id="rId35" o:title=""/>
          </v:shape>
          <o:OLEObject Type="Embed" ProgID="Equation.DSMT4" ShapeID="_x0000_i1039" DrawAspect="Content" ObjectID="_1786176859" r:id="rId36"/>
        </w:object>
      </w:r>
      <w:r w:rsidRPr="0090699A">
        <w:rPr>
          <w:rFonts w:hint="eastAsia"/>
          <w:sz w:val="20"/>
          <w:szCs w:val="18"/>
        </w:rPr>
        <w:t xml:space="preserve"> </w:t>
      </w:r>
      <w:proofErr w:type="spellStart"/>
      <w:r>
        <w:rPr>
          <w:rFonts w:hint="eastAsia"/>
          <w:sz w:val="20"/>
          <w:szCs w:val="18"/>
        </w:rPr>
        <w:t>throguth</w:t>
      </w:r>
      <w:proofErr w:type="spellEnd"/>
      <w:r>
        <w:rPr>
          <w:rFonts w:hint="eastAsia"/>
          <w:sz w:val="20"/>
          <w:szCs w:val="18"/>
        </w:rPr>
        <w:t xml:space="preserve"> the equations of </w:t>
      </w:r>
      <w:r>
        <w:rPr>
          <w:sz w:val="20"/>
          <w:szCs w:val="18"/>
        </w:rPr>
        <w:t>considering</w:t>
      </w:r>
      <w:r>
        <w:rPr>
          <w:rFonts w:hint="eastAsia"/>
          <w:sz w:val="20"/>
          <w:szCs w:val="18"/>
        </w:rPr>
        <w:t xml:space="preserve"> load transfer and acceleration, as </w:t>
      </w:r>
      <w:proofErr w:type="spellStart"/>
      <w:r>
        <w:rPr>
          <w:rFonts w:hint="eastAsia"/>
          <w:sz w:val="20"/>
          <w:szCs w:val="18"/>
        </w:rPr>
        <w:t>theses</w:t>
      </w:r>
      <w:proofErr w:type="spellEnd"/>
      <w:r>
        <w:rPr>
          <w:rFonts w:hint="eastAsia"/>
          <w:sz w:val="20"/>
          <w:szCs w:val="18"/>
        </w:rPr>
        <w:t xml:space="preserve"> forces are directly </w:t>
      </w:r>
      <w:proofErr w:type="spellStart"/>
      <w:r>
        <w:rPr>
          <w:rFonts w:hint="eastAsia"/>
          <w:sz w:val="20"/>
          <w:szCs w:val="18"/>
        </w:rPr>
        <w:t>influcenced</w:t>
      </w:r>
      <w:proofErr w:type="spellEnd"/>
      <w:r>
        <w:rPr>
          <w:rFonts w:hint="eastAsia"/>
          <w:sz w:val="20"/>
          <w:szCs w:val="18"/>
        </w:rPr>
        <w:t xml:space="preserve"> by the vehicle</w:t>
      </w:r>
      <w:r>
        <w:rPr>
          <w:sz w:val="20"/>
          <w:szCs w:val="18"/>
        </w:rPr>
        <w:t>’</w:t>
      </w:r>
      <w:r>
        <w:rPr>
          <w:rFonts w:hint="eastAsia"/>
          <w:sz w:val="20"/>
          <w:szCs w:val="18"/>
        </w:rPr>
        <w:t xml:space="preserve">s dynamic behavior, including braking, acceleration and </w:t>
      </w:r>
      <w:r>
        <w:rPr>
          <w:rFonts w:hint="eastAsia"/>
          <w:sz w:val="20"/>
          <w:szCs w:val="18"/>
        </w:rPr>
        <w:lastRenderedPageBreak/>
        <w:t xml:space="preserve">cornering. For simplicity, the </w:t>
      </w:r>
      <w:proofErr w:type="spellStart"/>
      <w:r>
        <w:rPr>
          <w:rFonts w:hint="eastAsia"/>
          <w:sz w:val="20"/>
          <w:szCs w:val="18"/>
        </w:rPr>
        <w:t>coupings</w:t>
      </w:r>
      <w:proofErr w:type="spellEnd"/>
      <w:r>
        <w:rPr>
          <w:rFonts w:hint="eastAsia"/>
          <w:sz w:val="20"/>
          <w:szCs w:val="18"/>
        </w:rPr>
        <w:t xml:space="preserve"> between pitch and roll dynamics are </w:t>
      </w:r>
      <w:r>
        <w:rPr>
          <w:sz w:val="20"/>
          <w:szCs w:val="18"/>
        </w:rPr>
        <w:t>neglected</w:t>
      </w:r>
      <w:r>
        <w:rPr>
          <w:rFonts w:hint="eastAsia"/>
          <w:sz w:val="20"/>
          <w:szCs w:val="18"/>
        </w:rPr>
        <w:t xml:space="preserve">, the vertical forces can be simplified and </w:t>
      </w:r>
      <w:proofErr w:type="spellStart"/>
      <w:r>
        <w:rPr>
          <w:rFonts w:hint="eastAsia"/>
          <w:sz w:val="20"/>
          <w:szCs w:val="18"/>
        </w:rPr>
        <w:t>calucatled</w:t>
      </w:r>
      <w:proofErr w:type="spellEnd"/>
      <w:r>
        <w:rPr>
          <w:rFonts w:hint="eastAsia"/>
          <w:sz w:val="20"/>
          <w:szCs w:val="18"/>
        </w:rPr>
        <w:t xml:space="preserve"> as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2012)</w:t>
      </w:r>
    </w:p>
    <w:p w14:paraId="5390E258" w14:textId="77777777" w:rsidR="008C2421" w:rsidRPr="00301996" w:rsidRDefault="008C2421" w:rsidP="008C2421">
      <w:pPr>
        <w:pStyle w:val="SubHeading"/>
        <w:ind w:firstLine="0"/>
        <w:rPr>
          <w:sz w:val="20"/>
        </w:rPr>
      </w:pPr>
    </w:p>
    <w:tbl>
      <w:tblPr>
        <w:tblW w:w="0" w:type="auto"/>
        <w:tblLook w:val="04A0" w:firstRow="1" w:lastRow="0" w:firstColumn="1" w:lastColumn="0" w:noHBand="0" w:noVBand="1"/>
      </w:tblPr>
      <w:tblGrid>
        <w:gridCol w:w="4361"/>
        <w:gridCol w:w="514"/>
      </w:tblGrid>
      <w:tr w:rsidR="008C2421" w14:paraId="50EF0C8F" w14:textId="77777777" w:rsidTr="009018A5">
        <w:tc>
          <w:tcPr>
            <w:tcW w:w="4361" w:type="dxa"/>
            <w:shd w:val="clear" w:color="auto" w:fill="auto"/>
          </w:tcPr>
          <w:p w14:paraId="784830C4" w14:textId="77777777" w:rsidR="008C2421" w:rsidRDefault="008C2421" w:rsidP="009018A5">
            <w:pPr>
              <w:pStyle w:val="Body"/>
              <w:ind w:firstLine="0"/>
            </w:pPr>
            <w:r w:rsidRPr="00756776">
              <w:rPr>
                <w:position w:val="-104"/>
              </w:rPr>
              <w:object w:dxaOrig="2880" w:dyaOrig="2180" w14:anchorId="13BD30C8">
                <v:shape id="_x0000_i1040" type="#_x0000_t75" style="width:144.45pt;height:108.85pt" o:ole="">
                  <v:imagedata r:id="rId37" o:title=""/>
                </v:shape>
                <o:OLEObject Type="Embed" ProgID="Equation.DSMT4" ShapeID="_x0000_i1040" DrawAspect="Content" ObjectID="_1786176860" r:id="rId38"/>
              </w:object>
            </w:r>
          </w:p>
        </w:tc>
        <w:tc>
          <w:tcPr>
            <w:tcW w:w="514" w:type="dxa"/>
            <w:shd w:val="clear" w:color="auto" w:fill="auto"/>
            <w:vAlign w:val="center"/>
          </w:tcPr>
          <w:p w14:paraId="0483D780" w14:textId="77777777" w:rsidR="008C2421" w:rsidRDefault="008C2421" w:rsidP="009018A5">
            <w:pPr>
              <w:pStyle w:val="Body"/>
              <w:ind w:firstLine="0"/>
              <w:jc w:val="right"/>
            </w:pPr>
            <w:r>
              <w:rPr>
                <w:rFonts w:hint="eastAsia"/>
              </w:rPr>
              <w:t>(5)</w:t>
            </w:r>
          </w:p>
        </w:tc>
      </w:tr>
    </w:tbl>
    <w:p w14:paraId="7DC1B997" w14:textId="77777777" w:rsidR="008C2421" w:rsidRDefault="008C2421" w:rsidP="008C2421">
      <w:pPr>
        <w:pStyle w:val="Body"/>
        <w:ind w:firstLine="0"/>
      </w:pPr>
    </w:p>
    <w:p w14:paraId="0BF9C86D" w14:textId="77777777" w:rsidR="008C2421" w:rsidRDefault="008C2421" w:rsidP="008C2421">
      <w:pPr>
        <w:pStyle w:val="Body"/>
        <w:ind w:firstLine="0"/>
      </w:pPr>
      <w:r>
        <w:rPr>
          <w:rFonts w:hint="eastAsia"/>
        </w:rPr>
        <w:t>w</w:t>
      </w:r>
      <w:r>
        <w:t>her</w:t>
      </w:r>
      <w:r>
        <w:rPr>
          <w:rFonts w:hint="eastAsia"/>
        </w:rPr>
        <w:t>e</w:t>
      </w:r>
      <w:r w:rsidRPr="00CA4CC4">
        <w:rPr>
          <w:position w:val="-12"/>
        </w:rPr>
        <w:object w:dxaOrig="1420" w:dyaOrig="320" w14:anchorId="5C0516E3">
          <v:shape id="_x0000_i1041" type="#_x0000_t75" style="width:71.15pt;height:15.85pt" o:ole="">
            <v:imagedata r:id="rId39" o:title=""/>
          </v:shape>
          <o:OLEObject Type="Embed" ProgID="Equation.DSMT4" ShapeID="_x0000_i1041" DrawAspect="Content" ObjectID="_1786176861" r:id="rId40"/>
        </w:object>
      </w:r>
      <w:r>
        <w:rPr>
          <w:rFonts w:hint="eastAsia"/>
        </w:rPr>
        <w:t xml:space="preserve"> are the vehicle mass, </w:t>
      </w:r>
      <w:r>
        <w:t>gravitational</w:t>
      </w:r>
      <w:r>
        <w:rPr>
          <w:rFonts w:hint="eastAsia"/>
        </w:rPr>
        <w:t xml:space="preserve"> acceleration, distance </w:t>
      </w:r>
      <w:proofErr w:type="spellStart"/>
      <w:r>
        <w:rPr>
          <w:rFonts w:hint="eastAsia"/>
        </w:rPr>
        <w:t>trom</w:t>
      </w:r>
      <w:proofErr w:type="spellEnd"/>
      <w:r>
        <w:rPr>
          <w:rFonts w:hint="eastAsia"/>
        </w:rPr>
        <w:t xml:space="preserve"> ground to CG, half of track width, </w:t>
      </w:r>
      <w:proofErr w:type="gramStart"/>
      <w:r>
        <w:rPr>
          <w:rFonts w:hint="eastAsia"/>
        </w:rPr>
        <w:t>wheel base</w:t>
      </w:r>
      <w:proofErr w:type="gramEnd"/>
      <w:r>
        <w:rPr>
          <w:rFonts w:hint="eastAsia"/>
        </w:rPr>
        <w:t xml:space="preserve"> length, x- axis acceleration and y-axis </w:t>
      </w:r>
      <w:r>
        <w:t>acceleration</w:t>
      </w:r>
      <w:r>
        <w:rPr>
          <w:rFonts w:hint="eastAsia"/>
        </w:rPr>
        <w:t xml:space="preserve"> respectively.</w:t>
      </w:r>
    </w:p>
    <w:p w14:paraId="088AA6BD" w14:textId="77777777" w:rsidR="008C2421" w:rsidRDefault="008C2421" w:rsidP="008C2421">
      <w:pPr>
        <w:pStyle w:val="Body"/>
        <w:spacing w:before="240"/>
        <w:ind w:firstLine="0"/>
      </w:pPr>
    </w:p>
    <w:p w14:paraId="4A2B496C" w14:textId="77777777" w:rsidR="008C2421" w:rsidRDefault="008C2421" w:rsidP="008C2421">
      <w:pPr>
        <w:pStyle w:val="SubsubHeading"/>
        <w:ind w:firstLine="0"/>
        <w:rPr>
          <w:color w:val="0000FF"/>
          <w:u w:val="none"/>
        </w:rPr>
      </w:pPr>
      <w:r>
        <w:rPr>
          <w:rFonts w:hint="eastAsia"/>
          <w:u w:val="none"/>
        </w:rPr>
        <w:t xml:space="preserve">2.2 Axle </w:t>
      </w:r>
      <w:proofErr w:type="spellStart"/>
      <w:r>
        <w:rPr>
          <w:rFonts w:hint="eastAsia"/>
          <w:u w:val="none"/>
        </w:rPr>
        <w:t>dristribution</w:t>
      </w:r>
      <w:proofErr w:type="spellEnd"/>
      <w:r>
        <w:rPr>
          <w:rFonts w:hint="eastAsia"/>
          <w:u w:val="none"/>
        </w:rPr>
        <w:t xml:space="preserve"> based lateral force calculation</w:t>
      </w:r>
    </w:p>
    <w:p w14:paraId="79AC86E1" w14:textId="77777777" w:rsidR="008C2421" w:rsidRDefault="008C2421" w:rsidP="008C2421">
      <w:pPr>
        <w:pStyle w:val="Body"/>
        <w:ind w:firstLine="0"/>
      </w:pPr>
    </w:p>
    <w:p w14:paraId="6ABF4CFD" w14:textId="77777777" w:rsidR="008C2421" w:rsidRDefault="008C2421" w:rsidP="008C2421">
      <w:pPr>
        <w:pStyle w:val="Body"/>
        <w:ind w:firstLine="0"/>
      </w:pPr>
      <w:r>
        <w:rPr>
          <w:rFonts w:hint="eastAsia"/>
        </w:rPr>
        <w:t xml:space="preserve">The linear tire model in assumes that cornering stiffness represents a linear relationship between the lateral force and slip angle when the tire slip angle is small as described in Eq. (6). However, as it increases, the behavior of the tire becomes nonlinear. In the nonlinear regime, the lateral force no longer increases proportionally with the slip angle; instead, it </w:t>
      </w:r>
      <w:proofErr w:type="spellStart"/>
      <w:r>
        <w:rPr>
          <w:rFonts w:hint="eastAsia"/>
        </w:rPr>
        <w:t>appeoaches</w:t>
      </w:r>
      <w:proofErr w:type="spellEnd"/>
      <w:r>
        <w:rPr>
          <w:rFonts w:hint="eastAsia"/>
        </w:rPr>
        <w:t xml:space="preserve"> a saturation </w:t>
      </w:r>
      <w:proofErr w:type="gramStart"/>
      <w:r>
        <w:rPr>
          <w:rFonts w:hint="eastAsia"/>
        </w:rPr>
        <w:t>point</w:t>
      </w:r>
      <w:proofErr w:type="gramEnd"/>
      <w:r>
        <w:rPr>
          <w:rFonts w:hint="eastAsia"/>
        </w:rPr>
        <w:t xml:space="preserve"> where additional increases in slip angle yield diminishing in lateral force. Therefore, predicting the lateral tire force using linear models becomes less accurate.</w:t>
      </w:r>
    </w:p>
    <w:p w14:paraId="47F96B70"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E9AF9FA" w14:textId="77777777" w:rsidTr="009018A5">
        <w:tc>
          <w:tcPr>
            <w:tcW w:w="4361" w:type="dxa"/>
            <w:shd w:val="clear" w:color="auto" w:fill="auto"/>
          </w:tcPr>
          <w:p w14:paraId="469B863F" w14:textId="77777777" w:rsidR="008C2421" w:rsidRDefault="008C2421" w:rsidP="009018A5">
            <w:pPr>
              <w:pStyle w:val="Body"/>
              <w:ind w:firstLine="0"/>
            </w:pPr>
            <w:r w:rsidRPr="00053023">
              <w:rPr>
                <w:position w:val="-20"/>
              </w:rPr>
              <w:object w:dxaOrig="940" w:dyaOrig="560" w14:anchorId="4A4BDF13">
                <v:shape id="_x0000_i1042" type="#_x0000_t75" style="width:47.15pt;height:29.15pt" o:ole="">
                  <v:imagedata r:id="rId41" o:title=""/>
                </v:shape>
                <o:OLEObject Type="Embed" ProgID="Equation.DSMT4" ShapeID="_x0000_i1042" DrawAspect="Content" ObjectID="_1786176862" r:id="rId42"/>
              </w:object>
            </w:r>
          </w:p>
        </w:tc>
        <w:tc>
          <w:tcPr>
            <w:tcW w:w="514" w:type="dxa"/>
            <w:shd w:val="clear" w:color="auto" w:fill="auto"/>
            <w:vAlign w:val="center"/>
          </w:tcPr>
          <w:p w14:paraId="577A0191" w14:textId="77777777" w:rsidR="008C2421" w:rsidRDefault="008C2421" w:rsidP="009018A5">
            <w:pPr>
              <w:pStyle w:val="Body"/>
              <w:ind w:firstLine="0"/>
              <w:jc w:val="right"/>
            </w:pPr>
            <w:r>
              <w:rPr>
                <w:rFonts w:hint="eastAsia"/>
              </w:rPr>
              <w:t>(6)</w:t>
            </w:r>
          </w:p>
        </w:tc>
      </w:tr>
    </w:tbl>
    <w:p w14:paraId="1A74F804" w14:textId="77777777" w:rsidR="008C2421" w:rsidRPr="00053023" w:rsidRDefault="008C2421" w:rsidP="008C2421">
      <w:pPr>
        <w:pStyle w:val="Body"/>
        <w:ind w:firstLine="0"/>
      </w:pPr>
    </w:p>
    <w:p w14:paraId="145B5F3D" w14:textId="77777777" w:rsidR="008C2421" w:rsidRDefault="008C2421" w:rsidP="008C2421">
      <w:pPr>
        <w:pStyle w:val="Body"/>
        <w:ind w:firstLine="0"/>
      </w:pPr>
      <w:r>
        <w:rPr>
          <w:rFonts w:hint="eastAsia"/>
          <w:szCs w:val="18"/>
        </w:rPr>
        <w:t xml:space="preserve">To address this, a more effective approach is to predict the lateral tire force directly by </w:t>
      </w:r>
      <w:r>
        <w:rPr>
          <w:rFonts w:hint="eastAsia"/>
        </w:rPr>
        <w:t>considering the distribution of vertical load across the tires relative to the total load on certain axle. The equations of axle distribution based lateral force calculation is described in Eq. (7</w:t>
      </w:r>
      <w:proofErr w:type="gramStart"/>
      <w:r>
        <w:rPr>
          <w:rFonts w:hint="eastAsia"/>
        </w:rPr>
        <w:t>)</w:t>
      </w:r>
      <w:proofErr w:type="gramEnd"/>
      <w:r>
        <w:rPr>
          <w:rFonts w:hint="eastAsia"/>
        </w:rPr>
        <w:t xml:space="preserve"> and it accounts for the influence of vertical load without relying on filtering-based estimation techniques. </w:t>
      </w:r>
    </w:p>
    <w:p w14:paraId="106159F7"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18D86F5" w14:textId="77777777" w:rsidTr="009018A5">
        <w:tc>
          <w:tcPr>
            <w:tcW w:w="4361" w:type="dxa"/>
            <w:shd w:val="clear" w:color="auto" w:fill="auto"/>
          </w:tcPr>
          <w:p w14:paraId="01C5120E" w14:textId="77777777" w:rsidR="008C2421" w:rsidRDefault="008C2421" w:rsidP="009018A5">
            <w:pPr>
              <w:pStyle w:val="Body"/>
              <w:ind w:firstLine="0"/>
            </w:pPr>
            <w:r w:rsidRPr="0046308B">
              <w:rPr>
                <w:position w:val="-122"/>
              </w:rPr>
              <w:object w:dxaOrig="2000" w:dyaOrig="2540" w14:anchorId="5BB9C939">
                <v:shape id="_x0000_i1043" type="#_x0000_t75" style="width:101.15pt;height:128.15pt" o:ole="">
                  <v:imagedata r:id="rId43" o:title=""/>
                </v:shape>
                <o:OLEObject Type="Embed" ProgID="Equation.DSMT4" ShapeID="_x0000_i1043" DrawAspect="Content" ObjectID="_1786176863" r:id="rId44"/>
              </w:object>
            </w:r>
          </w:p>
        </w:tc>
        <w:tc>
          <w:tcPr>
            <w:tcW w:w="514" w:type="dxa"/>
            <w:shd w:val="clear" w:color="auto" w:fill="auto"/>
            <w:vAlign w:val="center"/>
          </w:tcPr>
          <w:p w14:paraId="005254D8" w14:textId="77777777" w:rsidR="008C2421" w:rsidRDefault="008C2421" w:rsidP="009018A5">
            <w:pPr>
              <w:pStyle w:val="Body"/>
              <w:ind w:firstLine="0"/>
              <w:jc w:val="right"/>
            </w:pPr>
            <w:r>
              <w:rPr>
                <w:rFonts w:hint="eastAsia"/>
              </w:rPr>
              <w:t>(7)</w:t>
            </w:r>
          </w:p>
        </w:tc>
      </w:tr>
      <w:tr w:rsidR="008C2421" w14:paraId="3C34CB3A" w14:textId="77777777" w:rsidTr="009018A5">
        <w:tc>
          <w:tcPr>
            <w:tcW w:w="4361" w:type="dxa"/>
            <w:shd w:val="clear" w:color="auto" w:fill="auto"/>
          </w:tcPr>
          <w:p w14:paraId="5D7F6772" w14:textId="77777777" w:rsidR="008C2421" w:rsidRPr="0046308B" w:rsidRDefault="008C2421" w:rsidP="009018A5">
            <w:pPr>
              <w:pStyle w:val="Body"/>
              <w:ind w:firstLine="0"/>
            </w:pPr>
            <w:r w:rsidRPr="00C7733E">
              <w:rPr>
                <w:position w:val="-20"/>
              </w:rPr>
              <w:object w:dxaOrig="2040" w:dyaOrig="520" w14:anchorId="01696A13">
                <v:shape id="_x0000_i1044" type="#_x0000_t75" style="width:102pt;height:26.15pt" o:ole="">
                  <v:imagedata r:id="rId45" o:title=""/>
                </v:shape>
                <o:OLEObject Type="Embed" ProgID="Equation.DSMT4" ShapeID="_x0000_i1044" DrawAspect="Content" ObjectID="_1786176864" r:id="rId46"/>
              </w:object>
            </w:r>
          </w:p>
        </w:tc>
        <w:tc>
          <w:tcPr>
            <w:tcW w:w="514" w:type="dxa"/>
            <w:shd w:val="clear" w:color="auto" w:fill="auto"/>
            <w:vAlign w:val="center"/>
          </w:tcPr>
          <w:p w14:paraId="7BB07992" w14:textId="77777777" w:rsidR="008C2421" w:rsidRDefault="008C2421" w:rsidP="009018A5">
            <w:pPr>
              <w:pStyle w:val="Body"/>
              <w:ind w:firstLine="0"/>
              <w:jc w:val="right"/>
            </w:pPr>
            <w:r>
              <w:rPr>
                <w:rFonts w:hint="eastAsia"/>
              </w:rPr>
              <w:t>(8)</w:t>
            </w:r>
          </w:p>
        </w:tc>
      </w:tr>
    </w:tbl>
    <w:p w14:paraId="50654D35" w14:textId="77777777" w:rsidR="008C2421" w:rsidRDefault="008C2421" w:rsidP="008C2421">
      <w:pPr>
        <w:pStyle w:val="Body"/>
        <w:spacing w:before="240"/>
        <w:ind w:firstLine="0"/>
      </w:pPr>
      <w:r>
        <w:t>W</w:t>
      </w:r>
      <w:r>
        <w:rPr>
          <w:rFonts w:hint="eastAsia"/>
        </w:rPr>
        <w:t xml:space="preserve">here </w:t>
      </w:r>
      <w:r w:rsidRPr="006C0593">
        <w:rPr>
          <w:position w:val="-12"/>
        </w:rPr>
        <w:object w:dxaOrig="340" w:dyaOrig="360" w14:anchorId="441710A0">
          <v:shape id="_x0000_i1045" type="#_x0000_t75" style="width:17.55pt;height:18pt" o:ole="">
            <v:imagedata r:id="rId47" o:title=""/>
          </v:shape>
          <o:OLEObject Type="Embed" ProgID="Equation.DSMT4" ShapeID="_x0000_i1045" DrawAspect="Content" ObjectID="_1786176865" r:id="rId48"/>
        </w:object>
      </w:r>
      <w:r>
        <w:rPr>
          <w:rFonts w:hint="eastAsia"/>
        </w:rPr>
        <w:t xml:space="preserve">represents the lateral tire force, </w:t>
      </w:r>
      <w:r w:rsidRPr="00CF62A2">
        <w:rPr>
          <w:position w:val="-12"/>
        </w:rPr>
        <w:object w:dxaOrig="380" w:dyaOrig="320" w14:anchorId="43E5AD08">
          <v:shape id="_x0000_i1046" type="#_x0000_t75" style="width:18.85pt;height:15.85pt" o:ole="">
            <v:imagedata r:id="rId49" o:title=""/>
          </v:shape>
          <o:OLEObject Type="Embed" ProgID="Equation.DSMT4" ShapeID="_x0000_i1046" DrawAspect="Content" ObjectID="_1786176866" r:id="rId50"/>
        </w:object>
      </w:r>
      <w:r>
        <w:rPr>
          <w:rFonts w:hint="eastAsia"/>
        </w:rPr>
        <w:t xml:space="preserve"> and </w:t>
      </w:r>
      <w:r w:rsidRPr="00464B1F">
        <w:rPr>
          <w:position w:val="-12"/>
        </w:rPr>
        <w:object w:dxaOrig="380" w:dyaOrig="320" w14:anchorId="5D2BE837">
          <v:shape id="_x0000_i1047" type="#_x0000_t75" style="width:18.85pt;height:15.85pt" o:ole="">
            <v:imagedata r:id="rId51" o:title=""/>
          </v:shape>
          <o:OLEObject Type="Embed" ProgID="Equation.DSMT4" ShapeID="_x0000_i1047" DrawAspect="Content" ObjectID="_1786176867" r:id="rId52"/>
        </w:object>
      </w:r>
      <w:r>
        <w:rPr>
          <w:rFonts w:hint="eastAsia"/>
        </w:rPr>
        <w:t xml:space="preserve"> are </w:t>
      </w:r>
      <w:r>
        <w:t>the</w:t>
      </w:r>
      <w:r>
        <w:rPr>
          <w:rFonts w:hint="eastAsia"/>
        </w:rPr>
        <w:t xml:space="preserve"> total lateral forces on the front and rear axles, respectively.</w:t>
      </w:r>
    </w:p>
    <w:p w14:paraId="594FBBA0" w14:textId="77777777" w:rsidR="008C2421" w:rsidRDefault="008C2421" w:rsidP="008C2421">
      <w:pPr>
        <w:pStyle w:val="Body"/>
        <w:spacing w:before="240"/>
        <w:ind w:firstLine="0"/>
      </w:pPr>
    </w:p>
    <w:p w14:paraId="62DDCD01" w14:textId="77777777" w:rsidR="008C2421" w:rsidRDefault="008C2421" w:rsidP="008C2421">
      <w:pPr>
        <w:pStyle w:val="SubsubHeading"/>
        <w:ind w:firstLine="0"/>
        <w:rPr>
          <w:color w:val="0000FF"/>
          <w:u w:val="none"/>
        </w:rPr>
      </w:pPr>
      <w:r>
        <w:rPr>
          <w:rFonts w:hint="eastAsia"/>
          <w:u w:val="none"/>
        </w:rPr>
        <w:t>2.3. Optimization for modified cornering stiffness</w:t>
      </w:r>
    </w:p>
    <w:p w14:paraId="720E7E12" w14:textId="77777777" w:rsidR="008C2421" w:rsidRDefault="008C2421" w:rsidP="008C2421">
      <w:pPr>
        <w:pStyle w:val="SubsubHeading"/>
        <w:ind w:firstLine="0"/>
        <w:rPr>
          <w:u w:val="none"/>
        </w:rPr>
      </w:pPr>
    </w:p>
    <w:tbl>
      <w:tblPr>
        <w:tblW w:w="0" w:type="auto"/>
        <w:tblLook w:val="04A0" w:firstRow="1" w:lastRow="0" w:firstColumn="1" w:lastColumn="0" w:noHBand="0" w:noVBand="1"/>
      </w:tblPr>
      <w:tblGrid>
        <w:gridCol w:w="4343"/>
        <w:gridCol w:w="550"/>
      </w:tblGrid>
      <w:tr w:rsidR="008C2421" w14:paraId="0B6576AB" w14:textId="77777777" w:rsidTr="009018A5">
        <w:tc>
          <w:tcPr>
            <w:tcW w:w="4343" w:type="dxa"/>
            <w:shd w:val="clear" w:color="auto" w:fill="auto"/>
          </w:tcPr>
          <w:p w14:paraId="31076928" w14:textId="77777777" w:rsidR="008C2421" w:rsidRDefault="008C2421" w:rsidP="009018A5">
            <w:pPr>
              <w:pStyle w:val="Body"/>
              <w:ind w:firstLine="0"/>
            </w:pPr>
            <w:r w:rsidRPr="00256921">
              <w:rPr>
                <w:position w:val="-10"/>
              </w:rPr>
              <w:object w:dxaOrig="2079" w:dyaOrig="320" w14:anchorId="78787DCA">
                <v:shape id="_x0000_i1048" type="#_x0000_t75" style="width:104.55pt;height:15.85pt" o:ole="">
                  <v:imagedata r:id="rId53" o:title=""/>
                </v:shape>
                <o:OLEObject Type="Embed" ProgID="Equation.DSMT4" ShapeID="_x0000_i1048" DrawAspect="Content" ObjectID="_1786176868" r:id="rId54"/>
              </w:object>
            </w:r>
          </w:p>
        </w:tc>
        <w:tc>
          <w:tcPr>
            <w:tcW w:w="550" w:type="dxa"/>
            <w:shd w:val="clear" w:color="auto" w:fill="auto"/>
            <w:vAlign w:val="center"/>
          </w:tcPr>
          <w:p w14:paraId="0459FDAD" w14:textId="77777777" w:rsidR="008C2421" w:rsidRDefault="008C2421" w:rsidP="009018A5">
            <w:pPr>
              <w:pStyle w:val="Body"/>
              <w:ind w:firstLine="0"/>
              <w:jc w:val="right"/>
            </w:pPr>
            <w:r>
              <w:rPr>
                <w:rFonts w:hint="eastAsia"/>
              </w:rPr>
              <w:t>(9)</w:t>
            </w:r>
          </w:p>
        </w:tc>
      </w:tr>
    </w:tbl>
    <w:p w14:paraId="4E864707" w14:textId="77777777" w:rsidR="008C2421" w:rsidRDefault="008C2421" w:rsidP="008C2421">
      <w:pPr>
        <w:pStyle w:val="Body"/>
        <w:ind w:firstLine="0"/>
      </w:pPr>
    </w:p>
    <w:p w14:paraId="105FA745" w14:textId="77777777" w:rsidR="008C2421" w:rsidRDefault="008C2421" w:rsidP="008C2421">
      <w:pPr>
        <w:pStyle w:val="Body"/>
        <w:ind w:firstLine="0"/>
      </w:pPr>
      <w:r>
        <w:rPr>
          <w:rFonts w:hint="eastAsia"/>
        </w:rPr>
        <w:t xml:space="preserve">However, Eq. (7) still has an issue with accurately estimating lateral force because it does not fully account for the nonlinear relationship between lateral force </w:t>
      </w:r>
      <w:proofErr w:type="gramStart"/>
      <w:r>
        <w:rPr>
          <w:rFonts w:hint="eastAsia"/>
        </w:rPr>
        <w:t>and  slip</w:t>
      </w:r>
      <w:proofErr w:type="gramEnd"/>
      <w:r>
        <w:rPr>
          <w:rFonts w:hint="eastAsia"/>
        </w:rPr>
        <w:t xml:space="preserve"> angle. Instead, Eq. (9) denotes the cornering stiffness has a quadratic function relationship with the vertical load on lateral force. Through the previous studies, the lateral force has a </w:t>
      </w:r>
      <w:proofErr w:type="spellStart"/>
      <w:r>
        <w:rPr>
          <w:rFonts w:hint="eastAsia"/>
        </w:rPr>
        <w:t>a</w:t>
      </w:r>
      <w:proofErr w:type="spellEnd"/>
      <w:r>
        <w:rPr>
          <w:rFonts w:hint="eastAsia"/>
        </w:rPr>
        <w:t xml:space="preserve"> quadratic relationship with the vertical load. We used it only as a basis to incorporate the effects of vertical load more accurately and modified Eq. (9) by integrating the </w:t>
      </w:r>
      <w:r>
        <w:t>initial</w:t>
      </w:r>
      <w:r>
        <w:rPr>
          <w:rFonts w:hint="eastAsia"/>
        </w:rPr>
        <w:t xml:space="preserve"> cornering stiffness </w:t>
      </w:r>
      <w:r w:rsidRPr="006A61E4">
        <w:rPr>
          <w:position w:val="-10"/>
        </w:rPr>
        <w:object w:dxaOrig="360" w:dyaOrig="300" w14:anchorId="417E993B">
          <v:shape id="_x0000_i1049" type="#_x0000_t75" style="width:18pt;height:15pt" o:ole="">
            <v:imagedata r:id="rId55" o:title=""/>
          </v:shape>
          <o:OLEObject Type="Embed" ProgID="Equation.DSMT4" ShapeID="_x0000_i1049" DrawAspect="Content" ObjectID="_1786176869" r:id="rId56"/>
        </w:object>
      </w:r>
      <w:r>
        <w:rPr>
          <w:rFonts w:hint="eastAsia"/>
        </w:rPr>
        <w:t xml:space="preserve"> to better capture the nonlinear dynamics of tire</w:t>
      </w:r>
      <w:r>
        <w:t>’</w:t>
      </w:r>
      <w:r>
        <w:rPr>
          <w:rFonts w:hint="eastAsia"/>
        </w:rPr>
        <w:t>s behavior.</w:t>
      </w:r>
    </w:p>
    <w:p w14:paraId="40A0BFBC" w14:textId="77777777" w:rsidR="008C2421" w:rsidRPr="00570DAE"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0D40FAF8" w14:textId="77777777" w:rsidTr="009018A5">
        <w:tc>
          <w:tcPr>
            <w:tcW w:w="4343" w:type="dxa"/>
            <w:shd w:val="clear" w:color="auto" w:fill="auto"/>
          </w:tcPr>
          <w:p w14:paraId="71E85594" w14:textId="77777777" w:rsidR="008C2421" w:rsidRDefault="008C2421" w:rsidP="009018A5">
            <w:pPr>
              <w:pStyle w:val="Body"/>
              <w:ind w:firstLine="0"/>
            </w:pPr>
            <w:r w:rsidRPr="00367B7C">
              <w:rPr>
                <w:position w:val="-24"/>
              </w:rPr>
              <w:object w:dxaOrig="3360" w:dyaOrig="480" w14:anchorId="30C9472C">
                <v:shape id="_x0000_i1050" type="#_x0000_t75" style="width:168.45pt;height:24pt" o:ole="">
                  <v:imagedata r:id="rId57" o:title=""/>
                </v:shape>
                <o:OLEObject Type="Embed" ProgID="Equation.DSMT4" ShapeID="_x0000_i1050" DrawAspect="Content" ObjectID="_1786176870" r:id="rId58"/>
              </w:object>
            </w:r>
          </w:p>
        </w:tc>
        <w:tc>
          <w:tcPr>
            <w:tcW w:w="550" w:type="dxa"/>
            <w:shd w:val="clear" w:color="auto" w:fill="auto"/>
            <w:vAlign w:val="center"/>
          </w:tcPr>
          <w:p w14:paraId="7927F723" w14:textId="77777777" w:rsidR="008C2421" w:rsidRDefault="008C2421" w:rsidP="009018A5">
            <w:pPr>
              <w:pStyle w:val="Body"/>
              <w:ind w:firstLine="0"/>
              <w:jc w:val="right"/>
            </w:pPr>
            <w:r>
              <w:rPr>
                <w:rFonts w:hint="eastAsia"/>
              </w:rPr>
              <w:t>(10)</w:t>
            </w:r>
          </w:p>
        </w:tc>
      </w:tr>
    </w:tbl>
    <w:p w14:paraId="10E8BC4F" w14:textId="77777777" w:rsidR="008C2421" w:rsidRDefault="008C2421" w:rsidP="008C2421">
      <w:pPr>
        <w:pStyle w:val="SubsubHeading"/>
        <w:ind w:firstLine="0"/>
        <w:rPr>
          <w:u w:val="none"/>
        </w:rPr>
      </w:pPr>
    </w:p>
    <w:p w14:paraId="4B8CEFBA" w14:textId="77777777" w:rsidR="008C2421" w:rsidRDefault="008C2421" w:rsidP="008C2421">
      <w:pPr>
        <w:pStyle w:val="SubsubHeading"/>
        <w:ind w:firstLine="0"/>
        <w:rPr>
          <w:u w:val="none"/>
        </w:rPr>
      </w:pPr>
      <w:r>
        <w:rPr>
          <w:rFonts w:hint="eastAsia"/>
          <w:u w:val="none"/>
        </w:rPr>
        <w:t>By considering both the slip angle and vertical load, we performed a least squares optimization to minimize the error between the predicted for modified cornering stiffness and determine the coefficient (</w:t>
      </w:r>
      <w:r w:rsidRPr="00097E49">
        <w:rPr>
          <w:rFonts w:hint="eastAsia"/>
          <w:i/>
          <w:iCs/>
          <w:u w:val="none"/>
        </w:rPr>
        <w:t>a, b</w:t>
      </w:r>
      <w:r>
        <w:rPr>
          <w:rFonts w:hint="eastAsia"/>
          <w:u w:val="none"/>
        </w:rPr>
        <w:t xml:space="preserve">) of modified cornering stiffness, as described in Eq. (10). From the experiment, the optimal value of </w:t>
      </w:r>
      <w:r w:rsidRPr="007C7DDB">
        <w:rPr>
          <w:rFonts w:hint="eastAsia"/>
          <w:i/>
          <w:iCs/>
          <w:u w:val="none"/>
        </w:rPr>
        <w:t>a</w:t>
      </w:r>
      <w:r>
        <w:rPr>
          <w:rFonts w:hint="eastAsia"/>
          <w:u w:val="none"/>
        </w:rPr>
        <w:t xml:space="preserve"> is 0.006, and </w:t>
      </w:r>
      <w:r w:rsidRPr="007C7DDB">
        <w:rPr>
          <w:rFonts w:hint="eastAsia"/>
          <w:i/>
          <w:iCs/>
          <w:u w:val="none"/>
        </w:rPr>
        <w:t>b</w:t>
      </w:r>
      <w:r>
        <w:rPr>
          <w:rFonts w:hint="eastAsia"/>
          <w:u w:val="none"/>
        </w:rPr>
        <w:t xml:space="preserve"> is </w:t>
      </w:r>
      <w:r w:rsidRPr="00A01A52">
        <w:rPr>
          <w:u w:val="none"/>
        </w:rPr>
        <w:t>3.50</w:t>
      </w:r>
      <w:r>
        <w:rPr>
          <w:rFonts w:hint="eastAsia"/>
          <w:u w:val="none"/>
        </w:rPr>
        <w:t>1 respectively.</w:t>
      </w:r>
    </w:p>
    <w:p w14:paraId="78D581EB" w14:textId="77777777" w:rsidR="008C2421" w:rsidRDefault="008C2421" w:rsidP="008C2421">
      <w:pPr>
        <w:pStyle w:val="SubHeading"/>
        <w:spacing w:before="240"/>
        <w:ind w:firstLine="0"/>
      </w:pPr>
    </w:p>
    <w:p w14:paraId="31E5FBEC" w14:textId="77777777" w:rsidR="008C2421" w:rsidRDefault="008C2421" w:rsidP="008C2421">
      <w:pPr>
        <w:pStyle w:val="SubHeading"/>
        <w:ind w:firstLine="0"/>
      </w:pPr>
      <w:r w:rsidRPr="00666AD0">
        <w:rPr>
          <w:rFonts w:hint="eastAsia"/>
          <w:sz w:val="20"/>
        </w:rPr>
        <w:t>2.</w:t>
      </w:r>
      <w:r>
        <w:rPr>
          <w:rFonts w:hint="eastAsia"/>
          <w:sz w:val="20"/>
        </w:rPr>
        <w:t>4</w:t>
      </w:r>
      <w:r w:rsidRPr="00666AD0">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tire model </w:t>
      </w:r>
    </w:p>
    <w:p w14:paraId="5EFE67C5" w14:textId="77777777" w:rsidR="008C2421" w:rsidRDefault="008C2421" w:rsidP="008C2421">
      <w:pPr>
        <w:pStyle w:val="Body"/>
        <w:ind w:firstLine="0"/>
      </w:pPr>
    </w:p>
    <w:p w14:paraId="60DFE501" w14:textId="77777777" w:rsidR="008C2421" w:rsidRDefault="008C2421" w:rsidP="008C2421">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 because it provides simplicity and is easy to implement. It calculates tire forces based on the slip ratio of longitudinal forces and the slip angle. Assuming longitudinal slip ratio is </w:t>
      </w:r>
      <w:proofErr w:type="spellStart"/>
      <w:r>
        <w:rPr>
          <w:rFonts w:hint="eastAsia"/>
        </w:rPr>
        <w:lastRenderedPageBreak/>
        <w:t>negeligible</w:t>
      </w:r>
      <w:proofErr w:type="spellEnd"/>
      <w:r>
        <w:rPr>
          <w:rFonts w:hint="eastAsia"/>
        </w:rPr>
        <w:t xml:space="preserve">, the simplified </w:t>
      </w:r>
      <w:proofErr w:type="spellStart"/>
      <w:r>
        <w:rPr>
          <w:rFonts w:hint="eastAsia"/>
        </w:rPr>
        <w:t>Dugoff</w:t>
      </w:r>
      <w:proofErr w:type="spellEnd"/>
      <w:r>
        <w:rPr>
          <w:rFonts w:hint="eastAsia"/>
        </w:rPr>
        <w:t xml:space="preserve"> model for lateral force is described in Eq. (11).</w:t>
      </w:r>
    </w:p>
    <w:p w14:paraId="08613B8C" w14:textId="77777777" w:rsidR="008C242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33830D99" w14:textId="77777777" w:rsidTr="009018A5">
        <w:tc>
          <w:tcPr>
            <w:tcW w:w="4343" w:type="dxa"/>
            <w:shd w:val="clear" w:color="auto" w:fill="auto"/>
          </w:tcPr>
          <w:p w14:paraId="153617B8" w14:textId="77777777" w:rsidR="008C2421" w:rsidRDefault="008C2421" w:rsidP="009018A5">
            <w:pPr>
              <w:pStyle w:val="Body"/>
              <w:ind w:firstLine="0"/>
            </w:pPr>
            <w:r w:rsidRPr="00CE4BD5">
              <w:rPr>
                <w:position w:val="-90"/>
              </w:rPr>
              <w:object w:dxaOrig="2500" w:dyaOrig="1620" w14:anchorId="34BC3B8D">
                <v:shape id="_x0000_i1051" type="#_x0000_t75" style="width:125.55pt;height:81.85pt" o:ole="">
                  <v:imagedata r:id="rId59" o:title=""/>
                </v:shape>
                <o:OLEObject Type="Embed" ProgID="Equation.DSMT4" ShapeID="_x0000_i1051" DrawAspect="Content" ObjectID="_1786176871" r:id="rId60"/>
              </w:object>
            </w:r>
          </w:p>
        </w:tc>
        <w:tc>
          <w:tcPr>
            <w:tcW w:w="550" w:type="dxa"/>
            <w:shd w:val="clear" w:color="auto" w:fill="auto"/>
            <w:vAlign w:val="center"/>
          </w:tcPr>
          <w:p w14:paraId="5738A79D" w14:textId="77777777" w:rsidR="008C2421" w:rsidRDefault="008C2421" w:rsidP="009018A5">
            <w:pPr>
              <w:pStyle w:val="Body"/>
              <w:ind w:firstLine="0"/>
              <w:jc w:val="right"/>
            </w:pPr>
            <w:r>
              <w:rPr>
                <w:rFonts w:hint="eastAsia"/>
              </w:rPr>
              <w:t>(11)</w:t>
            </w:r>
          </w:p>
        </w:tc>
      </w:tr>
    </w:tbl>
    <w:p w14:paraId="45AD7F13" w14:textId="77777777" w:rsidR="008C2421" w:rsidRDefault="008C2421" w:rsidP="008C2421">
      <w:pPr>
        <w:pStyle w:val="Body"/>
        <w:ind w:firstLine="0"/>
      </w:pPr>
    </w:p>
    <w:p w14:paraId="2BF0C33C" w14:textId="77777777" w:rsidR="008C2421" w:rsidRDefault="008C2421" w:rsidP="008C2421">
      <w:pPr>
        <w:pStyle w:val="Body"/>
        <w:ind w:firstLine="0"/>
      </w:pPr>
      <w:r>
        <w:t>where</w:t>
      </w:r>
      <w:r>
        <w:rPr>
          <w:rFonts w:hint="eastAsia"/>
        </w:rPr>
        <w:t xml:space="preserve"> </w:t>
      </w:r>
      <w:r w:rsidRPr="00EB4588">
        <w:rPr>
          <w:position w:val="-12"/>
        </w:rPr>
        <w:object w:dxaOrig="360" w:dyaOrig="320" w14:anchorId="34455E86">
          <v:shape id="_x0000_i1052" type="#_x0000_t75" style="width:18pt;height:15.85pt" o:ole="">
            <v:imagedata r:id="rId61" o:title=""/>
          </v:shape>
          <o:OLEObject Type="Embed" ProgID="Equation.DSMT4" ShapeID="_x0000_i1052" DrawAspect="Content" ObjectID="_1786176872" r:id="rId62"/>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64480D66">
          <v:shape id="_x0000_i1053" type="#_x0000_t75" style="width:11.15pt;height:12pt" o:ole="">
            <v:imagedata r:id="rId63" o:title=""/>
          </v:shape>
          <o:OLEObject Type="Embed" ProgID="Equation.DSMT4" ShapeID="_x0000_i1053" DrawAspect="Content" ObjectID="_1786176873" r:id="rId64"/>
        </w:object>
      </w:r>
      <w:r>
        <w:rPr>
          <w:rFonts w:hint="eastAsia"/>
        </w:rPr>
        <w:t xml:space="preserve"> is the road </w:t>
      </w:r>
      <w:proofErr w:type="spellStart"/>
      <w:r>
        <w:rPr>
          <w:rFonts w:hint="eastAsia"/>
        </w:rPr>
        <w:t>firction</w:t>
      </w:r>
      <w:proofErr w:type="spellEnd"/>
      <w:r>
        <w:rPr>
          <w:rFonts w:hint="eastAsia"/>
        </w:rPr>
        <w:t xml:space="preserve"> coefficient, which we assume to be 1.0 for a high-friction road surface. With this simplified model, the lateral force is generated with a time lag relative to change in slip angle, it causes transient response of the tire. The dynamic model of lateral force is represented as follows:</w:t>
      </w:r>
    </w:p>
    <w:p w14:paraId="4E7EABA3" w14:textId="77777777" w:rsidR="008C2421" w:rsidRPr="004553E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678274BF" w14:textId="77777777" w:rsidTr="009018A5">
        <w:tc>
          <w:tcPr>
            <w:tcW w:w="4343" w:type="dxa"/>
            <w:shd w:val="clear" w:color="auto" w:fill="auto"/>
          </w:tcPr>
          <w:p w14:paraId="6C8B7A0F" w14:textId="77777777" w:rsidR="008C2421" w:rsidRDefault="008C2421" w:rsidP="009018A5">
            <w:pPr>
              <w:pStyle w:val="Body"/>
              <w:ind w:firstLine="0"/>
            </w:pPr>
            <w:r w:rsidRPr="007E345A">
              <w:rPr>
                <w:position w:val="-26"/>
              </w:rPr>
              <w:object w:dxaOrig="1740" w:dyaOrig="580" w14:anchorId="3B36F046">
                <v:shape id="_x0000_i1054" type="#_x0000_t75" style="width:87pt;height:29.15pt" o:ole="">
                  <v:imagedata r:id="rId65" o:title=""/>
                </v:shape>
                <o:OLEObject Type="Embed" ProgID="Equation.DSMT4" ShapeID="_x0000_i1054" DrawAspect="Content" ObjectID="_1786176874" r:id="rId66"/>
              </w:object>
            </w:r>
          </w:p>
        </w:tc>
        <w:tc>
          <w:tcPr>
            <w:tcW w:w="550" w:type="dxa"/>
            <w:shd w:val="clear" w:color="auto" w:fill="auto"/>
            <w:vAlign w:val="center"/>
          </w:tcPr>
          <w:p w14:paraId="3DD6763A" w14:textId="77777777" w:rsidR="008C2421" w:rsidRDefault="008C2421" w:rsidP="009018A5">
            <w:pPr>
              <w:pStyle w:val="Body"/>
              <w:ind w:firstLine="0"/>
              <w:jc w:val="right"/>
            </w:pPr>
            <w:r>
              <w:rPr>
                <w:rFonts w:hint="eastAsia"/>
              </w:rPr>
              <w:t>(12)</w:t>
            </w:r>
          </w:p>
        </w:tc>
      </w:tr>
    </w:tbl>
    <w:p w14:paraId="12C5AFE3" w14:textId="77777777" w:rsidR="008C2421" w:rsidRDefault="008C2421" w:rsidP="008C2421">
      <w:pPr>
        <w:pStyle w:val="Body"/>
        <w:ind w:firstLine="0"/>
      </w:pPr>
    </w:p>
    <w:p w14:paraId="44F94B8A" w14:textId="77777777" w:rsidR="008C2421" w:rsidRDefault="008C2421" w:rsidP="008C2421">
      <w:pPr>
        <w:pStyle w:val="Body"/>
        <w:ind w:firstLine="0"/>
      </w:pPr>
      <w:r>
        <w:t>W</w:t>
      </w:r>
      <w:r>
        <w:rPr>
          <w:rFonts w:hint="eastAsia"/>
        </w:rPr>
        <w:t xml:space="preserve">here </w:t>
      </w:r>
      <w:r w:rsidRPr="00E83C96">
        <w:rPr>
          <w:position w:val="-6"/>
        </w:rPr>
        <w:object w:dxaOrig="220" w:dyaOrig="200" w14:anchorId="45AC8EB0">
          <v:shape id="_x0000_i1055" type="#_x0000_t75" style="width:11.15pt;height:9.85pt" o:ole="">
            <v:imagedata r:id="rId67" o:title=""/>
          </v:shape>
          <o:OLEObject Type="Embed" ProgID="Equation.DSMT4" ShapeID="_x0000_i1055" DrawAspect="Content" ObjectID="_1786176875" r:id="rId68"/>
        </w:object>
      </w:r>
      <w:r>
        <w:rPr>
          <w:rFonts w:hint="eastAsia"/>
        </w:rPr>
        <w:t xml:space="preserve">denotes the relaxation </w:t>
      </w:r>
      <w:proofErr w:type="gramStart"/>
      <w:r>
        <w:rPr>
          <w:rFonts w:hint="eastAsia"/>
        </w:rPr>
        <w:t>length, and</w:t>
      </w:r>
      <w:proofErr w:type="gramEnd"/>
      <w:r>
        <w:rPr>
          <w:rFonts w:hint="eastAsia"/>
        </w:rPr>
        <w:t xml:space="preserve"> assumed it as constant value with 0.1 in this study. </w:t>
      </w:r>
    </w:p>
    <w:p w14:paraId="2AD3D031" w14:textId="77777777" w:rsidR="008C2421" w:rsidRPr="007453B4" w:rsidRDefault="008C2421" w:rsidP="008C2421">
      <w:pPr>
        <w:pStyle w:val="Equation"/>
        <w:spacing w:before="240"/>
      </w:pPr>
    </w:p>
    <w:p w14:paraId="1AE6A039" w14:textId="77777777" w:rsidR="008C2421" w:rsidRDefault="008C2421" w:rsidP="008C242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1C9D7BEF" w14:textId="77777777" w:rsidR="008C2421" w:rsidRDefault="008C2421" w:rsidP="008C2421">
      <w:pPr>
        <w:pStyle w:val="Equation"/>
      </w:pPr>
    </w:p>
    <w:p w14:paraId="60A82F67" w14:textId="77777777" w:rsidR="008C2421" w:rsidRDefault="008C2421" w:rsidP="008C2421">
      <w:pPr>
        <w:pStyle w:val="Equation"/>
      </w:pPr>
      <w:r>
        <w:rPr>
          <w:rFonts w:hint="eastAsia"/>
        </w:rPr>
        <w:t xml:space="preserve">To estimate the lateral force in state-space model, the AEKF is employed to dynamically adjust the process noise. While the process noise is </w:t>
      </w:r>
      <w:r>
        <w:t>dynamically</w:t>
      </w:r>
      <w:r>
        <w:rPr>
          <w:rFonts w:hint="eastAsia"/>
        </w:rPr>
        <w:t xml:space="preserve"> adjusted, the measurement noise is kept constant. This is because the measurement noise is primarily influenced by the sensor </w:t>
      </w:r>
      <w:proofErr w:type="spellStart"/>
      <w:r>
        <w:rPr>
          <w:rFonts w:hint="eastAsia"/>
        </w:rPr>
        <w:t>charactericstics</w:t>
      </w:r>
      <w:proofErr w:type="spellEnd"/>
      <w:r>
        <w:rPr>
          <w:rFonts w:hint="eastAsia"/>
        </w:rPr>
        <w:t xml:space="preserve">, which remain stable under normal operating conditions. AEKF utilizes 8-dimensional state vector </w:t>
      </w:r>
      <w:r w:rsidRPr="00DA470A">
        <w:rPr>
          <w:position w:val="-10"/>
        </w:rPr>
        <w:object w:dxaOrig="240" w:dyaOrig="300" w14:anchorId="07EAC6F0">
          <v:shape id="_x0000_i1056" type="#_x0000_t75" style="width:12pt;height:15pt" o:ole="">
            <v:imagedata r:id="rId69" o:title=""/>
          </v:shape>
          <o:OLEObject Type="Embed" ProgID="Equation.DSMT4" ShapeID="_x0000_i1056" DrawAspect="Content" ObjectID="_1786176876" r:id="rId70"/>
        </w:object>
      </w:r>
      <w:r>
        <w:rPr>
          <w:rFonts w:hint="eastAsia"/>
        </w:rPr>
        <w:t xml:space="preserve">and 5-dimensional </w:t>
      </w:r>
      <w:r>
        <w:t>control</w:t>
      </w:r>
      <w:r>
        <w:rPr>
          <w:rFonts w:hint="eastAsia"/>
        </w:rPr>
        <w:t xml:space="preserve"> vector </w:t>
      </w:r>
      <w:r w:rsidRPr="00AE611B">
        <w:rPr>
          <w:position w:val="-10"/>
        </w:rPr>
        <w:object w:dxaOrig="240" w:dyaOrig="300" w14:anchorId="54DEA639">
          <v:shape id="_x0000_i1057" type="#_x0000_t75" style="width:12pt;height:15pt" o:ole="">
            <v:imagedata r:id="rId71" o:title=""/>
          </v:shape>
          <o:OLEObject Type="Embed" ProgID="Equation.DSMT4" ShapeID="_x0000_i1057" DrawAspect="Content" ObjectID="_1786176877" r:id="rId72"/>
        </w:object>
      </w:r>
      <w:r>
        <w:rPr>
          <w:rFonts w:hint="eastAsia"/>
        </w:rPr>
        <w:t xml:space="preserve"> as follows:</w:t>
      </w:r>
    </w:p>
    <w:p w14:paraId="2F2F695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15506828" w14:textId="77777777" w:rsidTr="009018A5">
        <w:tc>
          <w:tcPr>
            <w:tcW w:w="4343" w:type="dxa"/>
            <w:shd w:val="clear" w:color="auto" w:fill="auto"/>
          </w:tcPr>
          <w:p w14:paraId="48EA2B04" w14:textId="77777777" w:rsidR="008C2421" w:rsidRDefault="008C2421" w:rsidP="009018A5">
            <w:pPr>
              <w:pStyle w:val="Body"/>
              <w:ind w:firstLine="0"/>
            </w:pPr>
            <w:r w:rsidRPr="00AE611B">
              <w:rPr>
                <w:position w:val="-12"/>
              </w:rPr>
              <w:object w:dxaOrig="3019" w:dyaOrig="340" w14:anchorId="7C9BCC05">
                <v:shape id="_x0000_i1058" type="#_x0000_t75" style="width:151.7pt;height:17.15pt" o:ole="">
                  <v:imagedata r:id="rId73" o:title=""/>
                </v:shape>
                <o:OLEObject Type="Embed" ProgID="Equation.DSMT4" ShapeID="_x0000_i1058" DrawAspect="Content" ObjectID="_1786176878" r:id="rId74"/>
              </w:object>
            </w:r>
          </w:p>
          <w:p w14:paraId="5A81198F" w14:textId="77777777" w:rsidR="008C2421" w:rsidRDefault="008C2421" w:rsidP="009018A5">
            <w:pPr>
              <w:pStyle w:val="Body"/>
              <w:ind w:firstLine="0"/>
            </w:pPr>
            <w:r w:rsidRPr="005D5EDC">
              <w:rPr>
                <w:position w:val="-20"/>
              </w:rPr>
              <w:object w:dxaOrig="3600" w:dyaOrig="520" w14:anchorId="7FEECA8F">
                <v:shape id="_x0000_i1059" type="#_x0000_t75" style="width:180pt;height:26.15pt" o:ole="">
                  <v:imagedata r:id="rId75" o:title=""/>
                </v:shape>
                <o:OLEObject Type="Embed" ProgID="Equation.DSMT4" ShapeID="_x0000_i1059" DrawAspect="Content" ObjectID="_1786176879" r:id="rId76"/>
              </w:object>
            </w:r>
          </w:p>
        </w:tc>
        <w:tc>
          <w:tcPr>
            <w:tcW w:w="550" w:type="dxa"/>
            <w:shd w:val="clear" w:color="auto" w:fill="auto"/>
            <w:vAlign w:val="center"/>
          </w:tcPr>
          <w:p w14:paraId="25BE6C60" w14:textId="77777777" w:rsidR="008C2421" w:rsidRDefault="008C2421" w:rsidP="009018A5">
            <w:pPr>
              <w:pStyle w:val="Body"/>
              <w:ind w:firstLine="0"/>
              <w:jc w:val="right"/>
            </w:pPr>
            <w:r>
              <w:rPr>
                <w:rFonts w:hint="eastAsia"/>
              </w:rPr>
              <w:t>(13)</w:t>
            </w:r>
          </w:p>
        </w:tc>
      </w:tr>
      <w:tr w:rsidR="008C2421" w14:paraId="5902525D" w14:textId="77777777" w:rsidTr="009018A5">
        <w:tc>
          <w:tcPr>
            <w:tcW w:w="4343" w:type="dxa"/>
            <w:shd w:val="clear" w:color="auto" w:fill="auto"/>
          </w:tcPr>
          <w:p w14:paraId="48B892BC" w14:textId="77777777" w:rsidR="008C2421" w:rsidRDefault="008C2421" w:rsidP="009018A5">
            <w:pPr>
              <w:pStyle w:val="Body"/>
              <w:ind w:firstLine="0"/>
            </w:pPr>
            <w:r w:rsidRPr="005D5EDC">
              <w:rPr>
                <w:position w:val="-20"/>
              </w:rPr>
              <w:object w:dxaOrig="1219" w:dyaOrig="540" w14:anchorId="06DDBBC6">
                <v:shape id="_x0000_i1060" type="#_x0000_t75" style="width:60.85pt;height:27pt" o:ole="">
                  <v:imagedata r:id="rId77" o:title=""/>
                </v:shape>
                <o:OLEObject Type="Embed" ProgID="Equation.DSMT4" ShapeID="_x0000_i1060" DrawAspect="Content" ObjectID="_1786176880" r:id="rId78"/>
              </w:object>
            </w:r>
          </w:p>
        </w:tc>
        <w:tc>
          <w:tcPr>
            <w:tcW w:w="550" w:type="dxa"/>
            <w:shd w:val="clear" w:color="auto" w:fill="auto"/>
            <w:vAlign w:val="center"/>
          </w:tcPr>
          <w:p w14:paraId="6BE205B8" w14:textId="77777777" w:rsidR="008C2421" w:rsidRDefault="008C2421" w:rsidP="009018A5">
            <w:pPr>
              <w:pStyle w:val="Body"/>
              <w:ind w:firstLine="0"/>
              <w:jc w:val="right"/>
            </w:pPr>
            <w:r>
              <w:rPr>
                <w:rFonts w:hint="eastAsia"/>
              </w:rPr>
              <w:t>(14)</w:t>
            </w:r>
          </w:p>
        </w:tc>
      </w:tr>
    </w:tbl>
    <w:p w14:paraId="491E90A0" w14:textId="77777777" w:rsidR="008C2421" w:rsidRDefault="008C2421" w:rsidP="008C2421">
      <w:pPr>
        <w:pStyle w:val="Equation"/>
      </w:pPr>
    </w:p>
    <w:p w14:paraId="349F37F9" w14:textId="77777777" w:rsidR="008C2421" w:rsidRDefault="008C2421" w:rsidP="008C2421">
      <w:pPr>
        <w:pStyle w:val="Equation"/>
      </w:pPr>
      <w:r>
        <w:rPr>
          <w:rFonts w:hint="eastAsia"/>
        </w:rPr>
        <w:t xml:space="preserve">Here, longitudinal force of each axle is used as </w:t>
      </w:r>
      <w:proofErr w:type="gramStart"/>
      <w:r>
        <w:rPr>
          <w:rFonts w:hint="eastAsia"/>
        </w:rPr>
        <w:t>a</w:t>
      </w:r>
      <w:proofErr w:type="gramEnd"/>
      <w:r>
        <w:rPr>
          <w:rFonts w:hint="eastAsia"/>
        </w:rPr>
        <w:t xml:space="preserve"> input control vector and calculated as Eq. (14). </w:t>
      </w:r>
      <w:r>
        <w:t>W</w:t>
      </w:r>
      <w:r>
        <w:rPr>
          <w:rFonts w:hint="eastAsia"/>
        </w:rPr>
        <w:t xml:space="preserve">here </w:t>
      </w:r>
      <w:r w:rsidRPr="007B2877">
        <w:rPr>
          <w:position w:val="-12"/>
        </w:rPr>
        <w:object w:dxaOrig="780" w:dyaOrig="320" w14:anchorId="03795D18">
          <v:shape id="_x0000_i1061" type="#_x0000_t75" style="width:39pt;height:15.85pt" o:ole="">
            <v:imagedata r:id="rId79" o:title=""/>
          </v:shape>
          <o:OLEObject Type="Embed" ProgID="Equation.DSMT4" ShapeID="_x0000_i1061" DrawAspect="Content" ObjectID="_1786176881" r:id="rId80"/>
        </w:object>
      </w:r>
      <w:r>
        <w:rPr>
          <w:rFonts w:hint="eastAsia"/>
        </w:rPr>
        <w:t xml:space="preserve">are the wheel driving torque, wheel </w:t>
      </w:r>
      <w:proofErr w:type="spellStart"/>
      <w:r>
        <w:rPr>
          <w:rFonts w:hint="eastAsia"/>
        </w:rPr>
        <w:t>bracking</w:t>
      </w:r>
      <w:proofErr w:type="spellEnd"/>
      <w:r>
        <w:rPr>
          <w:rFonts w:hint="eastAsia"/>
        </w:rPr>
        <w:t xml:space="preserve"> torque, and </w:t>
      </w:r>
      <w:r>
        <w:t>effective</w:t>
      </w:r>
      <w:r>
        <w:rPr>
          <w:rFonts w:hint="eastAsia"/>
        </w:rPr>
        <w:t xml:space="preserve"> radius of tire. Meanwhile, the measurement model is described in Eq. (15)</w:t>
      </w:r>
    </w:p>
    <w:p w14:paraId="5B3309D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29D9ABE0" w14:textId="77777777" w:rsidTr="009018A5">
        <w:tc>
          <w:tcPr>
            <w:tcW w:w="4343" w:type="dxa"/>
            <w:shd w:val="clear" w:color="auto" w:fill="auto"/>
          </w:tcPr>
          <w:p w14:paraId="500E959D" w14:textId="77777777" w:rsidR="008C2421" w:rsidRDefault="008C2421" w:rsidP="009018A5">
            <w:pPr>
              <w:pStyle w:val="Body"/>
              <w:ind w:firstLine="0"/>
            </w:pPr>
            <w:r w:rsidRPr="00E839A4">
              <w:rPr>
                <w:position w:val="-12"/>
              </w:rPr>
              <w:object w:dxaOrig="1740" w:dyaOrig="340" w14:anchorId="61F5241A">
                <v:shape id="_x0000_i1062" type="#_x0000_t75" style="width:87pt;height:17.15pt" o:ole="">
                  <v:imagedata r:id="rId81" o:title=""/>
                </v:shape>
                <o:OLEObject Type="Embed" ProgID="Equation.DSMT4" ShapeID="_x0000_i1062" DrawAspect="Content" ObjectID="_1786176882" r:id="rId82"/>
              </w:object>
            </w:r>
          </w:p>
        </w:tc>
        <w:tc>
          <w:tcPr>
            <w:tcW w:w="550" w:type="dxa"/>
            <w:shd w:val="clear" w:color="auto" w:fill="auto"/>
            <w:vAlign w:val="center"/>
          </w:tcPr>
          <w:p w14:paraId="5A8E8D90" w14:textId="77777777" w:rsidR="008C2421" w:rsidRDefault="008C2421" w:rsidP="009018A5">
            <w:pPr>
              <w:pStyle w:val="Body"/>
              <w:ind w:firstLine="0"/>
              <w:jc w:val="right"/>
            </w:pPr>
            <w:r>
              <w:rPr>
                <w:rFonts w:hint="eastAsia"/>
              </w:rPr>
              <w:t>(15)</w:t>
            </w:r>
          </w:p>
        </w:tc>
      </w:tr>
    </w:tbl>
    <w:p w14:paraId="1EA36CB2" w14:textId="77777777" w:rsidR="008C2421" w:rsidRDefault="008C2421" w:rsidP="008C2421">
      <w:pPr>
        <w:pStyle w:val="Equation"/>
      </w:pPr>
    </w:p>
    <w:p w14:paraId="7E8DA49A" w14:textId="77777777" w:rsidR="008C2421" w:rsidRDefault="008C2421" w:rsidP="008C2421">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8C2421" w14:paraId="474BAF16" w14:textId="77777777" w:rsidTr="009018A5">
        <w:tc>
          <w:tcPr>
            <w:tcW w:w="4343" w:type="dxa"/>
            <w:shd w:val="clear" w:color="auto" w:fill="auto"/>
          </w:tcPr>
          <w:p w14:paraId="1AF0B424" w14:textId="77777777" w:rsidR="008C2421" w:rsidRDefault="008C2421" w:rsidP="009018A5">
            <w:pPr>
              <w:pStyle w:val="Body"/>
              <w:ind w:firstLine="0"/>
            </w:pPr>
            <w:r w:rsidRPr="00E910FB">
              <w:rPr>
                <w:position w:val="-94"/>
              </w:rPr>
              <w:object w:dxaOrig="2940" w:dyaOrig="1980" w14:anchorId="1476F71A">
                <v:shape id="_x0000_i1063" type="#_x0000_t75" style="width:147.45pt;height:99pt" o:ole="">
                  <v:imagedata r:id="rId83" o:title=""/>
                </v:shape>
                <o:OLEObject Type="Embed" ProgID="Equation.DSMT4" ShapeID="_x0000_i1063" DrawAspect="Content" ObjectID="_1786176883" r:id="rId84"/>
              </w:object>
            </w:r>
          </w:p>
        </w:tc>
        <w:tc>
          <w:tcPr>
            <w:tcW w:w="550" w:type="dxa"/>
            <w:shd w:val="clear" w:color="auto" w:fill="auto"/>
            <w:vAlign w:val="center"/>
          </w:tcPr>
          <w:p w14:paraId="1F3B76DD" w14:textId="77777777" w:rsidR="008C2421" w:rsidRDefault="008C2421" w:rsidP="009018A5">
            <w:pPr>
              <w:pStyle w:val="Body"/>
              <w:ind w:firstLine="0"/>
              <w:jc w:val="right"/>
            </w:pPr>
            <w:r>
              <w:rPr>
                <w:rFonts w:hint="eastAsia"/>
              </w:rPr>
              <w:t>(16)</w:t>
            </w:r>
          </w:p>
        </w:tc>
      </w:tr>
    </w:tbl>
    <w:p w14:paraId="3D88BEAD" w14:textId="77777777" w:rsidR="008C2421" w:rsidRDefault="008C2421" w:rsidP="008C2421">
      <w:pPr>
        <w:pStyle w:val="Body"/>
        <w:ind w:firstLine="0"/>
      </w:pPr>
    </w:p>
    <w:p w14:paraId="4207CAF7" w14:textId="77777777" w:rsidR="008C2421" w:rsidRDefault="008C2421" w:rsidP="008C2421">
      <w:pPr>
        <w:pStyle w:val="Body"/>
        <w:ind w:firstLineChars="100" w:firstLine="200"/>
      </w:pPr>
      <w:r>
        <w:rPr>
          <w:rFonts w:hint="eastAsia"/>
        </w:rPr>
        <w:t xml:space="preserve">The nonlinear function of </w:t>
      </w:r>
      <w:r w:rsidRPr="007618B8">
        <w:rPr>
          <w:position w:val="-10"/>
        </w:rPr>
        <w:object w:dxaOrig="740" w:dyaOrig="300" w14:anchorId="32F26B60">
          <v:shape id="_x0000_i1064" type="#_x0000_t75" style="width:36.85pt;height:15pt" o:ole="">
            <v:imagedata r:id="rId85" o:title=""/>
          </v:shape>
          <o:OLEObject Type="Embed" ProgID="Equation.DSMT4" ShapeID="_x0000_i1064" DrawAspect="Content" ObjectID="_1786176884" r:id="rId86"/>
        </w:object>
      </w:r>
      <w:r>
        <w:rPr>
          <w:rFonts w:hint="eastAsia"/>
        </w:rPr>
        <w:t xml:space="preserve">are described as follows: </w:t>
      </w:r>
    </w:p>
    <w:tbl>
      <w:tblPr>
        <w:tblW w:w="5140" w:type="dxa"/>
        <w:tblLook w:val="04A0" w:firstRow="1" w:lastRow="0" w:firstColumn="1" w:lastColumn="0" w:noHBand="0" w:noVBand="1"/>
      </w:tblPr>
      <w:tblGrid>
        <w:gridCol w:w="4590"/>
        <w:gridCol w:w="550"/>
      </w:tblGrid>
      <w:tr w:rsidR="008C2421" w14:paraId="6172865F" w14:textId="77777777" w:rsidTr="009018A5">
        <w:tc>
          <w:tcPr>
            <w:tcW w:w="4590" w:type="dxa"/>
            <w:shd w:val="clear" w:color="auto" w:fill="auto"/>
          </w:tcPr>
          <w:p w14:paraId="40023096" w14:textId="77777777" w:rsidR="008C2421" w:rsidRDefault="008C2421" w:rsidP="009018A5">
            <w:pPr>
              <w:pStyle w:val="Body"/>
              <w:ind w:firstLine="0"/>
            </w:pPr>
            <w:r w:rsidRPr="007618B8">
              <w:rPr>
                <w:position w:val="-72"/>
              </w:rPr>
              <w:object w:dxaOrig="4360" w:dyaOrig="6660" w14:anchorId="190E0DEE">
                <v:shape id="_x0000_i1065" type="#_x0000_t75" style="width:218.55pt;height:332.15pt" o:ole="">
                  <v:imagedata r:id="rId87" o:title=""/>
                </v:shape>
                <o:OLEObject Type="Embed" ProgID="Equation.DSMT4" ShapeID="_x0000_i1065" DrawAspect="Content" ObjectID="_1786176885" r:id="rId88"/>
              </w:object>
            </w:r>
          </w:p>
        </w:tc>
        <w:tc>
          <w:tcPr>
            <w:tcW w:w="550" w:type="dxa"/>
            <w:shd w:val="clear" w:color="auto" w:fill="auto"/>
            <w:vAlign w:val="center"/>
          </w:tcPr>
          <w:p w14:paraId="2F0EAF94" w14:textId="77777777" w:rsidR="008C2421" w:rsidRDefault="008C2421" w:rsidP="009018A5">
            <w:pPr>
              <w:pStyle w:val="Body"/>
              <w:ind w:firstLine="0"/>
              <w:jc w:val="right"/>
            </w:pPr>
            <w:r>
              <w:rPr>
                <w:rFonts w:hint="eastAsia"/>
              </w:rPr>
              <w:t>(16)</w:t>
            </w:r>
          </w:p>
        </w:tc>
      </w:tr>
      <w:tr w:rsidR="008C2421" w14:paraId="7D77C1E1" w14:textId="77777777" w:rsidTr="009018A5">
        <w:tc>
          <w:tcPr>
            <w:tcW w:w="4590" w:type="dxa"/>
            <w:shd w:val="clear" w:color="auto" w:fill="auto"/>
          </w:tcPr>
          <w:p w14:paraId="0199E0E7" w14:textId="77777777" w:rsidR="008C2421" w:rsidRPr="00E910FB" w:rsidRDefault="008C2421" w:rsidP="009018A5">
            <w:pPr>
              <w:pStyle w:val="Body"/>
              <w:ind w:firstLine="0"/>
            </w:pPr>
            <w:r w:rsidRPr="005442A6">
              <w:rPr>
                <w:position w:val="-144"/>
              </w:rPr>
              <w:object w:dxaOrig="4300" w:dyaOrig="2980" w14:anchorId="4B3924F3">
                <v:shape id="_x0000_i1066" type="#_x0000_t75" style="width:215.15pt;height:149.15pt" o:ole="">
                  <v:imagedata r:id="rId89" o:title=""/>
                </v:shape>
                <o:OLEObject Type="Embed" ProgID="Equation.DSMT4" ShapeID="_x0000_i1066" DrawAspect="Content" ObjectID="_1786176886" r:id="rId90"/>
              </w:object>
            </w:r>
          </w:p>
        </w:tc>
        <w:tc>
          <w:tcPr>
            <w:tcW w:w="550" w:type="dxa"/>
            <w:shd w:val="clear" w:color="auto" w:fill="auto"/>
            <w:vAlign w:val="center"/>
          </w:tcPr>
          <w:p w14:paraId="0755B119" w14:textId="77777777" w:rsidR="008C2421" w:rsidRDefault="008C2421" w:rsidP="009018A5">
            <w:pPr>
              <w:pStyle w:val="Body"/>
              <w:ind w:firstLine="0"/>
              <w:jc w:val="right"/>
            </w:pPr>
            <w:r>
              <w:rPr>
                <w:rFonts w:hint="eastAsia"/>
              </w:rPr>
              <w:t>(17)</w:t>
            </w:r>
          </w:p>
        </w:tc>
      </w:tr>
    </w:tbl>
    <w:p w14:paraId="7655CA1C" w14:textId="77777777" w:rsidR="008C2421" w:rsidRDefault="008C2421" w:rsidP="008C2421">
      <w:pPr>
        <w:pStyle w:val="Body"/>
        <w:ind w:firstLineChars="100" w:firstLine="200"/>
      </w:pPr>
    </w:p>
    <w:p w14:paraId="54379606" w14:textId="77777777" w:rsidR="008C2421" w:rsidRDefault="008C2421" w:rsidP="008C2421">
      <w:pPr>
        <w:pStyle w:val="Body"/>
        <w:ind w:firstLineChars="100" w:firstLine="200"/>
      </w:pPr>
      <w:r>
        <w:rPr>
          <w:rFonts w:hint="eastAsia"/>
        </w:rPr>
        <w:lastRenderedPageBreak/>
        <w:t xml:space="preserve">The nonlinear function of </w:t>
      </w:r>
      <w:r w:rsidRPr="007618B8">
        <w:rPr>
          <w:position w:val="-10"/>
        </w:rPr>
        <w:object w:dxaOrig="740" w:dyaOrig="300" w14:anchorId="6A4B4EAC">
          <v:shape id="_x0000_i1067" type="#_x0000_t75" style="width:36.85pt;height:15pt" o:ole="">
            <v:imagedata r:id="rId85" o:title=""/>
          </v:shape>
          <o:OLEObject Type="Embed" ProgID="Equation.DSMT4" ShapeID="_x0000_i1067" DrawAspect="Content" ObjectID="_1786176887" r:id="rId91"/>
        </w:object>
      </w:r>
      <w:r>
        <w:rPr>
          <w:rFonts w:hint="eastAsia"/>
        </w:rPr>
        <w:t xml:space="preserve">are described as follows: </w:t>
      </w:r>
    </w:p>
    <w:p w14:paraId="738335C6" w14:textId="77777777" w:rsidR="008C2421" w:rsidRPr="00B23CAD" w:rsidRDefault="008C2421" w:rsidP="008C2421">
      <w:pPr>
        <w:pStyle w:val="Body"/>
        <w:ind w:firstLineChars="100" w:firstLine="200"/>
      </w:pPr>
    </w:p>
    <w:p w14:paraId="1C7FA1CA" w14:textId="2F81672B" w:rsidR="00C07F77" w:rsidRPr="00B20052" w:rsidRDefault="00C7064D" w:rsidP="00B20052">
      <w:pPr>
        <w:pStyle w:val="SectionTitle"/>
        <w:spacing w:line="240" w:lineRule="auto"/>
        <w:rPr>
          <w:b/>
          <w:sz w:val="20"/>
        </w:rPr>
      </w:pPr>
      <w:r w:rsidRPr="00666AD0">
        <w:rPr>
          <w:rFonts w:hint="eastAsia"/>
          <w:sz w:val="20"/>
        </w:rPr>
        <w:t xml:space="preserve">3. </w:t>
      </w:r>
      <w:r w:rsidR="00030CAA">
        <w:rPr>
          <w:rFonts w:hint="eastAsia"/>
          <w:sz w:val="20"/>
        </w:rPr>
        <w:t>Torque-vectoring</w:t>
      </w:r>
    </w:p>
    <w:p w14:paraId="79D2AAE6" w14:textId="0FAE3E3C" w:rsidR="00181BF2" w:rsidRDefault="00AE1349" w:rsidP="00181BF2">
      <w:pPr>
        <w:pStyle w:val="Body"/>
        <w:ind w:firstLine="0"/>
      </w:pPr>
      <w:r w:rsidRPr="00AE1349">
        <w:t>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w:t>
      </w:r>
    </w:p>
    <w:p w14:paraId="7E0FA40D" w14:textId="77777777" w:rsidR="00630C06" w:rsidRDefault="00630C06" w:rsidP="00181BF2">
      <w:pPr>
        <w:pStyle w:val="Body"/>
        <w:ind w:firstLine="0"/>
      </w:pPr>
    </w:p>
    <w:p w14:paraId="78F686ED" w14:textId="779F0C36"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r w:rsidR="00275F98">
        <w:rPr>
          <w:rFonts w:hint="eastAsia"/>
        </w:rPr>
        <w:t xml:space="preserve"> Design</w:t>
      </w:r>
      <w:r w:rsidR="00275F98">
        <w:tab/>
      </w:r>
    </w:p>
    <w:p w14:paraId="2898620E" w14:textId="77777777" w:rsidR="00B20052" w:rsidRDefault="00B20052" w:rsidP="00181BF2">
      <w:pPr>
        <w:pStyle w:val="Body"/>
        <w:ind w:firstLine="0"/>
      </w:pPr>
    </w:p>
    <w:p w14:paraId="21B82A83" w14:textId="6794E560" w:rsidR="00BF628D" w:rsidRDefault="00181BF2" w:rsidP="001372B6">
      <w:pPr>
        <w:pStyle w:val="Body"/>
        <w:ind w:firstLineChars="50" w:firstLine="100"/>
      </w:pPr>
      <w:r>
        <w:rPr>
          <w:rFonts w:hint="eastAsia"/>
        </w:rPr>
        <w:t xml:space="preserve">A SMC </w:t>
      </w:r>
      <w:r w:rsidRPr="00181BF2">
        <w:t xml:space="preserve">can be developed based on the </w:t>
      </w:r>
      <w:proofErr w:type="gramStart"/>
      <w:r w:rsidR="001372B6">
        <w:rPr>
          <w:rFonts w:hint="eastAsia"/>
        </w:rPr>
        <w:t>Eq.(</w:t>
      </w:r>
      <w:proofErr w:type="gramEnd"/>
      <w:r w:rsidR="001372B6">
        <w:rPr>
          <w:rFonts w:hint="eastAsia"/>
        </w:rPr>
        <w:t xml:space="preserve">3). </w:t>
      </w:r>
      <w:r w:rsidR="00425E84">
        <w:rPr>
          <w:rFonts w:hint="eastAsia"/>
        </w:rPr>
        <w:t>Th</w:t>
      </w:r>
      <w:r w:rsidR="00BF628D">
        <w:rPr>
          <w:rFonts w:hint="eastAsia"/>
        </w:rPr>
        <w:t>is</w:t>
      </w:r>
      <w:r w:rsidR="00425E84">
        <w:rPr>
          <w:rFonts w:hint="eastAsia"/>
        </w:rPr>
        <w:t xml:space="preserve"> </w:t>
      </w:r>
      <w:r w:rsidR="001372B6">
        <w:rPr>
          <w:rFonts w:hint="eastAsia"/>
        </w:rPr>
        <w:t>e</w:t>
      </w:r>
      <w:r w:rsidR="00425E84">
        <w:rPr>
          <w:rFonts w:hint="eastAsia"/>
        </w:rPr>
        <w:t xml:space="preserv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92" type="#_x0000_t75" style="width:17.15pt;height:15pt" o:ole="">
            <v:imagedata r:id="rId92" o:title=""/>
          </v:shape>
          <o:OLEObject Type="Embed" ProgID="Equation.DSMT4" ShapeID="_x0000_i1092" DrawAspect="Content" ObjectID="_1786176888" r:id="rId93"/>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69" type="#_x0000_t75" style="width:12.85pt;height:15pt" o:ole="">
            <v:imagedata r:id="rId94" o:title=""/>
          </v:shape>
          <o:OLEObject Type="Embed" ProgID="Equation.DSMT4" ShapeID="_x0000_i1069" DrawAspect="Content" ObjectID="_1786176889" r:id="rId95"/>
        </w:object>
      </w:r>
      <w:r w:rsidR="00BF628D">
        <w:rPr>
          <w:rFonts w:hint="eastAsia"/>
        </w:rPr>
        <w:t>,</w:t>
      </w:r>
      <w:r w:rsidR="00314E10">
        <w:rPr>
          <w:rFonts w:hint="eastAsia"/>
        </w:rPr>
        <w:t xml:space="preserve"> as </w:t>
      </w:r>
      <w:r w:rsidR="00314E10">
        <w:t>described</w:t>
      </w:r>
      <w:r w:rsidR="00314E10">
        <w:rPr>
          <w:rFonts w:hint="eastAsia"/>
        </w:rPr>
        <w:t xml:space="preserve"> in the following</w:t>
      </w:r>
      <w:r w:rsidR="00FE70F1">
        <w:rPr>
          <w:rFonts w:hint="eastAsia"/>
        </w:rPr>
        <w:t>:</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74" type="#_x0000_t75" style="width:155.15pt;height:69.85pt" o:ole="">
                  <v:imagedata r:id="rId96" o:title=""/>
                </v:shape>
                <o:OLEObject Type="Embed" ProgID="Equation.DSMT4" ShapeID="_x0000_i1074" DrawAspect="Content" ObjectID="_1786176890" r:id="rId97"/>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27134EB4" w14:textId="77777777" w:rsidR="00314E10" w:rsidRDefault="00314E10" w:rsidP="0055511E">
      <w:pPr>
        <w:pStyle w:val="Body"/>
        <w:ind w:firstLine="0"/>
      </w:pPr>
    </w:p>
    <w:p w14:paraId="377A0F10" w14:textId="2532C098" w:rsidR="008467EC" w:rsidRDefault="00314E10" w:rsidP="0055511E">
      <w:pPr>
        <w:pStyle w:val="Body"/>
        <w:ind w:firstLine="0"/>
      </w:pPr>
      <w:r>
        <w:rPr>
          <w:rFonts w:hint="eastAsia"/>
        </w:rPr>
        <w:t xml:space="preserve">and the other is </w:t>
      </w:r>
      <w:r w:rsidRPr="00D363A4">
        <w:rPr>
          <w:position w:val="-12"/>
        </w:rPr>
        <w:object w:dxaOrig="340" w:dyaOrig="320" w14:anchorId="1981751D">
          <v:shape id="_x0000_i1097" type="#_x0000_t75" style="width:17.15pt;height:15.45pt" o:ole="">
            <v:imagedata r:id="rId98" o:title=""/>
          </v:shape>
          <o:OLEObject Type="Embed" ProgID="Equation.DSMT4" ShapeID="_x0000_i1097" DrawAspect="Content" ObjectID="_1786176891" r:id="rId99"/>
        </w:object>
      </w:r>
      <w:r>
        <w:rPr>
          <w:rFonts w:hint="eastAsia"/>
        </w:rPr>
        <w:t xml:space="preserve">, which consists of </w:t>
      </w:r>
      <w:r w:rsidRPr="0055511E">
        <w:rPr>
          <w:position w:val="-12"/>
        </w:rPr>
        <w:object w:dxaOrig="260" w:dyaOrig="320" w14:anchorId="1676AB6F">
          <v:shape id="_x0000_i1098" type="#_x0000_t75" style="width:12.85pt;height:15.45pt" o:ole="">
            <v:imagedata r:id="rId100" o:title=""/>
          </v:shape>
          <o:OLEObject Type="Embed" ProgID="Equation.DSMT4" ShapeID="_x0000_i1098" DrawAspect="Content" ObjectID="_1786176892" r:id="rId101"/>
        </w:object>
      </w:r>
      <w:r>
        <w:rPr>
          <w:rFonts w:hint="eastAsia"/>
        </w:rPr>
        <w:t xml:space="preserve">, </w:t>
      </w:r>
      <w:r w:rsidR="008467EC">
        <w:rPr>
          <w:rFonts w:hint="eastAsia"/>
        </w:rPr>
        <w:t xml:space="preserve">as </w:t>
      </w:r>
      <w:proofErr w:type="spellStart"/>
      <w:proofErr w:type="gramStart"/>
      <w:r w:rsidR="008467EC">
        <w:rPr>
          <w:rFonts w:hint="eastAsia"/>
        </w:rPr>
        <w:t>dscribe</w:t>
      </w:r>
      <w:r w:rsidR="00245017">
        <w:rPr>
          <w:rFonts w:hint="eastAsia"/>
        </w:rPr>
        <w:t>d</w:t>
      </w:r>
      <w:proofErr w:type="spellEnd"/>
      <w:r w:rsidR="008467EC">
        <w:rPr>
          <w:rFonts w:hint="eastAsia"/>
        </w:rPr>
        <w:t xml:space="preserve">  in</w:t>
      </w:r>
      <w:proofErr w:type="gramEnd"/>
      <w:r w:rsidR="008467EC">
        <w:rPr>
          <w:rFonts w:hint="eastAsia"/>
        </w:rPr>
        <w:t xml:space="preserve"> the following:</w:t>
      </w:r>
    </w:p>
    <w:p w14:paraId="78049782" w14:textId="77777777" w:rsidR="00314E10" w:rsidRPr="00F47293" w:rsidRDefault="00314E10" w:rsidP="0055511E">
      <w:pPr>
        <w:pStyle w:val="Body"/>
        <w:ind w:firstLine="0"/>
      </w:pP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77" type="#_x0000_t75" style="width:153.85pt;height:60pt" o:ole="">
                  <v:imagedata r:id="rId102" o:title=""/>
                </v:shape>
                <o:OLEObject Type="Embed" ProgID="Equation.DSMT4" ShapeID="_x0000_i1077" DrawAspect="Content" ObjectID="_1786176893" r:id="rId103"/>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591D8C7D" w14:textId="77777777" w:rsidR="00314E10" w:rsidRDefault="00314E10" w:rsidP="0055511E">
      <w:pPr>
        <w:pStyle w:val="Body"/>
        <w:ind w:firstLine="0"/>
      </w:pPr>
    </w:p>
    <w:p w14:paraId="412AECA4" w14:textId="0B125397" w:rsidR="00F97C1F" w:rsidRDefault="001F3F68" w:rsidP="0055511E">
      <w:pPr>
        <w:pStyle w:val="Body"/>
        <w:ind w:firstLine="0"/>
      </w:pPr>
      <w:r w:rsidRPr="001F3F68">
        <w:t>For torque vectoring, a sliding surface is designed to achieve the desired yaw rate as follows</w:t>
      </w:r>
      <w:r>
        <w:rPr>
          <w:rFonts w:hint="eastAsia"/>
        </w:rPr>
        <w:t>.</w:t>
      </w:r>
    </w:p>
    <w:p w14:paraId="5438AC35" w14:textId="77777777" w:rsidR="008C2421" w:rsidRPr="008C2421" w:rsidRDefault="008C2421" w:rsidP="0055511E">
      <w:pPr>
        <w:pStyle w:val="Body"/>
        <w:ind w:firstLine="0"/>
      </w:pP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078" type="#_x0000_t75" style="width:48pt;height:15pt" o:ole="">
                  <v:imagedata r:id="rId104" o:title=""/>
                </v:shape>
                <o:OLEObject Type="Embed" ProgID="Equation.DSMT4" ShapeID="_x0000_i1078" DrawAspect="Content" ObjectID="_1786176894" r:id="rId105"/>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564BF215" w14:textId="77777777" w:rsidR="008C2421" w:rsidRDefault="008C2421" w:rsidP="0055511E">
      <w:pPr>
        <w:pStyle w:val="Body"/>
        <w:ind w:firstLine="0"/>
      </w:pPr>
    </w:p>
    <w:p w14:paraId="6E2717C7" w14:textId="1D335B8D" w:rsidR="00512D77"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79" type="#_x0000_t75" style="width:24.45pt;height:12pt" o:ole="">
            <v:imagedata r:id="rId106" o:title=""/>
          </v:shape>
          <o:OLEObject Type="Embed" ProgID="Equation.DSMT4" ShapeID="_x0000_i1079" DrawAspect="Content" ObjectID="_1786176895" r:id="rId107"/>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80" type="#_x0000_t75" style="width:24.45pt;height:15pt" o:ole="">
            <v:imagedata r:id="rId108" o:title=""/>
          </v:shape>
          <o:OLEObject Type="Embed" ProgID="Equation.DSMT4" ShapeID="_x0000_i1080" DrawAspect="Content" ObjectID="_1786176896" r:id="rId109"/>
        </w:object>
      </w:r>
      <w:r w:rsidR="00374899">
        <w:rPr>
          <w:rFonts w:hint="eastAsia"/>
        </w:rPr>
        <w:t>.</w:t>
      </w:r>
      <w:r w:rsidR="00032714">
        <w:rPr>
          <w:rFonts w:hint="eastAsia"/>
        </w:rPr>
        <w:t xml:space="preserve"> </w:t>
      </w:r>
      <w:r w:rsidR="00714FA3">
        <w:rPr>
          <w:rFonts w:hint="eastAsia"/>
        </w:rPr>
        <w:t>Next, add a switching term to eliminate disturbances</w:t>
      </w:r>
    </w:p>
    <w:p w14:paraId="36CFA7A7" w14:textId="77777777" w:rsidR="00857334" w:rsidRPr="00522E4A" w:rsidRDefault="00857334" w:rsidP="0055511E">
      <w:pPr>
        <w:pStyle w:val="Body"/>
        <w:ind w:firstLine="0"/>
      </w:pPr>
    </w:p>
    <w:tbl>
      <w:tblPr>
        <w:tblW w:w="5404" w:type="dxa"/>
        <w:tblLayout w:type="fixed"/>
        <w:tblLook w:val="04A0" w:firstRow="1" w:lastRow="0" w:firstColumn="1" w:lastColumn="0" w:noHBand="0" w:noVBand="1"/>
      </w:tblPr>
      <w:tblGrid>
        <w:gridCol w:w="4416"/>
        <w:gridCol w:w="494"/>
        <w:gridCol w:w="494"/>
      </w:tblGrid>
      <w:tr w:rsidR="00857334" w14:paraId="35A4BE63" w14:textId="77777777" w:rsidTr="00857334">
        <w:tc>
          <w:tcPr>
            <w:tcW w:w="4416" w:type="dxa"/>
            <w:shd w:val="clear" w:color="auto" w:fill="auto"/>
          </w:tcPr>
          <w:p w14:paraId="5C5A389A" w14:textId="78F21836" w:rsidR="00857334" w:rsidRPr="001F3F68" w:rsidRDefault="00857334" w:rsidP="00FA2617">
            <w:pPr>
              <w:pStyle w:val="Body"/>
              <w:ind w:firstLine="0"/>
            </w:pPr>
            <w:r w:rsidRPr="001F3F68">
              <w:rPr>
                <w:position w:val="-26"/>
              </w:rPr>
              <w:object w:dxaOrig="4200" w:dyaOrig="600" w14:anchorId="79A833A7">
                <v:shape id="_x0000_i1081" type="#_x0000_t75" style="width:210pt;height:30pt" o:ole="">
                  <v:imagedata r:id="rId110" o:title=""/>
                </v:shape>
                <o:OLEObject Type="Embed" ProgID="Equation.DSMT4" ShapeID="_x0000_i1081" DrawAspect="Content" ObjectID="_1786176897" r:id="rId111"/>
              </w:object>
            </w:r>
          </w:p>
        </w:tc>
        <w:tc>
          <w:tcPr>
            <w:tcW w:w="494" w:type="dxa"/>
          </w:tcPr>
          <w:p w14:paraId="5B26D316" w14:textId="77777777" w:rsidR="00857334" w:rsidRDefault="00857334" w:rsidP="00FA2617">
            <w:pPr>
              <w:pStyle w:val="Body"/>
              <w:ind w:firstLine="0"/>
              <w:jc w:val="right"/>
            </w:pPr>
          </w:p>
        </w:tc>
        <w:tc>
          <w:tcPr>
            <w:tcW w:w="494" w:type="dxa"/>
            <w:shd w:val="clear" w:color="auto" w:fill="auto"/>
            <w:vAlign w:val="center"/>
          </w:tcPr>
          <w:p w14:paraId="0C3A5A3E" w14:textId="61217232" w:rsidR="00857334" w:rsidRDefault="00857334" w:rsidP="00FA2617">
            <w:pPr>
              <w:pStyle w:val="Body"/>
              <w:ind w:firstLine="0"/>
              <w:jc w:val="right"/>
            </w:pPr>
            <w:r>
              <w:rPr>
                <w:rFonts w:hint="eastAsia"/>
              </w:rPr>
              <w:t>(X)</w:t>
            </w:r>
          </w:p>
        </w:tc>
      </w:tr>
      <w:tr w:rsidR="00857334" w14:paraId="1520D289" w14:textId="77777777" w:rsidTr="00857334">
        <w:tc>
          <w:tcPr>
            <w:tcW w:w="4416" w:type="dxa"/>
            <w:shd w:val="clear" w:color="auto" w:fill="auto"/>
          </w:tcPr>
          <w:p w14:paraId="0C28A8D8" w14:textId="6E2A1FE0" w:rsidR="00857334" w:rsidRDefault="00857334" w:rsidP="00FA2617">
            <w:pPr>
              <w:pStyle w:val="Body"/>
              <w:ind w:firstLine="0"/>
            </w:pPr>
            <w:r w:rsidRPr="00522E4A">
              <w:rPr>
                <w:position w:val="-12"/>
              </w:rPr>
              <w:object w:dxaOrig="3620" w:dyaOrig="320" w14:anchorId="44D28C39">
                <v:shape id="_x0000_i1082" type="#_x0000_t75" style="width:180.85pt;height:15.85pt" o:ole="">
                  <v:imagedata r:id="rId112" o:title=""/>
                </v:shape>
                <o:OLEObject Type="Embed" ProgID="Equation.DSMT4" ShapeID="_x0000_i1082" DrawAspect="Content" ObjectID="_1786176898" r:id="rId113"/>
              </w:object>
            </w:r>
          </w:p>
        </w:tc>
        <w:tc>
          <w:tcPr>
            <w:tcW w:w="494" w:type="dxa"/>
          </w:tcPr>
          <w:p w14:paraId="7EF2EBBA" w14:textId="77777777" w:rsidR="00857334" w:rsidRDefault="00857334" w:rsidP="00FA2617">
            <w:pPr>
              <w:pStyle w:val="Body"/>
              <w:ind w:firstLine="0"/>
              <w:jc w:val="right"/>
            </w:pPr>
          </w:p>
        </w:tc>
        <w:tc>
          <w:tcPr>
            <w:tcW w:w="494" w:type="dxa"/>
            <w:shd w:val="clear" w:color="auto" w:fill="auto"/>
            <w:vAlign w:val="center"/>
          </w:tcPr>
          <w:p w14:paraId="0EE227E2" w14:textId="7B7CD48C" w:rsidR="00857334" w:rsidRDefault="00857334" w:rsidP="00FA2617">
            <w:pPr>
              <w:pStyle w:val="Body"/>
              <w:ind w:firstLine="0"/>
              <w:jc w:val="right"/>
            </w:pPr>
            <w:r>
              <w:rPr>
                <w:rFonts w:hint="eastAsia"/>
              </w:rPr>
              <w:t>(X)</w:t>
            </w:r>
          </w:p>
        </w:tc>
      </w:tr>
      <w:tr w:rsidR="00857334" w14:paraId="6F7FC97E" w14:textId="77777777" w:rsidTr="00857334">
        <w:tc>
          <w:tcPr>
            <w:tcW w:w="4416" w:type="dxa"/>
            <w:shd w:val="clear" w:color="auto" w:fill="auto"/>
          </w:tcPr>
          <w:p w14:paraId="404D10BF" w14:textId="4CEA54CA" w:rsidR="00857334" w:rsidRDefault="00857334" w:rsidP="00FA2617">
            <w:pPr>
              <w:pStyle w:val="Body"/>
              <w:ind w:firstLine="0"/>
            </w:pPr>
            <w:r w:rsidRPr="00522E4A">
              <w:rPr>
                <w:position w:val="-12"/>
              </w:rPr>
              <w:object w:dxaOrig="2299" w:dyaOrig="320" w14:anchorId="1B46C26E">
                <v:shape id="_x0000_i1083" type="#_x0000_t75" style="width:114.85pt;height:15.85pt" o:ole="">
                  <v:imagedata r:id="rId114" o:title=""/>
                </v:shape>
                <o:OLEObject Type="Embed" ProgID="Equation.DSMT4" ShapeID="_x0000_i1083" DrawAspect="Content" ObjectID="_1786176899" r:id="rId115"/>
              </w:object>
            </w:r>
          </w:p>
        </w:tc>
        <w:tc>
          <w:tcPr>
            <w:tcW w:w="494" w:type="dxa"/>
          </w:tcPr>
          <w:p w14:paraId="62E9C897" w14:textId="77777777" w:rsidR="00857334" w:rsidRDefault="00857334" w:rsidP="00FA2617">
            <w:pPr>
              <w:pStyle w:val="Body"/>
              <w:ind w:firstLine="0"/>
              <w:jc w:val="right"/>
            </w:pPr>
          </w:p>
        </w:tc>
        <w:tc>
          <w:tcPr>
            <w:tcW w:w="494" w:type="dxa"/>
            <w:shd w:val="clear" w:color="auto" w:fill="auto"/>
            <w:vAlign w:val="center"/>
          </w:tcPr>
          <w:p w14:paraId="678835AB" w14:textId="484A3BED" w:rsidR="00857334" w:rsidRDefault="00857334" w:rsidP="00FA2617">
            <w:pPr>
              <w:pStyle w:val="Body"/>
              <w:ind w:firstLine="0"/>
              <w:jc w:val="right"/>
            </w:pPr>
            <w:r>
              <w:rPr>
                <w:rFonts w:hint="eastAsia"/>
              </w:rPr>
              <w:t>(X)</w:t>
            </w:r>
          </w:p>
        </w:tc>
      </w:tr>
    </w:tbl>
    <w:p w14:paraId="0838633D" w14:textId="77777777" w:rsidR="00857334" w:rsidRDefault="00857334" w:rsidP="0055511E">
      <w:pPr>
        <w:pStyle w:val="Body"/>
        <w:ind w:firstLine="0"/>
      </w:pPr>
    </w:p>
    <w:p w14:paraId="36E81A5A" w14:textId="575F9087"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84" type="#_x0000_t75" style="width:12pt;height:11.15pt" o:ole="">
            <v:imagedata r:id="rId116" o:title=""/>
          </v:shape>
          <o:OLEObject Type="Embed" ProgID="Equation.DSMT4" ShapeID="_x0000_i1084" DrawAspect="Content" ObjectID="_1786176900" r:id="rId117"/>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85" type="#_x0000_t75" style="width:17.15pt;height:15pt" o:ole="">
            <v:imagedata r:id="rId118" o:title=""/>
          </v:shape>
          <o:OLEObject Type="Embed" ProgID="Equation.DSMT4" ShapeID="_x0000_i1085" DrawAspect="Content" ObjectID="_1786176901" r:id="rId119"/>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86" type="#_x0000_t75" style="width:29.15pt;height:15.85pt" o:ole="">
            <v:imagedata r:id="rId120" o:title=""/>
          </v:shape>
          <o:OLEObject Type="Embed" ProgID="Equation.DSMT4" ShapeID="_x0000_i1086" DrawAspect="Content" ObjectID="_1786176902" r:id="rId121"/>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87" type="#_x0000_t75" style="width:53.15pt;height:15.85pt" o:ole="">
            <v:imagedata r:id="rId122" o:title=""/>
          </v:shape>
          <o:OLEObject Type="Embed" ProgID="Equation.DSMT4" ShapeID="_x0000_i1087" DrawAspect="Content" ObjectID="_1786176903" r:id="rId123"/>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88" type="#_x0000_t75" style="width:140.15pt;height:138pt" o:ole="">
                  <v:imagedata r:id="rId124" o:title=""/>
                </v:shape>
                <o:OLEObject Type="Embed" ProgID="Equation.DSMT4" ShapeID="_x0000_i1088" DrawAspect="Content" ObjectID="_1786176904" r:id="rId125"/>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73CA1D43" w14:textId="25D452B9" w:rsidR="00DD134C" w:rsidRDefault="008D4CA5" w:rsidP="007233D1">
      <w:pPr>
        <w:pStyle w:val="Body"/>
        <w:ind w:firstLineChars="100" w:firstLine="200"/>
      </w:pPr>
      <w:r>
        <w:rPr>
          <w:rFonts w:hint="eastAsia"/>
        </w:rPr>
        <w:t xml:space="preserve">In </w:t>
      </w:r>
      <w:r w:rsidR="00954A48">
        <w:rPr>
          <w:rFonts w:hint="eastAsia"/>
        </w:rPr>
        <w:t>Section 2.1</w:t>
      </w:r>
      <w:r>
        <w:rPr>
          <w:rFonts w:hint="eastAsia"/>
        </w:rPr>
        <w:t>, the</w:t>
      </w:r>
      <w:r w:rsidR="00954A48">
        <w:rPr>
          <w:rFonts w:hint="eastAsia"/>
        </w:rPr>
        <w:t xml:space="preserve"> desired momentum is generated by SMC</w:t>
      </w:r>
      <w:r w:rsidR="00AE0223">
        <w:rPr>
          <w:rFonts w:hint="eastAsia"/>
        </w:rPr>
        <w:t xml:space="preserve">. </w:t>
      </w:r>
      <w:r w:rsidR="00D67C82">
        <w:t>T</w:t>
      </w:r>
      <w:r w:rsidR="00D67C82">
        <w:rPr>
          <w:rFonts w:hint="eastAsia"/>
        </w:rPr>
        <w:t>o achieve this</w:t>
      </w:r>
      <w:r w:rsidR="00AE0223">
        <w:rPr>
          <w:rFonts w:hint="eastAsia"/>
        </w:rPr>
        <w:t xml:space="preserve"> </w:t>
      </w:r>
      <w:r w:rsidR="00AE0223">
        <w:t>momentum</w:t>
      </w:r>
      <w:r w:rsidR="00AE0223">
        <w:rPr>
          <w:rFonts w:hint="eastAsia"/>
        </w:rPr>
        <w:t>,</w:t>
      </w:r>
      <w:r w:rsidR="00316F6E">
        <w:rPr>
          <w:rFonts w:hint="eastAsia"/>
        </w:rPr>
        <w:t xml:space="preserve"> the </w:t>
      </w:r>
      <w:r w:rsidR="00670197">
        <w:t>vehicle</w:t>
      </w:r>
      <w:r w:rsidR="00670197">
        <w:rPr>
          <w:rFonts w:hint="eastAsia"/>
        </w:rPr>
        <w:t xml:space="preserve"> </w:t>
      </w:r>
      <w:r w:rsidR="00316F6E">
        <w:rPr>
          <w:rFonts w:hint="eastAsia"/>
        </w:rPr>
        <w:t>utili</w:t>
      </w:r>
      <w:r w:rsidR="00D67C82">
        <w:rPr>
          <w:rFonts w:hint="eastAsia"/>
        </w:rPr>
        <w:t>z</w:t>
      </w:r>
      <w:r w:rsidR="00F03FC6">
        <w:rPr>
          <w:rFonts w:hint="eastAsia"/>
        </w:rPr>
        <w:t>es</w:t>
      </w:r>
      <w:r w:rsidR="00316F6E">
        <w:rPr>
          <w:rFonts w:hint="eastAsia"/>
        </w:rPr>
        <w:t xml:space="preserve"> </w:t>
      </w:r>
      <w:r w:rsidR="00D67C82">
        <w:rPr>
          <w:rFonts w:hint="eastAsia"/>
        </w:rPr>
        <w:t xml:space="preserve">both </w:t>
      </w:r>
      <w:r w:rsidR="00954A48">
        <w:rPr>
          <w:rFonts w:hint="eastAsia"/>
        </w:rPr>
        <w:t>steering and torque distributio</w:t>
      </w:r>
      <w:r w:rsidR="001A2B23">
        <w:rPr>
          <w:rFonts w:hint="eastAsia"/>
        </w:rPr>
        <w:t>n</w:t>
      </w:r>
      <w:r w:rsidR="00954A48">
        <w:rPr>
          <w:rFonts w:hint="eastAsia"/>
        </w:rPr>
        <w:t>.</w:t>
      </w:r>
      <w:r w:rsidR="007A14B5">
        <w:rPr>
          <w:rFonts w:hint="eastAsia"/>
        </w:rPr>
        <w:t xml:space="preserve"> </w:t>
      </w:r>
      <w:r w:rsidR="00316F6E" w:rsidRPr="00316F6E">
        <w:t xml:space="preserve">However, the maximum momentum is </w:t>
      </w:r>
      <w:r w:rsidR="00316F6E">
        <w:rPr>
          <w:rFonts w:hint="eastAsia"/>
        </w:rPr>
        <w:t>limited</w:t>
      </w:r>
      <w:r w:rsidR="00316F6E" w:rsidRPr="00316F6E">
        <w:t xml:space="preserve"> by the frictional force between the tires and the road, which is determined by the frictional coefficient and the normal force.</w:t>
      </w:r>
      <w:r w:rsidR="00316F6E">
        <w:rPr>
          <w:rFonts w:hint="eastAsia"/>
        </w:rPr>
        <w:t xml:space="preserve"> </w:t>
      </w:r>
      <w:r w:rsidR="00D765FB">
        <w:rPr>
          <w:rFonts w:hint="eastAsia"/>
        </w:rPr>
        <w:t xml:space="preserve">As a </w:t>
      </w:r>
      <w:proofErr w:type="gramStart"/>
      <w:r w:rsidR="00D765FB">
        <w:rPr>
          <w:rFonts w:hint="eastAsia"/>
        </w:rPr>
        <w:t>result</w:t>
      </w:r>
      <w:proofErr w:type="gramEnd"/>
      <w:r w:rsidR="00C75CA5">
        <w:rPr>
          <w:rFonts w:hint="eastAsia"/>
        </w:rPr>
        <w:t xml:space="preserve"> </w:t>
      </w:r>
      <w:r w:rsidR="00D765FB">
        <w:rPr>
          <w:rFonts w:hint="eastAsia"/>
        </w:rPr>
        <w:t xml:space="preserve">various </w:t>
      </w:r>
      <w:r w:rsidR="007F08A1">
        <w:rPr>
          <w:rFonts w:hint="eastAsia"/>
        </w:rPr>
        <w:t>distribution</w:t>
      </w:r>
      <w:r w:rsidR="00D765FB">
        <w:rPr>
          <w:rFonts w:hint="eastAsia"/>
        </w:rPr>
        <w:t xml:space="preserve"> </w:t>
      </w:r>
      <w:proofErr w:type="spellStart"/>
      <w:r w:rsidR="00D765FB">
        <w:rPr>
          <w:rFonts w:hint="eastAsia"/>
        </w:rPr>
        <w:t>startagies</w:t>
      </w:r>
      <w:proofErr w:type="spellEnd"/>
      <w:r w:rsidR="007F08A1">
        <w:rPr>
          <w:rFonts w:hint="eastAsia"/>
        </w:rPr>
        <w:t xml:space="preserve"> can be </w:t>
      </w:r>
      <w:r w:rsidR="00D765FB">
        <w:rPr>
          <w:rFonts w:hint="eastAsia"/>
        </w:rPr>
        <w:t xml:space="preserve">employed.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D46D8A">
        <w:rPr>
          <w:rFonts w:hint="eastAsia"/>
        </w:rPr>
        <w:t xml:space="preserve">. </w:t>
      </w:r>
      <w:r w:rsidR="00D46D8A">
        <w:t>I</w:t>
      </w:r>
      <w:r w:rsidR="00D46D8A">
        <w:rPr>
          <w:rFonts w:hint="eastAsia"/>
        </w:rPr>
        <w:t>n this paper</w:t>
      </w:r>
      <w:r w:rsidR="00FA5738">
        <w:rPr>
          <w:rFonts w:hint="eastAsia"/>
        </w:rPr>
        <w:t xml:space="preserve">, </w:t>
      </w:r>
      <w:r w:rsidR="00D46D8A">
        <w:rPr>
          <w:rFonts w:hint="eastAsia"/>
        </w:rPr>
        <w:t>torque</w:t>
      </w:r>
      <w:r w:rsidR="00FA5738">
        <w:rPr>
          <w:rFonts w:hint="eastAsia"/>
        </w:rPr>
        <w:t xml:space="preserve"> is </w:t>
      </w:r>
      <w:proofErr w:type="gramStart"/>
      <w:r w:rsidR="00FA5738">
        <w:t>generally</w:t>
      </w:r>
      <w:r w:rsidR="00FA5738">
        <w:rPr>
          <w:rFonts w:hint="eastAsia"/>
        </w:rPr>
        <w:t xml:space="preserve"> </w:t>
      </w:r>
      <w:r w:rsidR="00D46D8A">
        <w:rPr>
          <w:rFonts w:hint="eastAsia"/>
        </w:rPr>
        <w:t xml:space="preserve"> distribute</w:t>
      </w:r>
      <w:r w:rsidR="00FA5738">
        <w:rPr>
          <w:rFonts w:hint="eastAsia"/>
        </w:rPr>
        <w:t>d</w:t>
      </w:r>
      <w:proofErr w:type="gramEnd"/>
      <w:r w:rsidR="00D46D8A">
        <w:rPr>
          <w:rFonts w:hint="eastAsia"/>
        </w:rPr>
        <w:t xml:space="preserve"> equall</w:t>
      </w:r>
      <w:r w:rsidR="00411EED">
        <w:rPr>
          <w:rFonts w:hint="eastAsia"/>
        </w:rPr>
        <w:t>y</w:t>
      </w:r>
      <w:r w:rsidR="00D46D8A">
        <w:rPr>
          <w:rFonts w:hint="eastAsia"/>
        </w:rPr>
        <w:t>, but</w:t>
      </w:r>
      <w:r w:rsidR="006971F5">
        <w:rPr>
          <w:rFonts w:hint="eastAsia"/>
        </w:rPr>
        <w:t xml:space="preserve"> if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w:t>
      </w:r>
      <w:r w:rsidR="00BA0536">
        <w:rPr>
          <w:rFonts w:hint="eastAsia"/>
        </w:rPr>
        <w:t>using</w:t>
      </w:r>
      <w:r w:rsidR="00913025" w:rsidRPr="00913025">
        <w:t xml:space="preserve"> Fz</w:t>
      </w:r>
      <w:r w:rsidR="002D4B6D">
        <w:rPr>
          <w:rFonts w:hint="eastAsia"/>
        </w:rPr>
        <w:t xml:space="preserve"> derived</w:t>
      </w:r>
      <w:r w:rsidR="00913025" w:rsidRPr="00913025">
        <w:t>​</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0A8BADBA" w14:textId="3191BB7A" w:rsidR="00DD134C" w:rsidRPr="00666AD0" w:rsidRDefault="00DD134C" w:rsidP="00DD134C">
      <w:pPr>
        <w:pStyle w:val="SectionTitle"/>
        <w:spacing w:line="240" w:lineRule="auto"/>
        <w:rPr>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pPr>
    </w:p>
    <w:p w14:paraId="2AEB8C40" w14:textId="1BE30B84" w:rsidR="009C4D54" w:rsidRDefault="00DD134C" w:rsidP="00DD134C">
      <w:pPr>
        <w:pStyle w:val="Body"/>
        <w:ind w:firstLineChars="100" w:firstLine="200"/>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6DAD7A9F" w14:textId="3119FAB4" w:rsidR="0085733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w:t>
      </w:r>
      <w:r w:rsidR="00857334">
        <w:rPr>
          <w:rFonts w:hint="eastAsia"/>
        </w:rPr>
        <w:t xml:space="preserve"> EKF RESULT MU </w:t>
      </w:r>
      <w:proofErr w:type="spellStart"/>
      <w:r w:rsidR="00857334">
        <w:rPr>
          <w:rFonts w:hint="eastAsia"/>
        </w:rPr>
        <w:t>MU</w:t>
      </w:r>
      <w:proofErr w:type="spellEnd"/>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pPr>
      <w:r>
        <w:rPr>
          <w:rFonts w:hint="eastAsia"/>
        </w:rPr>
        <w:t xml:space="preserve">This section </w:t>
      </w:r>
      <w:proofErr w:type="spellStart"/>
      <w:r>
        <w:t>include</w:t>
      </w:r>
      <w:r>
        <w:rPr>
          <w:rFonts w:hint="eastAsia"/>
        </w:rPr>
        <w:t>ed</w:t>
      </w:r>
      <w:proofErr w:type="spellEnd"/>
      <w:r>
        <w:rPr>
          <w:rFonts w:hint="eastAsia"/>
        </w:rPr>
        <w:t xml:space="preserve"> 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pPr>
    </w:p>
    <w:p w14:paraId="60B6F22E" w14:textId="30B448E2" w:rsidR="009C4D54" w:rsidRDefault="009C4D54" w:rsidP="009C4D54">
      <w:pPr>
        <w:pStyle w:val="Body"/>
        <w:ind w:firstLine="0"/>
      </w:pPr>
      <w:r>
        <w:rPr>
          <w:rFonts w:hint="eastAsia"/>
        </w:rPr>
        <w:t>4</w:t>
      </w:r>
      <w:r w:rsidRPr="00666AD0">
        <w:rPr>
          <w:rFonts w:hint="eastAsia"/>
        </w:rPr>
        <w:t>.</w:t>
      </w:r>
      <w:r w:rsidR="00BC4EC2">
        <w:rPr>
          <w:rFonts w:hint="eastAsia"/>
        </w:rPr>
        <w:t>3</w:t>
      </w:r>
      <w:r w:rsidRPr="00666AD0">
        <w:rPr>
          <w:rFonts w:hint="eastAsia"/>
        </w:rPr>
        <w:t xml:space="preserve">. </w:t>
      </w:r>
      <w:r>
        <w:rPr>
          <w:rFonts w:hint="eastAsia"/>
        </w:rPr>
        <w:t>Torque Vectoring</w:t>
      </w:r>
    </w:p>
    <w:p w14:paraId="2CB3A987" w14:textId="5C9A8A89" w:rsidR="007A7B92" w:rsidRDefault="007A7B92" w:rsidP="00BC4EC2">
      <w:pPr>
        <w:pStyle w:val="Body"/>
        <w:ind w:firstLine="0"/>
      </w:pPr>
    </w:p>
    <w:p w14:paraId="037B7BAF" w14:textId="77777777" w:rsidR="007A7B92" w:rsidRDefault="007A7B92" w:rsidP="00BC4EC2">
      <w:pPr>
        <w:pStyle w:val="Body"/>
        <w:ind w:firstLine="0"/>
      </w:pPr>
    </w:p>
    <w:p w14:paraId="4CB41945" w14:textId="776310E3" w:rsidR="00BC4EC2" w:rsidRDefault="00BC4EC2" w:rsidP="00BC4EC2">
      <w:pPr>
        <w:pStyle w:val="Body"/>
        <w:ind w:firstLine="0"/>
      </w:pPr>
      <w:r>
        <w:rPr>
          <w:rFonts w:hint="eastAsia"/>
        </w:rPr>
        <w:t>4</w:t>
      </w:r>
      <w:r w:rsidRPr="00666AD0">
        <w:rPr>
          <w:rFonts w:hint="eastAsia"/>
        </w:rPr>
        <w:t>.</w:t>
      </w:r>
      <w:r>
        <w:rPr>
          <w:rFonts w:hint="eastAsia"/>
        </w:rPr>
        <w:t>3</w:t>
      </w:r>
      <w:r w:rsidRPr="00666AD0">
        <w:rPr>
          <w:rFonts w:hint="eastAsia"/>
        </w:rPr>
        <w:t>.</w:t>
      </w:r>
      <w:r>
        <w:rPr>
          <w:rFonts w:hint="eastAsia"/>
        </w:rPr>
        <w:t>1</w:t>
      </w:r>
      <w:r w:rsidRPr="00666AD0">
        <w:rPr>
          <w:rFonts w:hint="eastAsia"/>
        </w:rPr>
        <w:t xml:space="preserve"> </w:t>
      </w:r>
      <w:r>
        <w:rPr>
          <w:rFonts w:hint="eastAsia"/>
        </w:rPr>
        <w:t>Sliding Mode Control Setup</w:t>
      </w:r>
    </w:p>
    <w:p w14:paraId="4469DF98" w14:textId="47108999" w:rsidR="007A7B92" w:rsidRPr="007A7B92" w:rsidRDefault="007428E5" w:rsidP="009C4D54">
      <w:pPr>
        <w:pStyle w:val="Body"/>
        <w:ind w:firstLine="0"/>
      </w:pPr>
      <w:r w:rsidRPr="007428E5">
        <w:t xml:space="preserve">Robustness </w:t>
      </w:r>
      <w:r>
        <w:rPr>
          <w:rFonts w:hint="eastAsia"/>
        </w:rPr>
        <w:t xml:space="preserve">of SMC </w:t>
      </w:r>
      <w:r w:rsidRPr="007428E5">
        <w:t>can be guaranteed by adopting an appropriate control gain.</w:t>
      </w:r>
    </w:p>
    <w:p w14:paraId="6ED517F8" w14:textId="16921C7B" w:rsidR="00C7064D" w:rsidRPr="00666AD0" w:rsidRDefault="00EF08D5" w:rsidP="00DD134C">
      <w:pPr>
        <w:pStyle w:val="SectionTitle"/>
        <w:spacing w:line="240" w:lineRule="auto"/>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26"/>
          <w:footerReference w:type="default" r:id="rId127"/>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28"/>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2BA5A" w14:textId="77777777" w:rsidR="00057096" w:rsidRDefault="00057096">
      <w:r>
        <w:separator/>
      </w:r>
    </w:p>
  </w:endnote>
  <w:endnote w:type="continuationSeparator" w:id="0">
    <w:p w14:paraId="5DC2F444" w14:textId="77777777" w:rsidR="00057096" w:rsidRDefault="0005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4280B" w14:textId="77777777" w:rsidR="00057096" w:rsidRDefault="00057096">
      <w:r>
        <w:separator/>
      </w:r>
    </w:p>
  </w:footnote>
  <w:footnote w:type="continuationSeparator" w:id="0">
    <w:p w14:paraId="2FD672BE" w14:textId="77777777" w:rsidR="00057096" w:rsidRDefault="00057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0CAA"/>
    <w:rsid w:val="00032714"/>
    <w:rsid w:val="00037B27"/>
    <w:rsid w:val="0004362F"/>
    <w:rsid w:val="0004391D"/>
    <w:rsid w:val="000456FE"/>
    <w:rsid w:val="00047D2D"/>
    <w:rsid w:val="0005133F"/>
    <w:rsid w:val="00057096"/>
    <w:rsid w:val="000742AB"/>
    <w:rsid w:val="00075D2F"/>
    <w:rsid w:val="00083F81"/>
    <w:rsid w:val="000954E4"/>
    <w:rsid w:val="000967BE"/>
    <w:rsid w:val="000A57E3"/>
    <w:rsid w:val="000B20B2"/>
    <w:rsid w:val="000B2C10"/>
    <w:rsid w:val="000B74C1"/>
    <w:rsid w:val="000B7BAF"/>
    <w:rsid w:val="000C7058"/>
    <w:rsid w:val="000D022C"/>
    <w:rsid w:val="000D5F4A"/>
    <w:rsid w:val="000F3018"/>
    <w:rsid w:val="00112509"/>
    <w:rsid w:val="001165AB"/>
    <w:rsid w:val="00124A10"/>
    <w:rsid w:val="0012535A"/>
    <w:rsid w:val="001329B2"/>
    <w:rsid w:val="001366B2"/>
    <w:rsid w:val="0013718D"/>
    <w:rsid w:val="001372B6"/>
    <w:rsid w:val="00141883"/>
    <w:rsid w:val="001471AE"/>
    <w:rsid w:val="00147245"/>
    <w:rsid w:val="00156F9A"/>
    <w:rsid w:val="00172354"/>
    <w:rsid w:val="0017450A"/>
    <w:rsid w:val="00181BF2"/>
    <w:rsid w:val="00182C4D"/>
    <w:rsid w:val="001944AB"/>
    <w:rsid w:val="00196C2A"/>
    <w:rsid w:val="001A2B23"/>
    <w:rsid w:val="001A397F"/>
    <w:rsid w:val="001B5B64"/>
    <w:rsid w:val="001C1CA1"/>
    <w:rsid w:val="001C5D45"/>
    <w:rsid w:val="001D6E99"/>
    <w:rsid w:val="001D72FE"/>
    <w:rsid w:val="001D765F"/>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75F98"/>
    <w:rsid w:val="002809E6"/>
    <w:rsid w:val="002A52EE"/>
    <w:rsid w:val="002A6BF5"/>
    <w:rsid w:val="002B34FA"/>
    <w:rsid w:val="002C448A"/>
    <w:rsid w:val="002D1A79"/>
    <w:rsid w:val="002D4B6D"/>
    <w:rsid w:val="002E6945"/>
    <w:rsid w:val="002F59E7"/>
    <w:rsid w:val="00302880"/>
    <w:rsid w:val="00302B99"/>
    <w:rsid w:val="003044D0"/>
    <w:rsid w:val="00312A82"/>
    <w:rsid w:val="0031375B"/>
    <w:rsid w:val="00314E10"/>
    <w:rsid w:val="00316B70"/>
    <w:rsid w:val="00316F6E"/>
    <w:rsid w:val="00332067"/>
    <w:rsid w:val="00352B6C"/>
    <w:rsid w:val="0036029B"/>
    <w:rsid w:val="00371A22"/>
    <w:rsid w:val="00374899"/>
    <w:rsid w:val="003819F3"/>
    <w:rsid w:val="003A72FE"/>
    <w:rsid w:val="003B6539"/>
    <w:rsid w:val="003D1AD2"/>
    <w:rsid w:val="003E0AF8"/>
    <w:rsid w:val="003E1792"/>
    <w:rsid w:val="003E3D72"/>
    <w:rsid w:val="003E4CD9"/>
    <w:rsid w:val="003F6EBC"/>
    <w:rsid w:val="003F7389"/>
    <w:rsid w:val="003F7F36"/>
    <w:rsid w:val="00410848"/>
    <w:rsid w:val="00411EED"/>
    <w:rsid w:val="004255A9"/>
    <w:rsid w:val="00425E84"/>
    <w:rsid w:val="00433892"/>
    <w:rsid w:val="00437F7D"/>
    <w:rsid w:val="00440EA6"/>
    <w:rsid w:val="00445AC3"/>
    <w:rsid w:val="00454CF2"/>
    <w:rsid w:val="004554D4"/>
    <w:rsid w:val="00460B0F"/>
    <w:rsid w:val="00460B6D"/>
    <w:rsid w:val="00465FBC"/>
    <w:rsid w:val="00466543"/>
    <w:rsid w:val="00476846"/>
    <w:rsid w:val="004838C9"/>
    <w:rsid w:val="0048708D"/>
    <w:rsid w:val="004A0AC8"/>
    <w:rsid w:val="004A4F20"/>
    <w:rsid w:val="004A60F0"/>
    <w:rsid w:val="004A6816"/>
    <w:rsid w:val="004A72E6"/>
    <w:rsid w:val="004B3638"/>
    <w:rsid w:val="004B45E2"/>
    <w:rsid w:val="004B468E"/>
    <w:rsid w:val="004B46DE"/>
    <w:rsid w:val="004C198D"/>
    <w:rsid w:val="004C23A8"/>
    <w:rsid w:val="004C32DF"/>
    <w:rsid w:val="004D1E3D"/>
    <w:rsid w:val="004E1F73"/>
    <w:rsid w:val="004E67B8"/>
    <w:rsid w:val="0050122D"/>
    <w:rsid w:val="00502E50"/>
    <w:rsid w:val="00512D77"/>
    <w:rsid w:val="00522E4A"/>
    <w:rsid w:val="00550FDF"/>
    <w:rsid w:val="0055511E"/>
    <w:rsid w:val="00555BAE"/>
    <w:rsid w:val="005567DD"/>
    <w:rsid w:val="00561017"/>
    <w:rsid w:val="00562C54"/>
    <w:rsid w:val="00571A4E"/>
    <w:rsid w:val="005804BF"/>
    <w:rsid w:val="005A2AF6"/>
    <w:rsid w:val="005B44A5"/>
    <w:rsid w:val="005B4B82"/>
    <w:rsid w:val="005B6A9B"/>
    <w:rsid w:val="005C514E"/>
    <w:rsid w:val="005C660F"/>
    <w:rsid w:val="005E22D9"/>
    <w:rsid w:val="005E419C"/>
    <w:rsid w:val="005F6F13"/>
    <w:rsid w:val="006024A5"/>
    <w:rsid w:val="00624696"/>
    <w:rsid w:val="00630C06"/>
    <w:rsid w:val="0063150C"/>
    <w:rsid w:val="00652F56"/>
    <w:rsid w:val="00652FE4"/>
    <w:rsid w:val="006562E2"/>
    <w:rsid w:val="0066571B"/>
    <w:rsid w:val="00666AD0"/>
    <w:rsid w:val="00670197"/>
    <w:rsid w:val="0067181D"/>
    <w:rsid w:val="00674645"/>
    <w:rsid w:val="00677268"/>
    <w:rsid w:val="006804D2"/>
    <w:rsid w:val="00685B24"/>
    <w:rsid w:val="00692EAF"/>
    <w:rsid w:val="006971F5"/>
    <w:rsid w:val="006B2314"/>
    <w:rsid w:val="006B2F71"/>
    <w:rsid w:val="006B7DA4"/>
    <w:rsid w:val="006C2A0E"/>
    <w:rsid w:val="006D4E5B"/>
    <w:rsid w:val="006E2BFC"/>
    <w:rsid w:val="006E3370"/>
    <w:rsid w:val="006E3C4C"/>
    <w:rsid w:val="006F1B9E"/>
    <w:rsid w:val="0070622C"/>
    <w:rsid w:val="00714EE8"/>
    <w:rsid w:val="00714FA3"/>
    <w:rsid w:val="007233D1"/>
    <w:rsid w:val="0073133E"/>
    <w:rsid w:val="007428E5"/>
    <w:rsid w:val="00747D36"/>
    <w:rsid w:val="007760C7"/>
    <w:rsid w:val="00786DC1"/>
    <w:rsid w:val="0079756F"/>
    <w:rsid w:val="00797E84"/>
    <w:rsid w:val="007A14B5"/>
    <w:rsid w:val="007A2BB2"/>
    <w:rsid w:val="007A70E9"/>
    <w:rsid w:val="007A77CA"/>
    <w:rsid w:val="007A7B92"/>
    <w:rsid w:val="007C142E"/>
    <w:rsid w:val="007C3A4B"/>
    <w:rsid w:val="007C5918"/>
    <w:rsid w:val="007C7140"/>
    <w:rsid w:val="007D603B"/>
    <w:rsid w:val="007D68DC"/>
    <w:rsid w:val="007E1658"/>
    <w:rsid w:val="007F08A1"/>
    <w:rsid w:val="007F3E92"/>
    <w:rsid w:val="007F5E0C"/>
    <w:rsid w:val="0081156A"/>
    <w:rsid w:val="00822EBF"/>
    <w:rsid w:val="00823E44"/>
    <w:rsid w:val="0082449D"/>
    <w:rsid w:val="00827C21"/>
    <w:rsid w:val="00827EDE"/>
    <w:rsid w:val="0083367E"/>
    <w:rsid w:val="008451BB"/>
    <w:rsid w:val="008464D8"/>
    <w:rsid w:val="008467EC"/>
    <w:rsid w:val="0085309A"/>
    <w:rsid w:val="008544A9"/>
    <w:rsid w:val="00857334"/>
    <w:rsid w:val="00862D36"/>
    <w:rsid w:val="00877C6B"/>
    <w:rsid w:val="00886473"/>
    <w:rsid w:val="00887A76"/>
    <w:rsid w:val="008926EC"/>
    <w:rsid w:val="0089420C"/>
    <w:rsid w:val="0089654D"/>
    <w:rsid w:val="008B0953"/>
    <w:rsid w:val="008B73F3"/>
    <w:rsid w:val="008C2421"/>
    <w:rsid w:val="008C7DED"/>
    <w:rsid w:val="008D488B"/>
    <w:rsid w:val="008D4CA5"/>
    <w:rsid w:val="008D5113"/>
    <w:rsid w:val="008F5ED9"/>
    <w:rsid w:val="0090314A"/>
    <w:rsid w:val="009034AE"/>
    <w:rsid w:val="00910897"/>
    <w:rsid w:val="00913025"/>
    <w:rsid w:val="00921271"/>
    <w:rsid w:val="0093625E"/>
    <w:rsid w:val="00937A46"/>
    <w:rsid w:val="00947AF3"/>
    <w:rsid w:val="00954A48"/>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543E"/>
    <w:rsid w:val="00A27F2F"/>
    <w:rsid w:val="00A57488"/>
    <w:rsid w:val="00A60E94"/>
    <w:rsid w:val="00A73187"/>
    <w:rsid w:val="00A753A9"/>
    <w:rsid w:val="00A75499"/>
    <w:rsid w:val="00A7786B"/>
    <w:rsid w:val="00A83830"/>
    <w:rsid w:val="00A913C2"/>
    <w:rsid w:val="00AA119F"/>
    <w:rsid w:val="00AD445D"/>
    <w:rsid w:val="00AE0223"/>
    <w:rsid w:val="00AE1349"/>
    <w:rsid w:val="00AF3A37"/>
    <w:rsid w:val="00AF4733"/>
    <w:rsid w:val="00AF68B9"/>
    <w:rsid w:val="00B00ED8"/>
    <w:rsid w:val="00B10DDE"/>
    <w:rsid w:val="00B12844"/>
    <w:rsid w:val="00B20052"/>
    <w:rsid w:val="00B235AC"/>
    <w:rsid w:val="00B33E60"/>
    <w:rsid w:val="00B47C19"/>
    <w:rsid w:val="00B5779C"/>
    <w:rsid w:val="00B61142"/>
    <w:rsid w:val="00B71B14"/>
    <w:rsid w:val="00B832B6"/>
    <w:rsid w:val="00B83D91"/>
    <w:rsid w:val="00BA0536"/>
    <w:rsid w:val="00BB563E"/>
    <w:rsid w:val="00BC4EC2"/>
    <w:rsid w:val="00BC5C6C"/>
    <w:rsid w:val="00BC5F50"/>
    <w:rsid w:val="00BC6816"/>
    <w:rsid w:val="00BE0C61"/>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7064D"/>
    <w:rsid w:val="00C75CA5"/>
    <w:rsid w:val="00C75FAE"/>
    <w:rsid w:val="00C935D1"/>
    <w:rsid w:val="00CA3995"/>
    <w:rsid w:val="00CA63B3"/>
    <w:rsid w:val="00CB2155"/>
    <w:rsid w:val="00CB64D5"/>
    <w:rsid w:val="00CD0331"/>
    <w:rsid w:val="00CD1C97"/>
    <w:rsid w:val="00CD2EE4"/>
    <w:rsid w:val="00CD6016"/>
    <w:rsid w:val="00CE74DB"/>
    <w:rsid w:val="00CF184A"/>
    <w:rsid w:val="00CF23B2"/>
    <w:rsid w:val="00CF2B24"/>
    <w:rsid w:val="00D0410A"/>
    <w:rsid w:val="00D119CF"/>
    <w:rsid w:val="00D12E49"/>
    <w:rsid w:val="00D27F6B"/>
    <w:rsid w:val="00D363A4"/>
    <w:rsid w:val="00D44CE9"/>
    <w:rsid w:val="00D46D8A"/>
    <w:rsid w:val="00D67C82"/>
    <w:rsid w:val="00D722A7"/>
    <w:rsid w:val="00D75562"/>
    <w:rsid w:val="00D765FB"/>
    <w:rsid w:val="00D90515"/>
    <w:rsid w:val="00D92D10"/>
    <w:rsid w:val="00D93E25"/>
    <w:rsid w:val="00DA551E"/>
    <w:rsid w:val="00DB42C0"/>
    <w:rsid w:val="00DC0499"/>
    <w:rsid w:val="00DC0D5E"/>
    <w:rsid w:val="00DC2EBC"/>
    <w:rsid w:val="00DC2F1F"/>
    <w:rsid w:val="00DD0728"/>
    <w:rsid w:val="00DD0B7E"/>
    <w:rsid w:val="00DD134C"/>
    <w:rsid w:val="00DD6CA6"/>
    <w:rsid w:val="00DE4E4A"/>
    <w:rsid w:val="00DF1E78"/>
    <w:rsid w:val="00DF39B3"/>
    <w:rsid w:val="00DF3B60"/>
    <w:rsid w:val="00DF5C0D"/>
    <w:rsid w:val="00E04FCC"/>
    <w:rsid w:val="00E0548B"/>
    <w:rsid w:val="00E059F5"/>
    <w:rsid w:val="00E10B4D"/>
    <w:rsid w:val="00E20E68"/>
    <w:rsid w:val="00E25446"/>
    <w:rsid w:val="00E32C37"/>
    <w:rsid w:val="00E40113"/>
    <w:rsid w:val="00E41C2B"/>
    <w:rsid w:val="00E42FC9"/>
    <w:rsid w:val="00E43149"/>
    <w:rsid w:val="00E45E8F"/>
    <w:rsid w:val="00E511DA"/>
    <w:rsid w:val="00E60967"/>
    <w:rsid w:val="00E62814"/>
    <w:rsid w:val="00E65824"/>
    <w:rsid w:val="00E672AF"/>
    <w:rsid w:val="00E67B73"/>
    <w:rsid w:val="00E77BE2"/>
    <w:rsid w:val="00E931E6"/>
    <w:rsid w:val="00E93E38"/>
    <w:rsid w:val="00EA37A9"/>
    <w:rsid w:val="00EA5637"/>
    <w:rsid w:val="00EA5752"/>
    <w:rsid w:val="00EB1972"/>
    <w:rsid w:val="00EB5D74"/>
    <w:rsid w:val="00EC2A56"/>
    <w:rsid w:val="00ED3103"/>
    <w:rsid w:val="00ED44DE"/>
    <w:rsid w:val="00EE3EAE"/>
    <w:rsid w:val="00EE7997"/>
    <w:rsid w:val="00EF08D5"/>
    <w:rsid w:val="00EF246C"/>
    <w:rsid w:val="00EF2688"/>
    <w:rsid w:val="00EF76CB"/>
    <w:rsid w:val="00F01D2C"/>
    <w:rsid w:val="00F03A7B"/>
    <w:rsid w:val="00F03FC6"/>
    <w:rsid w:val="00F240B2"/>
    <w:rsid w:val="00F33E1F"/>
    <w:rsid w:val="00F34300"/>
    <w:rsid w:val="00F46389"/>
    <w:rsid w:val="00F47293"/>
    <w:rsid w:val="00F50971"/>
    <w:rsid w:val="00F55B9E"/>
    <w:rsid w:val="00F57B60"/>
    <w:rsid w:val="00F90917"/>
    <w:rsid w:val="00F97C1F"/>
    <w:rsid w:val="00FA02D5"/>
    <w:rsid w:val="00FA47BA"/>
    <w:rsid w:val="00FA5738"/>
    <w:rsid w:val="00FB2357"/>
    <w:rsid w:val="00FB2A50"/>
    <w:rsid w:val="00FB5774"/>
    <w:rsid w:val="00FC0633"/>
    <w:rsid w:val="00FC45AE"/>
    <w:rsid w:val="00FC7A83"/>
    <w:rsid w:val="00FD2172"/>
    <w:rsid w:val="00FD4997"/>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5.wmf"/><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fontTable" Target="fontTable.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4.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Template>
  <TotalTime>6237</TotalTime>
  <Pages>7</Pages>
  <Words>2557</Words>
  <Characters>14578</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219</cp:revision>
  <cp:lastPrinted>2020-03-02T06:24:00Z</cp:lastPrinted>
  <dcterms:created xsi:type="dcterms:W3CDTF">2020-08-20T01:16:00Z</dcterms:created>
  <dcterms:modified xsi:type="dcterms:W3CDTF">2024-08-26T02:26:00Z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