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814BA" w14:textId="77777777" w:rsidR="008477E8" w:rsidRPr="00A73187" w:rsidRDefault="008477E8" w:rsidP="008477E8">
      <w:pPr>
        <w:pStyle w:val="11"/>
        <w:spacing w:before="567"/>
      </w:pPr>
      <w:r>
        <w:rPr>
          <w:rFonts w:hint="eastAsia"/>
        </w:rPr>
        <w:t>Fusion of Tire Lateral Force Estimation and Sliding Mode Control for Torque Vectoring</w:t>
      </w:r>
    </w:p>
    <w:p w14:paraId="259FF6E4" w14:textId="77777777" w:rsidR="008477E8" w:rsidRPr="00EC2A56" w:rsidRDefault="008477E8" w:rsidP="008477E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04CF6212" w14:textId="77777777" w:rsidR="008477E8" w:rsidRPr="00230736" w:rsidRDefault="008477E8" w:rsidP="008477E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22F20CD4" w14:textId="77777777" w:rsidR="008477E8" w:rsidRPr="00230736" w:rsidRDefault="008477E8" w:rsidP="008477E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3AE2F503" w14:textId="77777777" w:rsidR="008477E8" w:rsidRPr="0063150C" w:rsidRDefault="008477E8" w:rsidP="008477E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2FDE3F52" w14:textId="77777777" w:rsidR="008477E8" w:rsidRDefault="008477E8" w:rsidP="008477E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7C2FEE59" w14:textId="77777777" w:rsidR="008477E8" w:rsidRDefault="008477E8" w:rsidP="008477E8">
      <w:pPr>
        <w:pStyle w:val="Abstract"/>
        <w:tabs>
          <w:tab w:val="left" w:pos="6864"/>
        </w:tabs>
      </w:pPr>
      <w:r>
        <w:tab/>
      </w:r>
    </w:p>
    <w:p w14:paraId="55D7CA10" w14:textId="77777777" w:rsidR="008477E8" w:rsidRPr="00A57488" w:rsidRDefault="008477E8" w:rsidP="008477E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526F99DC" w14:textId="77777777" w:rsidR="008477E8" w:rsidRPr="00B33E60" w:rsidRDefault="008477E8" w:rsidP="008477E8">
      <w:pPr>
        <w:pStyle w:val="Abstract"/>
        <w:ind w:left="0"/>
        <w:sectPr w:rsidR="008477E8" w:rsidRPr="00B33E60" w:rsidSect="008477E8">
          <w:headerReference w:type="default" r:id="rId8"/>
          <w:pgSz w:w="11907" w:h="16840" w:code="9"/>
          <w:pgMar w:top="964" w:right="1134" w:bottom="1701" w:left="1134" w:header="1814" w:footer="0" w:gutter="0"/>
          <w:cols w:space="720"/>
          <w:docGrid w:linePitch="271"/>
        </w:sectPr>
      </w:pPr>
    </w:p>
    <w:p w14:paraId="1E6E62CB" w14:textId="77777777" w:rsidR="008477E8" w:rsidRPr="00666AD0" w:rsidRDefault="008477E8" w:rsidP="008477E8">
      <w:pPr>
        <w:pStyle w:val="SectionTitle"/>
        <w:spacing w:before="0"/>
        <w:rPr>
          <w:sz w:val="20"/>
        </w:rPr>
      </w:pPr>
      <w:r w:rsidRPr="00666AD0">
        <w:rPr>
          <w:rFonts w:hint="eastAsia"/>
          <w:sz w:val="20"/>
        </w:rPr>
        <w:t xml:space="preserve">nomenclature </w:t>
      </w:r>
    </w:p>
    <w:p w14:paraId="0BD0BF5F"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624A46C6"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89FAA9"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06621258"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7B66717D" w14:textId="77777777" w:rsidR="008477E8" w:rsidRPr="00CD3539"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41CB91B"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7CF5FB79"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3BD59C8"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8477E8" w14:paraId="6C047015" w14:textId="77777777" w:rsidTr="00395687">
        <w:trPr>
          <w:trHeight w:val="725"/>
        </w:trPr>
        <w:tc>
          <w:tcPr>
            <w:tcW w:w="4700" w:type="dxa"/>
          </w:tcPr>
          <w:p w14:paraId="1229F4D9" w14:textId="77777777" w:rsidR="008477E8" w:rsidRPr="00B6560D" w:rsidRDefault="008477E8" w:rsidP="00395687">
            <w:pPr>
              <w:pStyle w:val="SectionTitle"/>
              <w:spacing w:before="0" w:after="0"/>
              <w:rPr>
                <w:sz w:val="20"/>
              </w:rPr>
            </w:pPr>
            <w:r w:rsidRPr="00666AD0">
              <w:rPr>
                <w:rFonts w:hint="eastAsia"/>
                <w:sz w:val="20"/>
              </w:rPr>
              <w:t>subscripts</w:t>
            </w:r>
          </w:p>
          <w:p w14:paraId="6EA2DC3B" w14:textId="77777777" w:rsidR="008477E8" w:rsidRDefault="008477E8" w:rsidP="00395687">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78E7B47F" w14:textId="77777777" w:rsidR="008477E8" w:rsidRPr="003B7E18" w:rsidRDefault="008477E8" w:rsidP="00395687">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8477E8" w14:paraId="7AF666A8" w14:textId="77777777" w:rsidTr="00395687">
        <w:trPr>
          <w:trHeight w:val="50"/>
        </w:trPr>
        <w:tc>
          <w:tcPr>
            <w:tcW w:w="4700" w:type="dxa"/>
          </w:tcPr>
          <w:p w14:paraId="014CD0E4" w14:textId="77777777" w:rsidR="008477E8" w:rsidRPr="00E35E1E" w:rsidRDefault="008477E8" w:rsidP="00395687">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59CD4533"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32E498CF" w14:textId="77777777" w:rsidR="008477E8" w:rsidRPr="00175C0C"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6C70A87" w14:textId="77777777" w:rsidR="008477E8" w:rsidRPr="006D00C9"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1CEBA1E8"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16AEF1FD"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50862CEF"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4676A53D" w14:textId="77777777" w:rsidR="008477E8" w:rsidRPr="008F751E"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50ADFBE3"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3DA50E6E" w14:textId="77777777" w:rsidR="008477E8" w:rsidRPr="00487804"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00275912" w14:textId="77777777" w:rsidR="008477E8" w:rsidRDefault="008477E8" w:rsidP="008477E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090C97B"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4D8E212B" w14:textId="77777777" w:rsidR="008477E8"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609B3A49" w14:textId="77777777" w:rsidR="008477E8" w:rsidRPr="008F15EC" w:rsidRDefault="008477E8" w:rsidP="008477E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3E17E281" w14:textId="77777777" w:rsidR="008477E8" w:rsidRPr="00666AD0" w:rsidRDefault="008477E8" w:rsidP="008477E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35593C7D" w14:textId="31232CD9" w:rsidR="008477E8" w:rsidRDefault="009B2C3F" w:rsidP="008477E8">
      <w:pPr>
        <w:pStyle w:val="Body"/>
        <w:ind w:firstLine="0"/>
        <w:rPr>
          <w:rFonts w:hint="eastAsia"/>
        </w:rPr>
      </w:pPr>
      <w:r>
        <w:rPr>
          <w:rFonts w:hint="eastAsia"/>
        </w:rPr>
        <w:t xml:space="preserve">Accurate estimation of lateral tire forces is essential for ensuring vehicle stability and control, particularly under diverse driving conditions. These lateral forces. </w:t>
      </w:r>
      <w:r>
        <w:t>R</w:t>
      </w:r>
      <w:r>
        <w:rPr>
          <w:rFonts w:hint="eastAsia"/>
        </w:rPr>
        <w:t xml:space="preserve">esulting </w:t>
      </w:r>
      <w:r>
        <w:rPr>
          <w:rFonts w:hint="eastAsia"/>
        </w:rPr>
        <w:lastRenderedPageBreak/>
        <w:t xml:space="preserve">from the interaction between the tire and the road surface, are influenced by various factors, </w:t>
      </w:r>
      <w:r w:rsidR="00B908BD">
        <w:rPr>
          <w:rFonts w:hint="eastAsia"/>
        </w:rPr>
        <w:t xml:space="preserve">such as slip angle, road conditions, </w:t>
      </w:r>
      <w:r w:rsidR="00D23720">
        <w:rPr>
          <w:rFonts w:hint="eastAsia"/>
        </w:rPr>
        <w:t>vertical load on the tire, and the tire</w:t>
      </w:r>
      <w:r w:rsidR="00D23720">
        <w:t>’</w:t>
      </w:r>
      <w:r w:rsidR="00D23720">
        <w:rPr>
          <w:rFonts w:hint="eastAsia"/>
        </w:rPr>
        <w:t xml:space="preserve">s cornering stiffness. Given the complexity of these interactions, precise modeling techniques are necessary to achieve reliable force estimation. </w:t>
      </w:r>
      <w:r w:rsidR="009B640C">
        <w:rPr>
          <w:rFonts w:hint="eastAsia"/>
        </w:rPr>
        <w:t>Dugoff</w:t>
      </w:r>
      <w:r w:rsidR="009B640C">
        <w:t>’</w:t>
      </w:r>
      <w:r w:rsidR="009B640C">
        <w:rPr>
          <w:rFonts w:hint="eastAsia"/>
        </w:rPr>
        <w:t xml:space="preserve">s tire model is </w:t>
      </w:r>
      <w:r w:rsidR="009B640C">
        <w:t>commonly used</w:t>
      </w:r>
      <w:r w:rsidR="009B640C">
        <w:rPr>
          <w:rFonts w:hint="eastAsia"/>
        </w:rPr>
        <w:t xml:space="preserve"> due its simplicity in combining both lateral and longitudinal tire forces based on slip angle and slip ratio. However, one of its key limitations is the assumption that cornering stiffness remains constant. This can lead to inaccuracies in lateral force estimation, especially at higher slip angles where the tire</w:t>
      </w:r>
      <w:r w:rsidR="009B640C">
        <w:t>’</w:t>
      </w:r>
      <w:r w:rsidR="009B640C">
        <w:rPr>
          <w:rFonts w:hint="eastAsia"/>
        </w:rPr>
        <w:t>s behavior deviates from the models</w:t>
      </w:r>
      <w:r w:rsidR="009B640C">
        <w:t>’</w:t>
      </w:r>
      <w:r w:rsidR="009B640C">
        <w:rPr>
          <w:rFonts w:hint="eastAsia"/>
        </w:rPr>
        <w:t xml:space="preserve"> assumptions. To overcome this issue, this </w:t>
      </w:r>
      <w:r w:rsidR="009B640C">
        <w:t>study</w:t>
      </w:r>
      <w:r w:rsidR="009B640C">
        <w:rPr>
          <w:rFonts w:hint="eastAsia"/>
        </w:rPr>
        <w:t xml:space="preserve"> introduces an Adaptive Extended Kalman Filter (AEKF) for lateral force estimation and offline optimization approach to adjust the cornering </w:t>
      </w:r>
      <w:r w:rsidR="00C1312B">
        <w:t>stiffness</w:t>
      </w:r>
      <w:r w:rsidR="009B640C">
        <w:rPr>
          <w:rFonts w:hint="eastAsia"/>
        </w:rPr>
        <w:t xml:space="preserve">, making it more </w:t>
      </w:r>
      <w:r w:rsidR="009B640C">
        <w:t>responsive</w:t>
      </w:r>
      <w:r w:rsidR="009B640C">
        <w:rPr>
          <w:rFonts w:hint="eastAsia"/>
        </w:rPr>
        <w:t xml:space="preserve"> to changing which adapts to changing conditions</w:t>
      </w:r>
      <w:r w:rsidR="00C1312B">
        <w:rPr>
          <w:rFonts w:hint="eastAsia"/>
        </w:rPr>
        <w:t xml:space="preserve">. This optimization allows </w:t>
      </w:r>
      <w:proofErr w:type="spellStart"/>
      <w:r w:rsidR="00C1312B">
        <w:rPr>
          <w:rFonts w:hint="eastAsia"/>
        </w:rPr>
        <w:t>the</w:t>
      </w:r>
      <w:proofErr w:type="spellEnd"/>
      <w:r w:rsidR="00C1312B">
        <w:rPr>
          <w:rFonts w:hint="eastAsia"/>
        </w:rPr>
        <w:t xml:space="preserve"> cornering stiffness to better reflect the tire</w:t>
      </w:r>
      <w:r w:rsidR="00C1312B">
        <w:t>’</w:t>
      </w:r>
      <w:r w:rsidR="00C1312B">
        <w:rPr>
          <w:rFonts w:hint="eastAsia"/>
        </w:rPr>
        <w:t>s behavior under different slip angles, thereby enhancing the overall accuracy of lateral force estimation.</w:t>
      </w:r>
      <w:r w:rsidR="009B640C">
        <w:rPr>
          <w:rFonts w:hint="eastAsia"/>
        </w:rPr>
        <w:t xml:space="preserve"> </w:t>
      </w:r>
    </w:p>
    <w:p w14:paraId="3B726825" w14:textId="77777777" w:rsidR="008477E8" w:rsidRPr="00666AD0" w:rsidRDefault="008477E8" w:rsidP="008477E8">
      <w:pPr>
        <w:pStyle w:val="SectionTitle"/>
        <w:spacing w:line="240" w:lineRule="auto"/>
        <w:rPr>
          <w:caps w:val="0"/>
          <w:sz w:val="20"/>
        </w:rPr>
      </w:pPr>
      <w:r>
        <w:rPr>
          <w:noProof/>
        </w:rPr>
        <w:pict w14:anchorId="00A131FA">
          <v:group id="_x0000_s2250" style="position:absolute;margin-left:249.5pt;margin-top:0;width:232.45pt;height:166.6pt;z-index:1" coordorigin="6124,2248" coordsize="4649,3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2251" type="#_x0000_t75" style="position:absolute;left:7280;top:2248;width:2330;height:2880;visibility:visible;mso-position-horizontal-relative:text;mso-position-vertical:top;mso-position-vertical-relative:margin">
              <v:imagedata r:id="rId10" o:title=""/>
            </v:shape>
            <v:shapetype id="_x0000_t202" coordsize="21600,21600" o:spt="202" path="m,l,21600r21600,l21600,xe">
              <v:stroke joinstyle="miter"/>
              <v:path gradientshapeok="t" o:connecttype="rect"/>
            </v:shapetype>
            <v:shape id="_x0000_s2252" type="#_x0000_t202" style="position:absolute;left:6124;top:5240;width:4649;height:340;mso-position-horizontal:right;mso-position-horizontal-relative:margin" stroked="f">
              <v:textbox style="mso-next-textbox:#_x0000_s2252" inset="0,0,0,0">
                <w:txbxContent>
                  <w:p w14:paraId="1C6CA72B" w14:textId="77777777" w:rsidR="008477E8" w:rsidRPr="00457E18" w:rsidRDefault="008477E8" w:rsidP="008477E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topAndBottom"/>
          </v:group>
        </w:pict>
      </w:r>
      <w:r w:rsidRPr="00666AD0">
        <w:rPr>
          <w:sz w:val="20"/>
        </w:rPr>
        <w:t xml:space="preserve">2. </w:t>
      </w:r>
      <w:r>
        <w:rPr>
          <w:rFonts w:hint="eastAsia"/>
          <w:sz w:val="20"/>
        </w:rPr>
        <w:t>Estimation of Lateral tire force</w:t>
      </w:r>
    </w:p>
    <w:p w14:paraId="2F121A06" w14:textId="77777777" w:rsidR="008477E8" w:rsidRDefault="008477E8" w:rsidP="008477E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647D3610" w14:textId="77777777" w:rsidR="008477E8" w:rsidRDefault="008477E8" w:rsidP="008477E8">
      <w:pPr>
        <w:pStyle w:val="Body"/>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 xml:space="preserve">: </w:t>
      </w:r>
    </w:p>
    <w:p w14:paraId="328FF481" w14:textId="77777777" w:rsidR="008477E8" w:rsidRPr="002915CC" w:rsidRDefault="008477E8" w:rsidP="008477E8">
      <w:pPr>
        <w:pStyle w:val="Body"/>
        <w:ind w:firstLine="0"/>
      </w:pPr>
    </w:p>
    <w:tbl>
      <w:tblPr>
        <w:tblW w:w="0" w:type="auto"/>
        <w:tblLook w:val="04A0" w:firstRow="1" w:lastRow="0" w:firstColumn="1" w:lastColumn="0" w:noHBand="0" w:noVBand="1"/>
      </w:tblPr>
      <w:tblGrid>
        <w:gridCol w:w="4361"/>
        <w:gridCol w:w="514"/>
      </w:tblGrid>
      <w:tr w:rsidR="008477E8" w14:paraId="2AB795B5" w14:textId="77777777" w:rsidTr="00395687">
        <w:tc>
          <w:tcPr>
            <w:tcW w:w="4361" w:type="dxa"/>
            <w:shd w:val="clear" w:color="auto" w:fill="auto"/>
          </w:tcPr>
          <w:p w14:paraId="57A3D9E5" w14:textId="77777777" w:rsidR="008477E8" w:rsidRDefault="008477E8" w:rsidP="00395687">
            <w:pPr>
              <w:pStyle w:val="Body"/>
              <w:ind w:firstLine="0"/>
            </w:pPr>
            <w:r w:rsidRPr="005364D7">
              <w:rPr>
                <w:position w:val="-48"/>
              </w:rPr>
              <w:object w:dxaOrig="3820" w:dyaOrig="1219" w14:anchorId="3FD4D35B">
                <v:shape id="_x0000_i1223" type="#_x0000_t75" style="width:190.35pt;height:60.75pt" o:ole="">
                  <v:imagedata r:id="rId11" o:title=""/>
                </v:shape>
                <o:OLEObject Type="Embed" ProgID="Equation.DSMT4" ShapeID="_x0000_i1223" DrawAspect="Content" ObjectID="_1786882851" r:id="rId12"/>
              </w:object>
            </w:r>
          </w:p>
        </w:tc>
        <w:tc>
          <w:tcPr>
            <w:tcW w:w="514" w:type="dxa"/>
            <w:shd w:val="clear" w:color="auto" w:fill="auto"/>
            <w:vAlign w:val="center"/>
          </w:tcPr>
          <w:p w14:paraId="43EB08A6" w14:textId="77777777" w:rsidR="008477E8" w:rsidRDefault="008477E8" w:rsidP="00395687">
            <w:pPr>
              <w:pStyle w:val="Body"/>
              <w:ind w:firstLine="0"/>
              <w:jc w:val="right"/>
            </w:pPr>
            <w:r>
              <w:rPr>
                <w:rFonts w:hint="eastAsia"/>
              </w:rPr>
              <w:t>(1)</w:t>
            </w:r>
          </w:p>
        </w:tc>
      </w:tr>
      <w:tr w:rsidR="008477E8" w14:paraId="5F734CA9" w14:textId="77777777" w:rsidTr="00395687">
        <w:tc>
          <w:tcPr>
            <w:tcW w:w="4361" w:type="dxa"/>
            <w:shd w:val="clear" w:color="auto" w:fill="auto"/>
          </w:tcPr>
          <w:p w14:paraId="5FF70C94" w14:textId="77777777" w:rsidR="008477E8" w:rsidRPr="001E60A7" w:rsidRDefault="008477E8" w:rsidP="00395687">
            <w:pPr>
              <w:pStyle w:val="Body"/>
              <w:ind w:firstLine="0"/>
            </w:pPr>
            <w:r w:rsidRPr="00E97C17">
              <w:rPr>
                <w:position w:val="-46"/>
              </w:rPr>
              <w:object w:dxaOrig="3900" w:dyaOrig="1200" w14:anchorId="62BD2A7D">
                <v:shape id="_x0000_i1224" type="#_x0000_t75" style="width:195.95pt;height:60.75pt" o:ole="">
                  <v:imagedata r:id="rId13" o:title=""/>
                </v:shape>
                <o:OLEObject Type="Embed" ProgID="Equation.DSMT4" ShapeID="_x0000_i1224" DrawAspect="Content" ObjectID="_1786882852" r:id="rId14"/>
              </w:object>
            </w:r>
          </w:p>
        </w:tc>
        <w:tc>
          <w:tcPr>
            <w:tcW w:w="514" w:type="dxa"/>
            <w:shd w:val="clear" w:color="auto" w:fill="auto"/>
            <w:vAlign w:val="center"/>
          </w:tcPr>
          <w:p w14:paraId="23AA8314" w14:textId="77777777" w:rsidR="008477E8" w:rsidRDefault="008477E8" w:rsidP="00395687">
            <w:pPr>
              <w:pStyle w:val="Body"/>
              <w:ind w:firstLine="0"/>
              <w:jc w:val="right"/>
            </w:pPr>
            <w:r>
              <w:rPr>
                <w:rFonts w:hint="eastAsia"/>
              </w:rPr>
              <w:t>(2)</w:t>
            </w:r>
          </w:p>
        </w:tc>
      </w:tr>
      <w:tr w:rsidR="008477E8" w14:paraId="75445437" w14:textId="77777777" w:rsidTr="00395687">
        <w:tc>
          <w:tcPr>
            <w:tcW w:w="4361" w:type="dxa"/>
            <w:shd w:val="clear" w:color="auto" w:fill="auto"/>
          </w:tcPr>
          <w:p w14:paraId="6550EAA6" w14:textId="77777777" w:rsidR="008477E8" w:rsidRPr="001E60A7" w:rsidRDefault="008477E8" w:rsidP="00395687">
            <w:pPr>
              <w:pStyle w:val="Body"/>
              <w:ind w:firstLine="0"/>
            </w:pPr>
            <w:r w:rsidRPr="006F4700">
              <w:rPr>
                <w:position w:val="-78"/>
              </w:rPr>
              <w:object w:dxaOrig="3900" w:dyaOrig="1900" w14:anchorId="0E13F4D9">
                <v:shape id="_x0000_i1225" type="#_x0000_t75" style="width:194.1pt;height:95.15pt" o:ole="">
                  <v:imagedata r:id="rId15" o:title=""/>
                </v:shape>
                <o:OLEObject Type="Embed" ProgID="Equation.DSMT4" ShapeID="_x0000_i1225" DrawAspect="Content" ObjectID="_1786882853" r:id="rId16"/>
              </w:object>
            </w:r>
          </w:p>
        </w:tc>
        <w:tc>
          <w:tcPr>
            <w:tcW w:w="514" w:type="dxa"/>
            <w:shd w:val="clear" w:color="auto" w:fill="auto"/>
            <w:vAlign w:val="center"/>
          </w:tcPr>
          <w:p w14:paraId="6C46DAC9" w14:textId="77777777" w:rsidR="008477E8" w:rsidRDefault="008477E8" w:rsidP="00395687">
            <w:pPr>
              <w:pStyle w:val="Body"/>
              <w:ind w:firstLine="0"/>
              <w:jc w:val="right"/>
            </w:pPr>
            <w:r>
              <w:rPr>
                <w:rFonts w:hint="eastAsia"/>
              </w:rPr>
              <w:t>(3)</w:t>
            </w:r>
          </w:p>
        </w:tc>
      </w:tr>
    </w:tbl>
    <w:p w14:paraId="595FC448" w14:textId="77777777" w:rsidR="008477E8" w:rsidRDefault="008477E8" w:rsidP="008477E8">
      <w:pPr>
        <w:pStyle w:val="Body"/>
        <w:ind w:firstLine="0"/>
      </w:pPr>
    </w:p>
    <w:p w14:paraId="49F9D333" w14:textId="77777777" w:rsidR="008477E8" w:rsidRPr="00021DC4" w:rsidRDefault="008477E8" w:rsidP="008477E8">
      <w:pPr>
        <w:pStyle w:val="Body"/>
        <w:ind w:firstLine="0"/>
      </w:pPr>
      <w:r>
        <w:t>wher</w:t>
      </w:r>
      <w:r>
        <w:rPr>
          <w:rFonts w:hint="eastAsia"/>
        </w:rPr>
        <w:t xml:space="preserve">e </w:t>
      </w:r>
      <w:r w:rsidRPr="006C74D3">
        <w:rPr>
          <w:position w:val="-12"/>
        </w:rPr>
        <w:object w:dxaOrig="2780" w:dyaOrig="320" w14:anchorId="2EA4F0D7">
          <v:shape id="_x0000_i1226" type="#_x0000_t75" style="width:139pt;height:16.3pt" o:ole="">
            <v:imagedata r:id="rId17" o:title=""/>
          </v:shape>
          <o:OLEObject Type="Embed" ProgID="Equation.DSMT4" ShapeID="_x0000_i1226" DrawAspect="Content" ObjectID="_1786882854" r:id="rId18"/>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08B830F1">
          <v:shape id="_x0000_i1227" type="#_x0000_t75" style="width:16.3pt;height:16.3pt" o:ole="">
            <v:imagedata r:id="rId19" o:title=""/>
          </v:shape>
          <o:OLEObject Type="Embed" ProgID="Equation.DSMT4" ShapeID="_x0000_i1227" DrawAspect="Content" ObjectID="_1786882855" r:id="rId20"/>
        </w:object>
      </w:r>
      <w:r>
        <w:rPr>
          <w:rFonts w:hint="eastAsia"/>
        </w:rPr>
        <w:t xml:space="preserve"> and </w:t>
      </w:r>
      <w:r w:rsidRPr="00A1553F">
        <w:rPr>
          <w:position w:val="-12"/>
        </w:rPr>
        <w:object w:dxaOrig="320" w:dyaOrig="320" w14:anchorId="1D3A2FF2">
          <v:shape id="_x0000_i1228" type="#_x0000_t75" style="width:16.3pt;height:16.3pt" o:ole="">
            <v:imagedata r:id="rId21" o:title=""/>
          </v:shape>
          <o:OLEObject Type="Embed" ProgID="Equation.DSMT4" ShapeID="_x0000_i1228" DrawAspect="Content" ObjectID="_1786882856" r:id="rId22"/>
        </w:object>
      </w:r>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5C4E18B3">
          <v:shape id="_x0000_i1229" type="#_x0000_t75" style="width:71.35pt;height:15.05pt" o:ole="">
            <v:imagedata r:id="rId23" o:title=""/>
          </v:shape>
          <o:OLEObject Type="Embed" ProgID="Equation.DSMT4" ShapeID="_x0000_i1229" DrawAspect="Content" ObjectID="_1786882857" r:id="rId24"/>
        </w:object>
      </w:r>
      <w:r>
        <w:rPr>
          <w:rFonts w:hint="eastAsia"/>
        </w:rPr>
        <w:t>.</w:t>
      </w:r>
    </w:p>
    <w:p w14:paraId="10282B97" w14:textId="77777777" w:rsidR="008477E8" w:rsidRDefault="008477E8" w:rsidP="008477E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701CEE15" w14:textId="77777777" w:rsidR="008477E8" w:rsidRDefault="008477E8" w:rsidP="008477E8">
      <w:pPr>
        <w:pStyle w:val="Body"/>
        <w:ind w:firstLine="0"/>
      </w:pPr>
    </w:p>
    <w:tbl>
      <w:tblPr>
        <w:tblW w:w="0" w:type="auto"/>
        <w:tblLook w:val="04A0" w:firstRow="1" w:lastRow="0" w:firstColumn="1" w:lastColumn="0" w:noHBand="0" w:noVBand="1"/>
      </w:tblPr>
      <w:tblGrid>
        <w:gridCol w:w="4361"/>
        <w:gridCol w:w="514"/>
      </w:tblGrid>
      <w:tr w:rsidR="008477E8" w14:paraId="49097611" w14:textId="77777777" w:rsidTr="00395687">
        <w:tc>
          <w:tcPr>
            <w:tcW w:w="4361" w:type="dxa"/>
            <w:shd w:val="clear" w:color="auto" w:fill="auto"/>
          </w:tcPr>
          <w:p w14:paraId="20E69E9B" w14:textId="77777777" w:rsidR="008477E8" w:rsidRDefault="008477E8" w:rsidP="00395687">
            <w:pPr>
              <w:pStyle w:val="Body"/>
              <w:ind w:firstLine="0"/>
            </w:pPr>
            <w:r w:rsidRPr="00A849F7">
              <w:rPr>
                <w:position w:val="-118"/>
              </w:rPr>
              <w:object w:dxaOrig="2200" w:dyaOrig="2460" w14:anchorId="3B16774D">
                <v:shape id="_x0000_i1230" type="#_x0000_t75" style="width:110.2pt;height:123.95pt" o:ole="">
                  <v:imagedata r:id="rId25" o:title=""/>
                </v:shape>
                <o:OLEObject Type="Embed" ProgID="Equation.DSMT4" ShapeID="_x0000_i1230" DrawAspect="Content" ObjectID="_1786882858" r:id="rId26"/>
              </w:object>
            </w:r>
          </w:p>
        </w:tc>
        <w:tc>
          <w:tcPr>
            <w:tcW w:w="514" w:type="dxa"/>
            <w:shd w:val="clear" w:color="auto" w:fill="auto"/>
            <w:vAlign w:val="center"/>
          </w:tcPr>
          <w:p w14:paraId="4A5F6744" w14:textId="77777777" w:rsidR="008477E8" w:rsidRDefault="008477E8" w:rsidP="00395687">
            <w:pPr>
              <w:pStyle w:val="Body"/>
              <w:ind w:firstLine="0"/>
              <w:jc w:val="right"/>
            </w:pPr>
            <w:r>
              <w:rPr>
                <w:rFonts w:hint="eastAsia"/>
              </w:rPr>
              <w:t>(4)</w:t>
            </w:r>
          </w:p>
        </w:tc>
      </w:tr>
    </w:tbl>
    <w:p w14:paraId="0B034644" w14:textId="77777777" w:rsidR="008477E8" w:rsidRDefault="008477E8" w:rsidP="008477E8">
      <w:pPr>
        <w:pStyle w:val="Body"/>
        <w:ind w:firstLine="0"/>
      </w:pPr>
    </w:p>
    <w:p w14:paraId="17AB5B3F" w14:textId="77777777" w:rsidR="008477E8" w:rsidRDefault="008477E8" w:rsidP="008477E8">
      <w:pPr>
        <w:pStyle w:val="Body"/>
        <w:ind w:firstLine="0"/>
      </w:pPr>
      <w:r>
        <w:rPr>
          <w:rFonts w:hint="eastAsia"/>
        </w:rPr>
        <w:t xml:space="preserve">where </w:t>
      </w:r>
      <w:r w:rsidRPr="00D206AF">
        <w:rPr>
          <w:position w:val="-10"/>
        </w:rPr>
        <w:object w:dxaOrig="660" w:dyaOrig="300" w14:anchorId="67EB8A81">
          <v:shape id="_x0000_i1231" type="#_x0000_t75" style="width:33.8pt;height:15.05pt" o:ole="">
            <v:imagedata r:id="rId27" o:title=""/>
          </v:shape>
          <o:OLEObject Type="Embed" ProgID="Equation.DSMT4" ShapeID="_x0000_i1231" DrawAspect="Content" ObjectID="_1786882859" r:id="rId28"/>
        </w:object>
      </w:r>
      <w:r>
        <w:rPr>
          <w:rFonts w:hint="eastAsia"/>
        </w:rPr>
        <w:t xml:space="preserve"> denotes the front left wheel steering angle and front right wheel steering angle. </w:t>
      </w:r>
    </w:p>
    <w:p w14:paraId="23D850BD" w14:textId="77777777" w:rsidR="008477E8" w:rsidRPr="00CC5C7C" w:rsidRDefault="008477E8" w:rsidP="008477E8">
      <w:pPr>
        <w:pStyle w:val="Body"/>
        <w:ind w:firstLine="0"/>
      </w:pPr>
    </w:p>
    <w:p w14:paraId="3C9E15C3" w14:textId="77777777" w:rsidR="008477E8" w:rsidRDefault="008477E8" w:rsidP="008477E8">
      <w:pPr>
        <w:pStyle w:val="SubHeading"/>
        <w:ind w:firstLine="0"/>
        <w:rPr>
          <w:sz w:val="20"/>
        </w:rPr>
      </w:pPr>
      <w:r w:rsidRPr="00666AD0">
        <w:rPr>
          <w:rFonts w:hint="eastAsia"/>
          <w:sz w:val="20"/>
        </w:rPr>
        <w:t xml:space="preserve">2.1. </w:t>
      </w:r>
      <w:r>
        <w:rPr>
          <w:rFonts w:hint="eastAsia"/>
          <w:sz w:val="20"/>
        </w:rPr>
        <w:t>Vertical tire force calculation</w:t>
      </w:r>
    </w:p>
    <w:p w14:paraId="17B5AF09" w14:textId="77777777" w:rsidR="008477E8" w:rsidRDefault="008477E8" w:rsidP="008477E8">
      <w:pPr>
        <w:pStyle w:val="SubHeading"/>
        <w:ind w:firstLine="0"/>
        <w:rPr>
          <w:sz w:val="20"/>
        </w:rPr>
      </w:pPr>
    </w:p>
    <w:p w14:paraId="3008B3E7" w14:textId="77777777" w:rsidR="008477E8" w:rsidRDefault="008477E8" w:rsidP="008477E8">
      <w:pPr>
        <w:pStyle w:val="SubHeading"/>
        <w:ind w:firstLine="0"/>
        <w:rPr>
          <w:sz w:val="20"/>
          <w:szCs w:val="18"/>
        </w:rPr>
      </w:pPr>
      <w:r>
        <w:rPr>
          <w:rFonts w:hint="eastAsia"/>
          <w:sz w:val="20"/>
        </w:rPr>
        <w:t>The vertical tire force</w:t>
      </w:r>
      <w:r w:rsidRPr="008550F4">
        <w:rPr>
          <w:position w:val="-10"/>
        </w:rPr>
        <w:object w:dxaOrig="400" w:dyaOrig="300" w14:anchorId="522D6648">
          <v:shape id="_x0000_i1232" type="#_x0000_t75" style="width:20.65pt;height:15.05pt" o:ole="">
            <v:imagedata r:id="rId29" o:title=""/>
          </v:shape>
          <o:OLEObject Type="Embed" ProgID="Equation.DSMT4" ShapeID="_x0000_i1232" DrawAspect="Content" ObjectID="_1786882860"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2B9B5D1">
          <v:shape id="_x0000_i1233" type="#_x0000_t75" style="width:11.25pt;height:15.05pt" o:ole="">
            <v:imagedata r:id="rId31" o:title=""/>
          </v:shape>
          <o:OLEObject Type="Embed" ProgID="Equation.DSMT4" ShapeID="_x0000_i1233" DrawAspect="Content" ObjectID="_1786882861"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58EA7145" w14:textId="78A255AE" w:rsidR="008477E8" w:rsidRDefault="008477E8" w:rsidP="008477E8">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assuming that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508416E" w14:textId="77777777" w:rsidR="008477E8" w:rsidRPr="0094344A" w:rsidRDefault="008477E8" w:rsidP="008477E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8477E8" w14:paraId="50EE6AA9" w14:textId="77777777" w:rsidTr="00395687">
        <w:tc>
          <w:tcPr>
            <w:tcW w:w="4361" w:type="dxa"/>
            <w:shd w:val="clear" w:color="auto" w:fill="auto"/>
          </w:tcPr>
          <w:p w14:paraId="18C2D8E1" w14:textId="77777777" w:rsidR="008477E8" w:rsidRDefault="008477E8" w:rsidP="00395687">
            <w:pPr>
              <w:pStyle w:val="Body"/>
              <w:ind w:firstLine="0"/>
            </w:pPr>
            <w:r w:rsidRPr="00756776">
              <w:rPr>
                <w:position w:val="-104"/>
              </w:rPr>
              <w:object w:dxaOrig="2880" w:dyaOrig="2180" w14:anchorId="1980EEB7">
                <v:shape id="_x0000_i1234" type="#_x0000_t75" style="width:2in;height:108.95pt" o:ole="">
                  <v:imagedata r:id="rId33" o:title=""/>
                </v:shape>
                <o:OLEObject Type="Embed" ProgID="Equation.DSMT4" ShapeID="_x0000_i1234" DrawAspect="Content" ObjectID="_1786882862" r:id="rId34"/>
              </w:object>
            </w:r>
          </w:p>
        </w:tc>
        <w:tc>
          <w:tcPr>
            <w:tcW w:w="514" w:type="dxa"/>
            <w:shd w:val="clear" w:color="auto" w:fill="auto"/>
            <w:vAlign w:val="center"/>
          </w:tcPr>
          <w:p w14:paraId="0606E0E5" w14:textId="77777777" w:rsidR="008477E8" w:rsidRDefault="008477E8" w:rsidP="00395687">
            <w:pPr>
              <w:pStyle w:val="Body"/>
              <w:ind w:firstLine="0"/>
              <w:jc w:val="right"/>
            </w:pPr>
            <w:r>
              <w:rPr>
                <w:rFonts w:hint="eastAsia"/>
              </w:rPr>
              <w:t>(5)</w:t>
            </w:r>
          </w:p>
        </w:tc>
      </w:tr>
    </w:tbl>
    <w:p w14:paraId="657EBB72" w14:textId="77777777" w:rsidR="008477E8" w:rsidRDefault="008477E8" w:rsidP="008477E8">
      <w:pPr>
        <w:pStyle w:val="Body"/>
        <w:ind w:firstLine="0"/>
      </w:pPr>
    </w:p>
    <w:p w14:paraId="49E9ED63" w14:textId="77777777" w:rsidR="008477E8" w:rsidRDefault="008477E8" w:rsidP="008477E8">
      <w:pPr>
        <w:pStyle w:val="Body"/>
        <w:ind w:firstLine="0"/>
      </w:pPr>
      <w:r>
        <w:rPr>
          <w:rFonts w:hint="eastAsia"/>
        </w:rPr>
        <w:t>w</w:t>
      </w:r>
      <w:r>
        <w:t>her</w:t>
      </w:r>
      <w:r>
        <w:rPr>
          <w:rFonts w:hint="eastAsia"/>
        </w:rPr>
        <w:t>e</w:t>
      </w:r>
      <w:r w:rsidRPr="00CA4CC4">
        <w:rPr>
          <w:position w:val="-12"/>
        </w:rPr>
        <w:object w:dxaOrig="1420" w:dyaOrig="320" w14:anchorId="0252A984">
          <v:shape id="_x0000_i1235" type="#_x0000_t75" style="width:71.35pt;height:16.3pt" o:ole="">
            <v:imagedata r:id="rId35" o:title=""/>
          </v:shape>
          <o:OLEObject Type="Embed" ProgID="Equation.DSMT4" ShapeID="_x0000_i1235" DrawAspect="Content" ObjectID="_1786882863" r:id="rId36"/>
        </w:object>
      </w:r>
      <w:r>
        <w:rPr>
          <w:rFonts w:hint="eastAsia"/>
        </w:rPr>
        <w:t xml:space="preserve"> are the vehicle mass, </w:t>
      </w:r>
      <w:r>
        <w:t>gravitational</w:t>
      </w:r>
      <w:r>
        <w:rPr>
          <w:rFonts w:hint="eastAsia"/>
        </w:rPr>
        <w:t xml:space="preserve"> acceleration, distance from ground to CG, half of track width, </w:t>
      </w:r>
      <w:r>
        <w:t>wheelbase</w:t>
      </w:r>
      <w:r>
        <w:rPr>
          <w:rFonts w:hint="eastAsia"/>
        </w:rPr>
        <w:t xml:space="preserve"> length, longitudinal acceleration and lateral </w:t>
      </w:r>
      <w:r>
        <w:t>acceleration</w:t>
      </w:r>
      <w:r>
        <w:rPr>
          <w:rFonts w:hint="eastAsia"/>
        </w:rPr>
        <w:t>, respectively.</w:t>
      </w:r>
    </w:p>
    <w:p w14:paraId="2E44DB2A" w14:textId="77777777" w:rsidR="008477E8" w:rsidRDefault="008477E8" w:rsidP="008477E8">
      <w:pPr>
        <w:pStyle w:val="Body"/>
        <w:ind w:firstLine="0"/>
      </w:pPr>
    </w:p>
    <w:p w14:paraId="229898D3" w14:textId="77777777" w:rsidR="008477E8" w:rsidRDefault="008477E8" w:rsidP="008477E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532BA3D4" w14:textId="77777777" w:rsidR="008477E8" w:rsidRDefault="008477E8" w:rsidP="008477E8">
      <w:pPr>
        <w:pStyle w:val="Body"/>
        <w:ind w:firstLine="0"/>
      </w:pPr>
    </w:p>
    <w:p w14:paraId="4C38D94D" w14:textId="77777777" w:rsidR="008477E8" w:rsidRDefault="008477E8" w:rsidP="008477E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 (</w:t>
      </w:r>
      <w:proofErr w:type="spellStart"/>
      <w:r>
        <w:rPr>
          <w:rFonts w:hint="eastAsia"/>
        </w:rPr>
        <w:t>Dugoff</w:t>
      </w:r>
      <w:proofErr w:type="spellEnd"/>
      <w:r>
        <w:rPr>
          <w:rFonts w:hint="eastAsia"/>
        </w:rPr>
        <w:t xml:space="preserve"> </w:t>
      </w:r>
      <w:r w:rsidRPr="0024217B">
        <w:rPr>
          <w:rFonts w:hint="eastAsia"/>
          <w:i/>
          <w:iCs/>
        </w:rPr>
        <w:t>et al</w:t>
      </w:r>
      <w:r>
        <w:rPr>
          <w:rFonts w:hint="eastAsia"/>
        </w:rPr>
        <w:t>., 1970).</w:t>
      </w:r>
    </w:p>
    <w:p w14:paraId="3BF53E48"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1A8CB678" w14:textId="77777777" w:rsidTr="00395687">
        <w:tc>
          <w:tcPr>
            <w:tcW w:w="4343" w:type="dxa"/>
            <w:shd w:val="clear" w:color="auto" w:fill="auto"/>
          </w:tcPr>
          <w:p w14:paraId="4A632BCB" w14:textId="77777777" w:rsidR="008477E8" w:rsidRDefault="008477E8" w:rsidP="00395687">
            <w:pPr>
              <w:pStyle w:val="Body"/>
              <w:ind w:firstLine="0"/>
            </w:pPr>
            <w:r w:rsidRPr="00CE4BD5">
              <w:rPr>
                <w:position w:val="-90"/>
              </w:rPr>
              <w:object w:dxaOrig="2500" w:dyaOrig="1620" w14:anchorId="383DE7EC">
                <v:shape id="_x0000_i1236" type="#_x0000_t75" style="width:125.2pt;height:82pt" o:ole="">
                  <v:imagedata r:id="rId37" o:title=""/>
                </v:shape>
                <o:OLEObject Type="Embed" ProgID="Equation.DSMT4" ShapeID="_x0000_i1236" DrawAspect="Content" ObjectID="_1786882864" r:id="rId38"/>
              </w:object>
            </w:r>
          </w:p>
        </w:tc>
        <w:tc>
          <w:tcPr>
            <w:tcW w:w="550" w:type="dxa"/>
            <w:shd w:val="clear" w:color="auto" w:fill="auto"/>
            <w:vAlign w:val="center"/>
          </w:tcPr>
          <w:p w14:paraId="5993EA34" w14:textId="77777777" w:rsidR="008477E8" w:rsidRDefault="008477E8" w:rsidP="00395687">
            <w:pPr>
              <w:pStyle w:val="Body"/>
              <w:ind w:firstLine="0"/>
              <w:jc w:val="right"/>
            </w:pPr>
            <w:r>
              <w:rPr>
                <w:rFonts w:hint="eastAsia"/>
              </w:rPr>
              <w:t>(6)</w:t>
            </w:r>
          </w:p>
        </w:tc>
      </w:tr>
    </w:tbl>
    <w:p w14:paraId="2340CA73" w14:textId="77777777" w:rsidR="008477E8" w:rsidRDefault="008477E8" w:rsidP="008477E8">
      <w:pPr>
        <w:pStyle w:val="Body"/>
        <w:ind w:firstLine="0"/>
      </w:pPr>
    </w:p>
    <w:p w14:paraId="07A361BE" w14:textId="77777777" w:rsidR="008477E8" w:rsidRDefault="008477E8" w:rsidP="008477E8">
      <w:pPr>
        <w:pStyle w:val="Body"/>
        <w:ind w:firstLine="0"/>
      </w:pPr>
      <w:r>
        <w:t>where</w:t>
      </w:r>
      <w:r>
        <w:rPr>
          <w:rFonts w:hint="eastAsia"/>
        </w:rPr>
        <w:t xml:space="preserve"> </w:t>
      </w:r>
      <w:r w:rsidRPr="00EB4588">
        <w:rPr>
          <w:position w:val="-12"/>
        </w:rPr>
        <w:object w:dxaOrig="360" w:dyaOrig="320" w14:anchorId="39F720B4">
          <v:shape id="_x0000_i1237" type="#_x0000_t75" style="width:18.8pt;height:16.3pt" o:ole="">
            <v:imagedata r:id="rId39" o:title=""/>
          </v:shape>
          <o:OLEObject Type="Embed" ProgID="Equation.DSMT4" ShapeID="_x0000_i1237" DrawAspect="Content" ObjectID="_1786882865" r:id="rId40"/>
        </w:object>
      </w:r>
      <w:r>
        <w:rPr>
          <w:rFonts w:hint="eastAsia"/>
        </w:rPr>
        <w:t xml:space="preserve">represent the </w:t>
      </w:r>
      <w:r>
        <w:t>cornering</w:t>
      </w:r>
      <w:r>
        <w:rPr>
          <w:rFonts w:hint="eastAsia"/>
        </w:rPr>
        <w:t xml:space="preserve"> stiffness of each axle, and </w:t>
      </w:r>
      <w:r w:rsidRPr="00C9423D">
        <w:rPr>
          <w:position w:val="-10"/>
        </w:rPr>
        <w:object w:dxaOrig="220" w:dyaOrig="240" w14:anchorId="58AE6D4F">
          <v:shape id="_x0000_i1238" type="#_x0000_t75" style="width:11.25pt;height:11.25pt" o:ole="">
            <v:imagedata r:id="rId41" o:title=""/>
          </v:shape>
          <o:OLEObject Type="Embed" ProgID="Equation.DSMT4" ShapeID="_x0000_i1238" DrawAspect="Content" ObjectID="_1786882866" r:id="rId42"/>
        </w:object>
      </w:r>
      <w:r>
        <w:rPr>
          <w:rFonts w:hint="eastAsia"/>
        </w:rPr>
        <w:t xml:space="preserve"> is the tire-road </w:t>
      </w:r>
      <w:r>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21E95FD6" w14:textId="77777777" w:rsidR="008477E8" w:rsidRPr="004553E1"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2533E0F2" w14:textId="77777777" w:rsidTr="00395687">
        <w:tc>
          <w:tcPr>
            <w:tcW w:w="4343" w:type="dxa"/>
            <w:shd w:val="clear" w:color="auto" w:fill="auto"/>
          </w:tcPr>
          <w:p w14:paraId="110E55DC" w14:textId="77777777" w:rsidR="008477E8" w:rsidRDefault="008477E8" w:rsidP="00395687">
            <w:pPr>
              <w:pStyle w:val="Body"/>
              <w:ind w:firstLine="0"/>
            </w:pPr>
            <w:r w:rsidRPr="007E345A">
              <w:rPr>
                <w:position w:val="-26"/>
              </w:rPr>
              <w:object w:dxaOrig="1740" w:dyaOrig="580" w14:anchorId="36A45A53">
                <v:shape id="_x0000_i1239" type="#_x0000_t75" style="width:87.05pt;height:29.45pt" o:ole="">
                  <v:imagedata r:id="rId43" o:title=""/>
                </v:shape>
                <o:OLEObject Type="Embed" ProgID="Equation.DSMT4" ShapeID="_x0000_i1239" DrawAspect="Content" ObjectID="_1786882867" r:id="rId44"/>
              </w:object>
            </w:r>
          </w:p>
        </w:tc>
        <w:tc>
          <w:tcPr>
            <w:tcW w:w="550" w:type="dxa"/>
            <w:shd w:val="clear" w:color="auto" w:fill="auto"/>
            <w:vAlign w:val="center"/>
          </w:tcPr>
          <w:p w14:paraId="6E00867A" w14:textId="77777777" w:rsidR="008477E8" w:rsidRDefault="008477E8" w:rsidP="00395687">
            <w:pPr>
              <w:pStyle w:val="Body"/>
              <w:ind w:firstLine="0"/>
              <w:jc w:val="right"/>
            </w:pPr>
            <w:r>
              <w:rPr>
                <w:rFonts w:hint="eastAsia"/>
              </w:rPr>
              <w:t>(7)</w:t>
            </w:r>
          </w:p>
        </w:tc>
      </w:tr>
    </w:tbl>
    <w:p w14:paraId="524969AC" w14:textId="77777777" w:rsidR="008477E8" w:rsidRDefault="008477E8" w:rsidP="008477E8">
      <w:pPr>
        <w:pStyle w:val="Body"/>
        <w:ind w:firstLine="0"/>
      </w:pPr>
    </w:p>
    <w:p w14:paraId="6567C971" w14:textId="77777777" w:rsidR="008477E8" w:rsidRDefault="008477E8" w:rsidP="008477E8">
      <w:pPr>
        <w:pStyle w:val="Body"/>
        <w:ind w:firstLine="0"/>
      </w:pPr>
      <w:r>
        <w:rPr>
          <w:rFonts w:hint="eastAsia"/>
        </w:rPr>
        <w:t xml:space="preserve">Here, </w:t>
      </w:r>
      <w:r w:rsidRPr="00E83C96">
        <w:rPr>
          <w:position w:val="-6"/>
        </w:rPr>
        <w:object w:dxaOrig="220" w:dyaOrig="200" w14:anchorId="5A29E7D6">
          <v:shape id="_x0000_i1240" type="#_x0000_t75" style="width:11.25pt;height:9.4pt" o:ole="">
            <v:imagedata r:id="rId45" o:title=""/>
          </v:shape>
          <o:OLEObject Type="Embed" ProgID="Equation.DSMT4" ShapeID="_x0000_i1240" DrawAspect="Content" ObjectID="_1786882868" r:id="rId46"/>
        </w:object>
      </w:r>
      <w:r>
        <w:rPr>
          <w:rFonts w:hint="eastAsia"/>
        </w:rPr>
        <w:t xml:space="preserve">denotes the relaxation length, which is assumed to be constant value of 0.1m in this study. </w:t>
      </w:r>
    </w:p>
    <w:p w14:paraId="59A7EBB6" w14:textId="77777777" w:rsidR="008477E8" w:rsidRPr="009F4B74" w:rsidRDefault="008477E8" w:rsidP="008477E8">
      <w:pPr>
        <w:pStyle w:val="Body"/>
        <w:ind w:firstLine="0"/>
      </w:pPr>
    </w:p>
    <w:p w14:paraId="1A0A8208" w14:textId="77777777" w:rsidR="008477E8" w:rsidRDefault="008477E8" w:rsidP="008477E8">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02B2960" w14:textId="77777777" w:rsidR="008477E8" w:rsidRDefault="008477E8" w:rsidP="008477E8">
      <w:pPr>
        <w:pStyle w:val="Body"/>
        <w:ind w:firstLine="0"/>
      </w:pPr>
    </w:p>
    <w:p w14:paraId="32DF11C1" w14:textId="77777777" w:rsidR="008477E8" w:rsidRPr="002F185A" w:rsidRDefault="008477E8" w:rsidP="008477E8">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32B8F6B3" w14:textId="77777777" w:rsidR="008477E8" w:rsidRPr="008F15EC" w:rsidRDefault="008477E8" w:rsidP="008477E8">
      <w:pPr>
        <w:pStyle w:val="Body"/>
        <w:ind w:firstLine="0"/>
      </w:pPr>
      <w:r>
        <w:rPr>
          <w:rFonts w:hint="eastAsia"/>
        </w:rPr>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p>
    <w:p w14:paraId="7CDD05D8" w14:textId="77777777" w:rsidR="008477E8" w:rsidRDefault="008477E8" w:rsidP="008477E8">
      <w:pPr>
        <w:pStyle w:val="Body"/>
        <w:ind w:firstLineChars="100" w:firstLine="200"/>
      </w:pPr>
      <w:r>
        <w:rPr>
          <w:rFonts w:hint="eastAsia"/>
          <w:szCs w:val="18"/>
        </w:rPr>
        <w:t xml:space="preserve">On the other hand, an </w:t>
      </w:r>
      <w:r>
        <w:rPr>
          <w:szCs w:val="18"/>
        </w:rPr>
        <w:t>alternative</w:t>
      </w:r>
      <w:r>
        <w:rPr>
          <w:rFonts w:hint="eastAsia"/>
          <w:szCs w:val="18"/>
        </w:rPr>
        <w:t xml:space="preserve"> approach is proposed for estimating lateral tire force without relying on tire modeling and filtering methods (Li </w:t>
      </w:r>
      <w:r w:rsidRPr="009A619A">
        <w:rPr>
          <w:rFonts w:hint="eastAsia"/>
          <w:i/>
          <w:iCs/>
          <w:szCs w:val="18"/>
        </w:rPr>
        <w:t>et al</w:t>
      </w:r>
      <w:r>
        <w:rPr>
          <w:rFonts w:hint="eastAsia"/>
          <w:szCs w:val="18"/>
        </w:rPr>
        <w:t xml:space="preserve">., 2019). Instead, they </w:t>
      </w:r>
      <w:r>
        <w:rPr>
          <w:szCs w:val="18"/>
        </w:rPr>
        <w:t>predict</w:t>
      </w:r>
      <w:r>
        <w:rPr>
          <w:rFonts w:hint="eastAsia"/>
          <w:szCs w:val="18"/>
        </w:rPr>
        <w:t xml:space="preserve"> the lateral tire </w:t>
      </w:r>
      <w:r>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463620FC" w14:textId="77777777" w:rsidR="008477E8" w:rsidRDefault="008477E8" w:rsidP="008477E8">
      <w:pPr>
        <w:pStyle w:val="Body"/>
        <w:ind w:firstLine="0"/>
      </w:pPr>
    </w:p>
    <w:tbl>
      <w:tblPr>
        <w:tblW w:w="0" w:type="auto"/>
        <w:tblLook w:val="04A0" w:firstRow="1" w:lastRow="0" w:firstColumn="1" w:lastColumn="0" w:noHBand="0" w:noVBand="1"/>
      </w:tblPr>
      <w:tblGrid>
        <w:gridCol w:w="4361"/>
        <w:gridCol w:w="514"/>
      </w:tblGrid>
      <w:tr w:rsidR="008477E8" w14:paraId="4D178C1C" w14:textId="77777777" w:rsidTr="00395687">
        <w:tc>
          <w:tcPr>
            <w:tcW w:w="4361" w:type="dxa"/>
            <w:shd w:val="clear" w:color="auto" w:fill="auto"/>
          </w:tcPr>
          <w:p w14:paraId="259C4495" w14:textId="77777777" w:rsidR="008477E8" w:rsidRDefault="008477E8" w:rsidP="00395687">
            <w:pPr>
              <w:pStyle w:val="Body"/>
              <w:ind w:firstLine="0"/>
            </w:pPr>
            <w:r w:rsidRPr="0046308B">
              <w:rPr>
                <w:position w:val="-122"/>
              </w:rPr>
              <w:object w:dxaOrig="2000" w:dyaOrig="2540" w14:anchorId="14AFD3BD">
                <v:shape id="_x0000_i1241" type="#_x0000_t75" style="width:100.15pt;height:127.7pt" o:ole="">
                  <v:imagedata r:id="rId47" o:title=""/>
                </v:shape>
                <o:OLEObject Type="Embed" ProgID="Equation.DSMT4" ShapeID="_x0000_i1241" DrawAspect="Content" ObjectID="_1786882869" r:id="rId48"/>
              </w:object>
            </w:r>
          </w:p>
        </w:tc>
        <w:tc>
          <w:tcPr>
            <w:tcW w:w="514" w:type="dxa"/>
            <w:shd w:val="clear" w:color="auto" w:fill="auto"/>
            <w:vAlign w:val="center"/>
          </w:tcPr>
          <w:p w14:paraId="76FFC438" w14:textId="77777777" w:rsidR="008477E8" w:rsidRDefault="008477E8" w:rsidP="00395687">
            <w:pPr>
              <w:pStyle w:val="Body"/>
              <w:ind w:firstLine="0"/>
              <w:jc w:val="right"/>
            </w:pPr>
            <w:r>
              <w:rPr>
                <w:rFonts w:hint="eastAsia"/>
              </w:rPr>
              <w:t>(8)</w:t>
            </w:r>
          </w:p>
        </w:tc>
      </w:tr>
      <w:tr w:rsidR="008477E8" w14:paraId="5CFEFE91" w14:textId="77777777" w:rsidTr="00395687">
        <w:tc>
          <w:tcPr>
            <w:tcW w:w="4361" w:type="dxa"/>
            <w:shd w:val="clear" w:color="auto" w:fill="auto"/>
          </w:tcPr>
          <w:p w14:paraId="1B66DA14" w14:textId="77777777" w:rsidR="008477E8" w:rsidRPr="0046308B" w:rsidRDefault="008477E8" w:rsidP="00395687">
            <w:pPr>
              <w:pStyle w:val="Body"/>
              <w:ind w:firstLine="0"/>
            </w:pPr>
            <w:r w:rsidRPr="00C7733E">
              <w:rPr>
                <w:position w:val="-20"/>
              </w:rPr>
              <w:object w:dxaOrig="2040" w:dyaOrig="520" w14:anchorId="385AA8B7">
                <v:shape id="_x0000_i1242" type="#_x0000_t75" style="width:102.05pt;height:26.3pt" o:ole="">
                  <v:imagedata r:id="rId49" o:title=""/>
                </v:shape>
                <o:OLEObject Type="Embed" ProgID="Equation.DSMT4" ShapeID="_x0000_i1242" DrawAspect="Content" ObjectID="_1786882870" r:id="rId50"/>
              </w:object>
            </w:r>
          </w:p>
        </w:tc>
        <w:tc>
          <w:tcPr>
            <w:tcW w:w="514" w:type="dxa"/>
            <w:shd w:val="clear" w:color="auto" w:fill="auto"/>
            <w:vAlign w:val="center"/>
          </w:tcPr>
          <w:p w14:paraId="53C8E4D1" w14:textId="77777777" w:rsidR="008477E8" w:rsidRDefault="008477E8" w:rsidP="00395687">
            <w:pPr>
              <w:pStyle w:val="Body"/>
              <w:ind w:firstLine="0"/>
              <w:jc w:val="right"/>
            </w:pPr>
            <w:r>
              <w:rPr>
                <w:rFonts w:hint="eastAsia"/>
              </w:rPr>
              <w:t>(9)</w:t>
            </w:r>
          </w:p>
        </w:tc>
      </w:tr>
    </w:tbl>
    <w:p w14:paraId="3D78D5F2" w14:textId="77777777" w:rsidR="008477E8" w:rsidRDefault="008477E8" w:rsidP="008477E8">
      <w:pPr>
        <w:pStyle w:val="Body"/>
        <w:ind w:firstLine="0"/>
      </w:pPr>
    </w:p>
    <w:p w14:paraId="5FB47383" w14:textId="77777777" w:rsidR="008477E8" w:rsidRDefault="008477E8" w:rsidP="008477E8">
      <w:pPr>
        <w:pStyle w:val="Body"/>
        <w:ind w:firstLine="0"/>
      </w:pPr>
      <w:r>
        <w:rPr>
          <w:rFonts w:hint="eastAsia"/>
        </w:rPr>
        <w:t>Here,</w:t>
      </w:r>
      <w:r w:rsidRPr="006C0593">
        <w:rPr>
          <w:position w:val="-12"/>
        </w:rPr>
        <w:object w:dxaOrig="340" w:dyaOrig="360" w14:anchorId="09075105">
          <v:shape id="_x0000_i1243" type="#_x0000_t75" style="width:17.55pt;height:18.8pt" o:ole="">
            <v:imagedata r:id="rId51" o:title=""/>
          </v:shape>
          <o:OLEObject Type="Embed" ProgID="Equation.DSMT4" ShapeID="_x0000_i1243" DrawAspect="Content" ObjectID="_1786882871" r:id="rId52"/>
        </w:object>
      </w:r>
      <w:r>
        <w:rPr>
          <w:rFonts w:hint="eastAsia"/>
        </w:rPr>
        <w:t xml:space="preserve">represents the lateral tire force, </w:t>
      </w:r>
      <w:r w:rsidRPr="00CF62A2">
        <w:rPr>
          <w:position w:val="-12"/>
        </w:rPr>
        <w:object w:dxaOrig="380" w:dyaOrig="320" w14:anchorId="78BBECCD">
          <v:shape id="_x0000_i1244" type="#_x0000_t75" style="width:18.8pt;height:16.3pt" o:ole="">
            <v:imagedata r:id="rId53" o:title=""/>
          </v:shape>
          <o:OLEObject Type="Embed" ProgID="Equation.DSMT4" ShapeID="_x0000_i1244" DrawAspect="Content" ObjectID="_1786882872" r:id="rId54"/>
        </w:object>
      </w:r>
      <w:r>
        <w:rPr>
          <w:rFonts w:hint="eastAsia"/>
        </w:rPr>
        <w:t xml:space="preserve"> and </w:t>
      </w:r>
      <w:r w:rsidRPr="00464B1F">
        <w:rPr>
          <w:position w:val="-12"/>
        </w:rPr>
        <w:object w:dxaOrig="380" w:dyaOrig="320" w14:anchorId="5C787952">
          <v:shape id="_x0000_i1245" type="#_x0000_t75" style="width:18.8pt;height:16.3pt" o:ole="">
            <v:imagedata r:id="rId55" o:title=""/>
          </v:shape>
          <o:OLEObject Type="Embed" ProgID="Equation.DSMT4" ShapeID="_x0000_i1245" DrawAspect="Content" ObjectID="_1786882873" r:id="rId56"/>
        </w:object>
      </w:r>
      <w:r>
        <w:rPr>
          <w:rFonts w:hint="eastAsia"/>
        </w:rPr>
        <w:t xml:space="preserve"> are </w:t>
      </w:r>
      <w:r>
        <w:t>the</w:t>
      </w:r>
      <w:r>
        <w:rPr>
          <w:rFonts w:hint="eastAsia"/>
        </w:rPr>
        <w:t xml:space="preserve"> total lateral forces on the front and rear axles, respectively.</w:t>
      </w:r>
    </w:p>
    <w:p w14:paraId="28C05730" w14:textId="77777777" w:rsidR="008477E8" w:rsidRDefault="008477E8" w:rsidP="008477E8">
      <w:pPr>
        <w:pStyle w:val="Body"/>
        <w:ind w:firstLine="0"/>
      </w:pPr>
    </w:p>
    <w:p w14:paraId="75DD83CE" w14:textId="77777777" w:rsidR="008477E8" w:rsidRDefault="008477E8" w:rsidP="008477E8">
      <w:pPr>
        <w:pStyle w:val="SubsubHeading"/>
        <w:ind w:firstLine="0"/>
        <w:rPr>
          <w:u w:val="none"/>
        </w:rPr>
      </w:pPr>
      <w:r>
        <w:rPr>
          <w:rFonts w:hint="eastAsia"/>
          <w:u w:val="none"/>
        </w:rPr>
        <w:t>2.4. Optimization for modifying cornering stiffness</w:t>
      </w:r>
    </w:p>
    <w:p w14:paraId="4E167EF4" w14:textId="77777777" w:rsidR="008477E8" w:rsidRDefault="008477E8" w:rsidP="008477E8">
      <w:pPr>
        <w:pStyle w:val="Body"/>
        <w:ind w:firstLine="0"/>
      </w:pPr>
    </w:p>
    <w:p w14:paraId="50114010" w14:textId="77777777" w:rsidR="008477E8" w:rsidRDefault="008477E8" w:rsidP="008477E8">
      <w:pPr>
        <w:pStyle w:val="Body"/>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Previous studies have also explored this relationship between cornering stiffness and vertical force (</w:t>
      </w:r>
      <w:proofErr w:type="spellStart"/>
      <w:r>
        <w:rPr>
          <w:rFonts w:hint="eastAsia"/>
        </w:rPr>
        <w:t>Doumiati</w:t>
      </w:r>
      <w:proofErr w:type="spellEnd"/>
      <w:r>
        <w:rPr>
          <w:rFonts w:hint="eastAsia"/>
        </w:rPr>
        <w:t xml:space="preserve"> </w:t>
      </w:r>
      <w:r w:rsidRPr="000F4E35">
        <w:rPr>
          <w:rFonts w:hint="eastAsia"/>
          <w:i/>
          <w:iCs/>
        </w:rPr>
        <w:t>et al</w:t>
      </w:r>
      <w:r>
        <w:rPr>
          <w:rFonts w:hint="eastAsia"/>
        </w:rPr>
        <w:t xml:space="preserve">., 2011; Jeong </w:t>
      </w:r>
      <w:r w:rsidRPr="002B6F2C">
        <w:rPr>
          <w:rFonts w:hint="eastAsia"/>
          <w:i/>
          <w:iCs/>
        </w:rPr>
        <w:t>et al</w:t>
      </w:r>
      <w:r>
        <w:rPr>
          <w:rFonts w:hint="eastAsia"/>
        </w:rPr>
        <w:t xml:space="preserve">., 2022). The second-order </w:t>
      </w:r>
      <w:r>
        <w:t>polynomial</w:t>
      </w:r>
      <w:r>
        <w:rPr>
          <w:rFonts w:hint="eastAsia"/>
        </w:rPr>
        <w:t xml:space="preserve"> equation is adjusted by adding a bias term</w:t>
      </w:r>
      <w:r w:rsidRPr="00A30CB6">
        <w:rPr>
          <w:position w:val="-10"/>
        </w:rPr>
        <w:object w:dxaOrig="499" w:dyaOrig="300" w14:anchorId="14D31A94">
          <v:shape id="_x0000_i1246" type="#_x0000_t75" style="width:25.05pt;height:15.05pt" o:ole="">
            <v:imagedata r:id="rId57" o:title=""/>
          </v:shape>
          <o:OLEObject Type="Embed" ProgID="Equation.DSMT4" ShapeID="_x0000_i1246" DrawAspect="Content" ObjectID="_1786882874" r:id="rId58"/>
        </w:object>
      </w:r>
      <w:r>
        <w:rPr>
          <w:rFonts w:hint="eastAsia"/>
        </w:rPr>
        <w:t xml:space="preserve">in this study as described in Eq. (10), </w:t>
      </w:r>
      <w:r>
        <w:t>where</w:t>
      </w:r>
      <w:r>
        <w:rPr>
          <w:rFonts w:hint="eastAsia"/>
        </w:rPr>
        <w:t xml:space="preserve"> </w:t>
      </w:r>
      <w:r w:rsidRPr="00A30CB6">
        <w:rPr>
          <w:position w:val="-10"/>
        </w:rPr>
        <w:object w:dxaOrig="360" w:dyaOrig="300" w14:anchorId="01AF66CD">
          <v:shape id="_x0000_i1247" type="#_x0000_t75" style="width:17.55pt;height:15.05pt" o:ole="">
            <v:imagedata r:id="rId59" o:title=""/>
          </v:shape>
          <o:OLEObject Type="Embed" ProgID="Equation.DSMT4" ShapeID="_x0000_i1247" DrawAspect="Content" ObjectID="_1786882875" r:id="rId60"/>
        </w:objec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0D39575"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206D5CDE" w14:textId="77777777" w:rsidTr="00395687">
        <w:tc>
          <w:tcPr>
            <w:tcW w:w="4343" w:type="dxa"/>
            <w:shd w:val="clear" w:color="auto" w:fill="auto"/>
          </w:tcPr>
          <w:p w14:paraId="101975B6" w14:textId="77777777" w:rsidR="008477E8" w:rsidRDefault="008477E8" w:rsidP="00395687">
            <w:pPr>
              <w:pStyle w:val="Body"/>
              <w:ind w:firstLine="0"/>
            </w:pPr>
            <w:r w:rsidRPr="000D08A8">
              <w:rPr>
                <w:position w:val="-10"/>
              </w:rPr>
              <w:object w:dxaOrig="2079" w:dyaOrig="320" w14:anchorId="41078171">
                <v:shape id="_x0000_i1248" type="#_x0000_t75" style="width:104.55pt;height:16.3pt" o:ole="">
                  <v:imagedata r:id="rId61" o:title=""/>
                </v:shape>
                <o:OLEObject Type="Embed" ProgID="Equation.DSMT4" ShapeID="_x0000_i1248" DrawAspect="Content" ObjectID="_1786882876" r:id="rId62"/>
              </w:object>
            </w:r>
          </w:p>
        </w:tc>
        <w:tc>
          <w:tcPr>
            <w:tcW w:w="550" w:type="dxa"/>
            <w:shd w:val="clear" w:color="auto" w:fill="auto"/>
            <w:vAlign w:val="center"/>
          </w:tcPr>
          <w:p w14:paraId="3BC5702E" w14:textId="77777777" w:rsidR="008477E8" w:rsidRDefault="008477E8" w:rsidP="00395687">
            <w:pPr>
              <w:pStyle w:val="Body"/>
              <w:ind w:firstLine="0"/>
              <w:jc w:val="right"/>
            </w:pPr>
            <w:r>
              <w:rPr>
                <w:rFonts w:hint="eastAsia"/>
              </w:rPr>
              <w:t>(10)</w:t>
            </w:r>
          </w:p>
        </w:tc>
      </w:tr>
      <w:tr w:rsidR="008477E8" w14:paraId="268B9C81" w14:textId="77777777" w:rsidTr="00395687">
        <w:tc>
          <w:tcPr>
            <w:tcW w:w="4343" w:type="dxa"/>
            <w:shd w:val="clear" w:color="auto" w:fill="auto"/>
          </w:tcPr>
          <w:p w14:paraId="1E90876B" w14:textId="77777777" w:rsidR="008477E8" w:rsidRPr="00256921" w:rsidRDefault="008477E8" w:rsidP="00395687">
            <w:pPr>
              <w:pStyle w:val="Body"/>
              <w:ind w:firstLine="0"/>
            </w:pPr>
            <w:r w:rsidRPr="000D08A8">
              <w:rPr>
                <w:position w:val="-12"/>
              </w:rPr>
              <w:object w:dxaOrig="1600" w:dyaOrig="320" w14:anchorId="57FDA405">
                <v:shape id="_x0000_i1249" type="#_x0000_t75" style="width:80.15pt;height:16.3pt" o:ole="">
                  <v:imagedata r:id="rId63" o:title=""/>
                </v:shape>
                <o:OLEObject Type="Embed" ProgID="Equation.DSMT4" ShapeID="_x0000_i1249" DrawAspect="Content" ObjectID="_1786882877" r:id="rId64"/>
              </w:object>
            </w:r>
          </w:p>
        </w:tc>
        <w:tc>
          <w:tcPr>
            <w:tcW w:w="550" w:type="dxa"/>
            <w:shd w:val="clear" w:color="auto" w:fill="auto"/>
            <w:vAlign w:val="center"/>
          </w:tcPr>
          <w:p w14:paraId="29A7D463" w14:textId="77777777" w:rsidR="008477E8" w:rsidRDefault="008477E8" w:rsidP="00395687">
            <w:pPr>
              <w:pStyle w:val="Body"/>
              <w:ind w:firstLine="0"/>
              <w:jc w:val="right"/>
            </w:pPr>
            <w:r>
              <w:rPr>
                <w:rFonts w:hint="eastAsia"/>
              </w:rPr>
              <w:t>(11)</w:t>
            </w:r>
          </w:p>
        </w:tc>
      </w:tr>
    </w:tbl>
    <w:p w14:paraId="54FFBFBA" w14:textId="77777777" w:rsidR="008477E8" w:rsidRDefault="008477E8" w:rsidP="008477E8">
      <w:pPr>
        <w:pStyle w:val="Body"/>
        <w:ind w:firstLine="0"/>
      </w:pPr>
    </w:p>
    <w:p w14:paraId="726B2B9E" w14:textId="77777777" w:rsidR="008477E8" w:rsidRDefault="008477E8" w:rsidP="008477E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14753F91"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6BA5F137" w14:textId="77777777" w:rsidTr="00395687">
        <w:tc>
          <w:tcPr>
            <w:tcW w:w="4343" w:type="dxa"/>
            <w:shd w:val="clear" w:color="auto" w:fill="auto"/>
          </w:tcPr>
          <w:p w14:paraId="71145831" w14:textId="77777777" w:rsidR="008477E8" w:rsidRPr="00256921" w:rsidRDefault="008477E8" w:rsidP="00395687">
            <w:pPr>
              <w:pStyle w:val="Body"/>
              <w:ind w:firstLine="0"/>
            </w:pPr>
            <w:r w:rsidRPr="00367B7C">
              <w:rPr>
                <w:position w:val="-24"/>
              </w:rPr>
              <w:object w:dxaOrig="3360" w:dyaOrig="480" w14:anchorId="388A27BD">
                <v:shape id="_x0000_i1250" type="#_x0000_t75" style="width:167.8pt;height:23.15pt" o:ole="">
                  <v:imagedata r:id="rId65" o:title=""/>
                </v:shape>
                <o:OLEObject Type="Embed" ProgID="Equation.DSMT4" ShapeID="_x0000_i1250" DrawAspect="Content" ObjectID="_1786882878" r:id="rId66"/>
              </w:object>
            </w:r>
          </w:p>
        </w:tc>
        <w:tc>
          <w:tcPr>
            <w:tcW w:w="550" w:type="dxa"/>
            <w:shd w:val="clear" w:color="auto" w:fill="auto"/>
            <w:vAlign w:val="center"/>
          </w:tcPr>
          <w:p w14:paraId="34884AAF" w14:textId="77777777" w:rsidR="008477E8" w:rsidRDefault="008477E8" w:rsidP="00395687">
            <w:pPr>
              <w:pStyle w:val="Body"/>
              <w:ind w:firstLine="0"/>
              <w:jc w:val="right"/>
            </w:pPr>
            <w:r>
              <w:rPr>
                <w:rFonts w:hint="eastAsia"/>
              </w:rPr>
              <w:t>(11)</w:t>
            </w:r>
          </w:p>
        </w:tc>
      </w:tr>
    </w:tbl>
    <w:p w14:paraId="5823BC6C" w14:textId="77777777" w:rsidR="008477E8" w:rsidRDefault="008477E8" w:rsidP="008477E8">
      <w:pPr>
        <w:pStyle w:val="Body"/>
        <w:ind w:firstLine="0"/>
      </w:pPr>
    </w:p>
    <w:p w14:paraId="6E00555F" w14:textId="77777777" w:rsidR="008477E8" w:rsidRDefault="008477E8" w:rsidP="008477E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272341EC">
          <v:shape id="_x0000_i1251" type="#_x0000_t75" style="width:8.15pt;height:9.4pt" o:ole="">
            <v:imagedata r:id="rId67" o:title=""/>
          </v:shape>
          <o:OLEObject Type="Embed" ProgID="Equation.DSMT4" ShapeID="_x0000_i1251" DrawAspect="Content" ObjectID="_1786882879" r:id="rId68"/>
        </w:object>
      </w:r>
      <w:r>
        <w:rPr>
          <w:rFonts w:hint="eastAsia"/>
        </w:rPr>
        <w:t xml:space="preserve">and </w:t>
      </w:r>
      <w:r w:rsidRPr="00E1545C">
        <w:rPr>
          <w:position w:val="-6"/>
        </w:rPr>
        <w:object w:dxaOrig="180" w:dyaOrig="260" w14:anchorId="0EA4C06C">
          <v:shape id="_x0000_i1252" type="#_x0000_t75" style="width:8.15pt;height:12.5pt" o:ole="">
            <v:imagedata r:id="rId69" o:title=""/>
          </v:shape>
          <o:OLEObject Type="Embed" ProgID="Equation.DSMT4" ShapeID="_x0000_i1252" DrawAspect="Content" ObjectID="_1786882880" r:id="rId70"/>
        </w:object>
      </w:r>
      <w:r>
        <w:rPr>
          <w:rFonts w:hint="eastAsia"/>
        </w:rPr>
        <w:t xml:space="preserve">as -0.006 and 3.501, respectively. </w:t>
      </w:r>
    </w:p>
    <w:p w14:paraId="1DD80B0F" w14:textId="77777777" w:rsidR="008477E8" w:rsidRPr="007453B4" w:rsidRDefault="008477E8" w:rsidP="008477E8">
      <w:pPr>
        <w:pStyle w:val="Body"/>
        <w:ind w:firstLine="0"/>
      </w:pPr>
    </w:p>
    <w:p w14:paraId="042D0782" w14:textId="77777777" w:rsidR="008477E8" w:rsidRDefault="008477E8" w:rsidP="008477E8">
      <w:pPr>
        <w:pStyle w:val="Equation"/>
      </w:pPr>
      <w:r>
        <w:rPr>
          <w:rFonts w:hint="eastAsia"/>
        </w:rPr>
        <w:t>2.5. Adaptive extended kalman filter</w:t>
      </w:r>
      <w:r w:rsidRPr="00F54362">
        <w:rPr>
          <w:rFonts w:hint="eastAsia"/>
        </w:rPr>
        <w:t xml:space="preserve"> </w:t>
      </w:r>
    </w:p>
    <w:p w14:paraId="4E85BD86" w14:textId="77777777" w:rsidR="008477E8" w:rsidRDefault="008477E8" w:rsidP="008477E8">
      <w:pPr>
        <w:pStyle w:val="Equation"/>
      </w:pPr>
    </w:p>
    <w:p w14:paraId="7BC49977" w14:textId="77777777" w:rsidR="008477E8" w:rsidRDefault="008477E8" w:rsidP="008477E8">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61769FDC">
          <v:shape id="_x0000_i1253" type="#_x0000_t75" style="width:20.05pt;height:15.05pt" o:ole="">
            <v:imagedata r:id="rId71" o:title=""/>
          </v:shape>
          <o:OLEObject Type="Embed" ProgID="Equation.DSMT4" ShapeID="_x0000_i1253" DrawAspect="Content" ObjectID="_1786882881" r:id="rId72"/>
        </w:object>
      </w:r>
      <w:r>
        <w:rPr>
          <w:rFonts w:hint="eastAsia"/>
        </w:rPr>
        <w:t xml:space="preserve">, 5-dimensional input </w:t>
      </w:r>
      <w:r>
        <w:t>control</w:t>
      </w:r>
      <w:r>
        <w:rPr>
          <w:rFonts w:hint="eastAsia"/>
        </w:rPr>
        <w:t xml:space="preserve"> vector </w:t>
      </w:r>
      <w:r w:rsidRPr="00AE611B">
        <w:rPr>
          <w:position w:val="-10"/>
        </w:rPr>
        <w:object w:dxaOrig="400" w:dyaOrig="300" w14:anchorId="1EDFB6B5">
          <v:shape id="_x0000_i1254" type="#_x0000_t75" style="width:20.05pt;height:15.05pt" o:ole="">
            <v:imagedata r:id="rId73" o:title=""/>
          </v:shape>
          <o:OLEObject Type="Embed" ProgID="Equation.DSMT4" ShapeID="_x0000_i1254" DrawAspect="Content" ObjectID="_1786882882" r:id="rId74"/>
        </w:object>
      </w:r>
      <w:r>
        <w:rPr>
          <w:rFonts w:hint="eastAsia"/>
        </w:rPr>
        <w:t xml:space="preserve">, and 5-dimenstional measurement vector </w:t>
      </w:r>
      <w:r w:rsidRPr="00F92DEE">
        <w:rPr>
          <w:position w:val="-10"/>
        </w:rPr>
        <w:object w:dxaOrig="380" w:dyaOrig="300" w14:anchorId="0770F3EE">
          <v:shape id="_x0000_i1255" type="#_x0000_t75" style="width:18.8pt;height:15.05pt" o:ole="">
            <v:imagedata r:id="rId75" o:title=""/>
          </v:shape>
          <o:OLEObject Type="Embed" ProgID="Equation.DSMT4" ShapeID="_x0000_i1255" DrawAspect="Content" ObjectID="_1786882883" r:id="rId76"/>
        </w:object>
      </w:r>
      <w:r>
        <w:rPr>
          <w:rFonts w:hint="eastAsia"/>
        </w:rPr>
        <w:t xml:space="preserve"> as follows:</w:t>
      </w:r>
    </w:p>
    <w:p w14:paraId="404057A0" w14:textId="77777777" w:rsidR="008477E8" w:rsidRDefault="008477E8" w:rsidP="008477E8">
      <w:pPr>
        <w:pStyle w:val="Equation"/>
      </w:pPr>
    </w:p>
    <w:tbl>
      <w:tblPr>
        <w:tblW w:w="0" w:type="auto"/>
        <w:tblLook w:val="04A0" w:firstRow="1" w:lastRow="0" w:firstColumn="1" w:lastColumn="0" w:noHBand="0" w:noVBand="1"/>
      </w:tblPr>
      <w:tblGrid>
        <w:gridCol w:w="4343"/>
        <w:gridCol w:w="550"/>
      </w:tblGrid>
      <w:tr w:rsidR="008477E8" w14:paraId="1C406507" w14:textId="77777777" w:rsidTr="00395687">
        <w:tc>
          <w:tcPr>
            <w:tcW w:w="4343" w:type="dxa"/>
            <w:shd w:val="clear" w:color="auto" w:fill="auto"/>
          </w:tcPr>
          <w:p w14:paraId="7F6E7674" w14:textId="77777777" w:rsidR="008477E8" w:rsidRDefault="008477E8" w:rsidP="00395687">
            <w:pPr>
              <w:pStyle w:val="Body"/>
              <w:ind w:firstLine="0"/>
            </w:pPr>
            <w:r w:rsidRPr="00F92DEE">
              <w:rPr>
                <w:position w:val="-60"/>
              </w:rPr>
              <w:object w:dxaOrig="3739" w:dyaOrig="1300" w14:anchorId="134AB174">
                <v:shape id="_x0000_i1256" type="#_x0000_t75" style="width:186.55pt;height:63.85pt" o:ole="">
                  <v:imagedata r:id="rId77" o:title=""/>
                </v:shape>
                <o:OLEObject Type="Embed" ProgID="Equation.DSMT4" ShapeID="_x0000_i1256" DrawAspect="Content" ObjectID="_1786882884" r:id="rId78"/>
              </w:object>
            </w:r>
          </w:p>
        </w:tc>
        <w:tc>
          <w:tcPr>
            <w:tcW w:w="550" w:type="dxa"/>
            <w:shd w:val="clear" w:color="auto" w:fill="auto"/>
            <w:vAlign w:val="center"/>
          </w:tcPr>
          <w:p w14:paraId="4BC33E78" w14:textId="77777777" w:rsidR="008477E8" w:rsidRDefault="008477E8" w:rsidP="00395687">
            <w:pPr>
              <w:pStyle w:val="Body"/>
              <w:ind w:firstLine="0"/>
              <w:jc w:val="right"/>
            </w:pPr>
            <w:r>
              <w:rPr>
                <w:rFonts w:hint="eastAsia"/>
              </w:rPr>
              <w:t>(13)</w:t>
            </w:r>
          </w:p>
        </w:tc>
      </w:tr>
      <w:tr w:rsidR="008477E8" w14:paraId="6182D6CC" w14:textId="77777777" w:rsidTr="00395687">
        <w:tc>
          <w:tcPr>
            <w:tcW w:w="4343" w:type="dxa"/>
            <w:shd w:val="clear" w:color="auto" w:fill="auto"/>
          </w:tcPr>
          <w:p w14:paraId="6D707271" w14:textId="77777777" w:rsidR="008477E8" w:rsidRDefault="008477E8" w:rsidP="00395687">
            <w:pPr>
              <w:pStyle w:val="Body"/>
              <w:ind w:firstLine="0"/>
            </w:pPr>
            <w:r w:rsidRPr="00512114">
              <w:object w:dxaOrig="1219" w:dyaOrig="540" w14:anchorId="33866743">
                <v:shape id="_x0000_i1257" type="#_x0000_t75" style="width:60.75pt;height:26.3pt" o:ole="">
                  <v:imagedata r:id="rId79" o:title=""/>
                </v:shape>
                <o:OLEObject Type="Embed" ProgID="Equation.DSMT4" ShapeID="_x0000_i1257" DrawAspect="Content" ObjectID="_1786882885" r:id="rId80"/>
              </w:object>
            </w:r>
          </w:p>
        </w:tc>
        <w:tc>
          <w:tcPr>
            <w:tcW w:w="550" w:type="dxa"/>
            <w:shd w:val="clear" w:color="auto" w:fill="auto"/>
            <w:vAlign w:val="center"/>
          </w:tcPr>
          <w:p w14:paraId="0DE33C09" w14:textId="77777777" w:rsidR="008477E8" w:rsidRDefault="008477E8" w:rsidP="00395687">
            <w:pPr>
              <w:pStyle w:val="Body"/>
              <w:ind w:firstLine="0"/>
              <w:jc w:val="right"/>
            </w:pPr>
            <w:r>
              <w:rPr>
                <w:rFonts w:hint="eastAsia"/>
              </w:rPr>
              <w:t>(14)</w:t>
            </w:r>
          </w:p>
        </w:tc>
      </w:tr>
    </w:tbl>
    <w:p w14:paraId="73772C6B" w14:textId="77777777" w:rsidR="008477E8" w:rsidRDefault="008477E8" w:rsidP="008477E8">
      <w:pPr>
        <w:pStyle w:val="Equation"/>
      </w:pPr>
    </w:p>
    <w:p w14:paraId="3DEFFCAF" w14:textId="77777777" w:rsidR="008477E8" w:rsidRDefault="008477E8" w:rsidP="008477E8">
      <w:pPr>
        <w:pStyle w:val="Equation"/>
      </w:pPr>
      <w:r w:rsidRPr="00CB622B">
        <w:rPr>
          <w:position w:val="-12"/>
        </w:rPr>
        <w:object w:dxaOrig="320" w:dyaOrig="320" w14:anchorId="4634510D">
          <v:shape id="_x0000_i1258" type="#_x0000_t75" style="width:16.3pt;height:16.3pt" o:ole="">
            <v:imagedata r:id="rId81" o:title=""/>
          </v:shape>
          <o:OLEObject Type="Embed" ProgID="Equation.DSMT4" ShapeID="_x0000_i1258" DrawAspect="Content" ObjectID="_1786882886" r:id="rId82"/>
        </w:object>
      </w:r>
      <w:r>
        <w:rPr>
          <w:rFonts w:hint="eastAsia"/>
        </w:rPr>
        <w:t xml:space="preserve"> is excluded from the state vector and used as </w:t>
      </w:r>
      <w:r>
        <w:t>an</w:t>
      </w:r>
      <w:r>
        <w:rPr>
          <w:rFonts w:hint="eastAsia"/>
        </w:rPr>
        <w:t xml:space="preserve"> input control vector calculated by Eq. (14). It is determined </w:t>
      </w:r>
      <w:r>
        <w:t>by using</w:t>
      </w:r>
      <w:r>
        <w:rPr>
          <w:rFonts w:hint="eastAsia"/>
        </w:rPr>
        <w:t xml:space="preserve"> the wheel driving torque, wheel braking torque, and the effective radius of the tire denoted as,</w:t>
      </w:r>
      <w:r w:rsidRPr="007B2877">
        <w:rPr>
          <w:position w:val="-12"/>
        </w:rPr>
        <w:object w:dxaOrig="780" w:dyaOrig="320" w14:anchorId="60164626">
          <v:shape id="_x0000_i1259" type="#_x0000_t75" style="width:38.2pt;height:16.3pt" o:ole="">
            <v:imagedata r:id="rId83" o:title=""/>
          </v:shape>
          <o:OLEObject Type="Embed" ProgID="Equation.DSMT4" ShapeID="_x0000_i1259" DrawAspect="Content" ObjectID="_1786882887" r:id="rId84"/>
        </w:object>
      </w:r>
      <w:r>
        <w:rPr>
          <w:rFonts w:hint="eastAsia"/>
        </w:rPr>
        <w:t xml:space="preserve">, respectively. The priori state </w:t>
      </w:r>
      <w:r w:rsidRPr="0027272A">
        <w:rPr>
          <w:position w:val="-10"/>
        </w:rPr>
        <w:object w:dxaOrig="460" w:dyaOrig="320" w14:anchorId="518E0542">
          <v:shape id="_x0000_i1260" type="#_x0000_t75" style="width:23.15pt;height:16.3pt" o:ole="">
            <v:imagedata r:id="rId85" o:title=""/>
          </v:shape>
          <o:OLEObject Type="Embed" ProgID="Equation.DSMT4" ShapeID="_x0000_i1260" DrawAspect="Content" ObjectID="_1786882888" r:id="rId86"/>
        </w:object>
      </w:r>
      <w:r>
        <w:rPr>
          <w:rFonts w:hint="eastAsia"/>
        </w:rPr>
        <w:t xml:space="preserve"> of AEKF is calculated by </w:t>
      </w:r>
      <w:r>
        <w:t>integrating</w:t>
      </w:r>
      <w:r>
        <w:rPr>
          <w:rFonts w:hint="eastAsia"/>
        </w:rPr>
        <w:t xml:space="preserve"> over </w:t>
      </w:r>
      <w:r>
        <w:t>discrete</w:t>
      </w:r>
      <w:r>
        <w:rPr>
          <w:rFonts w:hint="eastAsia"/>
        </w:rPr>
        <w:t xml:space="preserve"> time deviation </w:t>
      </w:r>
      <w:r w:rsidRPr="00FC7280">
        <w:rPr>
          <w:position w:val="-10"/>
        </w:rPr>
        <w:object w:dxaOrig="400" w:dyaOrig="300" w14:anchorId="506C8C91">
          <v:shape id="_x0000_i1261" type="#_x0000_t75" style="width:20.05pt;height:15.05pt" o:ole="">
            <v:imagedata r:id="rId87" o:title=""/>
          </v:shape>
          <o:OLEObject Type="Embed" ProgID="Equation.DSMT4" ShapeID="_x0000_i1261" DrawAspect="Content" ObjectID="_1786882889" r:id="rId88"/>
        </w:object>
      </w:r>
      <w:r>
        <w:rPr>
          <w:rFonts w:hint="eastAsia"/>
        </w:rPr>
        <w:t xml:space="preserve"> as described in Eq. (12) ~ (13).</w:t>
      </w:r>
    </w:p>
    <w:p w14:paraId="3ABD8A22" w14:textId="77777777" w:rsidR="008477E8" w:rsidRDefault="008477E8" w:rsidP="008477E8">
      <w:pPr>
        <w:pStyle w:val="Equation"/>
      </w:pPr>
    </w:p>
    <w:tbl>
      <w:tblPr>
        <w:tblW w:w="0" w:type="auto"/>
        <w:tblLook w:val="04A0" w:firstRow="1" w:lastRow="0" w:firstColumn="1" w:lastColumn="0" w:noHBand="0" w:noVBand="1"/>
      </w:tblPr>
      <w:tblGrid>
        <w:gridCol w:w="4343"/>
        <w:gridCol w:w="550"/>
      </w:tblGrid>
      <w:tr w:rsidR="008477E8" w14:paraId="54212F15" w14:textId="77777777" w:rsidTr="00395687">
        <w:tc>
          <w:tcPr>
            <w:tcW w:w="4343" w:type="dxa"/>
            <w:shd w:val="clear" w:color="auto" w:fill="auto"/>
          </w:tcPr>
          <w:p w14:paraId="14691BE9" w14:textId="77777777" w:rsidR="008477E8" w:rsidRDefault="008477E8" w:rsidP="00395687">
            <w:pPr>
              <w:pStyle w:val="Body"/>
              <w:ind w:firstLine="0"/>
            </w:pPr>
            <w:r w:rsidRPr="00512114">
              <w:rPr>
                <w:position w:val="-10"/>
              </w:rPr>
              <w:object w:dxaOrig="1340" w:dyaOrig="320" w14:anchorId="6F597D7A">
                <v:shape id="_x0000_i1262" type="#_x0000_t75" style="width:67pt;height:16.3pt" o:ole="">
                  <v:imagedata r:id="rId89" o:title=""/>
                </v:shape>
                <o:OLEObject Type="Embed" ProgID="Equation.DSMT4" ShapeID="_x0000_i1262" DrawAspect="Content" ObjectID="_1786882890" r:id="rId90"/>
              </w:object>
            </w:r>
          </w:p>
        </w:tc>
        <w:tc>
          <w:tcPr>
            <w:tcW w:w="550" w:type="dxa"/>
            <w:shd w:val="clear" w:color="auto" w:fill="auto"/>
            <w:vAlign w:val="center"/>
          </w:tcPr>
          <w:p w14:paraId="1F608028" w14:textId="77777777" w:rsidR="008477E8" w:rsidRDefault="008477E8" w:rsidP="00395687">
            <w:pPr>
              <w:pStyle w:val="Body"/>
              <w:ind w:firstLine="0"/>
              <w:jc w:val="right"/>
            </w:pPr>
            <w:r>
              <w:rPr>
                <w:rFonts w:hint="eastAsia"/>
              </w:rPr>
              <w:t>(14)</w:t>
            </w:r>
          </w:p>
        </w:tc>
      </w:tr>
    </w:tbl>
    <w:p w14:paraId="18182D72" w14:textId="77777777" w:rsidR="008477E8" w:rsidRDefault="008477E8" w:rsidP="008477E8">
      <w:pPr>
        <w:pStyle w:val="Equation"/>
      </w:pPr>
    </w:p>
    <w:tbl>
      <w:tblPr>
        <w:tblW w:w="5235" w:type="dxa"/>
        <w:tblLook w:val="04A0" w:firstRow="1" w:lastRow="0" w:firstColumn="1" w:lastColumn="0" w:noHBand="0" w:noVBand="1"/>
      </w:tblPr>
      <w:tblGrid>
        <w:gridCol w:w="4585"/>
        <w:gridCol w:w="650"/>
      </w:tblGrid>
      <w:tr w:rsidR="008477E8" w14:paraId="194C2104" w14:textId="77777777" w:rsidTr="00395687">
        <w:tc>
          <w:tcPr>
            <w:tcW w:w="4585" w:type="dxa"/>
            <w:shd w:val="clear" w:color="auto" w:fill="auto"/>
          </w:tcPr>
          <w:p w14:paraId="729428B5" w14:textId="77777777" w:rsidR="008477E8" w:rsidRPr="00367B7C" w:rsidRDefault="008477E8" w:rsidP="00395687">
            <w:pPr>
              <w:pStyle w:val="Body"/>
              <w:ind w:firstLine="0"/>
            </w:pPr>
            <w:r w:rsidRPr="007618B8">
              <w:rPr>
                <w:position w:val="-72"/>
              </w:rPr>
              <w:object w:dxaOrig="4360" w:dyaOrig="6660" w14:anchorId="572F9340">
                <v:shape id="_x0000_i1263" type="#_x0000_t75" style="width:218.5pt;height:333.1pt" o:ole="">
                  <v:imagedata r:id="rId91" o:title=""/>
                </v:shape>
                <o:OLEObject Type="Embed" ProgID="Equation.DSMT4" ShapeID="_x0000_i1263" DrawAspect="Content" ObjectID="_1786882891" r:id="rId92"/>
              </w:object>
            </w:r>
          </w:p>
        </w:tc>
        <w:tc>
          <w:tcPr>
            <w:tcW w:w="650" w:type="dxa"/>
            <w:shd w:val="clear" w:color="auto" w:fill="auto"/>
            <w:vAlign w:val="center"/>
          </w:tcPr>
          <w:p w14:paraId="38EA8DBB" w14:textId="77777777" w:rsidR="008477E8" w:rsidRDefault="008477E8" w:rsidP="00395687">
            <w:pPr>
              <w:pStyle w:val="Body"/>
              <w:ind w:firstLine="0"/>
              <w:jc w:val="right"/>
            </w:pPr>
            <w:r>
              <w:rPr>
                <w:rFonts w:hint="eastAsia"/>
              </w:rPr>
              <w:t>(13)</w:t>
            </w:r>
          </w:p>
        </w:tc>
      </w:tr>
    </w:tbl>
    <w:p w14:paraId="189B6761" w14:textId="77777777" w:rsidR="008477E8" w:rsidRDefault="008477E8" w:rsidP="008477E8">
      <w:pPr>
        <w:pStyle w:val="Equation"/>
      </w:pPr>
    </w:p>
    <w:p w14:paraId="1CD9AE4F" w14:textId="77777777" w:rsidR="008477E8" w:rsidRDefault="008477E8" w:rsidP="008477E8">
      <w:pPr>
        <w:pStyle w:val="Equation"/>
      </w:pPr>
      <w:r>
        <w:rPr>
          <w:rFonts w:hint="eastAsia"/>
        </w:rPr>
        <w:t>The measurement model is described in Eq. (</w:t>
      </w:r>
      <w:r>
        <w:t>15) ~</w:t>
      </w:r>
      <w:r>
        <w:rPr>
          <w:rFonts w:hint="eastAsia"/>
        </w:rPr>
        <w:t xml:space="preserve"> (16).</w:t>
      </w:r>
    </w:p>
    <w:p w14:paraId="6600DDC5" w14:textId="77777777" w:rsidR="008477E8" w:rsidRDefault="008477E8" w:rsidP="008477E8">
      <w:pPr>
        <w:pStyle w:val="Equation"/>
      </w:pPr>
    </w:p>
    <w:tbl>
      <w:tblPr>
        <w:tblW w:w="0" w:type="auto"/>
        <w:tblLook w:val="04A0" w:firstRow="1" w:lastRow="0" w:firstColumn="1" w:lastColumn="0" w:noHBand="0" w:noVBand="1"/>
      </w:tblPr>
      <w:tblGrid>
        <w:gridCol w:w="4508"/>
        <w:gridCol w:w="550"/>
      </w:tblGrid>
      <w:tr w:rsidR="008477E8" w14:paraId="022AE493" w14:textId="77777777" w:rsidTr="00395687">
        <w:tc>
          <w:tcPr>
            <w:tcW w:w="4343" w:type="dxa"/>
            <w:shd w:val="clear" w:color="auto" w:fill="auto"/>
          </w:tcPr>
          <w:p w14:paraId="4A48BCEF" w14:textId="77777777" w:rsidR="008477E8" w:rsidRDefault="008477E8" w:rsidP="00395687">
            <w:pPr>
              <w:pStyle w:val="Body"/>
              <w:ind w:firstLine="0"/>
            </w:pPr>
            <w:r w:rsidRPr="00F92DEE">
              <w:rPr>
                <w:position w:val="-10"/>
              </w:rPr>
              <w:object w:dxaOrig="1280" w:dyaOrig="320" w14:anchorId="5730E7AC">
                <v:shape id="_x0000_i1264" type="#_x0000_t75" style="width:63.85pt;height:15.65pt" o:ole="">
                  <v:imagedata r:id="rId93" o:title=""/>
                </v:shape>
                <o:OLEObject Type="Embed" ProgID="Equation.DSMT4" ShapeID="_x0000_i1264" DrawAspect="Content" ObjectID="_1786882892" r:id="rId94"/>
              </w:object>
            </w:r>
          </w:p>
        </w:tc>
        <w:tc>
          <w:tcPr>
            <w:tcW w:w="550" w:type="dxa"/>
            <w:shd w:val="clear" w:color="auto" w:fill="auto"/>
            <w:vAlign w:val="center"/>
          </w:tcPr>
          <w:p w14:paraId="63850C04" w14:textId="77777777" w:rsidR="008477E8" w:rsidRDefault="008477E8" w:rsidP="00395687">
            <w:pPr>
              <w:pStyle w:val="Body"/>
              <w:ind w:firstLine="0"/>
              <w:jc w:val="right"/>
            </w:pPr>
            <w:r>
              <w:rPr>
                <w:rFonts w:hint="eastAsia"/>
              </w:rPr>
              <w:t>(15)</w:t>
            </w:r>
          </w:p>
        </w:tc>
      </w:tr>
      <w:tr w:rsidR="008477E8" w14:paraId="5A6FF0A7" w14:textId="77777777" w:rsidTr="00395687">
        <w:tc>
          <w:tcPr>
            <w:tcW w:w="4343" w:type="dxa"/>
            <w:shd w:val="clear" w:color="auto" w:fill="auto"/>
          </w:tcPr>
          <w:p w14:paraId="428F9D31" w14:textId="77777777" w:rsidR="008477E8" w:rsidRPr="00E839A4" w:rsidRDefault="008477E8" w:rsidP="00395687">
            <w:pPr>
              <w:pStyle w:val="Body"/>
              <w:ind w:firstLine="0"/>
            </w:pPr>
            <w:r w:rsidRPr="005442A6">
              <w:rPr>
                <w:position w:val="-144"/>
              </w:rPr>
              <w:object w:dxaOrig="4300" w:dyaOrig="2980" w14:anchorId="0A34A122">
                <v:shape id="_x0000_i1265" type="#_x0000_t75" style="width:214.75pt;height:149pt" o:ole="">
                  <v:imagedata r:id="rId95" o:title=""/>
                </v:shape>
                <o:OLEObject Type="Embed" ProgID="Equation.DSMT4" ShapeID="_x0000_i1265" DrawAspect="Content" ObjectID="_1786882893" r:id="rId96"/>
              </w:object>
            </w:r>
          </w:p>
        </w:tc>
        <w:tc>
          <w:tcPr>
            <w:tcW w:w="550" w:type="dxa"/>
            <w:shd w:val="clear" w:color="auto" w:fill="auto"/>
            <w:vAlign w:val="center"/>
          </w:tcPr>
          <w:p w14:paraId="1A8E26B7" w14:textId="77777777" w:rsidR="008477E8" w:rsidRDefault="008477E8" w:rsidP="00395687">
            <w:pPr>
              <w:pStyle w:val="Body"/>
              <w:ind w:firstLine="0"/>
              <w:jc w:val="right"/>
            </w:pPr>
            <w:r>
              <w:rPr>
                <w:rFonts w:hint="eastAsia"/>
              </w:rPr>
              <w:t>(16)</w:t>
            </w:r>
          </w:p>
        </w:tc>
      </w:tr>
    </w:tbl>
    <w:p w14:paraId="13701D06" w14:textId="77777777" w:rsidR="008477E8" w:rsidRDefault="008477E8" w:rsidP="008477E8">
      <w:pPr>
        <w:pStyle w:val="Equation"/>
      </w:pPr>
    </w:p>
    <w:p w14:paraId="1FEE90B0" w14:textId="76B73732" w:rsidR="008477E8" w:rsidRDefault="008477E8" w:rsidP="00B65CD8">
      <w:pPr>
        <w:pStyle w:val="Equation"/>
      </w:pPr>
      <w:r>
        <w:t>where</w:t>
      </w:r>
      <w:r>
        <w:rPr>
          <w:rFonts w:hint="eastAsia"/>
        </w:rPr>
        <w:t xml:space="preserve"> </w:t>
      </w:r>
      <w:r w:rsidRPr="00405DDE">
        <w:rPr>
          <w:position w:val="-10"/>
        </w:rPr>
        <w:object w:dxaOrig="220" w:dyaOrig="300" w14:anchorId="20163B31">
          <v:shape id="_x0000_i1266" type="#_x0000_t75" style="width:11.25pt;height:15.05pt" o:ole="">
            <v:imagedata r:id="rId97" o:title=""/>
          </v:shape>
          <o:OLEObject Type="Embed" ProgID="Equation.DSMT4" ShapeID="_x0000_i1266" DrawAspect="Content" ObjectID="_1786882894" r:id="rId98"/>
        </w:object>
      </w:r>
      <w:r>
        <w:rPr>
          <w:rFonts w:hint="eastAsia"/>
        </w:rPr>
        <w:t xml:space="preserve">denotes the white gaussian measurement noise and is represented as a nonlinear function of </w:t>
      </w:r>
      <w:r w:rsidRPr="0027272A">
        <w:rPr>
          <w:position w:val="-10"/>
        </w:rPr>
        <w:object w:dxaOrig="360" w:dyaOrig="320" w14:anchorId="0FE9963A">
          <v:shape id="_x0000_i1267" type="#_x0000_t75" style="width:18.8pt;height:16.3pt" o:ole="">
            <v:imagedata r:id="rId99" o:title=""/>
          </v:shape>
          <o:OLEObject Type="Embed" ProgID="Equation.DSMT4" ShapeID="_x0000_i1267" DrawAspect="Content" ObjectID="_1786882895" r:id="rId100"/>
        </w:object>
      </w:r>
      <w:r>
        <w:rPr>
          <w:rFonts w:hint="eastAsia"/>
        </w:rPr>
        <w:t>The entire estimation process during discrete time deviation</w:t>
      </w:r>
      <w:r w:rsidRPr="00FC7280">
        <w:rPr>
          <w:position w:val="-10"/>
        </w:rPr>
        <w:object w:dxaOrig="400" w:dyaOrig="300" w14:anchorId="0F34F73B">
          <v:shape id="_x0000_i1268" type="#_x0000_t75" style="width:20.05pt;height:15.05pt" o:ole="">
            <v:imagedata r:id="rId87" o:title=""/>
          </v:shape>
          <o:OLEObject Type="Embed" ProgID="Equation.DSMT4" ShapeID="_x0000_i1268" DrawAspect="Content" ObjectID="_1786882896" r:id="rId101"/>
        </w:object>
      </w:r>
      <w:r>
        <w:rPr>
          <w:rFonts w:hint="eastAsia"/>
        </w:rPr>
        <w:t>is formulated in Eq. (16).</w:t>
      </w:r>
    </w:p>
    <w:p w14:paraId="1E317001" w14:textId="77777777" w:rsidR="008477E8" w:rsidRPr="00FC7280" w:rsidRDefault="008477E8" w:rsidP="008477E8">
      <w:pPr>
        <w:pStyle w:val="Equation"/>
      </w:pPr>
    </w:p>
    <w:tbl>
      <w:tblPr>
        <w:tblW w:w="0" w:type="auto"/>
        <w:tblLook w:val="04A0" w:firstRow="1" w:lastRow="0" w:firstColumn="1" w:lastColumn="0" w:noHBand="0" w:noVBand="1"/>
      </w:tblPr>
      <w:tblGrid>
        <w:gridCol w:w="4343"/>
        <w:gridCol w:w="550"/>
      </w:tblGrid>
      <w:tr w:rsidR="008477E8" w14:paraId="15419EBD" w14:textId="77777777" w:rsidTr="00395687">
        <w:tc>
          <w:tcPr>
            <w:tcW w:w="4343" w:type="dxa"/>
            <w:shd w:val="clear" w:color="auto" w:fill="auto"/>
          </w:tcPr>
          <w:p w14:paraId="69A29573" w14:textId="77777777" w:rsidR="008477E8" w:rsidRDefault="008477E8" w:rsidP="00395687">
            <w:pPr>
              <w:pStyle w:val="Body"/>
              <w:ind w:firstLine="0"/>
            </w:pPr>
            <w:r w:rsidRPr="00E910FB">
              <w:rPr>
                <w:position w:val="-94"/>
              </w:rPr>
              <w:object w:dxaOrig="2940" w:dyaOrig="1980" w14:anchorId="7DFD42D5">
                <v:shape id="_x0000_i1269" type="#_x0000_t75" style="width:147.75pt;height:98.3pt" o:ole="">
                  <v:imagedata r:id="rId102" o:title=""/>
                </v:shape>
                <o:OLEObject Type="Embed" ProgID="Equation.DSMT4" ShapeID="_x0000_i1269" DrawAspect="Content" ObjectID="_1786882897" r:id="rId103"/>
              </w:object>
            </w:r>
          </w:p>
        </w:tc>
        <w:tc>
          <w:tcPr>
            <w:tcW w:w="550" w:type="dxa"/>
            <w:shd w:val="clear" w:color="auto" w:fill="auto"/>
            <w:vAlign w:val="center"/>
          </w:tcPr>
          <w:p w14:paraId="1D4C5ABC" w14:textId="77777777" w:rsidR="008477E8" w:rsidRDefault="008477E8" w:rsidP="00395687">
            <w:pPr>
              <w:pStyle w:val="Body"/>
              <w:ind w:firstLine="0"/>
              <w:jc w:val="right"/>
            </w:pPr>
            <w:r>
              <w:rPr>
                <w:rFonts w:hint="eastAsia"/>
              </w:rPr>
              <w:t>(16)</w:t>
            </w:r>
          </w:p>
        </w:tc>
      </w:tr>
    </w:tbl>
    <w:p w14:paraId="1173743B" w14:textId="77777777" w:rsidR="008477E8" w:rsidRDefault="008477E8" w:rsidP="008477E8">
      <w:pPr>
        <w:pStyle w:val="Body"/>
        <w:ind w:firstLine="0"/>
      </w:pPr>
    </w:p>
    <w:p w14:paraId="153EBE6C" w14:textId="77777777" w:rsidR="008477E8" w:rsidRDefault="008477E8" w:rsidP="008477E8">
      <w:pPr>
        <w:pStyle w:val="Body"/>
        <w:ind w:firstLine="0"/>
      </w:pPr>
      <w:r>
        <w:rPr>
          <w:rFonts w:hint="eastAsia"/>
        </w:rPr>
        <w:t xml:space="preserve">Here, </w:t>
      </w:r>
      <w:r w:rsidRPr="00072290">
        <w:rPr>
          <w:position w:val="-10"/>
        </w:rPr>
        <w:object w:dxaOrig="620" w:dyaOrig="279" w14:anchorId="77F9F29E">
          <v:shape id="_x0000_i1270" type="#_x0000_t75" style="width:30.7pt;height:14.4pt" o:ole="">
            <v:imagedata r:id="rId104" o:title=""/>
          </v:shape>
          <o:OLEObject Type="Embed" ProgID="Equation.DSMT4" ShapeID="_x0000_i1270" DrawAspect="Content" ObjectID="_1786882898" r:id="rId105"/>
        </w:object>
      </w:r>
      <w:r>
        <w:rPr>
          <w:rFonts w:hint="eastAsia"/>
        </w:rPr>
        <w:t xml:space="preserve">are the state covariance matrix, system noise covariance, and measurement noise covariance. </w:t>
      </w:r>
      <w:r w:rsidRPr="00B30623">
        <w:rPr>
          <w:position w:val="-8"/>
        </w:rPr>
        <w:object w:dxaOrig="480" w:dyaOrig="260" w14:anchorId="4ADD805F">
          <v:shape id="_x0000_i1271" type="#_x0000_t75" style="width:23.15pt;height:12.5pt" o:ole="">
            <v:imagedata r:id="rId106" o:title=""/>
          </v:shape>
          <o:OLEObject Type="Embed" ProgID="Equation.DSMT4" ShapeID="_x0000_i1271" DrawAspect="Content" ObjectID="_1786882899" r:id="rId107"/>
        </w:object>
      </w:r>
      <w:r>
        <w:rPr>
          <w:rFonts w:hint="eastAsia"/>
        </w:rPr>
        <w:t xml:space="preserve">are the </w:t>
      </w:r>
      <w:r>
        <w:t>Jacobian</w:t>
      </w:r>
      <w:r>
        <w:rPr>
          <w:rFonts w:hint="eastAsia"/>
        </w:rPr>
        <w:t xml:space="preserve"> matrices of the nonlinear function of </w:t>
      </w:r>
      <w:r w:rsidRPr="007618B8">
        <w:rPr>
          <w:position w:val="-10"/>
        </w:rPr>
        <w:object w:dxaOrig="780" w:dyaOrig="300" w14:anchorId="2E92A8C9">
          <v:shape id="_x0000_i1272" type="#_x0000_t75" style="width:38.8pt;height:15.05pt" o:ole="">
            <v:imagedata r:id="rId108" o:title=""/>
          </v:shape>
          <o:OLEObject Type="Embed" ProgID="Equation.DSMT4" ShapeID="_x0000_i1272" DrawAspect="Content" ObjectID="_1786882900" r:id="rId109"/>
        </w:object>
      </w:r>
      <w:r>
        <w:rPr>
          <w:rFonts w:hint="eastAsia"/>
        </w:rPr>
        <w:t xml:space="preserve">Compared to </w:t>
      </w:r>
      <w:r>
        <w:t>conventional</w:t>
      </w:r>
      <w:r>
        <w:rPr>
          <w:rFonts w:hint="eastAsia"/>
        </w:rPr>
        <w:t xml:space="preserve"> EKF process, AEKF  adaptively adjust the system noise covariance matrix </w:t>
      </w:r>
      <w:r w:rsidRPr="0012020D">
        <w:rPr>
          <w:position w:val="-10"/>
        </w:rPr>
        <w:object w:dxaOrig="360" w:dyaOrig="300" w14:anchorId="4B61EC8D">
          <v:shape id="_x0000_i1273" type="#_x0000_t75" style="width:18.8pt;height:15.05pt" o:ole="">
            <v:imagedata r:id="rId110" o:title=""/>
          </v:shape>
          <o:OLEObject Type="Embed" ProgID="Equation.DSMT4" ShapeID="_x0000_i1273" DrawAspect="Content" ObjectID="_1786882901" r:id="rId111"/>
        </w:object>
      </w:r>
      <w:r>
        <w:rPr>
          <w:rFonts w:hint="eastAsia"/>
        </w:rPr>
        <w:t xml:space="preserve">, by balancing the weight </w:t>
      </w:r>
      <w:r w:rsidRPr="000C7E4E">
        <w:rPr>
          <w:position w:val="-10"/>
        </w:rPr>
        <w:object w:dxaOrig="1260" w:dyaOrig="300" w14:anchorId="06BCCCA5">
          <v:shape id="_x0000_i1274" type="#_x0000_t75" style="width:63.85pt;height:15.05pt" o:ole="">
            <v:imagedata r:id="rId112" o:title=""/>
          </v:shape>
          <o:OLEObject Type="Embed" ProgID="Equation.DSMT4" ShapeID="_x0000_i1274" DrawAspect="Content" ObjectID="_1786882902" r:id="rId113"/>
        </w:object>
      </w:r>
      <w:r>
        <w:rPr>
          <w:rFonts w:hint="eastAsia"/>
        </w:rPr>
        <w:t xml:space="preserve"> between the </w:t>
      </w:r>
      <w:r w:rsidRPr="0012020D">
        <w:rPr>
          <w:position w:val="-10"/>
        </w:rPr>
        <w:object w:dxaOrig="380" w:dyaOrig="300" w14:anchorId="14038D3E">
          <v:shape id="_x0000_i1275" type="#_x0000_t75" style="width:18.8pt;height:15.05pt" o:ole="">
            <v:imagedata r:id="rId114" o:title=""/>
          </v:shape>
          <o:OLEObject Type="Embed" ProgID="Equation.DSMT4" ShapeID="_x0000_i1275" DrawAspect="Content" ObjectID="_1786882903" r:id="rId115"/>
        </w:object>
      </w:r>
      <w:r>
        <w:rPr>
          <w:rFonts w:hint="eastAsia"/>
        </w:rPr>
        <w:t xml:space="preserve"> and the innovation </w:t>
      </w:r>
      <w:r w:rsidRPr="0012020D">
        <w:rPr>
          <w:position w:val="-10"/>
        </w:rPr>
        <w:object w:dxaOrig="400" w:dyaOrig="300" w14:anchorId="674E38F2">
          <v:shape id="_x0000_i1276" type="#_x0000_t75" style="width:20.65pt;height:15.05pt" o:ole="">
            <v:imagedata r:id="rId116" o:title=""/>
          </v:shape>
          <o:OLEObject Type="Embed" ProgID="Equation.DSMT4" ShapeID="_x0000_i1276" DrawAspect="Content" ObjectID="_1786882904" r:id="rId117"/>
        </w:object>
      </w:r>
      <w:r>
        <w:rPr>
          <w:rFonts w:hint="eastAsia"/>
        </w:rPr>
        <w:t xml:space="preserve"> term.</w:t>
      </w:r>
    </w:p>
    <w:p w14:paraId="231BF78C" w14:textId="77777777" w:rsidR="008477E8" w:rsidRPr="00ED5C1F" w:rsidRDefault="008477E8" w:rsidP="008477E8">
      <w:pPr>
        <w:pStyle w:val="SectionTitle"/>
        <w:spacing w:line="240" w:lineRule="auto"/>
        <w:rPr>
          <w:b/>
          <w:sz w:val="20"/>
        </w:rPr>
      </w:pPr>
      <w:r w:rsidRPr="00666AD0">
        <w:rPr>
          <w:rFonts w:hint="eastAsia"/>
          <w:sz w:val="20"/>
        </w:rPr>
        <w:t xml:space="preserve">3. </w:t>
      </w:r>
      <w:r>
        <w:rPr>
          <w:rFonts w:hint="eastAsia"/>
          <w:sz w:val="20"/>
        </w:rPr>
        <w:t>Torque-vectoring</w:t>
      </w:r>
    </w:p>
    <w:p w14:paraId="02F48630" w14:textId="77777777" w:rsidR="008477E8" w:rsidRDefault="008477E8" w:rsidP="008477E8">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79CC881F" w14:textId="77777777" w:rsidR="008477E8" w:rsidRDefault="008477E8" w:rsidP="008477E8">
      <w:pPr>
        <w:pStyle w:val="Body"/>
        <w:ind w:firstLine="0"/>
      </w:pPr>
    </w:p>
    <w:p w14:paraId="368EFF4E" w14:textId="77777777" w:rsidR="008477E8" w:rsidRDefault="008477E8" w:rsidP="008477E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t>Second Order</w:t>
      </w:r>
      <w:r>
        <w:rPr>
          <w:rFonts w:hint="eastAsia"/>
        </w:rPr>
        <w:t xml:space="preserve"> Sliding </w:t>
      </w:r>
      <w:r>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t>limited</w:t>
      </w:r>
      <w:r>
        <w:rPr>
          <w:rFonts w:hint="eastAsia"/>
        </w:rPr>
        <w:t xml:space="preserve"> computational resources. Additionally, FOSM, </w:t>
      </w:r>
      <w:r>
        <w:t>when</w:t>
      </w:r>
      <w:r>
        <w:rPr>
          <w:rFonts w:hint="eastAsia"/>
        </w:rPr>
        <w:t xml:space="preserve"> combined with methods to reduce chattering, provides </w:t>
      </w:r>
      <w:r>
        <w:rPr>
          <w:rFonts w:hint="eastAsia"/>
        </w:rPr>
        <w:t>sufficient performance for TV (d</w:t>
      </w:r>
      <w:r w:rsidRPr="00D678F9">
        <w:t>e Carvalho Pinheiro</w:t>
      </w:r>
      <w:r>
        <w:rPr>
          <w:rFonts w:hint="eastAsia"/>
        </w:rPr>
        <w:t xml:space="preserve"> </w:t>
      </w:r>
      <w:r w:rsidRPr="00FB7040">
        <w:rPr>
          <w:rFonts w:hint="eastAsia"/>
          <w:i/>
          <w:iCs/>
        </w:rPr>
        <w:t>et al</w:t>
      </w:r>
      <w:r>
        <w:rPr>
          <w:rFonts w:hint="eastAsia"/>
        </w:rPr>
        <w:t>, 2023).</w:t>
      </w:r>
    </w:p>
    <w:p w14:paraId="26E52F6D" w14:textId="77777777" w:rsidR="008477E8" w:rsidRPr="00A0672F" w:rsidRDefault="008477E8" w:rsidP="008477E8">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1592524" w14:textId="77777777" w:rsidR="008477E8" w:rsidRDefault="008477E8" w:rsidP="008477E8">
      <w:pPr>
        <w:pStyle w:val="Body"/>
        <w:ind w:firstLineChars="100" w:firstLine="20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13F2A6EE"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4A45AADC" w14:textId="77777777" w:rsidTr="00395687">
        <w:tc>
          <w:tcPr>
            <w:tcW w:w="4361" w:type="dxa"/>
            <w:shd w:val="clear" w:color="auto" w:fill="auto"/>
          </w:tcPr>
          <w:p w14:paraId="5EFAAB8F" w14:textId="77777777" w:rsidR="008477E8" w:rsidRDefault="008477E8" w:rsidP="00395687">
            <w:pPr>
              <w:pStyle w:val="Body"/>
              <w:ind w:firstLine="0"/>
            </w:pPr>
            <w:r w:rsidRPr="001F7642">
              <w:rPr>
                <w:position w:val="-10"/>
              </w:rPr>
              <w:object w:dxaOrig="960" w:dyaOrig="300" w14:anchorId="3EEB894F">
                <v:shape id="_x0000_i1277" type="#_x0000_t75" style="width:48.2pt;height:15.05pt" o:ole="">
                  <v:imagedata r:id="rId118" o:title=""/>
                </v:shape>
                <o:OLEObject Type="Embed" ProgID="Equation.DSMT4" ShapeID="_x0000_i1277" DrawAspect="Content" ObjectID="_1786882905" r:id="rId119"/>
              </w:object>
            </w:r>
          </w:p>
        </w:tc>
        <w:tc>
          <w:tcPr>
            <w:tcW w:w="514" w:type="dxa"/>
            <w:shd w:val="clear" w:color="auto" w:fill="auto"/>
            <w:vAlign w:val="center"/>
          </w:tcPr>
          <w:p w14:paraId="51948881" w14:textId="77777777" w:rsidR="008477E8" w:rsidRDefault="008477E8" w:rsidP="00395687">
            <w:pPr>
              <w:pStyle w:val="Body"/>
              <w:ind w:firstLine="0"/>
              <w:jc w:val="right"/>
            </w:pPr>
            <w:r>
              <w:rPr>
                <w:rFonts w:hint="eastAsia"/>
              </w:rPr>
              <w:t>(17)</w:t>
            </w:r>
          </w:p>
        </w:tc>
      </w:tr>
    </w:tbl>
    <w:p w14:paraId="6DB88645" w14:textId="77777777" w:rsidR="008477E8" w:rsidRPr="00DE4BCB" w:rsidRDefault="008477E8" w:rsidP="008477E8">
      <w:pPr>
        <w:pStyle w:val="Body"/>
        <w:ind w:firstLine="0"/>
      </w:pPr>
    </w:p>
    <w:p w14:paraId="5B0408CA" w14:textId="77777777" w:rsidR="008477E8" w:rsidRDefault="008477E8" w:rsidP="008477E8">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1F3F68">
        <w:rPr>
          <w:position w:val="-6"/>
        </w:rPr>
        <w:object w:dxaOrig="499" w:dyaOrig="240" w14:anchorId="6CFF7D07">
          <v:shape id="_x0000_i1278" type="#_x0000_t75" style="width:23.8pt;height:11.25pt" o:ole="">
            <v:imagedata r:id="rId120" o:title=""/>
          </v:shape>
          <o:OLEObject Type="Embed" ProgID="Equation.DSMT4" ShapeID="_x0000_i1278" DrawAspect="Content" ObjectID="_1786882906" r:id="rId121"/>
        </w:object>
      </w:r>
      <w:r>
        <w:rPr>
          <w:rFonts w:hint="eastAsia"/>
        </w:rPr>
        <w:t xml:space="preserve"> under the </w:t>
      </w:r>
      <w:r>
        <w:t>assumption</w:t>
      </w:r>
      <w:r>
        <w:rPr>
          <w:rFonts w:hint="eastAsia"/>
        </w:rPr>
        <w:t xml:space="preserve"> of no disturbances and can be determined by imposing </w:t>
      </w:r>
      <w:r w:rsidRPr="001F3F68">
        <w:rPr>
          <w:position w:val="-6"/>
        </w:rPr>
        <w:object w:dxaOrig="499" w:dyaOrig="300" w14:anchorId="206C73E0">
          <v:shape id="_x0000_i1279" type="#_x0000_t75" style="width:23.8pt;height:15.05pt" o:ole="">
            <v:imagedata r:id="rId122" o:title=""/>
          </v:shape>
          <o:OLEObject Type="Embed" ProgID="Equation.DSMT4" ShapeID="_x0000_i1279" DrawAspect="Content" ObjectID="_1786882907" r:id="rId123"/>
        </w:object>
      </w:r>
      <w:r>
        <w:rPr>
          <w:rFonts w:hint="eastAsia"/>
        </w:rPr>
        <w:t>.</w:t>
      </w:r>
    </w:p>
    <w:p w14:paraId="44D213CF"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0DFB89C8" w14:textId="77777777" w:rsidTr="00395687">
        <w:tc>
          <w:tcPr>
            <w:tcW w:w="4361" w:type="dxa"/>
            <w:shd w:val="clear" w:color="auto" w:fill="auto"/>
          </w:tcPr>
          <w:p w14:paraId="4A4ED1A7" w14:textId="77777777" w:rsidR="008477E8" w:rsidRDefault="008477E8" w:rsidP="00395687">
            <w:pPr>
              <w:pStyle w:val="Body"/>
              <w:ind w:firstLine="0"/>
            </w:pPr>
            <w:r w:rsidRPr="00A0672F">
              <w:rPr>
                <w:position w:val="-10"/>
              </w:rPr>
              <w:object w:dxaOrig="1280" w:dyaOrig="340" w14:anchorId="7BA61570">
                <v:shape id="_x0000_i1280" type="#_x0000_t75" style="width:63.85pt;height:17.55pt" o:ole="">
                  <v:imagedata r:id="rId124" o:title=""/>
                </v:shape>
                <o:OLEObject Type="Embed" ProgID="Equation.DSMT4" ShapeID="_x0000_i1280" DrawAspect="Content" ObjectID="_1786882908" r:id="rId125"/>
              </w:object>
            </w:r>
          </w:p>
        </w:tc>
        <w:tc>
          <w:tcPr>
            <w:tcW w:w="514" w:type="dxa"/>
            <w:shd w:val="clear" w:color="auto" w:fill="auto"/>
            <w:vAlign w:val="center"/>
          </w:tcPr>
          <w:p w14:paraId="4CCDCB42" w14:textId="77777777" w:rsidR="008477E8" w:rsidRDefault="008477E8" w:rsidP="00395687">
            <w:pPr>
              <w:pStyle w:val="Body"/>
              <w:ind w:firstLine="0"/>
              <w:jc w:val="right"/>
            </w:pPr>
            <w:r>
              <w:rPr>
                <w:rFonts w:hint="eastAsia"/>
              </w:rPr>
              <w:t>(18)</w:t>
            </w:r>
          </w:p>
        </w:tc>
      </w:tr>
    </w:tbl>
    <w:p w14:paraId="05E1793A" w14:textId="77777777" w:rsidR="008477E8" w:rsidRDefault="008477E8" w:rsidP="008477E8">
      <w:pPr>
        <w:pStyle w:val="Body"/>
        <w:ind w:firstLine="0"/>
      </w:pPr>
    </w:p>
    <w:p w14:paraId="35F4690F" w14:textId="77777777" w:rsidR="008477E8" w:rsidRDefault="008477E8" w:rsidP="008477E8">
      <w:pPr>
        <w:pStyle w:val="Body"/>
        <w:ind w:firstLine="0"/>
      </w:pPr>
      <w:r>
        <w:t>Derivation</w:t>
      </w:r>
      <w:r>
        <w:rPr>
          <w:rFonts w:hint="eastAsia"/>
        </w:rPr>
        <w:t xml:space="preserve"> of yaw rate is defined in </w:t>
      </w:r>
      <w:r>
        <w:t>Eq. (</w:t>
      </w:r>
      <w:r>
        <w:rPr>
          <w:rFonts w:hint="eastAsia"/>
        </w:rPr>
        <w:t xml:space="preserve">3). This equation can be partitioned into two components: one is </w:t>
      </w:r>
      <w:r w:rsidRPr="0055511E">
        <w:rPr>
          <w:position w:val="-10"/>
        </w:rPr>
        <w:object w:dxaOrig="340" w:dyaOrig="300" w14:anchorId="2D916B51">
          <v:shape id="_x0000_i1281" type="#_x0000_t75" style="width:17.55pt;height:15.05pt" o:ole="">
            <v:imagedata r:id="rId126" o:title=""/>
          </v:shape>
          <o:OLEObject Type="Embed" ProgID="Equation.DSMT4" ShapeID="_x0000_i1281" DrawAspect="Content" ObjectID="_1786882909" r:id="rId127"/>
        </w:object>
      </w:r>
      <w:r>
        <w:rPr>
          <w:rFonts w:hint="eastAsia"/>
        </w:rPr>
        <w:t xml:space="preserve">, which </w:t>
      </w:r>
      <w:r>
        <w:t>consist</w:t>
      </w:r>
      <w:r>
        <w:rPr>
          <w:rFonts w:hint="eastAsia"/>
        </w:rPr>
        <w:t xml:space="preserve"> of </w:t>
      </w:r>
      <w:r w:rsidRPr="0055511E">
        <w:rPr>
          <w:position w:val="-10"/>
        </w:rPr>
        <w:object w:dxaOrig="260" w:dyaOrig="300" w14:anchorId="3ECEBF31">
          <v:shape id="_x0000_i1282" type="#_x0000_t75" style="width:13.15pt;height:15.05pt" o:ole="">
            <v:imagedata r:id="rId128" o:title=""/>
          </v:shape>
          <o:OLEObject Type="Embed" ProgID="Equation.DSMT4" ShapeID="_x0000_i1282" DrawAspect="Content" ObjectID="_1786882910" r:id="rId129"/>
        </w:object>
      </w:r>
      <w:r>
        <w:rPr>
          <w:rFonts w:hint="eastAsia"/>
        </w:rPr>
        <w:t xml:space="preserve">, as </w:t>
      </w:r>
      <w:r>
        <w:t>described</w:t>
      </w:r>
      <w:r>
        <w:rPr>
          <w:rFonts w:hint="eastAsia"/>
        </w:rPr>
        <w:t xml:space="preserve"> in the following:</w:t>
      </w:r>
    </w:p>
    <w:p w14:paraId="7C6F26C2"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7066E360" w14:textId="77777777" w:rsidTr="00395687">
        <w:tc>
          <w:tcPr>
            <w:tcW w:w="4361" w:type="dxa"/>
            <w:shd w:val="clear" w:color="auto" w:fill="auto"/>
          </w:tcPr>
          <w:p w14:paraId="4F2ED72A" w14:textId="77777777" w:rsidR="008477E8" w:rsidRDefault="008477E8" w:rsidP="00395687">
            <w:pPr>
              <w:pStyle w:val="Body"/>
              <w:ind w:firstLine="0"/>
            </w:pPr>
            <w:r w:rsidRPr="00C07AB2">
              <w:rPr>
                <w:position w:val="-44"/>
              </w:rPr>
              <w:object w:dxaOrig="3460" w:dyaOrig="960" w14:anchorId="1C89A08E">
                <v:shape id="_x0000_i1283" type="#_x0000_t75" style="width:173.45pt;height:48.2pt" o:ole="">
                  <v:imagedata r:id="rId130" o:title=""/>
                </v:shape>
                <o:OLEObject Type="Embed" ProgID="Equation.DSMT4" ShapeID="_x0000_i1283" DrawAspect="Content" ObjectID="_1786882911" r:id="rId131"/>
              </w:object>
            </w:r>
          </w:p>
        </w:tc>
        <w:tc>
          <w:tcPr>
            <w:tcW w:w="514" w:type="dxa"/>
            <w:shd w:val="clear" w:color="auto" w:fill="auto"/>
            <w:vAlign w:val="center"/>
          </w:tcPr>
          <w:p w14:paraId="5301354E" w14:textId="77777777" w:rsidR="008477E8" w:rsidRDefault="008477E8" w:rsidP="00395687">
            <w:pPr>
              <w:pStyle w:val="Body"/>
              <w:ind w:firstLine="0"/>
              <w:jc w:val="right"/>
            </w:pPr>
            <w:r>
              <w:rPr>
                <w:rFonts w:hint="eastAsia"/>
              </w:rPr>
              <w:t>(19)</w:t>
            </w:r>
          </w:p>
        </w:tc>
      </w:tr>
    </w:tbl>
    <w:p w14:paraId="362DC540" w14:textId="77777777" w:rsidR="008477E8" w:rsidRDefault="008477E8" w:rsidP="008477E8">
      <w:pPr>
        <w:pStyle w:val="Body"/>
        <w:ind w:firstLine="0"/>
      </w:pPr>
    </w:p>
    <w:p w14:paraId="14F4E6F8" w14:textId="77777777" w:rsidR="008477E8" w:rsidRDefault="008477E8" w:rsidP="008477E8">
      <w:pPr>
        <w:pStyle w:val="Body"/>
        <w:ind w:firstLine="0"/>
      </w:pPr>
      <w:r>
        <w:rPr>
          <w:rFonts w:hint="eastAsia"/>
        </w:rPr>
        <w:t xml:space="preserve">And the other is </w:t>
      </w:r>
      <w:r w:rsidRPr="00D363A4">
        <w:rPr>
          <w:position w:val="-12"/>
        </w:rPr>
        <w:object w:dxaOrig="340" w:dyaOrig="320" w14:anchorId="66E134AF">
          <v:shape id="_x0000_i1284" type="#_x0000_t75" style="width:17.55pt;height:15.65pt" o:ole="">
            <v:imagedata r:id="rId132" o:title=""/>
          </v:shape>
          <o:OLEObject Type="Embed" ProgID="Equation.DSMT4" ShapeID="_x0000_i1284" DrawAspect="Content" ObjectID="_1786882912" r:id="rId133"/>
        </w:object>
      </w:r>
      <w:r>
        <w:rPr>
          <w:rFonts w:hint="eastAsia"/>
        </w:rPr>
        <w:t xml:space="preserve">, which consists of </w:t>
      </w:r>
      <w:r w:rsidRPr="0055511E">
        <w:rPr>
          <w:position w:val="-12"/>
        </w:rPr>
        <w:object w:dxaOrig="260" w:dyaOrig="320" w14:anchorId="68AF1A41">
          <v:shape id="_x0000_i1285" type="#_x0000_t75" style="width:13.15pt;height:15.65pt" o:ole="">
            <v:imagedata r:id="rId134" o:title=""/>
          </v:shape>
          <o:OLEObject Type="Embed" ProgID="Equation.DSMT4" ShapeID="_x0000_i1285" DrawAspect="Content" ObjectID="_1786882913" r:id="rId135"/>
        </w:object>
      </w:r>
      <w:r>
        <w:rPr>
          <w:rFonts w:hint="eastAsia"/>
        </w:rPr>
        <w:t xml:space="preserve">, as </w:t>
      </w:r>
      <w:r>
        <w:t>described in</w:t>
      </w:r>
      <w:r>
        <w:rPr>
          <w:rFonts w:hint="eastAsia"/>
        </w:rPr>
        <w:t xml:space="preserve"> the following:</w:t>
      </w:r>
    </w:p>
    <w:p w14:paraId="124D6CD9"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6721B8E6" w14:textId="77777777" w:rsidTr="00395687">
        <w:tc>
          <w:tcPr>
            <w:tcW w:w="4361" w:type="dxa"/>
            <w:shd w:val="clear" w:color="auto" w:fill="auto"/>
          </w:tcPr>
          <w:p w14:paraId="3F556F83" w14:textId="77777777" w:rsidR="008477E8" w:rsidRDefault="008477E8" w:rsidP="00395687">
            <w:pPr>
              <w:pStyle w:val="Body"/>
              <w:ind w:firstLine="0"/>
            </w:pPr>
            <w:r>
              <w:rPr>
                <w:position w:val="-46"/>
              </w:rPr>
              <w:object w:dxaOrig="3540" w:dyaOrig="999" w14:anchorId="208F130C">
                <v:shape id="_x0000_i1286" type="#_x0000_t75" style="width:177.2pt;height:50.1pt" o:ole="">
                  <v:imagedata r:id="rId136" o:title=""/>
                </v:shape>
                <o:OLEObject Type="Embed" ProgID="Equation.DSMT4" ShapeID="_x0000_i1286" DrawAspect="Content" ObjectID="_1786882914" r:id="rId137"/>
              </w:object>
            </w:r>
          </w:p>
        </w:tc>
        <w:tc>
          <w:tcPr>
            <w:tcW w:w="514" w:type="dxa"/>
            <w:shd w:val="clear" w:color="auto" w:fill="auto"/>
            <w:vAlign w:val="center"/>
          </w:tcPr>
          <w:p w14:paraId="4BA3D4A6" w14:textId="77777777" w:rsidR="008477E8" w:rsidRDefault="008477E8" w:rsidP="00395687">
            <w:pPr>
              <w:pStyle w:val="Body"/>
              <w:ind w:firstLine="0"/>
              <w:jc w:val="right"/>
            </w:pPr>
            <w:r>
              <w:rPr>
                <w:rFonts w:hint="eastAsia"/>
              </w:rPr>
              <w:t>(20)</w:t>
            </w:r>
          </w:p>
        </w:tc>
      </w:tr>
    </w:tbl>
    <w:p w14:paraId="13BF2C2B" w14:textId="77777777" w:rsidR="008477E8" w:rsidRDefault="008477E8" w:rsidP="008477E8">
      <w:pPr>
        <w:pStyle w:val="Body"/>
        <w:ind w:firstLine="0"/>
      </w:pPr>
    </w:p>
    <w:p w14:paraId="280E3494" w14:textId="77777777" w:rsidR="008477E8" w:rsidRDefault="008477E8" w:rsidP="008477E8">
      <w:pPr>
        <w:pStyle w:val="Body"/>
        <w:ind w:firstLine="0"/>
      </w:pPr>
      <w:r>
        <w:rPr>
          <w:rFonts w:hint="eastAsia"/>
        </w:rPr>
        <w:t>Using above equations, eq.(X) can be substituted as follows:</w:t>
      </w:r>
    </w:p>
    <w:p w14:paraId="4403EC21"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46291F0C" w14:textId="77777777" w:rsidTr="00395687">
        <w:tc>
          <w:tcPr>
            <w:tcW w:w="4361" w:type="dxa"/>
            <w:shd w:val="clear" w:color="auto" w:fill="auto"/>
          </w:tcPr>
          <w:bookmarkStart w:id="0" w:name="_Hlk175695064"/>
          <w:p w14:paraId="65868A13" w14:textId="77777777" w:rsidR="008477E8" w:rsidRDefault="008477E8" w:rsidP="00395687">
            <w:pPr>
              <w:pStyle w:val="Body"/>
              <w:ind w:firstLine="0"/>
            </w:pPr>
            <w:r w:rsidRPr="001F3F68">
              <w:rPr>
                <w:position w:val="-26"/>
              </w:rPr>
              <w:object w:dxaOrig="2740" w:dyaOrig="600" w14:anchorId="2BDA6843">
                <v:shape id="_x0000_i1287" type="#_x0000_t75" style="width:137.1pt;height:30.05pt" o:ole="">
                  <v:imagedata r:id="rId138" o:title=""/>
                </v:shape>
                <o:OLEObject Type="Embed" ProgID="Equation.DSMT4" ShapeID="_x0000_i1287" DrawAspect="Content" ObjectID="_1786882915" r:id="rId139"/>
              </w:object>
            </w:r>
            <w:bookmarkEnd w:id="0"/>
          </w:p>
        </w:tc>
        <w:tc>
          <w:tcPr>
            <w:tcW w:w="514" w:type="dxa"/>
            <w:shd w:val="clear" w:color="auto" w:fill="auto"/>
            <w:vAlign w:val="center"/>
          </w:tcPr>
          <w:p w14:paraId="756BDDCE" w14:textId="77777777" w:rsidR="008477E8" w:rsidRDefault="008477E8" w:rsidP="00395687">
            <w:pPr>
              <w:pStyle w:val="Body"/>
              <w:ind w:firstLine="0"/>
              <w:jc w:val="right"/>
            </w:pPr>
            <w:r>
              <w:rPr>
                <w:rFonts w:hint="eastAsia"/>
              </w:rPr>
              <w:t>(21)</w:t>
            </w:r>
          </w:p>
        </w:tc>
      </w:tr>
    </w:tbl>
    <w:p w14:paraId="3298E8E6" w14:textId="77777777" w:rsidR="008477E8" w:rsidRDefault="008477E8" w:rsidP="008477E8">
      <w:pPr>
        <w:pStyle w:val="Body"/>
        <w:ind w:firstLine="0"/>
      </w:pPr>
    </w:p>
    <w:p w14:paraId="2F2B9BB8" w14:textId="77777777" w:rsidR="008477E8" w:rsidRPr="00913418" w:rsidRDefault="008477E8" w:rsidP="008477E8">
      <w:pPr>
        <w:pStyle w:val="Body"/>
        <w:ind w:firstLine="0"/>
      </w:pPr>
      <w:r>
        <w:rPr>
          <w:rFonts w:hint="eastAsia"/>
        </w:rPr>
        <w:t xml:space="preserve">where </w:t>
      </w:r>
      <w:r w:rsidRPr="00AE611B">
        <w:rPr>
          <w:position w:val="-10"/>
        </w:rPr>
        <w:object w:dxaOrig="340" w:dyaOrig="300" w14:anchorId="74DE8EF4">
          <v:shape id="_x0000_i1288" type="#_x0000_t75" style="width:16.3pt;height:15.05pt" o:ole="">
            <v:imagedata r:id="rId140" o:title=""/>
          </v:shape>
          <o:OLEObject Type="Embed" ProgID="Equation.DSMT4" ShapeID="_x0000_i1288" DrawAspect="Content" ObjectID="_1786882916"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191F24D3">
          <v:shape id="_x0000_i1289" type="#_x0000_t75" style="width:16.3pt;height:15.05pt" o:ole="">
            <v:imagedata r:id="rId142" o:title=""/>
          </v:shape>
          <o:OLEObject Type="Embed" ProgID="Equation.DSMT4" ShapeID="_x0000_i1289" DrawAspect="Content" ObjectID="_1786882917" r:id="rId143"/>
        </w:object>
      </w:r>
      <w:r>
        <w:rPr>
          <w:rFonts w:hint="eastAsia"/>
        </w:rPr>
        <w:t xml:space="preserve">, which can be controlled using braking and acceleration, is treated as </w:t>
      </w:r>
      <w:r>
        <w:t>a</w:t>
      </w:r>
      <w:r>
        <w:rPr>
          <w:rFonts w:hint="eastAsia"/>
        </w:rPr>
        <w:t xml:space="preserve"> control input. </w:t>
      </w:r>
      <w:r w:rsidRPr="00D363A4">
        <w:rPr>
          <w:position w:val="-12"/>
        </w:rPr>
        <w:object w:dxaOrig="340" w:dyaOrig="320" w14:anchorId="5AD461A2">
          <v:shape id="_x0000_i1290" type="#_x0000_t75" style="width:17.55pt;height:15.65pt" o:ole="">
            <v:imagedata r:id="rId132" o:title=""/>
          </v:shape>
          <o:OLEObject Type="Embed" ProgID="Equation.DSMT4" ShapeID="_x0000_i1290" DrawAspect="Content" ObjectID="_1786882918" r:id="rId144"/>
        </w:object>
      </w:r>
      <w:r>
        <w:rPr>
          <w:rFonts w:hint="eastAsia"/>
        </w:rPr>
        <w:t xml:space="preserve"> is associated with lateral forces that are difficult to achieve. for getting equivalent control input, neglecting </w:t>
      </w:r>
      <w:r w:rsidRPr="00E601EA">
        <w:rPr>
          <w:position w:val="-10"/>
        </w:rPr>
        <w:object w:dxaOrig="340" w:dyaOrig="300" w14:anchorId="20B2596C">
          <v:shape id="_x0000_i1291" type="#_x0000_t75" style="width:17.55pt;height:14.4pt" o:ole="">
            <v:imagedata r:id="rId145" o:title=""/>
          </v:shape>
          <o:OLEObject Type="Embed" ProgID="Equation.DSMT4" ShapeID="_x0000_i1291" DrawAspect="Content" ObjectID="_1786882919" r:id="rId146"/>
        </w:object>
      </w:r>
      <w:r>
        <w:rPr>
          <w:rFonts w:hint="eastAsia"/>
        </w:rPr>
        <w:t xml:space="preserve">and </w:t>
      </w:r>
      <w:r w:rsidRPr="00A22714">
        <w:rPr>
          <w:position w:val="-12"/>
        </w:rPr>
        <w:object w:dxaOrig="340" w:dyaOrig="320" w14:anchorId="751D4857">
          <v:shape id="_x0000_i1292" type="#_x0000_t75" style="width:17.55pt;height:15.65pt" o:ole="">
            <v:imagedata r:id="rId147" o:title=""/>
          </v:shape>
          <o:OLEObject Type="Embed" ProgID="Equation.DSMT4" ShapeID="_x0000_i1292" DrawAspect="Content" ObjectID="_1786882920" r:id="rId148"/>
        </w:object>
      </w:r>
      <w:r>
        <w:rPr>
          <w:rFonts w:hint="eastAsia"/>
        </w:rPr>
        <w:t xml:space="preserve">, the </w:t>
      </w:r>
      <w:r>
        <w:t>equivalent</w:t>
      </w:r>
      <w:r>
        <w:rPr>
          <w:rFonts w:hint="eastAsia"/>
        </w:rPr>
        <w:t xml:space="preserve"> control input defined Eq. (22)  (Liang </w:t>
      </w:r>
      <w:r w:rsidRPr="005917FE">
        <w:rPr>
          <w:i/>
          <w:iCs/>
        </w:rPr>
        <w:lastRenderedPageBreak/>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proofErr w:type="spellStart"/>
      <w:r w:rsidRPr="00D678F9">
        <w:t>Goggia</w:t>
      </w:r>
      <w:proofErr w:type="spellEnd"/>
      <w:r>
        <w:rPr>
          <w:rFonts w:hint="eastAsia"/>
        </w:rPr>
        <w:t xml:space="preserve"> et al., 2014).</w:t>
      </w:r>
    </w:p>
    <w:p w14:paraId="3701A55B"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523E4198" w14:textId="77777777" w:rsidTr="00395687">
        <w:tc>
          <w:tcPr>
            <w:tcW w:w="4361" w:type="dxa"/>
            <w:shd w:val="clear" w:color="auto" w:fill="auto"/>
          </w:tcPr>
          <w:p w14:paraId="553160C9" w14:textId="77777777" w:rsidR="008477E8" w:rsidRDefault="008477E8" w:rsidP="00395687">
            <w:pPr>
              <w:pStyle w:val="Body"/>
              <w:ind w:firstLine="0"/>
            </w:pPr>
            <w:r w:rsidRPr="00522E4A">
              <w:rPr>
                <w:position w:val="-12"/>
              </w:rPr>
              <w:object w:dxaOrig="920" w:dyaOrig="320" w14:anchorId="7F6D3613">
                <v:shape id="_x0000_i1293" type="#_x0000_t75" style="width:45.7pt;height:16.3pt" o:ole="">
                  <v:imagedata r:id="rId149" o:title=""/>
                </v:shape>
                <o:OLEObject Type="Embed" ProgID="Equation.DSMT4" ShapeID="_x0000_i1293" DrawAspect="Content" ObjectID="_1786882921" r:id="rId150"/>
              </w:object>
            </w:r>
          </w:p>
        </w:tc>
        <w:tc>
          <w:tcPr>
            <w:tcW w:w="514" w:type="dxa"/>
            <w:shd w:val="clear" w:color="auto" w:fill="auto"/>
            <w:vAlign w:val="center"/>
          </w:tcPr>
          <w:p w14:paraId="625AD8DB" w14:textId="77777777" w:rsidR="008477E8" w:rsidRDefault="008477E8" w:rsidP="00395687">
            <w:pPr>
              <w:pStyle w:val="Body"/>
              <w:ind w:firstLine="0"/>
              <w:jc w:val="right"/>
            </w:pPr>
            <w:r>
              <w:rPr>
                <w:rFonts w:hint="eastAsia"/>
              </w:rPr>
              <w:t>(22)</w:t>
            </w:r>
          </w:p>
        </w:tc>
      </w:tr>
    </w:tbl>
    <w:p w14:paraId="39673D9C" w14:textId="77777777" w:rsidR="008477E8" w:rsidRDefault="008477E8" w:rsidP="008477E8">
      <w:pPr>
        <w:pStyle w:val="Body"/>
        <w:ind w:firstLine="0"/>
      </w:pPr>
    </w:p>
    <w:p w14:paraId="48B357E6" w14:textId="77777777" w:rsidR="008477E8" w:rsidRDefault="008477E8" w:rsidP="008477E8">
      <w:pPr>
        <w:pStyle w:val="Body"/>
        <w:ind w:firstLine="0"/>
      </w:pPr>
      <w:r>
        <w:rPr>
          <w:rFonts w:hint="eastAsia"/>
        </w:rPr>
        <w:t xml:space="preserve">Originally, </w:t>
      </w:r>
      <w:r>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233FDE4F" w14:textId="77777777" w:rsidR="008477E8" w:rsidRDefault="008477E8" w:rsidP="008477E8">
      <w:pPr>
        <w:pStyle w:val="Body"/>
        <w:ind w:firstLine="0"/>
      </w:pPr>
    </w:p>
    <w:tbl>
      <w:tblPr>
        <w:tblW w:w="0" w:type="auto"/>
        <w:tblLook w:val="04A0" w:firstRow="1" w:lastRow="0" w:firstColumn="1" w:lastColumn="0" w:noHBand="0" w:noVBand="1"/>
      </w:tblPr>
      <w:tblGrid>
        <w:gridCol w:w="4343"/>
        <w:gridCol w:w="550"/>
      </w:tblGrid>
      <w:tr w:rsidR="008477E8" w14:paraId="1E4FDB75" w14:textId="77777777" w:rsidTr="00395687">
        <w:tc>
          <w:tcPr>
            <w:tcW w:w="4361" w:type="dxa"/>
            <w:shd w:val="clear" w:color="auto" w:fill="auto"/>
          </w:tcPr>
          <w:p w14:paraId="644048AD" w14:textId="77777777" w:rsidR="008477E8" w:rsidRDefault="008477E8" w:rsidP="00395687">
            <w:pPr>
              <w:pStyle w:val="Body"/>
              <w:ind w:firstLine="0"/>
            </w:pPr>
            <w:r w:rsidRPr="002548DD">
              <w:rPr>
                <w:position w:val="-10"/>
              </w:rPr>
              <w:object w:dxaOrig="1780" w:dyaOrig="300" w14:anchorId="1BC07C81">
                <v:shape id="_x0000_i1294" type="#_x0000_t75" style="width:88.3pt;height:15.65pt" o:ole="">
                  <v:imagedata r:id="rId151" o:title=""/>
                </v:shape>
                <o:OLEObject Type="Embed" ProgID="Equation.DSMT4" ShapeID="_x0000_i1294" DrawAspect="Content" ObjectID="_1786882922" r:id="rId152"/>
              </w:object>
            </w:r>
          </w:p>
        </w:tc>
        <w:tc>
          <w:tcPr>
            <w:tcW w:w="514" w:type="dxa"/>
            <w:shd w:val="clear" w:color="auto" w:fill="auto"/>
            <w:vAlign w:val="center"/>
          </w:tcPr>
          <w:p w14:paraId="1130F5BC" w14:textId="77777777" w:rsidR="008477E8" w:rsidRDefault="008477E8" w:rsidP="00395687">
            <w:pPr>
              <w:pStyle w:val="Body"/>
              <w:ind w:firstLine="0"/>
              <w:jc w:val="right"/>
            </w:pPr>
            <w:r>
              <w:rPr>
                <w:rFonts w:hint="eastAsia"/>
              </w:rPr>
              <w:t>(22)</w:t>
            </w:r>
          </w:p>
        </w:tc>
      </w:tr>
    </w:tbl>
    <w:p w14:paraId="78A2C6C8" w14:textId="77777777" w:rsidR="008477E8" w:rsidRDefault="008477E8" w:rsidP="008477E8">
      <w:pPr>
        <w:pStyle w:val="Body"/>
        <w:ind w:firstLine="0"/>
      </w:pPr>
    </w:p>
    <w:p w14:paraId="17B0D81A" w14:textId="77777777" w:rsidR="008477E8" w:rsidRDefault="008477E8" w:rsidP="008477E8">
      <w:pPr>
        <w:pStyle w:val="Body"/>
        <w:ind w:firstLine="0"/>
      </w:pPr>
      <w:r>
        <w:rPr>
          <w:rFonts w:hint="eastAsia"/>
        </w:rPr>
        <w:t xml:space="preserve">where </w:t>
      </w:r>
      <w:r w:rsidRPr="009665E8">
        <w:rPr>
          <w:position w:val="-4"/>
        </w:rPr>
        <w:object w:dxaOrig="240" w:dyaOrig="220" w14:anchorId="42750F3E">
          <v:shape id="_x0000_i1295" type="#_x0000_t75" style="width:11.25pt;height:11.25pt" o:ole="">
            <v:imagedata r:id="rId153" o:title=""/>
          </v:shape>
          <o:OLEObject Type="Embed" ProgID="Equation.DSMT4" ShapeID="_x0000_i1295" DrawAspect="Content" ObjectID="_1786882923" r:id="rId154"/>
        </w:object>
      </w:r>
      <w:r>
        <w:rPr>
          <w:rFonts w:hint="eastAsia"/>
        </w:rPr>
        <w:t xml:space="preserve">is the control gain for </w:t>
      </w:r>
      <w:r>
        <w:t>sliding</w:t>
      </w:r>
      <w:r>
        <w:rPr>
          <w:rFonts w:hint="eastAsia"/>
        </w:rPr>
        <w:t xml:space="preserve"> mode control. </w:t>
      </w:r>
      <w:r w:rsidRPr="00D27F6B">
        <w:t>To ensure the sliding surface converges in finite time, Lyapunov functions are used.</w:t>
      </w:r>
      <w:r>
        <w:rPr>
          <w:rFonts w:hint="eastAsia"/>
        </w:rPr>
        <w:t xml:space="preserve"> </w:t>
      </w:r>
      <w:r>
        <w:t>According</w:t>
      </w:r>
      <w:r>
        <w:rPr>
          <w:rFonts w:hint="eastAsia"/>
        </w:rPr>
        <w:t xml:space="preserve"> to </w:t>
      </w:r>
      <w:r>
        <w:t>Eq. (</w:t>
      </w:r>
      <w:r>
        <w:rPr>
          <w:rFonts w:hint="eastAsia"/>
        </w:rPr>
        <w:t xml:space="preserve">23). control gain must be over the </w:t>
      </w:r>
      <w:r w:rsidRPr="00A22714">
        <w:rPr>
          <w:position w:val="-12"/>
        </w:rPr>
        <w:object w:dxaOrig="800" w:dyaOrig="320" w14:anchorId="1FD6A813">
          <v:shape id="_x0000_i1296" type="#_x0000_t75" style="width:41.3pt;height:16.3pt" o:ole="">
            <v:imagedata r:id="rId155" o:title=""/>
          </v:shape>
          <o:OLEObject Type="Embed" ProgID="Equation.DSMT4" ShapeID="_x0000_i1296" DrawAspect="Content" ObjectID="_1786882924" r:id="rId156"/>
        </w:object>
      </w:r>
      <w:r>
        <w:rPr>
          <w:rFonts w:hint="eastAsia"/>
        </w:rPr>
        <w:t>.</w:t>
      </w:r>
    </w:p>
    <w:p w14:paraId="765F1138" w14:textId="77777777" w:rsidR="008477E8" w:rsidRDefault="008477E8" w:rsidP="008477E8">
      <w:pPr>
        <w:pStyle w:val="Body"/>
        <w:ind w:firstLine="0"/>
      </w:pPr>
    </w:p>
    <w:tbl>
      <w:tblPr>
        <w:tblW w:w="4928" w:type="dxa"/>
        <w:tblLayout w:type="fixed"/>
        <w:tblLook w:val="04A0" w:firstRow="1" w:lastRow="0" w:firstColumn="1" w:lastColumn="0" w:noHBand="0" w:noVBand="1"/>
      </w:tblPr>
      <w:tblGrid>
        <w:gridCol w:w="4361"/>
        <w:gridCol w:w="567"/>
      </w:tblGrid>
      <w:tr w:rsidR="008477E8" w14:paraId="7AFBF0C2" w14:textId="77777777" w:rsidTr="00395687">
        <w:tc>
          <w:tcPr>
            <w:tcW w:w="4361" w:type="dxa"/>
            <w:shd w:val="clear" w:color="auto" w:fill="auto"/>
          </w:tcPr>
          <w:p w14:paraId="38247EE4" w14:textId="77777777" w:rsidR="008477E8" w:rsidRDefault="008477E8" w:rsidP="00395687">
            <w:pPr>
              <w:pStyle w:val="Body"/>
              <w:ind w:firstLine="0"/>
            </w:pPr>
            <w:r w:rsidRPr="00A22714">
              <w:rPr>
                <w:position w:val="-136"/>
              </w:rPr>
              <w:object w:dxaOrig="3000" w:dyaOrig="2820" w14:anchorId="08FA9F9F">
                <v:shape id="_x0000_i1297" type="#_x0000_t75" style="width:135.85pt;height:127.1pt" o:ole="">
                  <v:imagedata r:id="rId157" o:title=""/>
                </v:shape>
                <o:OLEObject Type="Embed" ProgID="Equation.DSMT4" ShapeID="_x0000_i1297" DrawAspect="Content" ObjectID="_1786882925" r:id="rId158"/>
              </w:object>
            </w:r>
          </w:p>
        </w:tc>
        <w:tc>
          <w:tcPr>
            <w:tcW w:w="567" w:type="dxa"/>
            <w:shd w:val="clear" w:color="auto" w:fill="auto"/>
            <w:vAlign w:val="center"/>
          </w:tcPr>
          <w:p w14:paraId="6B24B9E2" w14:textId="77777777" w:rsidR="008477E8" w:rsidRDefault="008477E8" w:rsidP="00395687">
            <w:pPr>
              <w:pStyle w:val="Body"/>
              <w:ind w:firstLine="0"/>
              <w:jc w:val="right"/>
            </w:pPr>
            <w:r>
              <w:rPr>
                <w:rFonts w:hint="eastAsia"/>
              </w:rPr>
              <w:t>(27)</w:t>
            </w:r>
          </w:p>
        </w:tc>
      </w:tr>
    </w:tbl>
    <w:p w14:paraId="2E5044C7" w14:textId="77777777" w:rsidR="008477E8" w:rsidRDefault="008477E8" w:rsidP="008477E8">
      <w:pPr>
        <w:pStyle w:val="Body"/>
        <w:ind w:firstLine="0"/>
      </w:pPr>
    </w:p>
    <w:p w14:paraId="586B5B56" w14:textId="77777777" w:rsidR="008477E8" w:rsidRDefault="008477E8" w:rsidP="008477E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t>to account</w:t>
      </w:r>
      <w:r>
        <w:rPr>
          <w:rFonts w:hint="eastAsia"/>
        </w:rPr>
        <w:t xml:space="preserve"> for the uncertainties. </w:t>
      </w:r>
      <w:r w:rsidRPr="009D3334">
        <w:t xml:space="preserve">However, due to the continuous oscillations observed in the AEKF output, </w:t>
      </w:r>
      <w:r>
        <w:t>there</w:t>
      </w:r>
      <w:r>
        <w:rPr>
          <w:rFonts w:hint="eastAsia"/>
        </w:rPr>
        <w:t xml:space="preserve"> is a risk of using AEKF </w:t>
      </w:r>
      <w:r>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299BD24D" w14:textId="77777777" w:rsidR="008477E8" w:rsidRPr="00E647AB" w:rsidRDefault="008477E8" w:rsidP="008477E8">
      <w:pPr>
        <w:pStyle w:val="Body"/>
        <w:ind w:firstLine="0"/>
      </w:pPr>
    </w:p>
    <w:tbl>
      <w:tblPr>
        <w:tblW w:w="4928" w:type="dxa"/>
        <w:tblLayout w:type="fixed"/>
        <w:tblLook w:val="04A0" w:firstRow="1" w:lastRow="0" w:firstColumn="1" w:lastColumn="0" w:noHBand="0" w:noVBand="1"/>
      </w:tblPr>
      <w:tblGrid>
        <w:gridCol w:w="4361"/>
        <w:gridCol w:w="567"/>
      </w:tblGrid>
      <w:tr w:rsidR="008477E8" w14:paraId="20B5A0D8" w14:textId="77777777" w:rsidTr="00395687">
        <w:tc>
          <w:tcPr>
            <w:tcW w:w="4361" w:type="dxa"/>
            <w:shd w:val="clear" w:color="auto" w:fill="auto"/>
          </w:tcPr>
          <w:p w14:paraId="59DFA891" w14:textId="77777777" w:rsidR="008477E8" w:rsidRDefault="008477E8" w:rsidP="00395687">
            <w:pPr>
              <w:pStyle w:val="Body"/>
              <w:ind w:firstLine="0"/>
            </w:pPr>
            <w:r w:rsidRPr="005A5E59">
              <w:rPr>
                <w:position w:val="-32"/>
              </w:rPr>
              <w:object w:dxaOrig="1820" w:dyaOrig="740" w14:anchorId="11CA4B84">
                <v:shape id="_x0000_i1649" type="#_x0000_t75" style="width:82pt;height:33.8pt" o:ole="">
                  <v:imagedata r:id="rId159" o:title=""/>
                </v:shape>
                <o:OLEObject Type="Embed" ProgID="Equation.DSMT4" ShapeID="_x0000_i1649" DrawAspect="Content" ObjectID="_1786882926" r:id="rId160"/>
              </w:object>
            </w:r>
          </w:p>
        </w:tc>
        <w:tc>
          <w:tcPr>
            <w:tcW w:w="567" w:type="dxa"/>
            <w:shd w:val="clear" w:color="auto" w:fill="auto"/>
            <w:vAlign w:val="center"/>
          </w:tcPr>
          <w:p w14:paraId="74529F49" w14:textId="77777777" w:rsidR="008477E8" w:rsidRDefault="008477E8" w:rsidP="00395687">
            <w:pPr>
              <w:pStyle w:val="Body"/>
              <w:ind w:firstLine="0"/>
              <w:jc w:val="right"/>
            </w:pPr>
            <w:r>
              <w:rPr>
                <w:rFonts w:hint="eastAsia"/>
              </w:rPr>
              <w:t>(27)</w:t>
            </w:r>
          </w:p>
        </w:tc>
      </w:tr>
    </w:tbl>
    <w:p w14:paraId="72E8328B" w14:textId="77777777" w:rsidR="008477E8" w:rsidRPr="005A5E59" w:rsidRDefault="008477E8" w:rsidP="008477E8">
      <w:pPr>
        <w:pStyle w:val="Body"/>
        <w:ind w:firstLine="0"/>
      </w:pPr>
    </w:p>
    <w:p w14:paraId="50E7E18D" w14:textId="77777777" w:rsidR="008477E8" w:rsidRDefault="008477E8" w:rsidP="008477E8">
      <w:pPr>
        <w:pStyle w:val="Body"/>
        <w:ind w:firstLine="0"/>
      </w:pPr>
      <w:r>
        <w:rPr>
          <w:rFonts w:hint="eastAsia"/>
        </w:rPr>
        <w:t xml:space="preserve">where </w:t>
      </w:r>
      <w:r w:rsidRPr="005147DB">
        <w:rPr>
          <w:position w:val="-6"/>
        </w:rPr>
        <w:object w:dxaOrig="220" w:dyaOrig="200" w14:anchorId="18BFB5A3">
          <v:shape id="_x0000_i1650" type="#_x0000_t75" style="width:11.25pt;height:9.4pt" o:ole="">
            <v:imagedata r:id="rId161" o:title=""/>
          </v:shape>
          <o:OLEObject Type="Embed" ProgID="Equation.DSMT4" ShapeID="_x0000_i1650" DrawAspect="Content" ObjectID="_1786882927" r:id="rId162"/>
        </w:object>
      </w:r>
      <w:r>
        <w:rPr>
          <w:rFonts w:hint="eastAsia"/>
        </w:rPr>
        <w:t xml:space="preserve">is reference value that defines the intervals, </w:t>
      </w:r>
      <w:r w:rsidRPr="005147DB">
        <w:rPr>
          <w:position w:val="-12"/>
        </w:rPr>
        <w:object w:dxaOrig="340" w:dyaOrig="360" w14:anchorId="0DA7E7EA">
          <v:shape id="_x0000_i1651" type="#_x0000_t75" style="width:17.55pt;height:18.15pt" o:ole="">
            <v:imagedata r:id="rId163" o:title=""/>
          </v:shape>
          <o:OLEObject Type="Embed" ProgID="Equation.DSMT4" ShapeID="_x0000_i1651" DrawAspect="Content" ObjectID="_1786882928" r:id="rId164"/>
        </w:object>
      </w:r>
      <w:r>
        <w:rPr>
          <w:rFonts w:hint="eastAsia"/>
        </w:rPr>
        <w:t xml:space="preserve">is the estimation of </w:t>
      </w:r>
      <w:r w:rsidRPr="004F1947">
        <w:rPr>
          <w:position w:val="-12"/>
        </w:rPr>
        <w:object w:dxaOrig="340" w:dyaOrig="320" w14:anchorId="7D78AA3C">
          <v:shape id="_x0000_i1652" type="#_x0000_t75" style="width:17.55pt;height:16.3pt" o:ole="">
            <v:imagedata r:id="rId165" o:title=""/>
          </v:shape>
          <o:OLEObject Type="Embed" ProgID="Equation.DSMT4" ShapeID="_x0000_i1652" DrawAspect="Content" ObjectID="_1786882929" r:id="rId166"/>
        </w:object>
      </w:r>
      <w:r>
        <w:rPr>
          <w:rFonts w:hint="eastAsia"/>
        </w:rPr>
        <w:t xml:space="preserve">using AEKF </w:t>
      </w:r>
      <w:r w:rsidRPr="005147DB">
        <w:rPr>
          <w:position w:val="-10"/>
        </w:rPr>
        <w:object w:dxaOrig="220" w:dyaOrig="279" w14:anchorId="1927C2C6">
          <v:shape id="_x0000_i1653" type="#_x0000_t75" style="width:11.25pt;height:14.4pt" o:ole="">
            <v:imagedata r:id="rId167" o:title=""/>
          </v:shape>
          <o:OLEObject Type="Embed" ProgID="Equation.DSMT4" ShapeID="_x0000_i1653" DrawAspect="Content" ObjectID="_1786882930" r:id="rId168"/>
        </w:object>
      </w:r>
      <w:r>
        <w:rPr>
          <w:rFonts w:hint="eastAsia"/>
        </w:rPr>
        <w:t xml:space="preserve"> is bias term for extra disturbances. </w:t>
      </w:r>
    </w:p>
    <w:p w14:paraId="6AC4BD28" w14:textId="77777777" w:rsidR="008477E8" w:rsidRDefault="008477E8" w:rsidP="008477E8">
      <w:pPr>
        <w:pStyle w:val="Body"/>
        <w:ind w:firstLineChars="50" w:firstLine="100"/>
      </w:pPr>
      <w:r>
        <w:rPr>
          <w:noProof/>
        </w:rPr>
        <w:pict w14:anchorId="4306FC8B">
          <v:group id="_x0000_s2253" style="position:absolute;left:0;text-align:left;margin-left:0;margin-top:0;width:486.75pt;height:230.8pt;z-index:2;mso-position-vertical:bottom;mso-position-vertical-relative:margin" coordorigin="1134,10594" coordsize="9735,4616">
            <v:shape id="_x0000_s2254" type="#_x0000_t75" alt="" style="position:absolute;left:1134;top:10594;width:9581;height:4155;mso-position-horizontal-relative:margin;mso-position-vertical:bottom;mso-position-vertical-relative:margin">
              <v:imagedata r:id="rId169" o:title="setup"/>
            </v:shape>
            <v:shape id="_x0000_s2255" type="#_x0000_t202" style="position:absolute;left:1134;top:14870;width:9735;height:340" stroked="f">
              <v:textbox style="mso-next-textbox:#_x0000_s2255" inset="0,0,0,0">
                <w:txbxContent>
                  <w:p w14:paraId="0F55EE12" w14:textId="77777777" w:rsidR="008477E8" w:rsidRPr="00660CB3" w:rsidRDefault="008477E8" w:rsidP="008477E8">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txbxContent>
              </v:textbox>
            </v:shape>
            <w10:wrap type="topAndBottom" anchory="margin"/>
          </v:group>
        </w:pict>
      </w:r>
      <w:r>
        <w:rPr>
          <w:rFonts w:hint="eastAsia"/>
        </w:rPr>
        <w:t xml:space="preserve">the method </w:t>
      </w:r>
      <w:r>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t>manifold (</w:t>
      </w:r>
      <w:r>
        <w:rPr>
          <w:rFonts w:hint="eastAsia"/>
        </w:rPr>
        <w:t xml:space="preserve">Back </w:t>
      </w:r>
      <w:r w:rsidRPr="007D6B55">
        <w:rPr>
          <w:rFonts w:hint="eastAsia"/>
          <w:i/>
          <w:iCs/>
        </w:rPr>
        <w:t>et al</w:t>
      </w:r>
      <w:r>
        <w:rPr>
          <w:rFonts w:hint="eastAsia"/>
        </w:rPr>
        <w:t>., 2016). To prevent setting the excessive switching gain, a weight that reflects switching gain. this weight is managed according to the following rules</w:t>
      </w:r>
    </w:p>
    <w:p w14:paraId="189986B1" w14:textId="77777777" w:rsidR="008477E8" w:rsidRDefault="008477E8" w:rsidP="008477E8">
      <w:pPr>
        <w:pStyle w:val="Body"/>
        <w:ind w:firstLine="0"/>
      </w:pPr>
    </w:p>
    <w:p w14:paraId="54D10200" w14:textId="77777777" w:rsidR="008477E8" w:rsidRDefault="008477E8" w:rsidP="008477E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146A1B3" w14:textId="77777777" w:rsidR="008477E8" w:rsidRDefault="008477E8" w:rsidP="008477E8">
      <w:pPr>
        <w:pStyle w:val="Body"/>
        <w:numPr>
          <w:ilvl w:val="0"/>
          <w:numId w:val="10"/>
        </w:numPr>
      </w:pPr>
      <w:r w:rsidRPr="0093257A">
        <w:t>To prevent divergence, if the sliding variable reaches a predefined maximum value, the weight is not updated.</w:t>
      </w:r>
    </w:p>
    <w:p w14:paraId="3DB638DA" w14:textId="77777777" w:rsidR="008477E8" w:rsidRDefault="008477E8" w:rsidP="008477E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12AFE188" w14:textId="77777777" w:rsidR="008477E8" w:rsidRDefault="008477E8" w:rsidP="008477E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06BEC30" w14:textId="77777777" w:rsidR="008477E8" w:rsidRDefault="008477E8" w:rsidP="008477E8">
      <w:pPr>
        <w:pStyle w:val="Body"/>
        <w:numPr>
          <w:ilvl w:val="0"/>
          <w:numId w:val="10"/>
        </w:numPr>
      </w:pPr>
      <w:r w:rsidRPr="00C71054">
        <w:t>If there is a change in</w:t>
      </w:r>
      <w:r>
        <w:rPr>
          <w:rFonts w:hint="eastAsia"/>
        </w:rPr>
        <w:t xml:space="preserve"> </w:t>
      </w:r>
      <w:r w:rsidRPr="000716A0">
        <w:rPr>
          <w:position w:val="-10"/>
        </w:rPr>
        <w:object w:dxaOrig="540" w:dyaOrig="300" w14:anchorId="2567ECE4">
          <v:shape id="_x0000_i1303" type="#_x0000_t75" style="width:26.9pt;height:14.4pt" o:ole="">
            <v:imagedata r:id="rId170" o:title=""/>
          </v:shape>
          <o:OLEObject Type="Embed" ProgID="Equation.DSMT4" ShapeID="_x0000_i1303" DrawAspect="Content" ObjectID="_1786882931" r:id="rId171"/>
        </w:objec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p>
    <w:p w14:paraId="47508F61" w14:textId="4528882D" w:rsidR="008477E8" w:rsidRDefault="008477E8" w:rsidP="008477E8">
      <w:pPr>
        <w:pStyle w:val="Body"/>
        <w:ind w:firstLine="0"/>
      </w:pPr>
    </w:p>
    <w:p w14:paraId="789960F1" w14:textId="77777777" w:rsidR="008477E8" w:rsidRDefault="008477E8" w:rsidP="008477E8">
      <w:pPr>
        <w:pStyle w:val="Body"/>
        <w:ind w:firstLine="0"/>
      </w:pPr>
      <w:r>
        <w:t>F</w:t>
      </w:r>
      <w:r>
        <w:rPr>
          <w:rFonts w:hint="eastAsia"/>
        </w:rPr>
        <w:t xml:space="preserve">ollowing these rules, the weight update can </w:t>
      </w:r>
      <w:r>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8477E8" w14:paraId="253640AA" w14:textId="77777777" w:rsidTr="00395687">
        <w:tc>
          <w:tcPr>
            <w:tcW w:w="4361" w:type="dxa"/>
            <w:shd w:val="clear" w:color="auto" w:fill="auto"/>
          </w:tcPr>
          <w:p w14:paraId="2F28E7A7" w14:textId="77777777" w:rsidR="008477E8" w:rsidRDefault="008477E8" w:rsidP="00395687">
            <w:pPr>
              <w:pStyle w:val="Body"/>
              <w:ind w:firstLine="0"/>
            </w:pPr>
            <w:r w:rsidRPr="00974CEF">
              <w:rPr>
                <w:position w:val="-62"/>
              </w:rPr>
              <w:object w:dxaOrig="3760" w:dyaOrig="1340" w14:anchorId="1EF79AD5">
                <v:shape id="_x0000_i1304" type="#_x0000_t75" style="width:170.3pt;height:60.75pt" o:ole="">
                  <v:imagedata r:id="rId172" o:title=""/>
                </v:shape>
                <o:OLEObject Type="Embed" ProgID="Equation.DSMT4" ShapeID="_x0000_i1304" DrawAspect="Content" ObjectID="_1786882932" r:id="rId173"/>
              </w:object>
            </w:r>
          </w:p>
        </w:tc>
        <w:tc>
          <w:tcPr>
            <w:tcW w:w="567" w:type="dxa"/>
            <w:shd w:val="clear" w:color="auto" w:fill="auto"/>
            <w:vAlign w:val="center"/>
          </w:tcPr>
          <w:p w14:paraId="4F4BACF0" w14:textId="77777777" w:rsidR="008477E8" w:rsidRDefault="008477E8" w:rsidP="00395687">
            <w:pPr>
              <w:pStyle w:val="Body"/>
              <w:ind w:firstLine="0"/>
              <w:jc w:val="right"/>
            </w:pPr>
            <w:r>
              <w:rPr>
                <w:rFonts w:hint="eastAsia"/>
              </w:rPr>
              <w:t>(27)</w:t>
            </w:r>
          </w:p>
        </w:tc>
      </w:tr>
    </w:tbl>
    <w:p w14:paraId="2D5B8C8E" w14:textId="77777777" w:rsidR="008477E8" w:rsidRDefault="008477E8" w:rsidP="008477E8">
      <w:pPr>
        <w:pStyle w:val="Body"/>
        <w:ind w:firstLine="0"/>
      </w:pPr>
    </w:p>
    <w:p w14:paraId="2C2BF269" w14:textId="77777777" w:rsidR="008477E8" w:rsidRDefault="008477E8" w:rsidP="008477E8">
      <w:pPr>
        <w:pStyle w:val="Body"/>
        <w:ind w:firstLine="0"/>
      </w:pPr>
      <w:r>
        <w:rPr>
          <w:rFonts w:hint="eastAsia"/>
        </w:rPr>
        <w:t xml:space="preserve">where </w:t>
      </w:r>
      <w:r w:rsidRPr="0093257A">
        <w:rPr>
          <w:position w:val="-6"/>
        </w:rPr>
        <w:object w:dxaOrig="220" w:dyaOrig="200" w14:anchorId="1BFB931B">
          <v:shape id="_x0000_i1674" type="#_x0000_t75" style="width:11.25pt;height:10.65pt" o:ole="">
            <v:imagedata r:id="rId174" o:title=""/>
          </v:shape>
          <o:OLEObject Type="Embed" ProgID="Equation.DSMT4" ShapeID="_x0000_i1674" DrawAspect="Content" ObjectID="_1786882933" r:id="rId175"/>
        </w:object>
      </w:r>
      <w:r>
        <w:rPr>
          <w:rFonts w:hint="eastAsia"/>
        </w:rPr>
        <w:t xml:space="preserve"> is weight, </w:t>
      </w:r>
      <w:r w:rsidRPr="0093257A">
        <w:rPr>
          <w:position w:val="-6"/>
        </w:rPr>
        <w:object w:dxaOrig="180" w:dyaOrig="240" w14:anchorId="1D472F5A">
          <v:shape id="_x0000_i1675" type="#_x0000_t75" style="width:8.75pt;height:11.25pt" o:ole="">
            <v:imagedata r:id="rId176" o:title=""/>
          </v:shape>
          <o:OLEObject Type="Embed" ProgID="Equation.DSMT4" ShapeID="_x0000_i1675" DrawAspect="Content" ObjectID="_1786882934" r:id="rId177"/>
        </w:object>
      </w:r>
      <w:r>
        <w:rPr>
          <w:rFonts w:hint="eastAsia"/>
        </w:rPr>
        <w:t xml:space="preserve"> is </w:t>
      </w:r>
      <w:r w:rsidRPr="003E3D3F">
        <w:t>tunable variable that determines the amount of change in each step.</w:t>
      </w:r>
      <w:r>
        <w:rPr>
          <w:rFonts w:hint="eastAsia"/>
        </w:rPr>
        <w:t xml:space="preserve"> </w:t>
      </w:r>
      <w:r>
        <w:t>C</w:t>
      </w:r>
      <w:r>
        <w:rPr>
          <w:rFonts w:hint="eastAsia"/>
        </w:rPr>
        <w:t xml:space="preserve">onsequently, </w:t>
      </w:r>
      <w:proofErr w:type="spellStart"/>
      <w:r>
        <w:rPr>
          <w:rFonts w:hint="eastAsia"/>
        </w:rPr>
        <w:t>swiching</w:t>
      </w:r>
      <w:proofErr w:type="spellEnd"/>
      <w:r>
        <w:rPr>
          <w:rFonts w:hint="eastAsia"/>
        </w:rPr>
        <w:t xml:space="preserve"> gain as follows.</w:t>
      </w:r>
    </w:p>
    <w:tbl>
      <w:tblPr>
        <w:tblW w:w="4928" w:type="dxa"/>
        <w:tblLayout w:type="fixed"/>
        <w:tblLook w:val="04A0" w:firstRow="1" w:lastRow="0" w:firstColumn="1" w:lastColumn="0" w:noHBand="0" w:noVBand="1"/>
      </w:tblPr>
      <w:tblGrid>
        <w:gridCol w:w="4361"/>
        <w:gridCol w:w="567"/>
      </w:tblGrid>
      <w:tr w:rsidR="008477E8" w14:paraId="290B48ED" w14:textId="77777777" w:rsidTr="00395687">
        <w:tc>
          <w:tcPr>
            <w:tcW w:w="4361" w:type="dxa"/>
            <w:shd w:val="clear" w:color="auto" w:fill="auto"/>
          </w:tcPr>
          <w:p w14:paraId="2CFF8348" w14:textId="77777777" w:rsidR="008477E8" w:rsidRDefault="008477E8" w:rsidP="00395687">
            <w:pPr>
              <w:pStyle w:val="Body"/>
              <w:ind w:firstLine="0"/>
            </w:pPr>
            <w:r w:rsidRPr="000716A0">
              <w:rPr>
                <w:position w:val="-10"/>
              </w:rPr>
              <w:object w:dxaOrig="1240" w:dyaOrig="300" w14:anchorId="4EF0608B">
                <v:shape id="_x0000_i1676" type="#_x0000_t75" style="width:56.35pt;height:13.75pt" o:ole="">
                  <v:imagedata r:id="rId178" o:title=""/>
                </v:shape>
                <o:OLEObject Type="Embed" ProgID="Equation.DSMT4" ShapeID="_x0000_i1676" DrawAspect="Content" ObjectID="_1786882935" r:id="rId179"/>
              </w:object>
            </w:r>
          </w:p>
        </w:tc>
        <w:tc>
          <w:tcPr>
            <w:tcW w:w="567" w:type="dxa"/>
            <w:shd w:val="clear" w:color="auto" w:fill="auto"/>
            <w:vAlign w:val="center"/>
          </w:tcPr>
          <w:p w14:paraId="615C3287" w14:textId="77777777" w:rsidR="008477E8" w:rsidRDefault="008477E8" w:rsidP="00395687">
            <w:pPr>
              <w:pStyle w:val="Body"/>
              <w:ind w:firstLine="0"/>
              <w:jc w:val="right"/>
            </w:pPr>
            <w:r>
              <w:rPr>
                <w:rFonts w:hint="eastAsia"/>
              </w:rPr>
              <w:t>(28)</w:t>
            </w:r>
          </w:p>
        </w:tc>
      </w:tr>
    </w:tbl>
    <w:p w14:paraId="6A8F33AA" w14:textId="77777777" w:rsidR="008477E8" w:rsidRPr="003E3D3F" w:rsidRDefault="008477E8" w:rsidP="008477E8">
      <w:pPr>
        <w:pStyle w:val="Body"/>
        <w:ind w:firstLine="0"/>
        <w:rPr>
          <w:rFonts w:hint="eastAsia"/>
        </w:rPr>
      </w:pPr>
    </w:p>
    <w:p w14:paraId="12BE0130" w14:textId="77777777" w:rsidR="008477E8" w:rsidRDefault="008477E8" w:rsidP="008477E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1E404EA7" w14:textId="77777777" w:rsidR="008477E8" w:rsidRDefault="008477E8" w:rsidP="008477E8">
      <w:pPr>
        <w:pStyle w:val="Body"/>
        <w:ind w:firstLine="0"/>
      </w:pPr>
    </w:p>
    <w:p w14:paraId="241629B2" w14:textId="3B5CB00E" w:rsidR="008477E8" w:rsidRDefault="008477E8" w:rsidP="008477E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purpose</w:t>
      </w:r>
      <w:r>
        <w:t xml:space="preserve"> (</w:t>
      </w:r>
      <w:r>
        <w:rPr>
          <w:rFonts w:hint="eastAsia"/>
        </w:rPr>
        <w:t xml:space="preserve">De </w:t>
      </w:r>
      <w:proofErr w:type="spellStart"/>
      <w:r>
        <w:rPr>
          <w:rFonts w:hint="eastAsia"/>
        </w:rPr>
        <w:t>Novovellis</w:t>
      </w:r>
      <w:proofErr w:type="spellEnd"/>
      <w:r>
        <w:rPr>
          <w:rFonts w:hint="eastAsia"/>
        </w:rPr>
        <w:t xml:space="preserve"> </w:t>
      </w:r>
      <w:r w:rsidRPr="001A641F">
        <w:rPr>
          <w:rFonts w:hint="eastAsia"/>
          <w:i/>
          <w:iCs/>
        </w:rPr>
        <w:t>et al</w:t>
      </w:r>
      <w:r>
        <w:rPr>
          <w:rFonts w:hint="eastAsia"/>
        </w:rPr>
        <w:t>., 2013) or by distributing it equally. While applying optimization-based control-allocation can enhance the vehicle</w:t>
      </w:r>
      <w:r>
        <w:t>’</w:t>
      </w:r>
      <w:r>
        <w:rPr>
          <w:rFonts w:hint="eastAsia"/>
        </w:rPr>
        <w:t xml:space="preserve">s performance, this paper distributes torque equally to </w:t>
      </w:r>
      <w:r>
        <w:t>avoid</w:t>
      </w:r>
      <w:r>
        <w:rPr>
          <w:rFonts w:hint="eastAsia"/>
        </w:rPr>
        <w:t xml:space="preserve"> the additional computational </w:t>
      </w:r>
      <w:r>
        <w:t>resources</w:t>
      </w:r>
      <w:r>
        <w:rPr>
          <w:rFonts w:hint="eastAsia"/>
        </w:rPr>
        <w:t xml:space="preserve">. </w:t>
      </w:r>
      <w:r>
        <w:t>However</w:t>
      </w:r>
      <w:r>
        <w:rPr>
          <w:rFonts w:hint="eastAsia"/>
        </w:rPr>
        <w:t xml:space="preserve">, the force generated by drivetrain is constrained. </w:t>
      </w:r>
      <w:r>
        <w:t>Therefore,</w:t>
      </w:r>
      <w:r>
        <w:rPr>
          <w:rFonts w:hint="eastAsia"/>
        </w:rPr>
        <w:t xml:space="preserve"> if the part of more power distribution </w:t>
      </w:r>
      <w:r>
        <w:t>exceeded</w:t>
      </w:r>
      <w:r>
        <w:rPr>
          <w:rFonts w:hint="eastAsia"/>
        </w:rPr>
        <w:t xml:space="preserve"> its maximum power. </w:t>
      </w:r>
      <w:r>
        <w:t>I</w:t>
      </w:r>
      <w:r>
        <w:rPr>
          <w:rFonts w:hint="eastAsia"/>
        </w:rPr>
        <w:t xml:space="preserve">t </w:t>
      </w:r>
      <w:r>
        <w:t>cannot</w:t>
      </w:r>
      <w:r>
        <w:rPr>
          <w:rFonts w:hint="eastAsia"/>
        </w:rPr>
        <w:t xml:space="preserve"> maintain its speed. Due to this constraint, in that case, the excess value is r</w:t>
      </w:r>
      <w:r w:rsidRPr="007C7140">
        <w:t>edistributed to the other motor.</w:t>
      </w:r>
    </w:p>
    <w:p w14:paraId="014A6104" w14:textId="77777777" w:rsidR="008477E8" w:rsidRPr="007514CC" w:rsidRDefault="008477E8" w:rsidP="008477E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1D7897A5" w14:textId="77777777" w:rsidR="008477E8" w:rsidRDefault="008477E8" w:rsidP="008477E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CarMaker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 xml:space="preserve">: </w:t>
      </w:r>
    </w:p>
    <w:p w14:paraId="365E4978" w14:textId="77777777" w:rsidR="008477E8" w:rsidRDefault="008477E8" w:rsidP="008477E8">
      <w:pPr>
        <w:pStyle w:val="Body"/>
        <w:ind w:firstLine="0"/>
      </w:pPr>
    </w:p>
    <w:p w14:paraId="5A354C3C" w14:textId="77777777" w:rsidR="008477E8" w:rsidRDefault="008477E8" w:rsidP="008477E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76B48DF5">
          <v:shape id="_x0000_i1308" type="#_x0000_t75" style="width:27.55pt;height:11.9pt" o:ole="">
            <v:imagedata r:id="rId180" o:title=""/>
          </v:shape>
          <o:OLEObject Type="Embed" ProgID="Equation.DSMT4" ShapeID="_x0000_i1308" DrawAspect="Content" ObjectID="_1786882936" r:id="rId181"/>
        </w:object>
      </w:r>
      <w:r>
        <w:rPr>
          <w:rFonts w:hint="eastAsia"/>
        </w:rPr>
        <w:t xml:space="preserve"> to </w:t>
      </w:r>
      <w:r w:rsidRPr="00A611BD">
        <w:rPr>
          <w:position w:val="-6"/>
        </w:rPr>
        <w:object w:dxaOrig="440" w:dyaOrig="240" w14:anchorId="07B6EB90">
          <v:shape id="_x0000_i1309" type="#_x0000_t75" style="width:21.9pt;height:11.9pt" o:ole="">
            <v:imagedata r:id="rId182" o:title=""/>
          </v:shape>
          <o:OLEObject Type="Embed" ProgID="Equation.DSMT4" ShapeID="_x0000_i1309" DrawAspect="Content" ObjectID="_1786882937" r:id="rId183"/>
        </w:object>
      </w:r>
      <w:r>
        <w:rPr>
          <w:rFonts w:hint="eastAsia"/>
        </w:rPr>
        <w:t xml:space="preserve"> over a </w:t>
      </w:r>
      <w:r>
        <w:t>5-</w:t>
      </w:r>
      <w:r>
        <w:rPr>
          <w:rFonts w:hint="eastAsia"/>
        </w:rPr>
        <w:t>second period</w:t>
      </w:r>
    </w:p>
    <w:p w14:paraId="49BA6E77" w14:textId="77777777" w:rsidR="008477E8" w:rsidRDefault="008477E8" w:rsidP="008477E8">
      <w:pPr>
        <w:pStyle w:val="Body"/>
        <w:numPr>
          <w:ilvl w:val="0"/>
          <w:numId w:val="11"/>
        </w:numPr>
      </w:pPr>
      <w:r>
        <w:rPr>
          <w:rFonts w:hint="eastAsia"/>
        </w:rPr>
        <w:t xml:space="preserve">Steady steer test: this test represents a steady-state cornering condition. The vehicle maintained a speed </w:t>
      </w:r>
      <w:r>
        <w:rPr>
          <w:rFonts w:hint="eastAsia"/>
        </w:rPr>
        <w:t xml:space="preserve">of 45km/h while driving on a circular track with </w:t>
      </w:r>
      <w:r>
        <w:t>a road</w:t>
      </w:r>
      <w:r>
        <w:rPr>
          <w:rFonts w:hint="eastAsia"/>
        </w:rPr>
        <w:t xml:space="preserve"> curvature 45 meters.</w:t>
      </w:r>
    </w:p>
    <w:p w14:paraId="102CAED0" w14:textId="77777777" w:rsidR="008477E8" w:rsidRPr="007514CC" w:rsidRDefault="008477E8" w:rsidP="008477E8">
      <w:pPr>
        <w:pStyle w:val="Body"/>
        <w:ind w:firstLine="0"/>
      </w:pPr>
    </w:p>
    <w:p w14:paraId="1D3B2467" w14:textId="77777777" w:rsidR="008477E8" w:rsidRDefault="008477E8" w:rsidP="008477E8">
      <w:pPr>
        <w:pStyle w:val="Body"/>
        <w:ind w:firstLine="0"/>
      </w:pPr>
      <w:r>
        <w:rPr>
          <w:rFonts w:hint="eastAsia"/>
        </w:rPr>
        <w:t>4.1 AEKF Results</w:t>
      </w:r>
    </w:p>
    <w:p w14:paraId="00F037CC" w14:textId="77777777" w:rsidR="008477E8" w:rsidRDefault="008477E8" w:rsidP="008477E8">
      <w:pPr>
        <w:pStyle w:val="Body"/>
        <w:ind w:firstLine="0"/>
      </w:pPr>
    </w:p>
    <w:p w14:paraId="6591526B" w14:textId="77777777" w:rsidR="00903149" w:rsidRDefault="008477E8" w:rsidP="00903149">
      <w:pPr>
        <w:pStyle w:val="Body"/>
        <w:ind w:firstLine="0"/>
      </w:pPr>
      <w:r>
        <w:t>T</w:t>
      </w:r>
      <w:r>
        <w:rPr>
          <w:rFonts w:hint="eastAsia"/>
        </w:rPr>
        <w:t xml:space="preserve">he results of </w:t>
      </w:r>
      <w:r>
        <w:t>estimator</w:t>
      </w:r>
      <w:r>
        <w:rPr>
          <w:rFonts w:hint="eastAsia"/>
        </w:rPr>
        <w:t xml:space="preserve"> lateral forces and </w:t>
      </w:r>
      <w:r w:rsidRPr="00D363A4">
        <w:rPr>
          <w:position w:val="-12"/>
        </w:rPr>
        <w:object w:dxaOrig="340" w:dyaOrig="320" w14:anchorId="0F77BB06">
          <v:shape id="_x0000_i1310" type="#_x0000_t75" style="width:17.55pt;height:15.65pt" o:ole="">
            <v:imagedata r:id="rId132" o:title=""/>
          </v:shape>
          <o:OLEObject Type="Embed" ProgID="Equation.DSMT4" ShapeID="_x0000_i1310" DrawAspect="Content" ObjectID="_1786882938" r:id="rId184"/>
        </w:object>
      </w:r>
      <w:r>
        <w:rPr>
          <w:rFonts w:hint="eastAsia"/>
        </w:rPr>
        <w:t xml:space="preserve"> during in </w:t>
      </w:r>
      <w:bookmarkStart w:id="1" w:name="_Hlk176193563"/>
      <w:r w:rsidR="00903149">
        <w:rPr>
          <w:rFonts w:hint="eastAsia"/>
        </w:rPr>
        <w:t xml:space="preserve">test scenarios are presented Figure 3 (sinus steer test), Figure 4 (steady steer test). The root mean square error (RMSE) results are detailed in Table 1. In both cases, the estimator </w:t>
      </w:r>
      <w:r w:rsidR="00903149">
        <w:t>shows</w:t>
      </w:r>
      <w:r w:rsidR="00903149">
        <w:rPr>
          <w:rFonts w:hint="eastAsia"/>
        </w:rPr>
        <w:t xml:space="preserve"> compliant performance, </w:t>
      </w:r>
      <w:r w:rsidR="00903149">
        <w:t>confirming</w:t>
      </w:r>
      <w:r w:rsidR="00903149">
        <w:rPr>
          <w:rFonts w:hint="eastAsia"/>
        </w:rPr>
        <w:t xml:space="preserve"> its effectiveness.</w:t>
      </w:r>
    </w:p>
    <w:p w14:paraId="1F3E6FAA" w14:textId="77777777" w:rsidR="00903149" w:rsidRDefault="00903149" w:rsidP="00903149">
      <w:pPr>
        <w:pStyle w:val="Body"/>
        <w:ind w:firstLine="0"/>
      </w:pPr>
    </w:p>
    <w:p w14:paraId="6BDC2790" w14:textId="77777777" w:rsidR="00903149" w:rsidRDefault="00903149" w:rsidP="00903149">
      <w:pPr>
        <w:pStyle w:val="Body"/>
        <w:ind w:firstLine="0"/>
        <w:jc w:val="center"/>
      </w:pPr>
      <w:bookmarkStart w:id="2" w:name="_Hlk176192686"/>
      <w:r>
        <w:pict w14:anchorId="5C8ABC4A">
          <v:shape id="_x0000_i1681" type="#_x0000_t75" style="width:230.4pt;height:184.05pt">
            <v:imagedata r:id="rId185" o:title=""/>
          </v:shape>
        </w:pict>
      </w:r>
      <w:bookmarkEnd w:id="2"/>
    </w:p>
    <w:p w14:paraId="77E6B266" w14:textId="77777777" w:rsidR="00903149" w:rsidRDefault="00903149" w:rsidP="00903149">
      <w:pPr>
        <w:pStyle w:val="Body"/>
        <w:jc w:val="center"/>
      </w:pPr>
      <w:r>
        <w:rPr>
          <w:rFonts w:hint="eastAsia"/>
        </w:rPr>
        <w:t>(a)</w:t>
      </w:r>
      <w:r w:rsidRPr="00A009F2">
        <w:t xml:space="preserve"> </w:t>
      </w:r>
      <w:bookmarkStart w:id="3" w:name="_Hlk176192828"/>
      <w:r>
        <w:pict w14:anchorId="51663C6C">
          <v:shape id="_x0000_i1682" type="#_x0000_t75" style="width:229.75pt;height:184.05pt">
            <v:imagedata r:id="rId186" o:title=""/>
          </v:shape>
        </w:pict>
      </w:r>
      <w:bookmarkEnd w:id="3"/>
      <w:r w:rsidRPr="00AF7F9A">
        <w:rPr>
          <w:rFonts w:hint="eastAsia"/>
        </w:rPr>
        <w:t xml:space="preserve"> </w:t>
      </w:r>
      <w:r>
        <w:rPr>
          <w:rFonts w:hint="eastAsia"/>
        </w:rPr>
        <w:t>(b)</w:t>
      </w:r>
    </w:p>
    <w:p w14:paraId="6856F341" w14:textId="77777777" w:rsidR="00903149" w:rsidRDefault="00903149" w:rsidP="00903149">
      <w:pPr>
        <w:pStyle w:val="Body"/>
        <w:ind w:firstLine="0"/>
        <w:jc w:val="center"/>
      </w:pPr>
      <w:bookmarkStart w:id="4" w:name="_Hlk176192851"/>
      <w:r>
        <w:pict w14:anchorId="5A28D765">
          <v:shape id="_x0000_i1683" type="#_x0000_t75" style="width:229.75pt;height:92.65pt">
            <v:imagedata r:id="rId187" o:title=""/>
          </v:shape>
        </w:pict>
      </w:r>
      <w:bookmarkEnd w:id="4"/>
    </w:p>
    <w:p w14:paraId="6ABEFCB9" w14:textId="77777777" w:rsidR="00903149" w:rsidRDefault="00903149" w:rsidP="00903149">
      <w:pPr>
        <w:pStyle w:val="Body"/>
        <w:ind w:firstLine="0"/>
        <w:jc w:val="center"/>
      </w:pPr>
      <w:r>
        <w:rPr>
          <w:rFonts w:hint="eastAsia"/>
        </w:rPr>
        <w:t>(c)</w:t>
      </w:r>
    </w:p>
    <w:p w14:paraId="3BF22591" w14:textId="77777777" w:rsidR="00903149" w:rsidRPr="00691EF0" w:rsidRDefault="00903149" w:rsidP="00903149">
      <w:pPr>
        <w:pStyle w:val="Body"/>
        <w:ind w:firstLine="0"/>
      </w:pPr>
      <w:bookmarkStart w:id="5" w:name="_Hlk176193176"/>
      <w:r w:rsidRPr="004323FF">
        <w:lastRenderedPageBreak/>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bookmarkEnd w:id="5"/>
    <w:p w14:paraId="163DD114" w14:textId="77777777" w:rsidR="00903149" w:rsidRPr="00903149" w:rsidRDefault="00903149" w:rsidP="00903149">
      <w:pPr>
        <w:pStyle w:val="Body"/>
        <w:ind w:firstLine="0"/>
        <w:rPr>
          <w:rFonts w:hint="eastAsia"/>
        </w:rPr>
      </w:pPr>
    </w:p>
    <w:p w14:paraId="4B28C652" w14:textId="1313AE10" w:rsidR="00903149" w:rsidRDefault="00903149" w:rsidP="00903149">
      <w:pPr>
        <w:pStyle w:val="Body"/>
        <w:ind w:firstLine="0"/>
        <w:jc w:val="center"/>
      </w:pPr>
      <w:r>
        <w:pict w14:anchorId="55A74A3E">
          <v:shape id="_x0000_i1654" type="#_x0000_t75" style="width:228.5pt;height:184.05pt">
            <v:imagedata r:id="rId188" o:title=""/>
          </v:shape>
        </w:pict>
      </w:r>
      <w:bookmarkEnd w:id="1"/>
    </w:p>
    <w:p w14:paraId="764D0ABB" w14:textId="77777777" w:rsidR="00903149" w:rsidRDefault="00903149" w:rsidP="00903149">
      <w:pPr>
        <w:pStyle w:val="Body"/>
        <w:ind w:firstLineChars="39" w:firstLine="78"/>
        <w:jc w:val="center"/>
      </w:pPr>
      <w:r>
        <w:rPr>
          <w:rFonts w:hint="eastAsia"/>
        </w:rPr>
        <w:t>(a)</w:t>
      </w:r>
    </w:p>
    <w:p w14:paraId="04A1AB10" w14:textId="77777777" w:rsidR="00903149" w:rsidRDefault="00903149" w:rsidP="00903149">
      <w:pPr>
        <w:pStyle w:val="Body"/>
        <w:ind w:firstLineChars="39" w:firstLine="78"/>
        <w:jc w:val="center"/>
      </w:pPr>
      <w:bookmarkStart w:id="6" w:name="_Hlk176193568"/>
      <w:r>
        <w:pict w14:anchorId="0DD80EFC">
          <v:shape id="_x0000_i1655" type="#_x0000_t75" style="width:231.05pt;height:184.05pt">
            <v:imagedata r:id="rId189" o:title=""/>
          </v:shape>
        </w:pict>
      </w:r>
      <w:bookmarkEnd w:id="6"/>
    </w:p>
    <w:p w14:paraId="492C337E" w14:textId="77777777" w:rsidR="00903149" w:rsidRDefault="00903149" w:rsidP="00903149">
      <w:pPr>
        <w:pStyle w:val="Body"/>
        <w:ind w:firstLineChars="39" w:firstLine="78"/>
        <w:jc w:val="center"/>
      </w:pPr>
      <w:r>
        <w:rPr>
          <w:rFonts w:hint="eastAsia"/>
        </w:rPr>
        <w:t>(b)</w:t>
      </w:r>
    </w:p>
    <w:p w14:paraId="3FC048D5" w14:textId="77777777" w:rsidR="00903149" w:rsidRDefault="00903149" w:rsidP="00903149">
      <w:pPr>
        <w:pStyle w:val="Body"/>
        <w:ind w:firstLineChars="39" w:firstLine="78"/>
      </w:pPr>
      <w:bookmarkStart w:id="7" w:name="_Hlk176193573"/>
      <w:bookmarkStart w:id="8" w:name="_Hlk176130401"/>
      <w:r>
        <w:pict w14:anchorId="34C38096">
          <v:shape id="_x0000_i1656" type="#_x0000_t75" style="width:229.75pt;height:90.15pt">
            <v:imagedata r:id="rId190" o:title=""/>
          </v:shape>
        </w:pict>
      </w:r>
      <w:bookmarkEnd w:id="7"/>
    </w:p>
    <w:p w14:paraId="4EB6E7F9" w14:textId="77777777" w:rsidR="00903149" w:rsidRDefault="00903149" w:rsidP="00903149">
      <w:pPr>
        <w:pStyle w:val="Body"/>
        <w:ind w:firstLineChars="39" w:firstLine="78"/>
        <w:jc w:val="center"/>
      </w:pPr>
      <w:r>
        <w:rPr>
          <w:rFonts w:hint="eastAsia"/>
        </w:rPr>
        <w:t>(c)</w:t>
      </w:r>
    </w:p>
    <w:p w14:paraId="59EE1811" w14:textId="77777777" w:rsidR="00903149" w:rsidRDefault="00903149" w:rsidP="00903149">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bookmarkEnd w:id="8"/>
    </w:p>
    <w:p w14:paraId="466A1820" w14:textId="77777777" w:rsidR="008C37CA" w:rsidRDefault="008C37CA" w:rsidP="008C37CA">
      <w:pPr>
        <w:pStyle w:val="Body"/>
        <w:ind w:firstLine="0"/>
        <w:rPr>
          <w:rFonts w:hint="eastAsia"/>
        </w:rPr>
      </w:pPr>
    </w:p>
    <w:p w14:paraId="28140402" w14:textId="0858816E" w:rsidR="008477E8" w:rsidRDefault="008477E8" w:rsidP="008C37CA">
      <w:pPr>
        <w:pStyle w:val="Body"/>
        <w:ind w:firstLine="0"/>
      </w:pPr>
      <w:r>
        <w:rPr>
          <w:rFonts w:hint="eastAsia"/>
        </w:rPr>
        <w:t>4.2. Torque Vectoring Results</w:t>
      </w:r>
    </w:p>
    <w:p w14:paraId="22EA973C" w14:textId="77777777" w:rsidR="008477E8" w:rsidRDefault="008477E8" w:rsidP="008477E8">
      <w:pPr>
        <w:pStyle w:val="Body"/>
        <w:ind w:firstLine="0"/>
      </w:pPr>
    </w:p>
    <w:p w14:paraId="1CB8941B" w14:textId="5CAC3BAA" w:rsidR="008477E8" w:rsidRPr="005E3151" w:rsidRDefault="008477E8" w:rsidP="008477E8">
      <w:pPr>
        <w:pStyle w:val="Body"/>
        <w:ind w:firstLine="0"/>
      </w:pPr>
      <w:r>
        <w:rPr>
          <w:rFonts w:hint="eastAsia"/>
        </w:rPr>
        <w:t xml:space="preserve">In this section, we evaluate whether the controller follows the reference yaw rate and compare the effects of torque vectoring with baseline that when torque </w:t>
      </w:r>
      <w:r w:rsidR="00DD4E25">
        <w:t>vectoring</w:t>
      </w:r>
      <w:r>
        <w:rPr>
          <w:rFonts w:hint="eastAsia"/>
        </w:rPr>
        <w:t xml:space="preserve"> doesn</w:t>
      </w:r>
      <w:r>
        <w:t>’</w:t>
      </w:r>
      <w:r>
        <w:rPr>
          <w:rFonts w:hint="eastAsia"/>
        </w:rPr>
        <w:t xml:space="preserve">t application. </w:t>
      </w:r>
      <w:r>
        <w:t>T</w:t>
      </w:r>
      <w:r>
        <w:rPr>
          <w:rFonts w:hint="eastAsia"/>
        </w:rPr>
        <w:t xml:space="preserve">he reference yaw rate is set </w:t>
      </w:r>
      <w:r>
        <w:rPr>
          <w:rFonts w:hint="eastAsia"/>
        </w:rPr>
        <w:t>according to vehicle</w:t>
      </w:r>
      <w:r>
        <w:t>’</w:t>
      </w:r>
      <w:r>
        <w:rPr>
          <w:rFonts w:hint="eastAsia"/>
        </w:rPr>
        <w:t>s neutral steer condition that is calculated by driver</w:t>
      </w:r>
      <w:r>
        <w:t>’</w:t>
      </w:r>
      <w:r>
        <w:rPr>
          <w:rFonts w:hint="eastAsia"/>
        </w:rPr>
        <w:t>s steering angle</w:t>
      </w:r>
    </w:p>
    <w:p w14:paraId="70168D96" w14:textId="77777777" w:rsidR="008477E8" w:rsidRPr="0021287F" w:rsidRDefault="008477E8" w:rsidP="008477E8">
      <w:pPr>
        <w:pStyle w:val="Body"/>
        <w:ind w:firstLine="0"/>
      </w:pPr>
    </w:p>
    <w:p w14:paraId="2C429769" w14:textId="77777777" w:rsidR="008477E8" w:rsidRDefault="008477E8" w:rsidP="008477E8">
      <w:pPr>
        <w:pStyle w:val="Body"/>
        <w:ind w:firstLine="0"/>
      </w:pPr>
      <w:r>
        <w:rPr>
          <w:rFonts w:hint="eastAsia"/>
        </w:rPr>
        <w:t>4.2.1 Tuning of the sliding mode controller variables</w:t>
      </w:r>
    </w:p>
    <w:p w14:paraId="11B76632" w14:textId="77777777" w:rsidR="008477E8" w:rsidRDefault="008477E8" w:rsidP="008477E8">
      <w:pPr>
        <w:pStyle w:val="Body"/>
        <w:ind w:firstLine="0"/>
      </w:pPr>
    </w:p>
    <w:p w14:paraId="43D857D7" w14:textId="77777777" w:rsidR="008477E8" w:rsidRDefault="008477E8" w:rsidP="008477E8">
      <w:pPr>
        <w:pStyle w:val="Body"/>
        <w:ind w:firstLine="0"/>
      </w:pPr>
      <w:r>
        <w:t>T</w:t>
      </w:r>
      <w:r>
        <w:rPr>
          <w:rFonts w:hint="eastAsia"/>
        </w:rPr>
        <w:t xml:space="preserve">he tuning of the </w:t>
      </w:r>
      <w:r>
        <w:t>variable’s</w:t>
      </w:r>
      <w:r>
        <w:rPr>
          <w:rFonts w:hint="eastAsia"/>
        </w:rPr>
        <w:t xml:space="preserve"> </w:t>
      </w:r>
      <w:r w:rsidRPr="00415C1D">
        <w:rPr>
          <w:position w:val="-6"/>
        </w:rPr>
        <w:object w:dxaOrig="220" w:dyaOrig="200" w14:anchorId="7F4E8222">
          <v:shape id="_x0000_i1311" type="#_x0000_t75" style="width:11.25pt;height:10pt" o:ole="">
            <v:imagedata r:id="rId191" o:title=""/>
          </v:shape>
          <o:OLEObject Type="Embed" ProgID="Equation.DSMT4" ShapeID="_x0000_i1311" DrawAspect="Content" ObjectID="_1786882939" r:id="rId192"/>
        </w:object>
      </w:r>
      <w:r>
        <w:rPr>
          <w:rFonts w:hint="eastAsia"/>
        </w:rPr>
        <w:t xml:space="preserve">, </w:t>
      </w:r>
      <w:r w:rsidRPr="00415C1D">
        <w:rPr>
          <w:position w:val="-10"/>
        </w:rPr>
        <w:object w:dxaOrig="220" w:dyaOrig="279" w14:anchorId="01E351F5">
          <v:shape id="_x0000_i1312" type="#_x0000_t75" style="width:11.25pt;height:14.4pt" o:ole="">
            <v:imagedata r:id="rId193" o:title=""/>
          </v:shape>
          <o:OLEObject Type="Embed" ProgID="Equation.DSMT4" ShapeID="_x0000_i1312" DrawAspect="Content" ObjectID="_1786882940" r:id="rId194"/>
        </w:object>
      </w:r>
      <w:r>
        <w:rPr>
          <w:rFonts w:hint="eastAsia"/>
        </w:rPr>
        <w:t xml:space="preserve">, and </w:t>
      </w:r>
      <w:r w:rsidRPr="00415C1D">
        <w:rPr>
          <w:position w:val="-6"/>
        </w:rPr>
        <w:object w:dxaOrig="180" w:dyaOrig="240" w14:anchorId="08CBE45F">
          <v:shape id="_x0000_i1313" type="#_x0000_t75" style="width:8.75pt;height:12.5pt" o:ole="">
            <v:imagedata r:id="rId195" o:title=""/>
          </v:shape>
          <o:OLEObject Type="Embed" ProgID="Equation.DSMT4" ShapeID="_x0000_i1313" DrawAspect="Content" ObjectID="_1786882941" r:id="rId196"/>
        </w:object>
      </w:r>
      <w:r>
        <w:rPr>
          <w:rFonts w:hint="eastAsia"/>
        </w:rPr>
        <w:t xml:space="preserve"> is</w:t>
      </w:r>
      <w:r w:rsidRPr="0093219E">
        <w:rPr>
          <w:rFonts w:hint="eastAsia"/>
        </w:rPr>
        <w:t xml:space="preserve"> </w:t>
      </w:r>
      <w:r>
        <w:rPr>
          <w:rFonts w:hint="eastAsia"/>
        </w:rPr>
        <w:t xml:space="preserve">as follows: </w:t>
      </w:r>
    </w:p>
    <w:p w14:paraId="5DAEBE7A" w14:textId="77777777" w:rsidR="008477E8" w:rsidRDefault="008477E8" w:rsidP="008477E8">
      <w:pPr>
        <w:pStyle w:val="Body"/>
        <w:numPr>
          <w:ilvl w:val="0"/>
          <w:numId w:val="14"/>
        </w:numPr>
      </w:pPr>
      <w:r w:rsidRPr="00415C1D">
        <w:rPr>
          <w:position w:val="-6"/>
        </w:rPr>
        <w:object w:dxaOrig="220" w:dyaOrig="200" w14:anchorId="1104C51E">
          <v:shape id="_x0000_i1314" type="#_x0000_t75" style="width:11.25pt;height:10pt" o:ole="">
            <v:imagedata r:id="rId191" o:title=""/>
          </v:shape>
          <o:OLEObject Type="Embed" ProgID="Equation.DSMT4" ShapeID="_x0000_i1314" DrawAspect="Content" ObjectID="_1786882942" r:id="rId197"/>
        </w:object>
      </w:r>
      <w:r>
        <w:rPr>
          <w:rFonts w:hint="eastAsia"/>
        </w:rPr>
        <w:t xml:space="preserve">: This parameter </w:t>
      </w:r>
      <w:r>
        <w:t>must</w:t>
      </w:r>
      <w:r>
        <w:rPr>
          <w:rFonts w:hint="eastAsia"/>
        </w:rPr>
        <w:t xml:space="preserve"> be set considering the error of the AEKF. In section 4.1, the AEKF</w:t>
      </w:r>
      <w:r>
        <w:t>’</w:t>
      </w:r>
      <w:r>
        <w:rPr>
          <w:rFonts w:hint="eastAsia"/>
        </w:rPr>
        <w:t xml:space="preserve">s error during both scenarios test does not exceed 500 Nm, and the </w:t>
      </w:r>
      <w:r>
        <w:t>adaptive</w:t>
      </w:r>
      <w:r>
        <w:rPr>
          <w:rFonts w:hint="eastAsia"/>
        </w:rPr>
        <w:t xml:space="preserve"> term can make switching gain maximum double. </w:t>
      </w:r>
      <w:r>
        <w:t>Therefore</w:t>
      </w:r>
      <w:r>
        <w:rPr>
          <w:rFonts w:hint="eastAsia"/>
        </w:rPr>
        <w:t xml:space="preserve">, </w:t>
      </w:r>
      <w:r w:rsidRPr="00415C1D">
        <w:rPr>
          <w:position w:val="-6"/>
        </w:rPr>
        <w:object w:dxaOrig="220" w:dyaOrig="200" w14:anchorId="7F0AC7A2">
          <v:shape id="_x0000_i1315" type="#_x0000_t75" style="width:11.25pt;height:10pt" o:ole="">
            <v:imagedata r:id="rId191" o:title=""/>
          </v:shape>
          <o:OLEObject Type="Embed" ProgID="Equation.DSMT4" ShapeID="_x0000_i1315" DrawAspect="Content" ObjectID="_1786882943" r:id="rId198"/>
        </w:object>
      </w:r>
      <w:r>
        <w:rPr>
          <w:rFonts w:hint="eastAsia"/>
        </w:rPr>
        <w:t xml:space="preserve"> </w:t>
      </w:r>
      <w:r w:rsidRPr="0093219E">
        <w:t xml:space="preserve">is set to 500 to </w:t>
      </w:r>
      <w:r>
        <w:rPr>
          <w:rFonts w:hint="eastAsia"/>
        </w:rPr>
        <w:t>cover maximum 1000</w:t>
      </w:r>
      <w:r w:rsidRPr="0093219E">
        <w:t>.</w:t>
      </w:r>
    </w:p>
    <w:p w14:paraId="13CE3354" w14:textId="77777777" w:rsidR="008477E8" w:rsidRDefault="008477E8" w:rsidP="008477E8">
      <w:pPr>
        <w:pStyle w:val="Body"/>
        <w:numPr>
          <w:ilvl w:val="0"/>
          <w:numId w:val="14"/>
        </w:numPr>
      </w:pPr>
      <w:r w:rsidRPr="00415C1D">
        <w:rPr>
          <w:position w:val="-10"/>
        </w:rPr>
        <w:object w:dxaOrig="220" w:dyaOrig="279" w14:anchorId="5B998833">
          <v:shape id="_x0000_i1316" type="#_x0000_t75" style="width:11.25pt;height:14.4pt" o:ole="">
            <v:imagedata r:id="rId193" o:title=""/>
          </v:shape>
          <o:OLEObject Type="Embed" ProgID="Equation.DSMT4" ShapeID="_x0000_i1316" DrawAspect="Content" ObjectID="_1786882944" r:id="rId199"/>
        </w:object>
      </w:r>
      <w:r>
        <w:rPr>
          <w:rFonts w:hint="eastAsia"/>
        </w:rPr>
        <w:t xml:space="preserve">: </w:t>
      </w:r>
      <w:r w:rsidRPr="0093219E">
        <w:t xml:space="preserve">The value of </w:t>
      </w:r>
      <w:r w:rsidRPr="00415C1D">
        <w:rPr>
          <w:position w:val="-10"/>
        </w:rPr>
        <w:object w:dxaOrig="220" w:dyaOrig="279" w14:anchorId="2C0AF5CE">
          <v:shape id="_x0000_i1317" type="#_x0000_t75" style="width:11.25pt;height:14.4pt" o:ole="">
            <v:imagedata r:id="rId193" o:title=""/>
          </v:shape>
          <o:OLEObject Type="Embed" ProgID="Equation.DSMT4" ShapeID="_x0000_i1317" DrawAspect="Content" ObjectID="_1786882945" r:id="rId200"/>
        </w:object>
      </w:r>
      <w:r w:rsidRPr="0093219E">
        <w:t xml:space="preserve"> should consider the disturbance torque </w:t>
      </w:r>
      <w:r w:rsidRPr="00415C1D">
        <w:rPr>
          <w:position w:val="-10"/>
        </w:rPr>
        <w:object w:dxaOrig="340" w:dyaOrig="300" w14:anchorId="3B849B2E">
          <v:shape id="_x0000_i1318" type="#_x0000_t75" style="width:17.55pt;height:15.65pt" o:ole="">
            <v:imagedata r:id="rId201" o:title=""/>
          </v:shape>
          <o:OLEObject Type="Embed" ProgID="Equation.DSMT4" ShapeID="_x0000_i1318" DrawAspect="Content" ObjectID="_1786882946" r:id="rId202"/>
        </w:object>
      </w:r>
      <w:r w:rsidRPr="0093219E">
        <w:t xml:space="preserve">. </w:t>
      </w:r>
      <w:r w:rsidRPr="00415C1D">
        <w:rPr>
          <w:position w:val="-10"/>
        </w:rPr>
        <w:object w:dxaOrig="340" w:dyaOrig="300" w14:anchorId="69420827">
          <v:shape id="_x0000_i1319" type="#_x0000_t75" style="width:17.55pt;height:15.65pt" o:ole="">
            <v:imagedata r:id="rId201" o:title=""/>
          </v:shape>
          <o:OLEObject Type="Embed" ProgID="Equation.DSMT4" ShapeID="_x0000_i1319" DrawAspect="Content" ObjectID="_1786882947" r:id="rId203"/>
        </w:object>
      </w:r>
      <w:r>
        <w:rPr>
          <w:rFonts w:hint="eastAsia"/>
        </w:rPr>
        <w:t xml:space="preserve"> can</w:t>
      </w:r>
      <w:r>
        <w:t>’</w:t>
      </w:r>
      <w:r>
        <w:rPr>
          <w:rFonts w:hint="eastAsia"/>
        </w:rPr>
        <w:t xml:space="preserve">t be estimated in this paper. To ensure robustness, the control gain must be set to above this term. </w:t>
      </w:r>
      <w:r w:rsidRPr="0093219E">
        <w:t xml:space="preserve">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t xml:space="preserve">and </w:t>
      </w:r>
      <w:r w:rsidRPr="0093219E">
        <w:t>longitudinal force</w:t>
      </w:r>
      <w:r>
        <w:rPr>
          <w:rFonts w:hint="eastAsia"/>
        </w:rPr>
        <w:t xml:space="preserve"> are used to </w:t>
      </w:r>
      <w:r>
        <w:t>calculate</w:t>
      </w:r>
      <w:r w:rsidRPr="0093219E">
        <w:t xml:space="preserve"> yaw moment</w:t>
      </w:r>
      <w:r>
        <w:rPr>
          <w:rFonts w:hint="eastAsia"/>
        </w:rPr>
        <w:t>s</w:t>
      </w:r>
      <w:r w:rsidRPr="0093219E">
        <w:t xml:space="preserve"> </w:t>
      </w:r>
      <w:r w:rsidRPr="00870E0E">
        <w:rPr>
          <w:position w:val="-12"/>
        </w:rPr>
        <w:object w:dxaOrig="340" w:dyaOrig="320" w14:anchorId="253FB535">
          <v:shape id="_x0000_i1320" type="#_x0000_t75" style="width:17.55pt;height:16.3pt" o:ole="">
            <v:imagedata r:id="rId204" o:title=""/>
          </v:shape>
          <o:OLEObject Type="Embed" ProgID="Equation.DSMT4" ShapeID="_x0000_i1320" DrawAspect="Content" ObjectID="_1786882948" r:id="rId205"/>
        </w:object>
      </w:r>
      <w:r w:rsidRPr="0093219E">
        <w:t>,</w:t>
      </w:r>
      <w:r>
        <w:rPr>
          <w:rFonts w:hint="eastAsia"/>
        </w:rPr>
        <w:t xml:space="preserve"> and </w:t>
      </w:r>
      <w:r w:rsidRPr="00415C1D">
        <w:rPr>
          <w:position w:val="-10"/>
        </w:rPr>
        <w:object w:dxaOrig="340" w:dyaOrig="300" w14:anchorId="18178175">
          <v:shape id="_x0000_i1321" type="#_x0000_t75" style="width:17.55pt;height:15.65pt" o:ole="">
            <v:imagedata r:id="rId206" o:title=""/>
          </v:shape>
          <o:OLEObject Type="Embed" ProgID="Equation.DSMT4" ShapeID="_x0000_i1321" DrawAspect="Content" ObjectID="_1786882949" r:id="rId207"/>
        </w:object>
      </w:r>
      <w:r>
        <w:rPr>
          <w:rFonts w:hint="eastAsia"/>
        </w:rPr>
        <w:t>.</w:t>
      </w:r>
      <w:r w:rsidRPr="0093219E">
        <w:t xml:space="preserve"> </w:t>
      </w:r>
      <w:r>
        <w:t>According to</w:t>
      </w:r>
      <w:r>
        <w:rPr>
          <w:rFonts w:hint="eastAsia"/>
        </w:rPr>
        <w:t xml:space="preserve"> Eq. (3), the multiply by inertia moment and derivation of yaw moment comprise </w:t>
      </w:r>
      <w:r w:rsidRPr="00870E0E">
        <w:rPr>
          <w:position w:val="-12"/>
        </w:rPr>
        <w:object w:dxaOrig="340" w:dyaOrig="320" w14:anchorId="58CE18C1">
          <v:shape id="_x0000_i1322" type="#_x0000_t75" style="width:17.55pt;height:16.3pt" o:ole="">
            <v:imagedata r:id="rId204" o:title=""/>
          </v:shape>
          <o:OLEObject Type="Embed" ProgID="Equation.DSMT4" ShapeID="_x0000_i1322" DrawAspect="Content" ObjectID="_1786882950" r:id="rId208"/>
        </w:object>
      </w:r>
      <w:r>
        <w:rPr>
          <w:rFonts w:hint="eastAsia"/>
        </w:rPr>
        <w:t xml:space="preserve">, </w:t>
      </w:r>
      <w:r w:rsidRPr="00415C1D">
        <w:rPr>
          <w:position w:val="-10"/>
        </w:rPr>
        <w:object w:dxaOrig="340" w:dyaOrig="300" w14:anchorId="7598873E">
          <v:shape id="_x0000_i1323" type="#_x0000_t75" style="width:17.55pt;height:15.65pt" o:ole="">
            <v:imagedata r:id="rId206" o:title=""/>
          </v:shape>
          <o:OLEObject Type="Embed" ProgID="Equation.DSMT4" ShapeID="_x0000_i1323" DrawAspect="Content" ObjectID="_1786882951" r:id="rId209"/>
        </w:object>
      </w:r>
      <w:r>
        <w:rPr>
          <w:rFonts w:hint="eastAsia"/>
        </w:rPr>
        <w:t xml:space="preserve">. </w:t>
      </w:r>
      <w:r>
        <w:t>T</w:t>
      </w:r>
      <w:r>
        <w:rPr>
          <w:rFonts w:hint="eastAsia"/>
        </w:rPr>
        <w:t xml:space="preserve">he differences between these </w:t>
      </w:r>
      <w:r>
        <w:t>values</w:t>
      </w:r>
      <w:r>
        <w:rPr>
          <w:rFonts w:hint="eastAsia"/>
        </w:rPr>
        <w:t xml:space="preserve"> can be interpreted as </w:t>
      </w:r>
      <w:r w:rsidRPr="00415C1D">
        <w:rPr>
          <w:position w:val="-10"/>
        </w:rPr>
        <w:object w:dxaOrig="340" w:dyaOrig="300" w14:anchorId="77893B46">
          <v:shape id="_x0000_i1324" type="#_x0000_t75" style="width:17.55pt;height:15.65pt" o:ole="">
            <v:imagedata r:id="rId201" o:title=""/>
          </v:shape>
          <o:OLEObject Type="Embed" ProgID="Equation.DSMT4" ShapeID="_x0000_i1324" DrawAspect="Content" ObjectID="_1786882952" r:id="rId210"/>
        </w:object>
      </w:r>
      <w:r>
        <w:rPr>
          <w:rFonts w:hint="eastAsia"/>
        </w:rPr>
        <w:t xml:space="preserve">. Figure 5 shows </w:t>
      </w:r>
      <w:r>
        <w:t>result</w:t>
      </w:r>
      <w:r>
        <w:rPr>
          <w:rFonts w:hint="eastAsia"/>
        </w:rPr>
        <w:t xml:space="preserve"> of </w:t>
      </w:r>
      <w:r w:rsidRPr="00415C1D">
        <w:rPr>
          <w:position w:val="-10"/>
        </w:rPr>
        <w:object w:dxaOrig="340" w:dyaOrig="300" w14:anchorId="66B3E00B">
          <v:shape id="_x0000_i1325" type="#_x0000_t75" style="width:17.55pt;height:15.65pt" o:ole="">
            <v:imagedata r:id="rId201" o:title=""/>
          </v:shape>
          <o:OLEObject Type="Embed" ProgID="Equation.DSMT4" ShapeID="_x0000_i1325" DrawAspect="Content" ObjectID="_1786882953" r:id="rId211"/>
        </w:object>
      </w:r>
      <w:r>
        <w:rPr>
          <w:rFonts w:hint="eastAsia"/>
        </w:rPr>
        <w:t xml:space="preserve"> on the racing track, where </w:t>
      </w:r>
      <w:r w:rsidRPr="00415C1D">
        <w:rPr>
          <w:position w:val="-10"/>
        </w:rPr>
        <w:object w:dxaOrig="340" w:dyaOrig="300" w14:anchorId="1DA6EA54">
          <v:shape id="_x0000_i1326" type="#_x0000_t75" style="width:17.55pt;height:15.65pt" o:ole="">
            <v:imagedata r:id="rId201" o:title=""/>
          </v:shape>
          <o:OLEObject Type="Embed" ProgID="Equation.DSMT4" ShapeID="_x0000_i1326" DrawAspect="Content" ObjectID="_1786882954" r:id="rId212"/>
        </w:object>
      </w:r>
      <w:r>
        <w:rPr>
          <w:rFonts w:hint="eastAsia"/>
        </w:rPr>
        <w:t xml:space="preserve"> does not exceed 100Nm. </w:t>
      </w:r>
      <w:r>
        <w:t>T</w:t>
      </w:r>
      <w:r>
        <w:rPr>
          <w:rFonts w:hint="eastAsia"/>
        </w:rPr>
        <w:t xml:space="preserve">hus, </w:t>
      </w:r>
      <w:r w:rsidRPr="0093219E">
        <w:t>Β</w:t>
      </w:r>
      <w:r>
        <w:rPr>
          <w:rFonts w:hint="eastAsia"/>
        </w:rPr>
        <w:t xml:space="preserve"> is set to 100</w:t>
      </w:r>
    </w:p>
    <w:p w14:paraId="6893CB4B" w14:textId="77777777" w:rsidR="008477E8" w:rsidRDefault="008477E8" w:rsidP="008477E8">
      <w:pPr>
        <w:pStyle w:val="Body"/>
        <w:numPr>
          <w:ilvl w:val="0"/>
          <w:numId w:val="14"/>
        </w:numPr>
      </w:pPr>
      <w:r w:rsidRPr="00415C1D">
        <w:rPr>
          <w:position w:val="-6"/>
        </w:rPr>
        <w:object w:dxaOrig="180" w:dyaOrig="240" w14:anchorId="2778544F">
          <v:shape id="_x0000_i1327" type="#_x0000_t75" style="width:8.75pt;height:12.5pt" o:ole="">
            <v:imagedata r:id="rId195" o:title=""/>
          </v:shape>
          <o:OLEObject Type="Embed" ProgID="Equation.DSMT4" ShapeID="_x0000_i1327" DrawAspect="Content" ObjectID="_1786882955" r:id="rId213"/>
        </w:object>
      </w:r>
      <w:r>
        <w:rPr>
          <w:rFonts w:hint="eastAsia"/>
        </w:rPr>
        <w:t xml:space="preserve">: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w:t>
      </w:r>
      <w:r w:rsidRPr="00415C1D">
        <w:rPr>
          <w:position w:val="-6"/>
        </w:rPr>
        <w:object w:dxaOrig="180" w:dyaOrig="240" w14:anchorId="4E473297">
          <v:shape id="_x0000_i1328" type="#_x0000_t75" style="width:8.75pt;height:12.5pt" o:ole="">
            <v:imagedata r:id="rId195" o:title=""/>
          </v:shape>
          <o:OLEObject Type="Embed" ProgID="Equation.DSMT4" ShapeID="_x0000_i1328" DrawAspect="Content" ObjectID="_1786882956" r:id="rId214"/>
        </w:object>
      </w:r>
      <w:r>
        <w:rPr>
          <w:rFonts w:hint="eastAsia"/>
        </w:rPr>
        <w:t xml:space="preserve"> is conservatively </w:t>
      </w:r>
      <w:r w:rsidRPr="0093219E">
        <w:t xml:space="preserve">set </w:t>
      </w:r>
      <w:r>
        <w:rPr>
          <w:rFonts w:hint="eastAsia"/>
        </w:rPr>
        <w:t>to 0.01 in this paper.</w:t>
      </w:r>
    </w:p>
    <w:p w14:paraId="08EAFBC7" w14:textId="77777777" w:rsidR="008477E8" w:rsidRPr="00E4083C" w:rsidRDefault="008477E8" w:rsidP="008477E8">
      <w:pPr>
        <w:pStyle w:val="Body"/>
        <w:ind w:firstLine="0"/>
      </w:pPr>
    </w:p>
    <w:p w14:paraId="39C9BA9D" w14:textId="77777777" w:rsidR="008477E8" w:rsidRDefault="008477E8" w:rsidP="008477E8">
      <w:pPr>
        <w:pStyle w:val="Body"/>
        <w:ind w:firstLine="0"/>
      </w:pPr>
      <w:r>
        <w:rPr>
          <w:rFonts w:hint="eastAsia"/>
        </w:rPr>
        <w:t>4.2.2 Tuning of the sliding mode controller variables</w:t>
      </w:r>
    </w:p>
    <w:p w14:paraId="0B08F128" w14:textId="77777777" w:rsidR="008477E8" w:rsidRDefault="008477E8" w:rsidP="008477E8">
      <w:pPr>
        <w:pStyle w:val="Body"/>
        <w:ind w:firstLine="0"/>
      </w:pPr>
    </w:p>
    <w:p w14:paraId="71183005" w14:textId="237611DC" w:rsidR="008477E8" w:rsidRPr="00E4083C" w:rsidRDefault="008477E8" w:rsidP="008477E8">
      <w:pPr>
        <w:pStyle w:val="Body"/>
        <w:ind w:firstLine="0"/>
      </w:pPr>
      <w:r>
        <w:rPr>
          <w:rFonts w:hint="eastAsia"/>
        </w:rPr>
        <w:t xml:space="preserve">Figure 7 and </w:t>
      </w:r>
      <w:r w:rsidR="00DD4E25">
        <w:t>Figure</w:t>
      </w:r>
      <w:r>
        <w:rPr>
          <w:rFonts w:hint="eastAsia"/>
        </w:rPr>
        <w:t xml:space="preserve"> 8 are the results </w:t>
      </w:r>
      <w:r>
        <w:t>o</w:t>
      </w:r>
      <w:r>
        <w:rPr>
          <w:rFonts w:hint="eastAsia"/>
        </w:rPr>
        <w:t>f desired yaw rate and vehicle</w:t>
      </w:r>
      <w:r>
        <w:t>’</w:t>
      </w:r>
      <w:r>
        <w:rPr>
          <w:rFonts w:hint="eastAsia"/>
        </w:rPr>
        <w:t xml:space="preserve">s yaw rate in sinus and steady test with torque vectoring </w:t>
      </w:r>
      <w:r w:rsidR="00DD4E25">
        <w:t>without</w:t>
      </w:r>
      <w:r>
        <w:rPr>
          <w:rFonts w:hint="eastAsia"/>
        </w:rPr>
        <w:t xml:space="preserve"> torque vectoring. In sinus test, it can be checked that vehicle</w:t>
      </w:r>
      <w:r>
        <w:t>’</w:t>
      </w:r>
      <w:r>
        <w:rPr>
          <w:rFonts w:hint="eastAsia"/>
        </w:rPr>
        <w:t>s yaw rate following desired yaw rate very well via baseline</w:t>
      </w:r>
    </w:p>
    <w:p w14:paraId="47F71B43" w14:textId="77777777" w:rsidR="008477E8" w:rsidRPr="00666AD0" w:rsidRDefault="008477E8" w:rsidP="008477E8">
      <w:pPr>
        <w:pStyle w:val="SectionTitle"/>
        <w:rPr>
          <w:sz w:val="20"/>
        </w:rPr>
      </w:pPr>
      <w:r w:rsidRPr="00666AD0">
        <w:rPr>
          <w:rFonts w:hint="eastAsia"/>
          <w:sz w:val="20"/>
        </w:rPr>
        <w:t>5. CONCLUSION</w:t>
      </w:r>
    </w:p>
    <w:p w14:paraId="6DDDC575" w14:textId="77777777" w:rsidR="008477E8" w:rsidRDefault="008477E8" w:rsidP="008477E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6FED1DD3" w14:textId="77777777" w:rsidR="008477E8" w:rsidRDefault="008477E8" w:rsidP="008477E8">
      <w:pPr>
        <w:pStyle w:val="Body"/>
        <w:rPr>
          <w:b/>
        </w:rPr>
      </w:pPr>
    </w:p>
    <w:p w14:paraId="769E1F76" w14:textId="77777777" w:rsidR="008477E8" w:rsidRDefault="008477E8" w:rsidP="008477E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lastRenderedPageBreak/>
        <w:t>government</w:t>
      </w:r>
      <w:r>
        <w:rPr>
          <w:rFonts w:hint="eastAsia"/>
        </w:rPr>
        <w:t xml:space="preserve"> (MSIT) (No.2022-0-01053, Development of Network Load Balancing Techniques Based on Multiple Communication/Computing/Storage Resources)</w:t>
      </w:r>
    </w:p>
    <w:p w14:paraId="2B29DCCB" w14:textId="77777777" w:rsidR="008477E8" w:rsidRDefault="008477E8" w:rsidP="008477E8">
      <w:pPr>
        <w:pStyle w:val="SectionTitle"/>
        <w:spacing w:after="0"/>
        <w:rPr>
          <w:sz w:val="20"/>
        </w:rPr>
      </w:pPr>
      <w:r>
        <w:rPr>
          <w:sz w:val="20"/>
        </w:rPr>
        <w:br w:type="page"/>
      </w:r>
      <w:r w:rsidRPr="00666AD0">
        <w:rPr>
          <w:rFonts w:hint="eastAsia"/>
          <w:sz w:val="20"/>
        </w:rPr>
        <w:lastRenderedPageBreak/>
        <w:t>REFERENCES</w:t>
      </w:r>
    </w:p>
    <w:p w14:paraId="00081305" w14:textId="77777777" w:rsidR="008477E8" w:rsidRDefault="008477E8" w:rsidP="008477E8">
      <w:pPr>
        <w:pStyle w:val="SectionTitle"/>
        <w:spacing w:after="0"/>
        <w:rPr>
          <w:sz w:val="20"/>
        </w:rPr>
      </w:pPr>
    </w:p>
    <w:p w14:paraId="50CE4DEE" w14:textId="77777777" w:rsidR="008477E8" w:rsidRDefault="008477E8" w:rsidP="008477E8">
      <w:pPr>
        <w:pStyle w:val="Reference"/>
      </w:pPr>
      <w:r>
        <w:rPr>
          <w:rFonts w:hint="eastAsia"/>
        </w:rPr>
        <w:t xml:space="preserve">[x0] </w:t>
      </w:r>
      <w:proofErr w:type="spellStart"/>
      <w:r w:rsidRPr="00532AE3">
        <w:t>Doumiati</w:t>
      </w:r>
      <w:proofErr w:type="spellEnd"/>
      <w:r w:rsidRPr="00532AE3">
        <w:t>, M., Victorino, A.C., Charara, A. and Lechner, D., 2010. Onboard real-time estimation of vehicle lateral tire–road forces and sideslip angle. </w:t>
      </w:r>
      <w:r w:rsidRPr="00532AE3">
        <w:rPr>
          <w:i/>
          <w:iCs/>
        </w:rPr>
        <w:t>IEEE/ASME Transactions on Mechatronics</w:t>
      </w:r>
      <w:r w:rsidRPr="00532AE3">
        <w:t>, </w:t>
      </w:r>
      <w:r w:rsidRPr="00532AE3">
        <w:rPr>
          <w:i/>
          <w:iCs/>
        </w:rPr>
        <w:t>16</w:t>
      </w:r>
      <w:r w:rsidRPr="00532AE3">
        <w:t>(4), pp.601-614.</w:t>
      </w:r>
    </w:p>
    <w:p w14:paraId="15907643" w14:textId="77777777" w:rsidR="008477E8" w:rsidRDefault="008477E8" w:rsidP="008477E8">
      <w:pPr>
        <w:pStyle w:val="Reference"/>
      </w:pPr>
      <w:r>
        <w:rPr>
          <w:rFonts w:hint="eastAsia"/>
        </w:rPr>
        <w:t xml:space="preserve">[x0] </w:t>
      </w:r>
      <w:r w:rsidRPr="001F301F">
        <w:t>Lee, E., Jung, H. and Choi, S., 2018. Tire lateral force estimation using Kalman filter. </w:t>
      </w:r>
      <w:r w:rsidRPr="001F301F">
        <w:rPr>
          <w:i/>
          <w:iCs/>
        </w:rPr>
        <w:t>International Journal of Automotive Technology</w:t>
      </w:r>
      <w:r w:rsidRPr="001F301F">
        <w:t>, </w:t>
      </w:r>
      <w:r w:rsidRPr="001F301F">
        <w:rPr>
          <w:i/>
          <w:iCs/>
        </w:rPr>
        <w:t>19</w:t>
      </w:r>
      <w:r w:rsidRPr="001F301F">
        <w:t>, pp.669-676.</w:t>
      </w:r>
    </w:p>
    <w:p w14:paraId="62159E70" w14:textId="77777777" w:rsidR="008477E8" w:rsidRDefault="008477E8" w:rsidP="008477E8">
      <w:pPr>
        <w:pStyle w:val="Reference"/>
      </w:pPr>
      <w:r>
        <w:rPr>
          <w:rFonts w:hint="eastAsia"/>
        </w:rPr>
        <w:t xml:space="preserve">[x0] </w:t>
      </w:r>
      <w:proofErr w:type="spellStart"/>
      <w:r w:rsidRPr="00027B18">
        <w:t>Dugoff</w:t>
      </w:r>
      <w:proofErr w:type="spellEnd"/>
      <w:r w:rsidRPr="00027B18">
        <w:t>, H., Fancher, P.S. and Segel, L., 1970.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726C0E12" w14:textId="77777777" w:rsidR="008477E8" w:rsidRDefault="008477E8" w:rsidP="008477E8">
      <w:pPr>
        <w:pStyle w:val="Reference"/>
      </w:pPr>
      <w:r>
        <w:rPr>
          <w:rFonts w:hint="eastAsia"/>
        </w:rPr>
        <w:t xml:space="preserve">[x0] </w:t>
      </w:r>
      <w:r w:rsidRPr="00643AA1">
        <w:t>Loeb, J.S., Guenther, D.A., Chen, H.H.F. and Ellis, J.R., 1990. Lateral stiffness, cornering stiffness and relaxation length of the pneumatic tire. </w:t>
      </w:r>
      <w:r w:rsidRPr="00643AA1">
        <w:rPr>
          <w:i/>
          <w:iCs/>
        </w:rPr>
        <w:t>SAE transactions</w:t>
      </w:r>
      <w:r w:rsidRPr="00643AA1">
        <w:t>, pp.147-155.</w:t>
      </w:r>
    </w:p>
    <w:p w14:paraId="3664AB25" w14:textId="77777777" w:rsidR="008477E8" w:rsidRDefault="008477E8" w:rsidP="008477E8">
      <w:pPr>
        <w:pStyle w:val="Reference"/>
      </w:pPr>
      <w:r>
        <w:rPr>
          <w:rFonts w:hint="eastAsia"/>
        </w:rPr>
        <w:t xml:space="preserve">[x0] </w:t>
      </w:r>
      <w:r w:rsidRPr="00643AA1">
        <w:t xml:space="preserve">Heydinger, G.J., Garrott, W.R. and </w:t>
      </w:r>
      <w:proofErr w:type="spellStart"/>
      <w:r w:rsidRPr="00643AA1">
        <w:t>Chrstos</w:t>
      </w:r>
      <w:proofErr w:type="spellEnd"/>
      <w:r w:rsidRPr="00643AA1">
        <w:t>, J.P., 1991. The importance of tire lag on simulated transient vehicle response. </w:t>
      </w:r>
      <w:r w:rsidRPr="00643AA1">
        <w:rPr>
          <w:i/>
          <w:iCs/>
        </w:rPr>
        <w:t>SAE transactions</w:t>
      </w:r>
      <w:r w:rsidRPr="00643AA1">
        <w:t>, pp.362-374.</w:t>
      </w:r>
    </w:p>
    <w:p w14:paraId="4F0685C7" w14:textId="77777777" w:rsidR="008477E8" w:rsidRDefault="008477E8" w:rsidP="008477E8">
      <w:pPr>
        <w:pStyle w:val="Reference"/>
      </w:pPr>
      <w:r>
        <w:rPr>
          <w:rFonts w:hint="eastAsia"/>
        </w:rPr>
        <w:t xml:space="preserve">[x0] </w:t>
      </w: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S., 2019, October. New online estimation algorithm of lateral tire-road coefficients based on Inertial Navigation System. In </w:t>
      </w:r>
      <w:r w:rsidRPr="00124819">
        <w:rPr>
          <w:i/>
          <w:iCs/>
        </w:rPr>
        <w:t>2019 IEEE Intelligent Transportation Systems Conference (ITSC)</w:t>
      </w:r>
      <w:r w:rsidRPr="00124819">
        <w:t> (pp. 3859-3866). IEEE.</w:t>
      </w:r>
    </w:p>
    <w:p w14:paraId="48470D3E" w14:textId="77777777" w:rsidR="008477E8" w:rsidRDefault="008477E8" w:rsidP="008477E8">
      <w:pPr>
        <w:pStyle w:val="Reference"/>
      </w:pPr>
      <w:r>
        <w:rPr>
          <w:rFonts w:hint="eastAsia"/>
        </w:rPr>
        <w:t xml:space="preserve">[x0] </w:t>
      </w:r>
      <w:r w:rsidRPr="00D05475">
        <w:t>Jeong, D., Ko, G. and Choi, S.B., 2022. Estimation of sideslip angle and cornering stiffness of an articulated vehicle using a constrained lateral dynamics model. </w:t>
      </w:r>
      <w:r w:rsidRPr="00D05475">
        <w:rPr>
          <w:i/>
          <w:iCs/>
        </w:rPr>
        <w:t>Mechatronics</w:t>
      </w:r>
      <w:r w:rsidRPr="00D05475">
        <w:t>, </w:t>
      </w:r>
      <w:r w:rsidRPr="00D05475">
        <w:rPr>
          <w:i/>
          <w:iCs/>
        </w:rPr>
        <w:t>85</w:t>
      </w:r>
      <w:r w:rsidRPr="00D05475">
        <w:t>, p.102810.</w:t>
      </w:r>
    </w:p>
    <w:p w14:paraId="68D3D737" w14:textId="77777777" w:rsidR="008477E8" w:rsidRDefault="008477E8" w:rsidP="008477E8">
      <w:pPr>
        <w:pStyle w:val="Reference"/>
      </w:pPr>
      <w:r>
        <w:rPr>
          <w:rFonts w:hint="eastAsia"/>
        </w:rPr>
        <w:t xml:space="preserve">[x0] </w:t>
      </w:r>
      <w:r w:rsidRPr="00B85934">
        <w:t>Akhlaghi, S., Zhou, N. and Huang, Z., 2017, July. Adaptive adjustment of noise covariance in Kalman filter for dynamic state estimation. In </w:t>
      </w:r>
      <w:r w:rsidRPr="00B85934">
        <w:rPr>
          <w:i/>
          <w:iCs/>
        </w:rPr>
        <w:t>2017 IEEE power &amp; energy society general meeting</w:t>
      </w:r>
      <w:r w:rsidRPr="00B85934">
        <w:t> (pp. 1-5). IEEE.</w:t>
      </w:r>
    </w:p>
    <w:p w14:paraId="21F45510" w14:textId="77777777" w:rsidR="008477E8" w:rsidRPr="009A6F7C" w:rsidRDefault="008477E8" w:rsidP="008477E8">
      <w:pPr>
        <w:pStyle w:val="Reference"/>
      </w:pPr>
    </w:p>
    <w:p w14:paraId="357018DC" w14:textId="77777777" w:rsidR="008477E8" w:rsidRPr="005E6020" w:rsidRDefault="008477E8" w:rsidP="008477E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87685CB" w14:textId="77777777" w:rsidR="008477E8" w:rsidRPr="005E6020" w:rsidRDefault="008477E8" w:rsidP="008477E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5F7765D" w14:textId="77777777" w:rsidR="008477E8" w:rsidRPr="005E6020" w:rsidRDefault="008477E8" w:rsidP="008477E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6184C1C6" w14:textId="77777777" w:rsidR="008477E8" w:rsidRDefault="008477E8" w:rsidP="008477E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w:t>
      </w:r>
      <w:r w:rsidRPr="00D678F9">
        <w:t>torque-vectoring control of fully electric vehicles: Theoretical design and experimental assessment. IEEE Transactions on Vehicular Technology, 64(5), 1701-1715.</w:t>
      </w:r>
    </w:p>
    <w:p w14:paraId="3D0AA9AA" w14:textId="77777777" w:rsidR="008477E8" w:rsidRDefault="008477E8" w:rsidP="008477E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5D1BA557" w14:textId="77777777" w:rsidR="008477E8" w:rsidRDefault="008477E8" w:rsidP="008477E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08A2D87F" w14:textId="77777777" w:rsidR="008477E8" w:rsidRPr="005E6020" w:rsidRDefault="008477E8" w:rsidP="008477E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6A58241A" w14:textId="77777777" w:rsidR="008477E8" w:rsidRPr="0079366B" w:rsidRDefault="008477E8" w:rsidP="008477E8">
      <w:pPr>
        <w:pStyle w:val="SectionTitle"/>
        <w:spacing w:after="0"/>
        <w:rPr>
          <w:sz w:val="20"/>
        </w:rPr>
      </w:pPr>
    </w:p>
    <w:p w14:paraId="526DDA7A" w14:textId="77777777" w:rsidR="008477E8" w:rsidRPr="008D5113" w:rsidRDefault="008477E8" w:rsidP="008477E8">
      <w:pPr>
        <w:pStyle w:val="SectionTitle"/>
        <w:spacing w:after="0"/>
      </w:pPr>
      <w:r>
        <w:rPr>
          <w:rFonts w:hint="eastAsia"/>
          <w:color w:val="0000FF"/>
        </w:rPr>
        <w:t xml:space="preserve">* </w:t>
      </w:r>
      <w:r w:rsidRPr="00445AC3">
        <w:rPr>
          <w:color w:val="0000FF"/>
        </w:rPr>
        <w:t>The Harvard System of references is to be used.</w:t>
      </w:r>
    </w:p>
    <w:p w14:paraId="5B635CC6" w14:textId="77777777" w:rsidR="008477E8" w:rsidRDefault="008477E8" w:rsidP="008477E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0DEB0BB3" w14:textId="77777777" w:rsidR="008477E8" w:rsidRDefault="008477E8" w:rsidP="008477E8">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0D2C777F" w14:textId="77777777" w:rsidR="008477E8" w:rsidRDefault="008477E8" w:rsidP="008477E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7DF0EFB7" w14:textId="77777777" w:rsidR="008477E8" w:rsidRDefault="008477E8" w:rsidP="008477E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F29429B" w14:textId="77777777" w:rsidR="008477E8" w:rsidRDefault="008477E8" w:rsidP="008477E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0CED095B" w14:textId="77777777" w:rsidR="008477E8" w:rsidRDefault="008477E8" w:rsidP="008477E8">
      <w:pPr>
        <w:pStyle w:val="Reference"/>
        <w:ind w:left="0" w:firstLine="0"/>
        <w:rPr>
          <w:u w:val="single"/>
        </w:rPr>
      </w:pPr>
    </w:p>
    <w:p w14:paraId="7C8CA1C0" w14:textId="77777777" w:rsidR="008477E8" w:rsidRPr="00E77BE2" w:rsidRDefault="008477E8" w:rsidP="008477E8">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3A263DB5" w14:textId="77777777" w:rsidR="008477E8" w:rsidRPr="00E77BE2" w:rsidRDefault="008477E8" w:rsidP="008477E8">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681A2570" w14:textId="77777777" w:rsidR="008477E8" w:rsidRPr="00E77BE2" w:rsidRDefault="008477E8" w:rsidP="008477E8">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E1B2DFA" w14:textId="77777777" w:rsidR="008477E8" w:rsidRPr="00E77BE2" w:rsidRDefault="008477E8" w:rsidP="008477E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03BFA611" w14:textId="77777777" w:rsidR="008477E8" w:rsidRDefault="008477E8" w:rsidP="008477E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6A529046" w14:textId="77777777" w:rsidR="008477E8" w:rsidRDefault="008477E8" w:rsidP="008477E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7C75ACCF" w14:textId="77777777" w:rsidR="008477E8" w:rsidRDefault="008477E8" w:rsidP="008477E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49738A2B" w14:textId="77777777" w:rsidR="008477E8" w:rsidRPr="002266C1" w:rsidRDefault="008477E8" w:rsidP="008477E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 xml:space="preserve">Transactions of the Korean Society of Automotive </w:t>
      </w:r>
      <w:proofErr w:type="gramStart"/>
      <w:r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 xml:space="preserve">Trans. Korean Society of Automotive                                                   </w:t>
      </w:r>
    </w:p>
    <w:p w14:paraId="70886EF5" w14:textId="77777777" w:rsidR="008477E8" w:rsidRPr="002266C1" w:rsidRDefault="008477E8" w:rsidP="008477E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3D1596F4" w14:textId="77777777" w:rsidR="008477E8" w:rsidRDefault="008477E8" w:rsidP="008477E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004CE27D" w14:textId="77777777" w:rsidR="008477E8" w:rsidRDefault="008477E8" w:rsidP="008477E8">
      <w:pPr>
        <w:widowControl w:val="0"/>
        <w:autoSpaceDE w:val="0"/>
        <w:autoSpaceDN w:val="0"/>
        <w:adjustRightInd w:val="0"/>
        <w:ind w:firstLineChars="50" w:firstLine="100"/>
        <w:rPr>
          <w:rFonts w:ascii="Times New Roman" w:eastAsia="맑은 고딕" w:hAnsi="Times New Roman"/>
          <w:i/>
          <w:color w:val="0000FF"/>
        </w:rPr>
      </w:pPr>
    </w:p>
    <w:p w14:paraId="209992B4" w14:textId="77777777" w:rsidR="008477E8" w:rsidRPr="00254AF5" w:rsidRDefault="008477E8" w:rsidP="008477E8">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3E9DCD32" w14:textId="77777777" w:rsidR="008477E8" w:rsidRDefault="008477E8" w:rsidP="008477E8">
      <w:pPr>
        <w:pStyle w:val="Reference"/>
        <w:spacing w:before="240"/>
        <w:ind w:left="0" w:firstLine="0"/>
        <w:rPr>
          <w:b/>
        </w:rPr>
      </w:pPr>
      <w:r w:rsidRPr="003D1AD2">
        <w:rPr>
          <w:rFonts w:hint="eastAsia"/>
          <w:b/>
        </w:rPr>
        <w:t>1. Journals</w:t>
      </w:r>
    </w:p>
    <w:p w14:paraId="46D5DC2B" w14:textId="77777777" w:rsidR="008477E8" w:rsidRDefault="008477E8" w:rsidP="008477E8">
      <w:pPr>
        <w:pStyle w:val="Reference"/>
      </w:pPr>
      <w:r>
        <w:rPr>
          <w:rFonts w:hint="eastAsia"/>
        </w:rPr>
        <w:t>All Author(s</w:t>
      </w:r>
      <w:proofErr w:type="gramStart"/>
      <w:r>
        <w:rPr>
          <w:rFonts w:hint="eastAsia"/>
        </w:rPr>
        <w:t>)(</w:t>
      </w:r>
      <w:proofErr w:type="gramEnd"/>
      <w:r>
        <w:rPr>
          <w:rFonts w:hint="eastAsia"/>
        </w:rPr>
        <w:t xml:space="preserve">Type Last Name, then first and middle initials). (Year). Paper </w:t>
      </w:r>
      <w:proofErr w:type="gramStart"/>
      <w:r>
        <w:rPr>
          <w:rFonts w:hint="eastAsia"/>
        </w:rPr>
        <w:t>title(</w:t>
      </w:r>
      <w:proofErr w:type="gramEnd"/>
      <w:r>
        <w:rPr>
          <w:rFonts w:hint="eastAsia"/>
        </w:rPr>
        <w:t xml:space="preserve">Capital letter at the beginning of </w:t>
      </w:r>
      <w:r w:rsidRPr="00EF2688">
        <w:rPr>
          <w:rFonts w:hint="eastAsia"/>
        </w:rPr>
        <w:t>sentence</w:t>
      </w:r>
      <w:r>
        <w:rPr>
          <w:rFonts w:hint="eastAsia"/>
        </w:rPr>
        <w:t xml:space="preserve">). </w:t>
      </w:r>
      <w:r w:rsidRPr="00D12E49">
        <w:rPr>
          <w:rFonts w:hint="eastAsia"/>
          <w:i/>
        </w:rPr>
        <w:t xml:space="preserve">Journal </w:t>
      </w:r>
      <w:proofErr w:type="gramStart"/>
      <w:r w:rsidRPr="00D12E49">
        <w:rPr>
          <w:rFonts w:hint="eastAsia"/>
          <w:i/>
        </w:rPr>
        <w:t>Name(</w:t>
      </w:r>
      <w:proofErr w:type="gramEnd"/>
      <w:r w:rsidRPr="00D12E49">
        <w:rPr>
          <w:rFonts w:hint="eastAsia"/>
          <w:i/>
        </w:rPr>
        <w:t>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156C31C5" w14:textId="77777777" w:rsidR="008477E8" w:rsidRDefault="008477E8" w:rsidP="008477E8">
      <w:pPr>
        <w:pStyle w:val="Reference"/>
      </w:pPr>
    </w:p>
    <w:p w14:paraId="72BE055D" w14:textId="77777777" w:rsidR="008477E8" w:rsidRPr="00220285" w:rsidRDefault="008477E8" w:rsidP="008477E8">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7EE0C6D4" w14:textId="77777777" w:rsidR="008477E8" w:rsidRDefault="008477E8" w:rsidP="008477E8">
      <w:pPr>
        <w:pStyle w:val="Reference"/>
        <w:ind w:leftChars="50" w:left="200" w:hangingChars="50" w:hanging="100"/>
      </w:pPr>
      <w:r w:rsidRPr="00D12E49">
        <w:lastRenderedPageBreak/>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1038B193" w14:textId="77777777" w:rsidR="008477E8" w:rsidRDefault="008477E8" w:rsidP="008477E8">
      <w:pPr>
        <w:pStyle w:val="Reference"/>
      </w:pPr>
    </w:p>
    <w:p w14:paraId="6A00FFEF" w14:textId="77777777" w:rsidR="008477E8" w:rsidRPr="003D1AD2" w:rsidRDefault="008477E8" w:rsidP="008477E8">
      <w:pPr>
        <w:pStyle w:val="Reference"/>
        <w:rPr>
          <w:b/>
        </w:rPr>
      </w:pPr>
      <w:r>
        <w:rPr>
          <w:rFonts w:hint="eastAsia"/>
          <w:b/>
        </w:rPr>
        <w:t>2.</w:t>
      </w:r>
      <w:r w:rsidRPr="003D1AD2">
        <w:rPr>
          <w:rFonts w:hint="eastAsia"/>
          <w:b/>
        </w:rPr>
        <w:t xml:space="preserve"> Books</w:t>
      </w:r>
    </w:p>
    <w:p w14:paraId="4367621E" w14:textId="77777777" w:rsidR="008477E8" w:rsidRDefault="008477E8" w:rsidP="008477E8">
      <w:pPr>
        <w:pStyle w:val="Reference"/>
      </w:pPr>
      <w:r>
        <w:rPr>
          <w:rFonts w:hint="eastAsia"/>
        </w:rPr>
        <w:t xml:space="preserve">All </w:t>
      </w:r>
      <w:r w:rsidRPr="003D1AD2">
        <w:rPr>
          <w:rFonts w:hint="eastAsia"/>
        </w:rPr>
        <w:t>Author(s</w:t>
      </w:r>
      <w:proofErr w:type="gramStart"/>
      <w:r w:rsidRPr="003D1AD2">
        <w:rPr>
          <w:rFonts w:hint="eastAsia"/>
        </w:rPr>
        <w:t>)(</w:t>
      </w:r>
      <w:proofErr w:type="gramEnd"/>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 xml:space="preserve">Book </w:t>
      </w:r>
      <w:proofErr w:type="gramStart"/>
      <w:r>
        <w:rPr>
          <w:rFonts w:hint="eastAsia"/>
          <w:i/>
        </w:rPr>
        <w:t>T</w:t>
      </w:r>
      <w:r w:rsidRPr="003D1AD2">
        <w:rPr>
          <w:rFonts w:hint="eastAsia"/>
          <w:i/>
        </w:rPr>
        <w:t>itle(</w:t>
      </w:r>
      <w:proofErr w:type="gramEnd"/>
      <w:r w:rsidRPr="003D1AD2">
        <w:rPr>
          <w:rFonts w:hint="eastAsia"/>
          <w:i/>
        </w:rPr>
        <w:t>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xml:space="preserve">. Edition number. Publisher. The Location of </w:t>
      </w:r>
      <w:proofErr w:type="gramStart"/>
      <w:r>
        <w:rPr>
          <w:rFonts w:hint="eastAsia"/>
        </w:rPr>
        <w:t>Publisher(</w:t>
      </w:r>
      <w:proofErr w:type="gramEnd"/>
      <w:r>
        <w:rPr>
          <w:rFonts w:hint="eastAsia"/>
        </w:rPr>
        <w:t>City).</w:t>
      </w:r>
    </w:p>
    <w:p w14:paraId="702C011F" w14:textId="77777777" w:rsidR="008477E8" w:rsidRPr="00220285" w:rsidRDefault="008477E8" w:rsidP="008477E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6333F580" w14:textId="77777777" w:rsidR="008477E8" w:rsidRDefault="008477E8" w:rsidP="008477E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5B5E176D" w14:textId="77777777" w:rsidR="008477E8" w:rsidRDefault="008477E8" w:rsidP="008477E8">
      <w:pPr>
        <w:pStyle w:val="Reference"/>
      </w:pPr>
    </w:p>
    <w:p w14:paraId="43B587F7" w14:textId="77777777" w:rsidR="008477E8" w:rsidRPr="00B00ED8" w:rsidRDefault="008477E8" w:rsidP="008477E8">
      <w:pPr>
        <w:pStyle w:val="Reference"/>
        <w:rPr>
          <w:b/>
        </w:rPr>
      </w:pPr>
      <w:r w:rsidRPr="00B00ED8">
        <w:rPr>
          <w:rFonts w:hint="eastAsia"/>
          <w:b/>
        </w:rPr>
        <w:t>3. Website</w:t>
      </w:r>
    </w:p>
    <w:p w14:paraId="262DE0A1" w14:textId="77777777" w:rsidR="008477E8" w:rsidRDefault="008477E8" w:rsidP="008477E8">
      <w:pPr>
        <w:pStyle w:val="Reference"/>
        <w:ind w:left="0" w:firstLine="0"/>
      </w:pPr>
      <w:r>
        <w:rPr>
          <w:rFonts w:hint="eastAsia"/>
        </w:rPr>
        <w:t>All Author(s) or Title (Access Year). Detailed Address.</w:t>
      </w:r>
    </w:p>
    <w:p w14:paraId="490F486B" w14:textId="77777777" w:rsidR="008477E8" w:rsidRPr="00220285" w:rsidRDefault="008477E8" w:rsidP="008477E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6A5A1918" w14:textId="77777777" w:rsidR="008477E8" w:rsidRPr="00786DC1" w:rsidRDefault="008477E8" w:rsidP="008477E8">
      <w:pPr>
        <w:pStyle w:val="Reference"/>
      </w:pPr>
      <w:proofErr w:type="spellStart"/>
      <w:r w:rsidRPr="00786DC1">
        <w:t>PermaPure</w:t>
      </w:r>
      <w:proofErr w:type="spellEnd"/>
      <w:r w:rsidRPr="00786DC1">
        <w:t xml:space="preserve"> LLC (2006). http://www.permapure.com/</w:t>
      </w:r>
    </w:p>
    <w:p w14:paraId="1D81A0F6" w14:textId="77777777" w:rsidR="008477E8" w:rsidRPr="00786DC1" w:rsidRDefault="008477E8" w:rsidP="008477E8">
      <w:pPr>
        <w:pStyle w:val="Reference"/>
        <w:ind w:leftChars="50" w:left="100" w:firstLineChars="50" w:firstLine="100"/>
      </w:pPr>
      <w:r w:rsidRPr="00786DC1">
        <w:t>Presentations/Fuel%20Cell%20Humidification%20</w:t>
      </w:r>
    </w:p>
    <w:p w14:paraId="1108BEC8" w14:textId="77777777" w:rsidR="008477E8" w:rsidRDefault="008477E8" w:rsidP="008477E8">
      <w:pPr>
        <w:pStyle w:val="Reference"/>
        <w:ind w:leftChars="50" w:left="100" w:firstLineChars="50" w:firstLine="100"/>
      </w:pPr>
      <w:r>
        <w:t>presentation.ppt</w:t>
      </w:r>
    </w:p>
    <w:p w14:paraId="178BC817" w14:textId="77777777" w:rsidR="008477E8" w:rsidRDefault="008477E8" w:rsidP="008477E8">
      <w:pPr>
        <w:pStyle w:val="Reference"/>
        <w:ind w:leftChars="50" w:left="100" w:firstLineChars="50" w:firstLine="100"/>
      </w:pPr>
    </w:p>
    <w:p w14:paraId="6887CE21" w14:textId="77777777" w:rsidR="008477E8" w:rsidRPr="00D44CE9" w:rsidRDefault="008477E8" w:rsidP="008477E8">
      <w:pPr>
        <w:pStyle w:val="Reference"/>
        <w:ind w:leftChars="49" w:left="98" w:firstLine="0"/>
        <w:jc w:val="left"/>
        <w:rPr>
          <w:b/>
        </w:rPr>
      </w:pPr>
      <w:r w:rsidRPr="00D44CE9">
        <w:rPr>
          <w:rFonts w:hint="eastAsia"/>
          <w:b/>
        </w:rPr>
        <w:t>4. Reports and User Guide</w:t>
      </w:r>
    </w:p>
    <w:p w14:paraId="3CFBB589" w14:textId="77777777" w:rsidR="008477E8" w:rsidRDefault="008477E8" w:rsidP="008477E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1F7011AD" w14:textId="77777777" w:rsidR="008477E8" w:rsidRPr="00220285" w:rsidRDefault="008477E8" w:rsidP="008477E8">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2962E993" w14:textId="77777777" w:rsidR="008477E8" w:rsidRDefault="008477E8" w:rsidP="008477E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52A76A11" w14:textId="77777777" w:rsidR="008477E8" w:rsidRDefault="008477E8" w:rsidP="008477E8">
      <w:pPr>
        <w:pStyle w:val="Reference"/>
        <w:ind w:leftChars="149" w:left="298" w:firstLine="0"/>
        <w:jc w:val="left"/>
        <w:rPr>
          <w:rFonts w:ascii="TimesNewRoman" w:hAnsi="TimesNewRoman" w:cs="TimesNewRoman"/>
        </w:rPr>
      </w:pPr>
    </w:p>
    <w:p w14:paraId="7B9CFAD2" w14:textId="77777777" w:rsidR="008477E8" w:rsidRDefault="008477E8" w:rsidP="008477E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504F32AA" w14:textId="77777777" w:rsidR="008477E8" w:rsidRDefault="008477E8" w:rsidP="008477E8">
      <w:pPr>
        <w:pStyle w:val="Reference"/>
        <w:ind w:leftChars="99" w:left="396"/>
        <w:jc w:val="left"/>
        <w:sectPr w:rsidR="008477E8" w:rsidSect="008477E8">
          <w:headerReference w:type="default" r:id="rId215"/>
          <w:footerReference w:type="default" r:id="rId216"/>
          <w:type w:val="continuous"/>
          <w:pgSz w:w="11907" w:h="16840" w:code="9"/>
          <w:pgMar w:top="964" w:right="1134" w:bottom="1701" w:left="1134" w:header="1814" w:footer="0" w:gutter="0"/>
          <w:cols w:num="2" w:space="284"/>
          <w:docGrid w:linePitch="271"/>
        </w:sectPr>
      </w:pPr>
    </w:p>
    <w:p w14:paraId="09577EA6" w14:textId="77777777" w:rsidR="008477E8" w:rsidRPr="00006BF8" w:rsidRDefault="008477E8" w:rsidP="008477E8"/>
    <w:p w14:paraId="01CD6C90" w14:textId="77777777" w:rsidR="00DA551E" w:rsidRPr="008477E8" w:rsidRDefault="00DA551E" w:rsidP="008477E8"/>
    <w:sectPr w:rsidR="00DA551E" w:rsidRPr="008477E8" w:rsidSect="00DB42C0">
      <w:headerReference w:type="even" r:id="rId217"/>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A35FD" w14:textId="77777777" w:rsidR="00D53624" w:rsidRDefault="00D53624">
      <w:r>
        <w:separator/>
      </w:r>
    </w:p>
  </w:endnote>
  <w:endnote w:type="continuationSeparator" w:id="0">
    <w:p w14:paraId="79A1DA91" w14:textId="77777777" w:rsidR="00D53624" w:rsidRDefault="00D5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CD872" w14:textId="77777777" w:rsidR="008477E8" w:rsidRDefault="008477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1DD7D" w14:textId="77777777" w:rsidR="00D53624" w:rsidRDefault="00D53624">
      <w:r>
        <w:separator/>
      </w:r>
    </w:p>
  </w:footnote>
  <w:footnote w:type="continuationSeparator" w:id="0">
    <w:p w14:paraId="0F4E22A4" w14:textId="77777777" w:rsidR="00D53624" w:rsidRDefault="00D53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26671" w14:textId="77777777" w:rsidR="008477E8" w:rsidRDefault="008477E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7D40E978" w14:textId="77777777" w:rsidR="008477E8" w:rsidRDefault="008477E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90EB9" w14:textId="77777777" w:rsidR="008477E8" w:rsidRDefault="008477E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256"/>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59B"/>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5E57"/>
    <w:rsid w:val="00025FDF"/>
    <w:rsid w:val="00026327"/>
    <w:rsid w:val="0002691E"/>
    <w:rsid w:val="00026E64"/>
    <w:rsid w:val="00027B18"/>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4E35"/>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41EA"/>
    <w:rsid w:val="0011429B"/>
    <w:rsid w:val="001150C6"/>
    <w:rsid w:val="001162A0"/>
    <w:rsid w:val="001166DB"/>
    <w:rsid w:val="0011721B"/>
    <w:rsid w:val="0012020D"/>
    <w:rsid w:val="00120248"/>
    <w:rsid w:val="00120333"/>
    <w:rsid w:val="00121667"/>
    <w:rsid w:val="00122E9C"/>
    <w:rsid w:val="00123646"/>
    <w:rsid w:val="00124819"/>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05DD"/>
    <w:rsid w:val="001915EA"/>
    <w:rsid w:val="00191C53"/>
    <w:rsid w:val="00192298"/>
    <w:rsid w:val="001942B4"/>
    <w:rsid w:val="001947C8"/>
    <w:rsid w:val="00195AF7"/>
    <w:rsid w:val="00196C2A"/>
    <w:rsid w:val="001A05CE"/>
    <w:rsid w:val="001A22DD"/>
    <w:rsid w:val="001A3A3C"/>
    <w:rsid w:val="001A641F"/>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1A13"/>
    <w:rsid w:val="001D22D7"/>
    <w:rsid w:val="001D2A56"/>
    <w:rsid w:val="001D3709"/>
    <w:rsid w:val="001D6197"/>
    <w:rsid w:val="001D6713"/>
    <w:rsid w:val="001D6E99"/>
    <w:rsid w:val="001D765F"/>
    <w:rsid w:val="001D7B4E"/>
    <w:rsid w:val="001E1C62"/>
    <w:rsid w:val="001E33FB"/>
    <w:rsid w:val="001E60A7"/>
    <w:rsid w:val="001E62F1"/>
    <w:rsid w:val="001E6BEF"/>
    <w:rsid w:val="001E7801"/>
    <w:rsid w:val="001E7B24"/>
    <w:rsid w:val="001F12E1"/>
    <w:rsid w:val="001F301F"/>
    <w:rsid w:val="001F3449"/>
    <w:rsid w:val="001F3E46"/>
    <w:rsid w:val="001F5E52"/>
    <w:rsid w:val="001F6207"/>
    <w:rsid w:val="001F7A91"/>
    <w:rsid w:val="00200212"/>
    <w:rsid w:val="0020154B"/>
    <w:rsid w:val="00201863"/>
    <w:rsid w:val="00205A77"/>
    <w:rsid w:val="00205D38"/>
    <w:rsid w:val="002108CD"/>
    <w:rsid w:val="00211792"/>
    <w:rsid w:val="0021417E"/>
    <w:rsid w:val="0021488A"/>
    <w:rsid w:val="00214D28"/>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7B"/>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517D"/>
    <w:rsid w:val="0026520D"/>
    <w:rsid w:val="00265874"/>
    <w:rsid w:val="00266AC3"/>
    <w:rsid w:val="00266C97"/>
    <w:rsid w:val="0027034C"/>
    <w:rsid w:val="00270D44"/>
    <w:rsid w:val="00271E62"/>
    <w:rsid w:val="002720E2"/>
    <w:rsid w:val="0027272A"/>
    <w:rsid w:val="002757EB"/>
    <w:rsid w:val="00275917"/>
    <w:rsid w:val="00275AF1"/>
    <w:rsid w:val="002809E6"/>
    <w:rsid w:val="002812D1"/>
    <w:rsid w:val="002825BD"/>
    <w:rsid w:val="00283E5E"/>
    <w:rsid w:val="002847D0"/>
    <w:rsid w:val="00287097"/>
    <w:rsid w:val="002900B3"/>
    <w:rsid w:val="002915CC"/>
    <w:rsid w:val="00292907"/>
    <w:rsid w:val="0029348E"/>
    <w:rsid w:val="0029478E"/>
    <w:rsid w:val="0029493A"/>
    <w:rsid w:val="002955A3"/>
    <w:rsid w:val="00296BBC"/>
    <w:rsid w:val="00296F40"/>
    <w:rsid w:val="002A168A"/>
    <w:rsid w:val="002A48AE"/>
    <w:rsid w:val="002A7233"/>
    <w:rsid w:val="002B03F5"/>
    <w:rsid w:val="002B13CB"/>
    <w:rsid w:val="002B221F"/>
    <w:rsid w:val="002B23AE"/>
    <w:rsid w:val="002B34FA"/>
    <w:rsid w:val="002B35E0"/>
    <w:rsid w:val="002B51FB"/>
    <w:rsid w:val="002B622C"/>
    <w:rsid w:val="002B6BBB"/>
    <w:rsid w:val="002B6F2C"/>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440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09ED"/>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1CAF"/>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3FDE"/>
    <w:rsid w:val="003D5310"/>
    <w:rsid w:val="003D5801"/>
    <w:rsid w:val="003D5D1D"/>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10"/>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1A93"/>
    <w:rsid w:val="00462700"/>
    <w:rsid w:val="0046283C"/>
    <w:rsid w:val="00462F6B"/>
    <w:rsid w:val="0046308B"/>
    <w:rsid w:val="0046499F"/>
    <w:rsid w:val="00464B1F"/>
    <w:rsid w:val="00465FBC"/>
    <w:rsid w:val="00467F73"/>
    <w:rsid w:val="0047056E"/>
    <w:rsid w:val="004710F8"/>
    <w:rsid w:val="004715CF"/>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1574"/>
    <w:rsid w:val="004A3BDF"/>
    <w:rsid w:val="004A60F0"/>
    <w:rsid w:val="004A62A3"/>
    <w:rsid w:val="004A6625"/>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277"/>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29C6"/>
    <w:rsid w:val="00532AE3"/>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2936"/>
    <w:rsid w:val="0057388C"/>
    <w:rsid w:val="00574A59"/>
    <w:rsid w:val="00581D17"/>
    <w:rsid w:val="00581E69"/>
    <w:rsid w:val="00582307"/>
    <w:rsid w:val="0058336C"/>
    <w:rsid w:val="00584912"/>
    <w:rsid w:val="00586B9C"/>
    <w:rsid w:val="00587198"/>
    <w:rsid w:val="005905A4"/>
    <w:rsid w:val="005908FF"/>
    <w:rsid w:val="00591457"/>
    <w:rsid w:val="005917FE"/>
    <w:rsid w:val="00592E68"/>
    <w:rsid w:val="00594F2E"/>
    <w:rsid w:val="0059774B"/>
    <w:rsid w:val="005A0DD2"/>
    <w:rsid w:val="005A0E47"/>
    <w:rsid w:val="005A1ADF"/>
    <w:rsid w:val="005A325E"/>
    <w:rsid w:val="005A45D4"/>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3AA1"/>
    <w:rsid w:val="0064478F"/>
    <w:rsid w:val="00647F1C"/>
    <w:rsid w:val="0065176D"/>
    <w:rsid w:val="00651E72"/>
    <w:rsid w:val="00651F36"/>
    <w:rsid w:val="00652F56"/>
    <w:rsid w:val="00652FE4"/>
    <w:rsid w:val="00655F6E"/>
    <w:rsid w:val="00657336"/>
    <w:rsid w:val="00660816"/>
    <w:rsid w:val="00660C78"/>
    <w:rsid w:val="00660CF3"/>
    <w:rsid w:val="00662407"/>
    <w:rsid w:val="0066417C"/>
    <w:rsid w:val="006653EB"/>
    <w:rsid w:val="00666AD0"/>
    <w:rsid w:val="00666B2B"/>
    <w:rsid w:val="006674F8"/>
    <w:rsid w:val="00667BEB"/>
    <w:rsid w:val="00670889"/>
    <w:rsid w:val="0067181D"/>
    <w:rsid w:val="0067351E"/>
    <w:rsid w:val="00674FA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0DD3"/>
    <w:rsid w:val="006F4700"/>
    <w:rsid w:val="006F5245"/>
    <w:rsid w:val="006F5ABF"/>
    <w:rsid w:val="006F71A7"/>
    <w:rsid w:val="006F7701"/>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27420"/>
    <w:rsid w:val="0073133E"/>
    <w:rsid w:val="00731BDF"/>
    <w:rsid w:val="0073500D"/>
    <w:rsid w:val="00735090"/>
    <w:rsid w:val="0073597F"/>
    <w:rsid w:val="007367E6"/>
    <w:rsid w:val="00740336"/>
    <w:rsid w:val="00740EC9"/>
    <w:rsid w:val="007411D5"/>
    <w:rsid w:val="00743EF1"/>
    <w:rsid w:val="00744B2C"/>
    <w:rsid w:val="007453B4"/>
    <w:rsid w:val="00745942"/>
    <w:rsid w:val="007463C5"/>
    <w:rsid w:val="00746AF0"/>
    <w:rsid w:val="0074718C"/>
    <w:rsid w:val="00750228"/>
    <w:rsid w:val="00752153"/>
    <w:rsid w:val="007565D6"/>
    <w:rsid w:val="00756776"/>
    <w:rsid w:val="00756C19"/>
    <w:rsid w:val="007577D8"/>
    <w:rsid w:val="007600FF"/>
    <w:rsid w:val="007605A1"/>
    <w:rsid w:val="007616CF"/>
    <w:rsid w:val="007618B8"/>
    <w:rsid w:val="00761C24"/>
    <w:rsid w:val="0076429C"/>
    <w:rsid w:val="007650D3"/>
    <w:rsid w:val="00771DA0"/>
    <w:rsid w:val="00771F62"/>
    <w:rsid w:val="00771F77"/>
    <w:rsid w:val="007732AC"/>
    <w:rsid w:val="00776F53"/>
    <w:rsid w:val="00777184"/>
    <w:rsid w:val="00777ACF"/>
    <w:rsid w:val="00777F4F"/>
    <w:rsid w:val="00781313"/>
    <w:rsid w:val="0078142A"/>
    <w:rsid w:val="0078178A"/>
    <w:rsid w:val="007824A5"/>
    <w:rsid w:val="0078481F"/>
    <w:rsid w:val="00785DCC"/>
    <w:rsid w:val="0078620F"/>
    <w:rsid w:val="007863B2"/>
    <w:rsid w:val="00786775"/>
    <w:rsid w:val="00786DC1"/>
    <w:rsid w:val="00787427"/>
    <w:rsid w:val="007900C2"/>
    <w:rsid w:val="00791F5A"/>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6B55"/>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066F"/>
    <w:rsid w:val="008020E6"/>
    <w:rsid w:val="0080395B"/>
    <w:rsid w:val="008077F3"/>
    <w:rsid w:val="00810099"/>
    <w:rsid w:val="00812781"/>
    <w:rsid w:val="00812795"/>
    <w:rsid w:val="00813951"/>
    <w:rsid w:val="00813BA7"/>
    <w:rsid w:val="00813F91"/>
    <w:rsid w:val="008150CF"/>
    <w:rsid w:val="008205D2"/>
    <w:rsid w:val="008208C1"/>
    <w:rsid w:val="008219D0"/>
    <w:rsid w:val="0082449D"/>
    <w:rsid w:val="008276C8"/>
    <w:rsid w:val="00830F8E"/>
    <w:rsid w:val="00831345"/>
    <w:rsid w:val="00831708"/>
    <w:rsid w:val="00831AD2"/>
    <w:rsid w:val="00832538"/>
    <w:rsid w:val="00833931"/>
    <w:rsid w:val="00834AF9"/>
    <w:rsid w:val="00834E84"/>
    <w:rsid w:val="0083602D"/>
    <w:rsid w:val="00836EF4"/>
    <w:rsid w:val="0084143F"/>
    <w:rsid w:val="00841500"/>
    <w:rsid w:val="0084205A"/>
    <w:rsid w:val="008423B1"/>
    <w:rsid w:val="00842D15"/>
    <w:rsid w:val="0084321F"/>
    <w:rsid w:val="00846382"/>
    <w:rsid w:val="008464C3"/>
    <w:rsid w:val="00846A5F"/>
    <w:rsid w:val="008476E1"/>
    <w:rsid w:val="008477E8"/>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A20"/>
    <w:rsid w:val="00864E62"/>
    <w:rsid w:val="00865BAC"/>
    <w:rsid w:val="00867B87"/>
    <w:rsid w:val="00870331"/>
    <w:rsid w:val="00870485"/>
    <w:rsid w:val="00870836"/>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37CA"/>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55FC"/>
    <w:rsid w:val="008E78B3"/>
    <w:rsid w:val="008F0913"/>
    <w:rsid w:val="008F15EC"/>
    <w:rsid w:val="008F1CFB"/>
    <w:rsid w:val="008F2C4C"/>
    <w:rsid w:val="008F3BB6"/>
    <w:rsid w:val="008F6029"/>
    <w:rsid w:val="008F751E"/>
    <w:rsid w:val="00900887"/>
    <w:rsid w:val="00900A4A"/>
    <w:rsid w:val="00901797"/>
    <w:rsid w:val="00901FF4"/>
    <w:rsid w:val="00902E6C"/>
    <w:rsid w:val="00903149"/>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5C1"/>
    <w:rsid w:val="00933CEA"/>
    <w:rsid w:val="009348AD"/>
    <w:rsid w:val="009350AB"/>
    <w:rsid w:val="009361A8"/>
    <w:rsid w:val="00936CFF"/>
    <w:rsid w:val="00940961"/>
    <w:rsid w:val="00941C0E"/>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1EC9"/>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619A"/>
    <w:rsid w:val="009A6F7C"/>
    <w:rsid w:val="009A720E"/>
    <w:rsid w:val="009A7372"/>
    <w:rsid w:val="009A7AC2"/>
    <w:rsid w:val="009B04E3"/>
    <w:rsid w:val="009B07DE"/>
    <w:rsid w:val="009B1B50"/>
    <w:rsid w:val="009B2019"/>
    <w:rsid w:val="009B281A"/>
    <w:rsid w:val="009B2C3F"/>
    <w:rsid w:val="009B2F68"/>
    <w:rsid w:val="009B306E"/>
    <w:rsid w:val="009B41A5"/>
    <w:rsid w:val="009B5208"/>
    <w:rsid w:val="009B53FC"/>
    <w:rsid w:val="009B640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2597"/>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A7F"/>
    <w:rsid w:val="009F6B17"/>
    <w:rsid w:val="009F7CB0"/>
    <w:rsid w:val="00A003B6"/>
    <w:rsid w:val="00A009F2"/>
    <w:rsid w:val="00A00CD8"/>
    <w:rsid w:val="00A01A52"/>
    <w:rsid w:val="00A0258F"/>
    <w:rsid w:val="00A025EA"/>
    <w:rsid w:val="00A03548"/>
    <w:rsid w:val="00A03BA3"/>
    <w:rsid w:val="00A04315"/>
    <w:rsid w:val="00A04832"/>
    <w:rsid w:val="00A05C01"/>
    <w:rsid w:val="00A0672F"/>
    <w:rsid w:val="00A07448"/>
    <w:rsid w:val="00A1000E"/>
    <w:rsid w:val="00A1291B"/>
    <w:rsid w:val="00A16804"/>
    <w:rsid w:val="00A17480"/>
    <w:rsid w:val="00A20025"/>
    <w:rsid w:val="00A23ACE"/>
    <w:rsid w:val="00A242C6"/>
    <w:rsid w:val="00A245DA"/>
    <w:rsid w:val="00A24CA0"/>
    <w:rsid w:val="00A30CB6"/>
    <w:rsid w:val="00A30DD1"/>
    <w:rsid w:val="00A314BA"/>
    <w:rsid w:val="00A3384A"/>
    <w:rsid w:val="00A341ED"/>
    <w:rsid w:val="00A346F0"/>
    <w:rsid w:val="00A37115"/>
    <w:rsid w:val="00A45CF5"/>
    <w:rsid w:val="00A463AA"/>
    <w:rsid w:val="00A47952"/>
    <w:rsid w:val="00A5065D"/>
    <w:rsid w:val="00A53FA0"/>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389A"/>
    <w:rsid w:val="00A95972"/>
    <w:rsid w:val="00A97BB0"/>
    <w:rsid w:val="00A97C1F"/>
    <w:rsid w:val="00AA04D8"/>
    <w:rsid w:val="00AA119F"/>
    <w:rsid w:val="00AA138F"/>
    <w:rsid w:val="00AA2832"/>
    <w:rsid w:val="00AA3478"/>
    <w:rsid w:val="00AA4AC5"/>
    <w:rsid w:val="00AA4B8C"/>
    <w:rsid w:val="00AA7914"/>
    <w:rsid w:val="00AB11A5"/>
    <w:rsid w:val="00AB144F"/>
    <w:rsid w:val="00AB2ED9"/>
    <w:rsid w:val="00AB3D3E"/>
    <w:rsid w:val="00AB43A0"/>
    <w:rsid w:val="00AB5142"/>
    <w:rsid w:val="00AB74FD"/>
    <w:rsid w:val="00AC0E36"/>
    <w:rsid w:val="00AC135E"/>
    <w:rsid w:val="00AC391A"/>
    <w:rsid w:val="00AC3B66"/>
    <w:rsid w:val="00AC3EB5"/>
    <w:rsid w:val="00AC419B"/>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32"/>
    <w:rsid w:val="00B31ED2"/>
    <w:rsid w:val="00B33E60"/>
    <w:rsid w:val="00B366B0"/>
    <w:rsid w:val="00B3743C"/>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5CD8"/>
    <w:rsid w:val="00B676DA"/>
    <w:rsid w:val="00B67848"/>
    <w:rsid w:val="00B7021F"/>
    <w:rsid w:val="00B70300"/>
    <w:rsid w:val="00B71B14"/>
    <w:rsid w:val="00B76405"/>
    <w:rsid w:val="00B82333"/>
    <w:rsid w:val="00B832B6"/>
    <w:rsid w:val="00B8339A"/>
    <w:rsid w:val="00B8414A"/>
    <w:rsid w:val="00B84640"/>
    <w:rsid w:val="00B847E3"/>
    <w:rsid w:val="00B85934"/>
    <w:rsid w:val="00B86E79"/>
    <w:rsid w:val="00B87415"/>
    <w:rsid w:val="00B9073F"/>
    <w:rsid w:val="00B908BD"/>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5839"/>
    <w:rsid w:val="00BA60FF"/>
    <w:rsid w:val="00BA6F08"/>
    <w:rsid w:val="00BA73B1"/>
    <w:rsid w:val="00BB1C31"/>
    <w:rsid w:val="00BB3D09"/>
    <w:rsid w:val="00BB5274"/>
    <w:rsid w:val="00BB563E"/>
    <w:rsid w:val="00BB63D9"/>
    <w:rsid w:val="00BC0DB1"/>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312B"/>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514"/>
    <w:rsid w:val="00C91DAB"/>
    <w:rsid w:val="00C9423D"/>
    <w:rsid w:val="00C9505B"/>
    <w:rsid w:val="00C95073"/>
    <w:rsid w:val="00C95708"/>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422"/>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E6E93"/>
    <w:rsid w:val="00CF02C5"/>
    <w:rsid w:val="00CF20E8"/>
    <w:rsid w:val="00CF23B2"/>
    <w:rsid w:val="00CF29B3"/>
    <w:rsid w:val="00CF2B24"/>
    <w:rsid w:val="00CF4803"/>
    <w:rsid w:val="00CF62A2"/>
    <w:rsid w:val="00CF7489"/>
    <w:rsid w:val="00CF74B9"/>
    <w:rsid w:val="00D00C51"/>
    <w:rsid w:val="00D01621"/>
    <w:rsid w:val="00D01859"/>
    <w:rsid w:val="00D01C0E"/>
    <w:rsid w:val="00D0260F"/>
    <w:rsid w:val="00D034E7"/>
    <w:rsid w:val="00D0497A"/>
    <w:rsid w:val="00D05475"/>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2600"/>
    <w:rsid w:val="00D235A5"/>
    <w:rsid w:val="00D23720"/>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624"/>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5F5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C5245"/>
    <w:rsid w:val="00DD0728"/>
    <w:rsid w:val="00DD085A"/>
    <w:rsid w:val="00DD1299"/>
    <w:rsid w:val="00DD4698"/>
    <w:rsid w:val="00DD4E25"/>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2BA"/>
    <w:rsid w:val="00E2459A"/>
    <w:rsid w:val="00E25837"/>
    <w:rsid w:val="00E2601A"/>
    <w:rsid w:val="00E265E9"/>
    <w:rsid w:val="00E30B14"/>
    <w:rsid w:val="00E32C37"/>
    <w:rsid w:val="00E3300D"/>
    <w:rsid w:val="00E34321"/>
    <w:rsid w:val="00E344D5"/>
    <w:rsid w:val="00E348C9"/>
    <w:rsid w:val="00E34A10"/>
    <w:rsid w:val="00E356A8"/>
    <w:rsid w:val="00E35E1E"/>
    <w:rsid w:val="00E42BB1"/>
    <w:rsid w:val="00E4375C"/>
    <w:rsid w:val="00E43A19"/>
    <w:rsid w:val="00E44A9F"/>
    <w:rsid w:val="00E46060"/>
    <w:rsid w:val="00E46083"/>
    <w:rsid w:val="00E46C8E"/>
    <w:rsid w:val="00E46D34"/>
    <w:rsid w:val="00E478DD"/>
    <w:rsid w:val="00E511DA"/>
    <w:rsid w:val="00E518D3"/>
    <w:rsid w:val="00E51C56"/>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5620"/>
    <w:rsid w:val="00E869E3"/>
    <w:rsid w:val="00E86AB0"/>
    <w:rsid w:val="00E910FB"/>
    <w:rsid w:val="00E92418"/>
    <w:rsid w:val="00E931E6"/>
    <w:rsid w:val="00E935CD"/>
    <w:rsid w:val="00E93704"/>
    <w:rsid w:val="00E93B06"/>
    <w:rsid w:val="00E93E38"/>
    <w:rsid w:val="00E94714"/>
    <w:rsid w:val="00E94BA2"/>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2ECD"/>
    <w:rsid w:val="00EC30DA"/>
    <w:rsid w:val="00EC3608"/>
    <w:rsid w:val="00EC4721"/>
    <w:rsid w:val="00EC4736"/>
    <w:rsid w:val="00EC53BD"/>
    <w:rsid w:val="00EC6D49"/>
    <w:rsid w:val="00ED04AF"/>
    <w:rsid w:val="00ED0E9D"/>
    <w:rsid w:val="00ED1CD3"/>
    <w:rsid w:val="00ED2CE0"/>
    <w:rsid w:val="00ED3C8D"/>
    <w:rsid w:val="00ED67F9"/>
    <w:rsid w:val="00ED6A44"/>
    <w:rsid w:val="00ED6C28"/>
    <w:rsid w:val="00ED7136"/>
    <w:rsid w:val="00ED737E"/>
    <w:rsid w:val="00EE0DAF"/>
    <w:rsid w:val="00EE0E2E"/>
    <w:rsid w:val="00EE1D9F"/>
    <w:rsid w:val="00EE361B"/>
    <w:rsid w:val="00EE44E5"/>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3499"/>
    <w:rsid w:val="00F166E7"/>
    <w:rsid w:val="00F17771"/>
    <w:rsid w:val="00F21215"/>
    <w:rsid w:val="00F23F85"/>
    <w:rsid w:val="00F242D9"/>
    <w:rsid w:val="00F257FF"/>
    <w:rsid w:val="00F25991"/>
    <w:rsid w:val="00F31A80"/>
    <w:rsid w:val="00F3467E"/>
    <w:rsid w:val="00F370F4"/>
    <w:rsid w:val="00F37312"/>
    <w:rsid w:val="00F376A5"/>
    <w:rsid w:val="00F376E4"/>
    <w:rsid w:val="00F4508C"/>
    <w:rsid w:val="00F46389"/>
    <w:rsid w:val="00F47B35"/>
    <w:rsid w:val="00F50E90"/>
    <w:rsid w:val="00F52565"/>
    <w:rsid w:val="00F530B4"/>
    <w:rsid w:val="00F54362"/>
    <w:rsid w:val="00F55C61"/>
    <w:rsid w:val="00F56C49"/>
    <w:rsid w:val="00F5779A"/>
    <w:rsid w:val="00F57B60"/>
    <w:rsid w:val="00F608B6"/>
    <w:rsid w:val="00F60FC1"/>
    <w:rsid w:val="00F64F88"/>
    <w:rsid w:val="00F658A0"/>
    <w:rsid w:val="00F67A92"/>
    <w:rsid w:val="00F7013A"/>
    <w:rsid w:val="00F70303"/>
    <w:rsid w:val="00F7082A"/>
    <w:rsid w:val="00F715C5"/>
    <w:rsid w:val="00F71875"/>
    <w:rsid w:val="00F74E6A"/>
    <w:rsid w:val="00F82374"/>
    <w:rsid w:val="00F82E8E"/>
    <w:rsid w:val="00F8350E"/>
    <w:rsid w:val="00F86F9B"/>
    <w:rsid w:val="00F90917"/>
    <w:rsid w:val="00F90B79"/>
    <w:rsid w:val="00F92DEE"/>
    <w:rsid w:val="00F94E49"/>
    <w:rsid w:val="00F95EE5"/>
    <w:rsid w:val="00FA02D5"/>
    <w:rsid w:val="00FA0925"/>
    <w:rsid w:val="00FA15FA"/>
    <w:rsid w:val="00FA269C"/>
    <w:rsid w:val="00FA3237"/>
    <w:rsid w:val="00FA415A"/>
    <w:rsid w:val="00FA6046"/>
    <w:rsid w:val="00FA7F58"/>
    <w:rsid w:val="00FB0491"/>
    <w:rsid w:val="00FB194A"/>
    <w:rsid w:val="00FB575C"/>
    <w:rsid w:val="00FB594D"/>
    <w:rsid w:val="00FB6F7D"/>
    <w:rsid w:val="00FB7040"/>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6"/>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link w:val="1Char"/>
    <w:qFormat/>
    <w:pPr>
      <w:keepNext/>
      <w:spacing w:before="240" w:after="60"/>
      <w:outlineLvl w:val="0"/>
    </w:pPr>
    <w:rPr>
      <w:rFonts w:ascii="Arial" w:hAnsi="Arial"/>
      <w:b/>
      <w:kern w:val="28"/>
      <w:sz w:val="28"/>
    </w:rPr>
  </w:style>
  <w:style w:type="paragraph" w:styleId="2">
    <w:name w:val="heading 2"/>
    <w:basedOn w:val="a"/>
    <w:next w:val="a0"/>
    <w:link w:val="2Char"/>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link w:val="Char"/>
    <w:pPr>
      <w:ind w:left="4320"/>
    </w:pPr>
  </w:style>
  <w:style w:type="paragraph" w:styleId="a5">
    <w:name w:val="Document Map"/>
    <w:basedOn w:val="a"/>
    <w:link w:val="Char0"/>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link w:val="Char1"/>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link w:val="Char2"/>
    <w:pPr>
      <w:tabs>
        <w:tab w:val="center" w:pos="4320"/>
        <w:tab w:val="right" w:pos="8640"/>
      </w:tabs>
    </w:pPr>
  </w:style>
  <w:style w:type="paragraph" w:styleId="a8">
    <w:name w:val="Title"/>
    <w:basedOn w:val="a"/>
    <w:link w:val="Char3"/>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link w:val="Char4"/>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5"/>
    <w:rsid w:val="00F90917"/>
    <w:rPr>
      <w:rFonts w:ascii="맑은 고딕" w:eastAsia="맑은 고딕" w:hAnsi="맑은 고딕"/>
      <w:sz w:val="18"/>
      <w:szCs w:val="18"/>
    </w:rPr>
  </w:style>
  <w:style w:type="character" w:customStyle="1" w:styleId="Char5">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 w:type="character" w:customStyle="1" w:styleId="1Char">
    <w:name w:val="제목 1 Char"/>
    <w:link w:val="1"/>
    <w:rsid w:val="008477E8"/>
    <w:rPr>
      <w:rFonts w:ascii="Arial" w:hAnsi="Arial"/>
      <w:b/>
      <w:kern w:val="28"/>
      <w:sz w:val="28"/>
    </w:rPr>
  </w:style>
  <w:style w:type="character" w:customStyle="1" w:styleId="2Char">
    <w:name w:val="제목 2 Char"/>
    <w:link w:val="2"/>
    <w:rsid w:val="008477E8"/>
    <w:rPr>
      <w:rFonts w:ascii="돋움체" w:eastAsia="돋움체"/>
      <w:b/>
      <w:kern w:val="2"/>
      <w:sz w:val="22"/>
    </w:rPr>
  </w:style>
  <w:style w:type="character" w:customStyle="1" w:styleId="Char">
    <w:name w:val="서명 Char"/>
    <w:link w:val="a4"/>
    <w:rsid w:val="008477E8"/>
    <w:rPr>
      <w:rFonts w:ascii="Helvetica" w:hAnsi="Helvetica"/>
    </w:rPr>
  </w:style>
  <w:style w:type="character" w:customStyle="1" w:styleId="Char0">
    <w:name w:val="문서 구조 Char"/>
    <w:link w:val="a5"/>
    <w:semiHidden/>
    <w:rsid w:val="008477E8"/>
    <w:rPr>
      <w:rFonts w:ascii="Tahoma" w:hAnsi="Tahoma"/>
      <w:shd w:val="clear" w:color="auto" w:fill="000080"/>
    </w:rPr>
  </w:style>
  <w:style w:type="character" w:customStyle="1" w:styleId="Char1">
    <w:name w:val="머리글 Char"/>
    <w:link w:val="a6"/>
    <w:rsid w:val="008477E8"/>
    <w:rPr>
      <w:rFonts w:ascii="Helvetica" w:hAnsi="Helvetica"/>
    </w:rPr>
  </w:style>
  <w:style w:type="character" w:customStyle="1" w:styleId="Char2">
    <w:name w:val="바닥글 Char"/>
    <w:link w:val="a7"/>
    <w:rsid w:val="008477E8"/>
    <w:rPr>
      <w:rFonts w:ascii="Helvetica" w:hAnsi="Helvetica"/>
    </w:rPr>
  </w:style>
  <w:style w:type="character" w:customStyle="1" w:styleId="Char3">
    <w:name w:val="제목 Char"/>
    <w:link w:val="a8"/>
    <w:rsid w:val="008477E8"/>
    <w:rPr>
      <w:rFonts w:ascii="Helvetica" w:hAnsi="Helvetica"/>
      <w:b/>
      <w:kern w:val="28"/>
      <w:sz w:val="36"/>
    </w:rPr>
  </w:style>
  <w:style w:type="character" w:customStyle="1" w:styleId="Char4">
    <w:name w:val="본문 들여쓰기 Char"/>
    <w:link w:val="aa"/>
    <w:rsid w:val="008477E8"/>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image" Target="media/image81.wmf"/><Relationship Id="rId191" Type="http://schemas.openxmlformats.org/officeDocument/2006/relationships/image" Target="media/image94.wmf"/><Relationship Id="rId205" Type="http://schemas.openxmlformats.org/officeDocument/2006/relationships/oleObject" Target="embeddings/oleObject98.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oleObject" Target="embeddings/oleObject86.bin"/><Relationship Id="rId216" Type="http://schemas.openxmlformats.org/officeDocument/2006/relationships/footer" Target="footer1.xml"/><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oleObject" Target="embeddings/oleObject89.bin"/><Relationship Id="rId206" Type="http://schemas.openxmlformats.org/officeDocument/2006/relationships/image" Target="media/image99.wmf"/><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wmf"/><Relationship Id="rId217" Type="http://schemas.openxmlformats.org/officeDocument/2006/relationships/header" Target="header3.xml"/><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image" Target="media/image95.wmf"/><Relationship Id="rId207" Type="http://schemas.openxmlformats.org/officeDocument/2006/relationships/oleObject" Target="embeddings/oleObject99.bin"/><Relationship Id="rId13" Type="http://schemas.openxmlformats.org/officeDocument/2006/relationships/image" Target="media/image3.wmf"/><Relationship Id="rId109" Type="http://schemas.openxmlformats.org/officeDocument/2006/relationships/oleObject" Target="embeddings/oleObject50.bin"/><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7.bin"/><Relationship Id="rId218" Type="http://schemas.openxmlformats.org/officeDocument/2006/relationships/fontTable" Target="fontTable.xml"/><Relationship Id="rId24" Type="http://schemas.openxmlformats.org/officeDocument/2006/relationships/oleObject" Target="embeddings/oleObject7.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oleObject" Target="embeddings/oleObject61.bin"/><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0.bin"/><Relationship Id="rId208" Type="http://schemas.openxmlformats.org/officeDocument/2006/relationships/oleObject" Target="embeddings/oleObject100.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oleObject" Target="embeddings/oleObject88.bin"/><Relationship Id="rId189" Type="http://schemas.openxmlformats.org/officeDocument/2006/relationships/image" Target="media/image92.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06.bin"/><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image" Target="media/image96.wmf"/><Relationship Id="rId209" Type="http://schemas.openxmlformats.org/officeDocument/2006/relationships/oleObject" Target="embeddings/oleObject101.bin"/><Relationship Id="rId190" Type="http://schemas.openxmlformats.org/officeDocument/2006/relationships/image" Target="media/image93.png"/><Relationship Id="rId204" Type="http://schemas.openxmlformats.org/officeDocument/2006/relationships/image" Target="media/image98.wmf"/><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6.wmf"/><Relationship Id="rId210" Type="http://schemas.openxmlformats.org/officeDocument/2006/relationships/oleObject" Target="embeddings/oleObject102.bin"/><Relationship Id="rId215" Type="http://schemas.openxmlformats.org/officeDocument/2006/relationships/header" Target="header2.xml"/><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oleObject" Target="embeddings/oleObject91.bin"/><Relationship Id="rId200" Type="http://schemas.openxmlformats.org/officeDocument/2006/relationships/oleObject" Target="embeddings/oleObject95.bin"/><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78.wmf"/><Relationship Id="rId186" Type="http://schemas.openxmlformats.org/officeDocument/2006/relationships/image" Target="media/image89.png"/><Relationship Id="rId211" Type="http://schemas.openxmlformats.org/officeDocument/2006/relationships/oleObject" Target="embeddings/oleObject103.bin"/><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2.bin"/><Relationship Id="rId201" Type="http://schemas.openxmlformats.org/officeDocument/2006/relationships/image" Target="media/image97.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image" Target="media/image90.png"/><Relationship Id="rId1" Type="http://schemas.openxmlformats.org/officeDocument/2006/relationships/customXml" Target="../customXml/item1.xml"/><Relationship Id="rId212" Type="http://schemas.openxmlformats.org/officeDocument/2006/relationships/oleObject" Target="embeddings/oleObject104.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oleObject" Target="embeddings/oleObject93.bin"/><Relationship Id="rId202" Type="http://schemas.openxmlformats.org/officeDocument/2006/relationships/oleObject" Target="embeddings/oleObject96.bin"/><Relationship Id="rId18" Type="http://schemas.openxmlformats.org/officeDocument/2006/relationships/oleObject" Target="embeddings/oleObject4.bin"/><Relationship Id="rId39" Type="http://schemas.openxmlformats.org/officeDocument/2006/relationships/image" Target="media/image16.wmf"/><Relationship Id="rId50" Type="http://schemas.openxmlformats.org/officeDocument/2006/relationships/oleObject" Target="embeddings/oleObject20.bin"/><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image" Target="media/image91.png"/><Relationship Id="rId71" Type="http://schemas.openxmlformats.org/officeDocument/2006/relationships/image" Target="media/image32.wmf"/><Relationship Id="rId92" Type="http://schemas.openxmlformats.org/officeDocument/2006/relationships/oleObject" Target="embeddings/oleObject41.bin"/><Relationship Id="rId213"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oleObject" Target="embeddings/oleObject94.bin"/><Relationship Id="rId203" Type="http://schemas.openxmlformats.org/officeDocument/2006/relationships/oleObject" Target="embeddings/oleObject97.bin"/><Relationship Id="rId19"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14956</TotalTime>
  <Pages>11</Pages>
  <Words>4434</Words>
  <Characters>25279</Characters>
  <Application>Microsoft Office Word</Application>
  <DocSecurity>0</DocSecurity>
  <Lines>210</Lines>
  <Paragraphs>59</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1667</cp:revision>
  <cp:lastPrinted>2024-08-12T08:32:00Z</cp:lastPrinted>
  <dcterms:created xsi:type="dcterms:W3CDTF">2020-08-20T01:16:00Z</dcterms:created>
  <dcterms:modified xsi:type="dcterms:W3CDTF">2024-09-03T05:58:00Z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