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53D8F040" w:rsidR="004A72E6" w:rsidRPr="00A73187" w:rsidRDefault="00C03000" w:rsidP="00A73187">
      <w:pPr>
        <w:pStyle w:val="11"/>
        <w:spacing w:before="567"/>
        <w:rPr>
          <w:rFonts w:hint="eastAsia"/>
        </w:rPr>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r w:rsidR="0010560D">
        <w:rPr>
          <w:rFonts w:hint="eastAsia"/>
        </w:rPr>
        <w:t xml:space="preserve"> and </w:t>
      </w:r>
      <w:r w:rsidR="00BA73B1">
        <w:rPr>
          <w:rFonts w:hint="eastAsia"/>
        </w:rPr>
        <w:t>Yaw Moment</w:t>
      </w:r>
      <w:r w:rsidR="0010560D">
        <w:rPr>
          <w:rFonts w:hint="eastAsia"/>
        </w:rPr>
        <w:t xml:space="preserve"> Generation</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FB2814D" w14:textId="77777777" w:rsidR="006D00C9"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2DBEA45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34DC36A7"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03102B55"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143BAF">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5213A908"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r w:rsidR="00C41738">
        <w:rPr>
          <w:rFonts w:ascii="Times New Roman" w:eastAsia="한양신명조" w:hAnsi="Times New Roman" w:cs="Times New Roman"/>
          <w:b w:val="0"/>
          <w:i/>
          <w:iCs/>
          <w:w w:val="104"/>
          <w:sz w:val="20"/>
          <w:szCs w:val="19"/>
          <w:shd w:val="clear" w:color="auto" w:fill="FFFFFF"/>
          <w:vertAlign w:val="subscript"/>
        </w:rPr>
        <w:t>α</w:t>
      </w:r>
      <w:proofErr w:type="gramStart"/>
      <w:r w:rsidR="00900887">
        <w:rPr>
          <w:rFonts w:ascii="Times New Roman" w:eastAsia="한양신명조" w:hAnsi="Times New Roman" w:cs="Times New Roman" w:hint="eastAsia"/>
          <w:b w:val="0"/>
          <w:i/>
          <w:iCs/>
          <w:w w:val="104"/>
          <w:sz w:val="20"/>
          <w:szCs w:val="19"/>
          <w:shd w:val="clear" w:color="auto" w:fill="FFFFFF"/>
          <w:vertAlign w:val="subscript"/>
        </w:rPr>
        <w:t>f</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030361"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7B2E4409"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156BD18E" w14:textId="77777777" w:rsidR="00C9116E" w:rsidRDefault="007C09F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 xml:space="preserve">modified </w:t>
      </w:r>
      <w:proofErr w:type="spellStart"/>
      <w:r w:rsidR="009348AD">
        <w:rPr>
          <w:rFonts w:hint="eastAsia"/>
        </w:rPr>
        <w:t>corenering</w:t>
      </w:r>
      <w:proofErr w:type="spellEnd"/>
      <w:r w:rsidR="009348AD">
        <w:rPr>
          <w:rFonts w:hint="eastAsia"/>
        </w:rPr>
        <w:t xml:space="preserve">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w:t>
      </w:r>
      <w:r w:rsidR="00D2065E">
        <w:rPr>
          <w:rFonts w:hint="eastAsia"/>
        </w:rPr>
        <w:t>model</w:t>
      </w:r>
      <w:r w:rsidR="00D2065E">
        <w:rPr>
          <w:rFonts w:hint="eastAsia"/>
        </w:rPr>
        <w:t xml:space="preserve"> under the planar motion constraints</w:t>
      </w:r>
      <w:r w:rsidR="00047AFB">
        <w:rPr>
          <w:rFonts w:hint="eastAsia"/>
        </w:rPr>
        <w:t>,</w:t>
      </w:r>
      <w:r w:rsidR="00D2065E">
        <w:rPr>
          <w:rFonts w:hint="eastAsia"/>
        </w:rPr>
        <w:t xml:space="preserve"> </w:t>
      </w:r>
      <w:r w:rsidR="00726C9B">
        <w:rPr>
          <w:rFonts w:hint="eastAsia"/>
        </w:rPr>
        <w:t>vertical force calculation</w:t>
      </w:r>
      <w:r w:rsidR="000961C2">
        <w:rPr>
          <w:rFonts w:hint="eastAsia"/>
        </w:rPr>
        <w:t xml:space="preserve"> and </w:t>
      </w:r>
      <w:r w:rsidR="00396830">
        <w:rPr>
          <w:rFonts w:hint="eastAsia"/>
        </w:rPr>
        <w:t xml:space="preserve">a </w:t>
      </w:r>
      <w:r w:rsidR="00C651D9">
        <w:rPr>
          <w:rFonts w:hint="eastAsia"/>
        </w:rPr>
        <w:t>brief explanation of</w:t>
      </w:r>
      <w:r w:rsidR="000961C2">
        <w:rPr>
          <w:rFonts w:hint="eastAsia"/>
        </w:rPr>
        <w:t xml:space="preserve"> </w:t>
      </w:r>
      <w:proofErr w:type="spellStart"/>
      <w:r w:rsidR="00383B73">
        <w:rPr>
          <w:rFonts w:hint="eastAsia"/>
        </w:rPr>
        <w:t>D</w:t>
      </w:r>
      <w:r w:rsidR="000961C2">
        <w:rPr>
          <w:rFonts w:hint="eastAsia"/>
        </w:rPr>
        <w:t>ugoff</w:t>
      </w:r>
      <w:r w:rsidR="000961C2">
        <w:t>’</w:t>
      </w:r>
      <w:r w:rsidR="000961C2">
        <w:rPr>
          <w:rFonts w:hint="eastAsia"/>
        </w:rPr>
        <w:t>s</w:t>
      </w:r>
      <w:proofErr w:type="spellEnd"/>
      <w:r w:rsidR="000961C2">
        <w:rPr>
          <w:rFonts w:hint="eastAsia"/>
        </w:rPr>
        <w:t xml:space="preserve"> tire model</w:t>
      </w:r>
      <w:r w:rsidR="0097149D">
        <w:rPr>
          <w:rFonts w:hint="eastAsia"/>
        </w:rPr>
        <w:t xml:space="preserve">. </w:t>
      </w:r>
      <w:r w:rsidR="00944559">
        <w:rPr>
          <w:rFonts w:hint="eastAsia"/>
        </w:rPr>
        <w:t xml:space="preserve">However, </w:t>
      </w:r>
      <w:proofErr w:type="spellStart"/>
      <w:r w:rsidR="009D42B9">
        <w:rPr>
          <w:rFonts w:hint="eastAsia"/>
        </w:rPr>
        <w:t>D</w:t>
      </w:r>
      <w:r w:rsidR="00944559">
        <w:rPr>
          <w:rFonts w:hint="eastAsia"/>
        </w:rPr>
        <w:t>ugoff</w:t>
      </w:r>
      <w:r w:rsidR="00944559">
        <w:t>’</w:t>
      </w:r>
      <w:r w:rsidR="00944559">
        <w:rPr>
          <w:rFonts w:hint="eastAsia"/>
        </w:rPr>
        <w:t>s</w:t>
      </w:r>
      <w:proofErr w:type="spellEnd"/>
      <w:r w:rsidR="00944559">
        <w:rPr>
          <w:rFonts w:hint="eastAsia"/>
        </w:rPr>
        <w:t xml:space="preserve"> tire model assume</w:t>
      </w:r>
      <w:r w:rsidR="003C402F">
        <w:rPr>
          <w:rFonts w:hint="eastAsia"/>
        </w:rPr>
        <w:t>s</w:t>
      </w:r>
      <w:r w:rsidR="00944559">
        <w:rPr>
          <w:rFonts w:hint="eastAsia"/>
        </w:rPr>
        <w:t xml:space="preserve"> that cornering stiffness </w:t>
      </w:r>
      <w:r w:rsidR="00227293">
        <w:rPr>
          <w:rFonts w:hint="eastAsia"/>
        </w:rPr>
        <w:t>is</w:t>
      </w:r>
      <w:r w:rsidR="00944559">
        <w:rPr>
          <w:rFonts w:hint="eastAsia"/>
        </w:rPr>
        <w:t xml:space="preserve"> a constant value, </w:t>
      </w:r>
      <w:r w:rsidR="00D0603D">
        <w:rPr>
          <w:rFonts w:hint="eastAsia"/>
        </w:rPr>
        <w:t xml:space="preserve">which can lead to </w:t>
      </w:r>
      <w:r w:rsidR="00F376E4">
        <w:rPr>
          <w:rFonts w:hint="eastAsia"/>
        </w:rPr>
        <w:t xml:space="preserve">inaccurate </w:t>
      </w:r>
      <w:r w:rsidR="00EF420C">
        <w:rPr>
          <w:rFonts w:hint="eastAsia"/>
        </w:rPr>
        <w:t>result</w:t>
      </w:r>
      <w:r w:rsidR="00DE4005">
        <w:rPr>
          <w:rFonts w:hint="eastAsia"/>
        </w:rPr>
        <w:t>s</w:t>
      </w:r>
      <w:r w:rsidR="00EF420C">
        <w:rPr>
          <w:rFonts w:hint="eastAsia"/>
        </w:rPr>
        <w:t xml:space="preserve"> </w:t>
      </w:r>
      <w:r w:rsidR="00DE4005">
        <w:rPr>
          <w:rFonts w:hint="eastAsia"/>
        </w:rPr>
        <w:t xml:space="preserve">in </w:t>
      </w:r>
      <w:r w:rsidR="00F376E4">
        <w:rPr>
          <w:rFonts w:hint="eastAsia"/>
        </w:rPr>
        <w:t>lateral tire force estimation</w:t>
      </w:r>
      <w:r w:rsidR="00DE4005">
        <w:rPr>
          <w:rFonts w:hint="eastAsia"/>
        </w:rPr>
        <w:t xml:space="preserve"> as </w:t>
      </w:r>
      <w:r w:rsidR="00C85F90">
        <w:rPr>
          <w:rFonts w:hint="eastAsia"/>
        </w:rPr>
        <w:t xml:space="preserve">the </w:t>
      </w:r>
      <w:r w:rsidR="00DE4005">
        <w:rPr>
          <w:rFonts w:hint="eastAsia"/>
        </w:rPr>
        <w:t>slip angle increases</w:t>
      </w:r>
      <w:r w:rsidR="00F376E4">
        <w:rPr>
          <w:rFonts w:hint="eastAsia"/>
        </w:rPr>
        <w:t xml:space="preserve">. </w:t>
      </w:r>
    </w:p>
    <w:p w14:paraId="5D99E1AB" w14:textId="7C574FC0" w:rsidR="004323FF" w:rsidRDefault="001B023B" w:rsidP="00C9116E">
      <w:pPr>
        <w:pStyle w:val="Body"/>
        <w:ind w:firstLineChars="50" w:firstLine="100"/>
      </w:pPr>
      <w:r>
        <w:rPr>
          <w:rFonts w:hint="eastAsia"/>
        </w:rPr>
        <w:t xml:space="preserve">To address this, </w:t>
      </w:r>
      <w:r w:rsidR="005A0E47">
        <w:rPr>
          <w:rFonts w:hint="eastAsia"/>
        </w:rPr>
        <w:t xml:space="preserve">we </w:t>
      </w:r>
      <w:r w:rsidR="004860DC">
        <w:rPr>
          <w:rFonts w:hint="eastAsia"/>
        </w:rPr>
        <w:t>propose</w:t>
      </w:r>
      <w:r w:rsidR="002D2F29">
        <w:rPr>
          <w:rFonts w:hint="eastAsia"/>
        </w:rPr>
        <w:t xml:space="preserve"> </w:t>
      </w:r>
      <w:r w:rsidR="00191C53">
        <w:rPr>
          <w:rFonts w:hint="eastAsia"/>
        </w:rPr>
        <w:t xml:space="preserve">the optimization approach for modified cornering stiffness using </w:t>
      </w:r>
      <w:r w:rsidR="0073597F">
        <w:rPr>
          <w:rFonts w:hint="eastAsia"/>
        </w:rPr>
        <w:t xml:space="preserve">an </w:t>
      </w:r>
      <w:r w:rsidR="00FA6046">
        <w:rPr>
          <w:rFonts w:hint="eastAsia"/>
        </w:rPr>
        <w:t>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BA11AD">
        <w:rPr>
          <w:rFonts w:hint="eastAsia"/>
        </w:rPr>
        <w:t xml:space="preserve">. </w:t>
      </w:r>
      <w:r w:rsidR="0006271C">
        <w:rPr>
          <w:rFonts w:hint="eastAsia"/>
        </w:rPr>
        <w:t xml:space="preserve">For the </w:t>
      </w:r>
      <w:r w:rsidR="00165728">
        <w:rPr>
          <w:rFonts w:hint="eastAsia"/>
        </w:rPr>
        <w:t xml:space="preserve">vehicle </w:t>
      </w:r>
      <w:r w:rsidR="0006271C">
        <w:rPr>
          <w:rFonts w:hint="eastAsia"/>
        </w:rPr>
        <w:t xml:space="preserve">lateral dynamics model, </w:t>
      </w:r>
      <w:r w:rsidR="00FB575C">
        <w:rPr>
          <w:rFonts w:hint="eastAsia"/>
        </w:rPr>
        <w:t>a three</w:t>
      </w:r>
      <w:r w:rsidR="0006271C">
        <w:rPr>
          <w:rFonts w:hint="eastAsia"/>
        </w:rPr>
        <w:t xml:space="preserve"> degrees of freedom (3-DoF) </w:t>
      </w:r>
      <w:r w:rsidR="0052048E">
        <w:rPr>
          <w:rFonts w:hint="eastAsia"/>
        </w:rPr>
        <w:t>model is employed</w:t>
      </w:r>
      <w:r w:rsidR="004266F3">
        <w:rPr>
          <w:rFonts w:hint="eastAsia"/>
        </w:rPr>
        <w:t xml:space="preserve"> </w:t>
      </w:r>
      <w:r w:rsidR="007C49F8">
        <w:rPr>
          <w:rFonts w:hint="eastAsia"/>
        </w:rPr>
        <w:t xml:space="preserve">which </w:t>
      </w:r>
      <w:r w:rsidR="009E20F8">
        <w:rPr>
          <w:rFonts w:hint="eastAsia"/>
        </w:rPr>
        <w:t xml:space="preserve">has been widely used for estimating </w:t>
      </w:r>
      <w:r w:rsidR="00DB2519">
        <w:rPr>
          <w:rFonts w:hint="eastAsia"/>
        </w:rPr>
        <w:t>lateral force</w:t>
      </w:r>
      <w:r w:rsidR="00F70303">
        <w:rPr>
          <w:rFonts w:hint="eastAsia"/>
        </w:rPr>
        <w:t>s</w:t>
      </w:r>
      <w:r w:rsidR="00887BE5">
        <w:rPr>
          <w:rFonts w:hint="eastAsia"/>
        </w:rPr>
        <w:t xml:space="preserve"> and</w:t>
      </w:r>
      <w:r w:rsidR="00F70303">
        <w:rPr>
          <w:rFonts w:hint="eastAsia"/>
        </w:rPr>
        <w:t xml:space="preserve"> </w:t>
      </w:r>
      <w:r w:rsidR="00BD7B53">
        <w:rPr>
          <w:rFonts w:hint="eastAsia"/>
        </w:rPr>
        <w:t xml:space="preserve">is </w:t>
      </w:r>
      <w:r w:rsidR="00F70303">
        <w:rPr>
          <w:rFonts w:hint="eastAsia"/>
        </w:rPr>
        <w:t xml:space="preserve">critical for understanding vehicle stability and </w:t>
      </w:r>
      <w:r w:rsidR="00F70303">
        <w:t>handling</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 xml:space="preserve">detailed </w:t>
      </w:r>
      <w:r w:rsidR="009D02AF">
        <w:rPr>
          <w:rFonts w:hint="eastAsia"/>
        </w:rPr>
        <w:t>four-</w:t>
      </w:r>
      <w:r w:rsidR="00146203">
        <w:rPr>
          <w:rFonts w:hint="eastAsia"/>
        </w:rPr>
        <w:t xml:space="preserve">wheel </w:t>
      </w:r>
      <w:r w:rsidR="00480B91">
        <w:rPr>
          <w:rFonts w:hint="eastAsia"/>
        </w:rPr>
        <w:t xml:space="preserve">vehicle </w:t>
      </w:r>
      <w:r w:rsidR="006D6CD8">
        <w:rPr>
          <w:rFonts w:hint="eastAsia"/>
        </w:rPr>
        <w:t>model</w:t>
      </w:r>
      <w:r w:rsidR="00143ED1">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C1791D">
        <w:rPr>
          <w:rFonts w:hint="eastAsia"/>
        </w:rPr>
        <w:t xml:space="preserve">lateral dynamics </w:t>
      </w:r>
      <w:r w:rsidR="002F15E4">
        <w:rPr>
          <w:rFonts w:hint="eastAsia"/>
        </w:rPr>
        <w:t xml:space="preserve">are </w:t>
      </w:r>
      <w:r w:rsidR="004105B9">
        <w:rPr>
          <w:rFonts w:hint="eastAsia"/>
        </w:rPr>
        <w:t>described as follow</w:t>
      </w:r>
      <w:r w:rsidR="003113D7">
        <w:rPr>
          <w:rFonts w:hint="eastAsia"/>
        </w:rPr>
        <w:t>s</w:t>
      </w:r>
      <w:r w:rsidR="00260C43">
        <w:rPr>
          <w:rFonts w:hint="eastAsia"/>
        </w:rPr>
        <w:t>:</w:t>
      </w:r>
    </w:p>
    <w:p w14:paraId="52A862A2" w14:textId="77777777" w:rsidR="00FC3C37" w:rsidRPr="00F12D22"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106192BE" w:rsidR="00771F62" w:rsidRDefault="005364D7" w:rsidP="002D577C">
            <w:pPr>
              <w:pStyle w:val="Body"/>
              <w:ind w:firstLine="0"/>
            </w:pPr>
            <w:r w:rsidRPr="005364D7">
              <w:rPr>
                <w:position w:val="-48"/>
              </w:rPr>
              <w:object w:dxaOrig="394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60.95pt" o:ole="">
                  <v:imagedata r:id="rId10" o:title=""/>
                </v:shape>
                <o:OLEObject Type="Embed" ProgID="Equation.DSMT4" ShapeID="_x0000_i1025" DrawAspect="Content" ObjectID="_1785684353"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5F15E787" w:rsidR="00AF50E8" w:rsidRPr="001E60A7" w:rsidRDefault="00AF50E8" w:rsidP="002D577C">
            <w:pPr>
              <w:pStyle w:val="Body"/>
              <w:ind w:firstLine="0"/>
            </w:pPr>
            <w:r w:rsidRPr="001E60A7">
              <w:rPr>
                <w:position w:val="-46"/>
              </w:rPr>
              <w:object w:dxaOrig="4020" w:dyaOrig="1200" w14:anchorId="23B7D93E">
                <v:shape id="_x0000_i1026" type="#_x0000_t75" style="width:201pt;height:60.05pt" o:ole="">
                  <v:imagedata r:id="rId12" o:title=""/>
                </v:shape>
                <o:OLEObject Type="Embed" ProgID="Equation.DSMT4" ShapeID="_x0000_i1026" DrawAspect="Content" ObjectID="_1785684354"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4.35pt;height:94.95pt" o:ole="">
                  <v:imagedata r:id="rId14" o:title=""/>
                </v:shape>
                <o:OLEObject Type="Embed" ProgID="Equation.DSMT4" ShapeID="_x0000_i1027" DrawAspect="Content" ObjectID="_1785684355"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1714A1C8" w14:textId="5140E33B" w:rsidR="00B42FAE" w:rsidRDefault="006916B2" w:rsidP="008C6E44">
      <w:pPr>
        <w:pStyle w:val="Body"/>
        <w:ind w:firstLine="0"/>
      </w:pPr>
      <w:r>
        <w:rPr>
          <w:rFonts w:hint="eastAsia"/>
        </w:rPr>
        <w:t>w</w:t>
      </w:r>
      <w:r w:rsidR="006C0CE1">
        <w:rPr>
          <w:rFonts w:hint="eastAsia"/>
        </w:rPr>
        <w:t>he</w:t>
      </w:r>
      <w:r w:rsidR="005364D7">
        <w:rPr>
          <w:rFonts w:hint="eastAsia"/>
        </w:rPr>
        <w:t>re</w:t>
      </w:r>
      <w:r w:rsidR="00D206AF" w:rsidRPr="006C74D3">
        <w:rPr>
          <w:position w:val="-12"/>
        </w:rPr>
        <w:object w:dxaOrig="2400" w:dyaOrig="320" w14:anchorId="4557FBC6">
          <v:shape id="_x0000_i1028" type="#_x0000_t75" style="width:120.15pt;height:15.9pt" o:ole="">
            <v:imagedata r:id="rId16" o:title=""/>
          </v:shape>
          <o:OLEObject Type="Embed" ProgID="Equation.DSMT4" ShapeID="_x0000_i1028" DrawAspect="Content" ObjectID="_1785684356" r:id="rId17"/>
        </w:object>
      </w:r>
      <w:r w:rsidR="005364D7">
        <w:rPr>
          <w:rFonts w:hint="eastAsia"/>
        </w:rPr>
        <w:t xml:space="preserve">and </w:t>
      </w:r>
      <w:r w:rsidR="005364D7" w:rsidRPr="005364D7">
        <w:rPr>
          <w:position w:val="-10"/>
        </w:rPr>
        <w:object w:dxaOrig="279" w:dyaOrig="300" w14:anchorId="17B9A438">
          <v:shape id="_x0000_i1029" type="#_x0000_t75" style="width:14.15pt;height:15pt" o:ole="">
            <v:imagedata r:id="rId18" o:title=""/>
          </v:shape>
          <o:OLEObject Type="Embed" ProgID="Equation.DSMT4" ShapeID="_x0000_i1029" DrawAspect="Content" ObjectID="_1785684357" r:id="rId19"/>
        </w:object>
      </w:r>
      <w:r w:rsidR="006C74D3">
        <w:rPr>
          <w:rFonts w:hint="eastAsia"/>
        </w:rPr>
        <w:t>are the 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and aerodynamic drag coefficient respectively</w:t>
      </w:r>
      <w:r w:rsidR="00DC3599">
        <w:rPr>
          <w:rFonts w:hint="eastAsia"/>
        </w:rPr>
        <w:t>.</w:t>
      </w:r>
      <w:r w:rsidR="009306F9">
        <w:rPr>
          <w:rFonts w:hint="eastAsia"/>
        </w:rPr>
        <w:t xml:space="preserve"> </w:t>
      </w:r>
      <w:r w:rsidR="00532331">
        <w:rPr>
          <w:rFonts w:hint="eastAsia"/>
        </w:rPr>
        <w:t>For</w:t>
      </w:r>
      <w:r w:rsidR="009306F9">
        <w:rPr>
          <w:rFonts w:hint="eastAsia"/>
        </w:rPr>
        <w:t xml:space="preserve"> </w:t>
      </w:r>
      <w:r w:rsidR="00532331">
        <w:rPr>
          <w:rFonts w:hint="eastAsia"/>
        </w:rPr>
        <w:t xml:space="preserve">the </w:t>
      </w:r>
      <w:r w:rsidR="009306F9">
        <w:rPr>
          <w:rFonts w:hint="eastAsia"/>
        </w:rPr>
        <w:t xml:space="preserve">tire forces, </w:t>
      </w:r>
      <w:r w:rsidR="00922862" w:rsidRPr="00385EC3">
        <w:rPr>
          <w:position w:val="-12"/>
        </w:rPr>
        <w:object w:dxaOrig="320" w:dyaOrig="320" w14:anchorId="77CA614A">
          <v:shape id="_x0000_i1055" type="#_x0000_t75" style="width:15.9pt;height:15.9pt" o:ole="">
            <v:imagedata r:id="rId20" o:title=""/>
          </v:shape>
          <o:OLEObject Type="Embed" ProgID="Equation.DSMT4" ShapeID="_x0000_i1055" DrawAspect="Content" ObjectID="_1785684358" r:id="rId21"/>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58" type="#_x0000_t75" style="width:15.9pt;height:15.9pt" o:ole="">
            <v:imagedata r:id="rId22" o:title=""/>
          </v:shape>
          <o:OLEObject Type="Embed" ProgID="Equation.DSMT4" ShapeID="_x0000_i1058" DrawAspect="Content" ObjectID="_1785684359" r:id="rId23"/>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represent the longitudinal and lateral force</w:t>
      </w:r>
      <w:r w:rsidR="00B43C31">
        <w:rPr>
          <w:rFonts w:hint="eastAsia"/>
        </w:rPr>
        <w:t>s</w:t>
      </w:r>
      <w:r w:rsidR="00A242C6">
        <w:rPr>
          <w:rFonts w:hint="eastAsia"/>
        </w:rPr>
        <w:t xml:space="preserve"> </w:t>
      </w:r>
      <w:r w:rsidR="0035227A">
        <w:rPr>
          <w:rFonts w:hint="eastAsia"/>
        </w:rPr>
        <w:t xml:space="preserve">with the subscript </w:t>
      </w:r>
      <w:r w:rsidR="004C0B48" w:rsidRPr="00E94714">
        <w:rPr>
          <w:position w:val="-10"/>
        </w:rPr>
        <w:object w:dxaOrig="1400" w:dyaOrig="279" w14:anchorId="12A85FD6">
          <v:shape id="_x0000_i1031" type="#_x0000_t75" style="width:69.8pt;height:14.15pt" o:ole="">
            <v:imagedata r:id="rId24" o:title=""/>
          </v:shape>
          <o:OLEObject Type="Embed" ProgID="Equation.DSMT4" ShapeID="_x0000_i1031" DrawAspect="Content" ObjectID="_1785684360" r:id="rId25"/>
        </w:object>
      </w:r>
      <w:r w:rsidR="00DC3599">
        <w:rPr>
          <w:rFonts w:hint="eastAsia"/>
        </w:rPr>
        <w:t>.</w:t>
      </w:r>
      <w:r w:rsidR="00BF5160">
        <w:rPr>
          <w:rFonts w:hint="eastAsia"/>
        </w:rPr>
        <w:t xml:space="preserve"> </w:t>
      </w:r>
      <w:r w:rsidR="00BB1C31">
        <w:rPr>
          <w:rFonts w:hint="eastAsia"/>
        </w:rPr>
        <w:t>On the other hand, t</w:t>
      </w:r>
      <w:r w:rsidR="007A4FE9">
        <w:rPr>
          <w:rFonts w:hint="eastAsia"/>
        </w:rPr>
        <w:t xml:space="preserve">he lateral slip angle </w:t>
      </w:r>
      <w:r w:rsidR="007A4FE9">
        <w:rPr>
          <w:rFonts w:hint="eastAsia"/>
        </w:rPr>
        <w:t xml:space="preserve">of each tire is a critical factor in 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calculated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6F7C07">
        <w:rPr>
          <w:rFonts w:hint="eastAsia"/>
        </w:rPr>
        <w:t xml:space="preserve"> (4)</w:t>
      </w:r>
      <w:r w:rsidR="00BB1C31">
        <w:rPr>
          <w:rFonts w:hint="eastAsia"/>
        </w:rPr>
        <w:t>.</w:t>
      </w:r>
    </w:p>
    <w:p w14:paraId="5943CAC9" w14:textId="77777777" w:rsidR="002F0E0A" w:rsidRDefault="002F0E0A" w:rsidP="008C6E44">
      <w:pPr>
        <w:pStyle w:val="Body"/>
        <w:ind w:firstLine="0"/>
        <w:rPr>
          <w:rFonts w:hint="eastAsia"/>
        </w:rPr>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3388E478" w:rsidR="00D41A2C" w:rsidRDefault="00D41A2C" w:rsidP="00E64813">
            <w:pPr>
              <w:pStyle w:val="Body"/>
              <w:ind w:firstLine="0"/>
            </w:pPr>
            <w:r w:rsidRPr="00D41A2C">
              <w:rPr>
                <w:position w:val="-88"/>
              </w:rPr>
              <w:object w:dxaOrig="2380" w:dyaOrig="1860" w14:anchorId="58C909C6">
                <v:shape id="_x0000_i1032" type="#_x0000_t75" style="width:118.8pt;height:93.2pt" o:ole="">
                  <v:imagedata r:id="rId26" o:title=""/>
                </v:shape>
                <o:OLEObject Type="Embed" ProgID="Equation.DSMT4" ShapeID="_x0000_i1032" DrawAspect="Content" ObjectID="_1785684361" r:id="rId27"/>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5B6F011" w14:textId="75BC0D09" w:rsidR="00C261DE" w:rsidRDefault="00C52022" w:rsidP="00261CB8">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3" type="#_x0000_t75" style="width:33.15pt;height:15pt" o:ole="">
            <v:imagedata r:id="rId28" o:title=""/>
          </v:shape>
          <o:OLEObject Type="Embed" ProgID="Equation.DSMT4" ShapeID="_x0000_i1033" DrawAspect="Content" ObjectID="_1785684362" r:id="rId29"/>
        </w:object>
      </w:r>
      <w:r w:rsidR="00D206AF">
        <w:rPr>
          <w:rFonts w:hint="eastAsia"/>
        </w:rPr>
        <w:t xml:space="preserve"> denotes the front left wheel steering angle and front right wheel steering angle. </w:t>
      </w:r>
    </w:p>
    <w:p w14:paraId="2322E405" w14:textId="77777777" w:rsidR="00FC3BED" w:rsidRPr="00516071" w:rsidRDefault="00FC3BED" w:rsidP="00261CB8">
      <w:pPr>
        <w:pStyle w:val="Body"/>
        <w:ind w:firstLine="0"/>
      </w:pPr>
    </w:p>
    <w:p w14:paraId="7C702521" w14:textId="13C8032B" w:rsidR="004323FF" w:rsidRDefault="00AC0E36" w:rsidP="004323FF">
      <w:pPr>
        <w:pStyle w:val="Body"/>
        <w:keepNext/>
        <w:ind w:firstLine="0"/>
        <w:jc w:val="center"/>
      </w:pPr>
      <w:r>
        <w:rPr>
          <w:noProof/>
        </w:rPr>
        <w:pict w14:anchorId="1C5D2ADF">
          <v:shape id="그림 1" o:spid="_x0000_i1034" type="#_x0000_t75" style="width:117.95pt;height:2in;visibility:visible;mso-wrap-style:square">
            <v:imagedata r:id="rId30" o:title=""/>
          </v:shape>
        </w:pict>
      </w:r>
    </w:p>
    <w:p w14:paraId="151B5045" w14:textId="0568938F" w:rsidR="00652F56" w:rsidRPr="004323FF" w:rsidRDefault="004323FF" w:rsidP="004323FF">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sidR="00A30DD1">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0C1686">
        <w:rPr>
          <w:rFonts w:ascii="Times New Roman" w:hAnsi="Times New Roman" w:hint="eastAsia"/>
          <w:b w:val="0"/>
          <w:bCs w:val="0"/>
        </w:rPr>
        <w:t xml:space="preserve">2D representation of </w:t>
      </w:r>
      <w:r w:rsidR="005C0699">
        <w:rPr>
          <w:rFonts w:ascii="Times New Roman" w:hAnsi="Times New Roman" w:hint="eastAsia"/>
          <w:b w:val="0"/>
          <w:bCs w:val="0"/>
        </w:rPr>
        <w:t xml:space="preserve">a </w:t>
      </w:r>
      <w:r w:rsidR="003A77F6">
        <w:rPr>
          <w:rFonts w:ascii="Times New Roman" w:hAnsi="Times New Roman" w:hint="eastAsia"/>
          <w:b w:val="0"/>
          <w:bCs w:val="0"/>
        </w:rPr>
        <w:t>vehicle</w:t>
      </w:r>
      <w:r>
        <w:rPr>
          <w:rFonts w:ascii="Times New Roman" w:hAnsi="Times New Roman" w:hint="eastAsia"/>
          <w:b w:val="0"/>
          <w:bCs w:val="0"/>
        </w:rPr>
        <w:t xml:space="preserve"> </w:t>
      </w:r>
      <w:r w:rsidR="00EF579F">
        <w:rPr>
          <w:rFonts w:ascii="Times New Roman" w:hAnsi="Times New Roman" w:hint="eastAsia"/>
          <w:b w:val="0"/>
          <w:bCs w:val="0"/>
        </w:rPr>
        <w:t>motion</w:t>
      </w:r>
      <w:r w:rsidRPr="004323FF">
        <w:rPr>
          <w:rFonts w:ascii="Times New Roman" w:hAnsi="Times New Roman"/>
          <w:b w:val="0"/>
          <w:bCs w:val="0"/>
        </w:rPr>
        <w:t xml:space="preserve"> model</w:t>
      </w:r>
    </w:p>
    <w:p w14:paraId="5C65EE85" w14:textId="77777777" w:rsidR="00E632AF" w:rsidRDefault="00E632AF" w:rsidP="00E632AF">
      <w:pPr>
        <w:pStyle w:val="Body"/>
        <w:ind w:firstLine="0"/>
      </w:pPr>
    </w:p>
    <w:p w14:paraId="1BE36DB6" w14:textId="5D9BFB0C" w:rsidR="00322A2B" w:rsidRDefault="00322A2B" w:rsidP="00322A2B">
      <w:pPr>
        <w:pStyle w:val="Body"/>
        <w:ind w:firstLine="0"/>
      </w:pPr>
      <w:r>
        <w:rPr>
          <w:rFonts w:hint="eastAsia"/>
        </w:rPr>
        <w:t xml:space="preserve">Compared to </w:t>
      </w:r>
      <w:r w:rsidRPr="000B7380">
        <w:rPr>
          <w:position w:val="-12"/>
        </w:rPr>
        <w:object w:dxaOrig="260" w:dyaOrig="320" w14:anchorId="2ED3EDD5">
          <v:shape id="_x0000_i1035" type="#_x0000_t75" style="width:13.25pt;height:15.9pt" o:ole="">
            <v:imagedata r:id="rId31" o:title=""/>
          </v:shape>
          <o:OLEObject Type="Embed" ProgID="Equation.DSMT4" ShapeID="_x0000_i1035" DrawAspect="Content" ObjectID="_1785684363" r:id="rId32"/>
        </w:object>
      </w:r>
      <w:r>
        <w:rPr>
          <w:rFonts w:hint="eastAsia"/>
        </w:rPr>
        <w:t>,</w:t>
      </w:r>
      <w:r w:rsidRPr="008550F4">
        <w:rPr>
          <w:position w:val="-10"/>
        </w:rPr>
        <w:object w:dxaOrig="260" w:dyaOrig="300" w14:anchorId="1357BF94">
          <v:shape id="_x0000_i1036" type="#_x0000_t75" style="width:13.25pt;height:15pt" o:ole="">
            <v:imagedata r:id="rId33" o:title=""/>
          </v:shape>
          <o:OLEObject Type="Embed" ProgID="Equation.DSMT4" ShapeID="_x0000_i1036" DrawAspect="Content" ObjectID="_1785684364" r:id="rId34"/>
        </w:object>
      </w:r>
      <w:r>
        <w:rPr>
          <w:rFonts w:hint="eastAsia"/>
        </w:rPr>
        <w:t xml:space="preserve"> can be directly calculated using drivetrain output</w:t>
      </w:r>
      <w:r w:rsidR="005D659B">
        <w:rPr>
          <w:rFonts w:hint="eastAsia"/>
        </w:rPr>
        <w:t>, specifically</w:t>
      </w:r>
      <w:r w:rsidR="00FD5642">
        <w:rPr>
          <w:rFonts w:hint="eastAsia"/>
        </w:rPr>
        <w:t xml:space="preserve"> </w:t>
      </w:r>
      <w:r w:rsidR="005D659B">
        <w:rPr>
          <w:rFonts w:hint="eastAsia"/>
        </w:rPr>
        <w:t xml:space="preserve">through the </w:t>
      </w:r>
      <w:r>
        <w:rPr>
          <w:rFonts w:hint="eastAsia"/>
        </w:rPr>
        <w:t>wheel torque</w:t>
      </w:r>
      <w:r w:rsidR="00581D17">
        <w:rPr>
          <w:rFonts w:hint="eastAsia"/>
        </w:rPr>
        <w:t xml:space="preserve"> value</w:t>
      </w:r>
      <w:r>
        <w:rPr>
          <w:rFonts w:hint="eastAsia"/>
        </w:rPr>
        <w:t>. In contrast,</w:t>
      </w:r>
      <w:r w:rsidR="00503FD2">
        <w:rPr>
          <w:rFonts w:hint="eastAsia"/>
        </w:rPr>
        <w:t xml:space="preserve"> estimating</w:t>
      </w:r>
      <w:r>
        <w:rPr>
          <w:rFonts w:hint="eastAsia"/>
        </w:rPr>
        <w:t xml:space="preserve"> </w:t>
      </w:r>
      <w:r w:rsidRPr="000B7380">
        <w:rPr>
          <w:position w:val="-12"/>
        </w:rPr>
        <w:object w:dxaOrig="260" w:dyaOrig="320" w14:anchorId="285D3C6A">
          <v:shape id="_x0000_i1037" type="#_x0000_t75" style="width:13.25pt;height:15.9pt" o:ole="">
            <v:imagedata r:id="rId31" o:title=""/>
          </v:shape>
          <o:OLEObject Type="Embed" ProgID="Equation.DSMT4" ShapeID="_x0000_i1037" DrawAspect="Content" ObjectID="_1785684365" r:id="rId35"/>
        </w:object>
      </w:r>
      <w:r>
        <w:rPr>
          <w:rFonts w:hint="eastAsia"/>
        </w:rPr>
        <w:t xml:space="preserve"> is more because it depends on various factors</w:t>
      </w:r>
      <w:r w:rsidR="001354D2">
        <w:rPr>
          <w:rFonts w:hint="eastAsia"/>
        </w:rPr>
        <w:t>,</w:t>
      </w:r>
      <w:r>
        <w:rPr>
          <w:rFonts w:hint="eastAsia"/>
        </w:rPr>
        <w:t xml:space="preserve"> including the lateral slip angle, road conditions,</w:t>
      </w:r>
      <w:r w:rsidR="00CC5C7C">
        <w:rPr>
          <w:rFonts w:hint="eastAsia"/>
        </w:rPr>
        <w:t xml:space="preserve"> vertical tire force</w:t>
      </w:r>
      <w:r>
        <w:rPr>
          <w:rFonts w:hint="eastAsia"/>
        </w:rPr>
        <w:t xml:space="preserve"> and tire characteristics </w:t>
      </w:r>
      <w:r w:rsidR="00E344D5">
        <w:rPr>
          <w:rFonts w:hint="eastAsia"/>
        </w:rPr>
        <w:t>such as</w:t>
      </w:r>
      <w:r>
        <w:rPr>
          <w:rFonts w:hint="eastAsia"/>
        </w:rPr>
        <w:t xml:space="preserve"> cornering stiffness. </w:t>
      </w:r>
    </w:p>
    <w:p w14:paraId="0BC343A0" w14:textId="77777777" w:rsidR="00322A2B" w:rsidRPr="00CC5C7C" w:rsidRDefault="00322A2B" w:rsidP="00685453">
      <w:pPr>
        <w:pStyle w:val="Body"/>
        <w:spacing w:before="240"/>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695F7E6" w14:textId="2C974578" w:rsidR="00076AAB" w:rsidRPr="00126E3C" w:rsidRDefault="00102E39" w:rsidP="00C72A16">
      <w:pPr>
        <w:pStyle w:val="SubHeading"/>
        <w:ind w:firstLine="0"/>
        <w:rPr>
          <w:sz w:val="20"/>
          <w:szCs w:val="18"/>
        </w:rPr>
      </w:pPr>
      <w:r>
        <w:rPr>
          <w:rFonts w:hint="eastAsia"/>
          <w:sz w:val="20"/>
        </w:rPr>
        <w:t>T</w:t>
      </w:r>
      <w:r w:rsidR="00275AF1">
        <w:rPr>
          <w:rFonts w:hint="eastAsia"/>
          <w:sz w:val="20"/>
        </w:rPr>
        <w:t xml:space="preserve">he </w:t>
      </w:r>
      <w:r w:rsidR="006C2656">
        <w:rPr>
          <w:rFonts w:hint="eastAsia"/>
          <w:sz w:val="20"/>
        </w:rPr>
        <w:t xml:space="preserve">lateral tire force is affected by </w:t>
      </w:r>
      <w:r w:rsidR="00B605FB">
        <w:rPr>
          <w:rFonts w:hint="eastAsia"/>
          <w:sz w:val="20"/>
        </w:rPr>
        <w:t>s</w:t>
      </w:r>
      <w:r w:rsidR="00B605FB">
        <w:rPr>
          <w:sz w:val="20"/>
        </w:rPr>
        <w:t>everal</w:t>
      </w:r>
      <w:r w:rsidR="00B605FB">
        <w:rPr>
          <w:rFonts w:hint="eastAsia"/>
          <w:sz w:val="20"/>
        </w:rPr>
        <w:t xml:space="preserve"> factors</w:t>
      </w:r>
      <w:r w:rsidR="000970EC">
        <w:rPr>
          <w:rFonts w:hint="eastAsia"/>
          <w:sz w:val="20"/>
        </w:rPr>
        <w:t>,</w:t>
      </w:r>
      <w:r w:rsidR="00B605FB">
        <w:rPr>
          <w:rFonts w:hint="eastAsia"/>
          <w:sz w:val="20"/>
        </w:rPr>
        <w:t xml:space="preserve"> but the vertical tire force</w:t>
      </w:r>
      <w:r w:rsidR="00ED67F9" w:rsidRPr="008550F4">
        <w:rPr>
          <w:position w:val="-10"/>
        </w:rPr>
        <w:object w:dxaOrig="400" w:dyaOrig="300" w14:anchorId="04209D16">
          <v:shape id="_x0000_i1038" type="#_x0000_t75" style="width:20.3pt;height:15pt" o:ole="">
            <v:imagedata r:id="rId36" o:title=""/>
          </v:shape>
          <o:OLEObject Type="Embed" ProgID="Equation.DSMT4" ShapeID="_x0000_i1038" DrawAspect="Content" ObjectID="_1785684366" r:id="rId37"/>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0760CF">
        <w:rPr>
          <w:rFonts w:hint="eastAsia"/>
          <w:sz w:val="20"/>
          <w:szCs w:val="18"/>
        </w:rPr>
        <w:t xml:space="preserve">its </w:t>
      </w:r>
      <w:r w:rsidR="00906CA5">
        <w:rPr>
          <w:rFonts w:hint="eastAsia"/>
          <w:sz w:val="20"/>
          <w:szCs w:val="18"/>
        </w:rPr>
        <w:t xml:space="preserve">accurate </w:t>
      </w:r>
      <w:r w:rsidR="000760CF">
        <w:rPr>
          <w:rFonts w:hint="eastAsia"/>
          <w:sz w:val="20"/>
          <w:szCs w:val="18"/>
        </w:rPr>
        <w:t>estimation.</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is essential to account for </w:t>
      </w:r>
      <w:r w:rsidR="00D43095" w:rsidRPr="008550F4">
        <w:rPr>
          <w:position w:val="-10"/>
        </w:rPr>
        <w:object w:dxaOrig="240" w:dyaOrig="300" w14:anchorId="0AF4ED38">
          <v:shape id="_x0000_i1039" type="#_x0000_t75" style="width:11.95pt;height:15pt" o:ole="">
            <v:imagedata r:id="rId38" o:title=""/>
          </v:shape>
          <o:OLEObject Type="Embed" ProgID="Equation.DSMT4" ShapeID="_x0000_i1039" DrawAspect="Content" ObjectID="_1785684367" r:id="rId39"/>
        </w:object>
      </w:r>
      <w:r w:rsidR="00C46A65" w:rsidRPr="0090699A">
        <w:rPr>
          <w:rFonts w:hint="eastAsia"/>
          <w:sz w:val="20"/>
          <w:szCs w:val="18"/>
        </w:rPr>
        <w:t xml:space="preserve"> </w:t>
      </w:r>
      <w:proofErr w:type="spellStart"/>
      <w:r w:rsidR="00D373D0">
        <w:rPr>
          <w:rFonts w:hint="eastAsia"/>
          <w:sz w:val="20"/>
          <w:szCs w:val="18"/>
        </w:rPr>
        <w:t>throguth</w:t>
      </w:r>
      <w:proofErr w:type="spellEnd"/>
      <w:r w:rsidR="00D373D0">
        <w:rPr>
          <w:rFonts w:hint="eastAsia"/>
          <w:sz w:val="20"/>
          <w:szCs w:val="18"/>
        </w:rPr>
        <w:t xml:space="preserve"> </w:t>
      </w:r>
      <w:r w:rsidR="00D91044">
        <w:rPr>
          <w:rFonts w:hint="eastAsia"/>
          <w:sz w:val="20"/>
          <w:szCs w:val="18"/>
        </w:rPr>
        <w:t xml:space="preserve">the equations of </w:t>
      </w:r>
      <w:r w:rsidR="00D91044">
        <w:rPr>
          <w:sz w:val="20"/>
          <w:szCs w:val="18"/>
        </w:rPr>
        <w:t>considering</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w:t>
      </w:r>
      <w:proofErr w:type="spellStart"/>
      <w:r w:rsidR="00126E3C">
        <w:rPr>
          <w:rFonts w:hint="eastAsia"/>
          <w:sz w:val="20"/>
          <w:szCs w:val="18"/>
        </w:rPr>
        <w:t>theses</w:t>
      </w:r>
      <w:proofErr w:type="spellEnd"/>
      <w:r w:rsidR="00126E3C">
        <w:rPr>
          <w:rFonts w:hint="eastAsia"/>
          <w:sz w:val="20"/>
          <w:szCs w:val="18"/>
        </w:rPr>
        <w:t xml:space="preserve"> forces are directly </w:t>
      </w:r>
      <w:proofErr w:type="spellStart"/>
      <w:r w:rsidR="00126E3C">
        <w:rPr>
          <w:rFonts w:hint="eastAsia"/>
          <w:sz w:val="20"/>
          <w:szCs w:val="18"/>
        </w:rPr>
        <w:t>influcenced</w:t>
      </w:r>
      <w:proofErr w:type="spellEnd"/>
      <w:r w:rsidR="00126E3C">
        <w:rPr>
          <w:rFonts w:hint="eastAsia"/>
          <w:sz w:val="20"/>
          <w:szCs w:val="18"/>
        </w:rPr>
        <w:t xml:space="preserve"> by the vehicle</w:t>
      </w:r>
      <w:r w:rsidR="00126E3C">
        <w:rPr>
          <w:sz w:val="20"/>
          <w:szCs w:val="18"/>
        </w:rPr>
        <w:t>’</w:t>
      </w:r>
      <w:r w:rsidR="00126E3C">
        <w:rPr>
          <w:rFonts w:hint="eastAsia"/>
          <w:sz w:val="20"/>
          <w:szCs w:val="18"/>
        </w:rPr>
        <w:t>s dynamic behavior, including braking, acceleration and cornering</w:t>
      </w:r>
      <w:r w:rsidR="006674F8">
        <w:rPr>
          <w:rFonts w:hint="eastAsia"/>
          <w:sz w:val="20"/>
          <w:szCs w:val="18"/>
        </w:rPr>
        <w:t>.</w:t>
      </w:r>
      <w:r w:rsidR="00DA12EB">
        <w:rPr>
          <w:rFonts w:hint="eastAsia"/>
          <w:sz w:val="20"/>
          <w:szCs w:val="18"/>
        </w:rPr>
        <w:t xml:space="preserve"> </w:t>
      </w:r>
      <w:r w:rsidR="00B51B7C">
        <w:rPr>
          <w:rFonts w:hint="eastAsia"/>
          <w:sz w:val="20"/>
          <w:szCs w:val="18"/>
        </w:rPr>
        <w:t xml:space="preserve">For simplicity, </w:t>
      </w:r>
      <w:r w:rsidR="00F17771">
        <w:rPr>
          <w:rFonts w:hint="eastAsia"/>
          <w:sz w:val="20"/>
          <w:szCs w:val="18"/>
        </w:rPr>
        <w:t>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E958AC">
        <w:rPr>
          <w:rFonts w:hint="eastAsia"/>
          <w:sz w:val="20"/>
          <w:szCs w:val="18"/>
        </w:rPr>
        <w:t xml:space="preserve">, </w:t>
      </w:r>
      <w:r w:rsidR="000D154F">
        <w:rPr>
          <w:rFonts w:hint="eastAsia"/>
          <w:sz w:val="20"/>
          <w:szCs w:val="18"/>
        </w:rPr>
        <w:t xml:space="preserve">the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as</w:t>
      </w:r>
      <w:r w:rsidR="009B07DE">
        <w:rPr>
          <w:rFonts w:hint="eastAsia"/>
          <w:sz w:val="20"/>
          <w:szCs w:val="18"/>
        </w:rPr>
        <w:t xml:space="preserve">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p w14:paraId="2FCBF7FE" w14:textId="77777777" w:rsidR="000B3A7A" w:rsidRPr="00301996" w:rsidRDefault="000B3A7A" w:rsidP="00C72A16">
      <w:pPr>
        <w:pStyle w:val="SubHeading"/>
        <w:ind w:firstLine="0"/>
        <w:rPr>
          <w:sz w:val="20"/>
        </w:rPr>
      </w:pP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40" type="#_x0000_t75" style="width:144.45pt;height:109.1pt" o:ole="">
                  <v:imagedata r:id="rId40" o:title=""/>
                </v:shape>
                <o:OLEObject Type="Embed" ProgID="Equation.DSMT4" ShapeID="_x0000_i1040" DrawAspect="Content" ObjectID="_1785684368" r:id="rId41"/>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628D432B"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41" type="#_x0000_t75" style="width:71.1pt;height:15.9pt" o:ole="">
            <v:imagedata r:id="rId42" o:title=""/>
          </v:shape>
          <o:OLEObject Type="Embed" ProgID="Equation.DSMT4" ShapeID="_x0000_i1041" DrawAspect="Content" ObjectID="_1785684369" r:id="rId43"/>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4E2750">
        <w:rPr>
          <w:rFonts w:hint="eastAsia"/>
        </w:rPr>
        <w:t>x- axis acceleration and y-axis</w:t>
      </w:r>
      <w:r w:rsidR="00680E06">
        <w:rPr>
          <w:rFonts w:hint="eastAsia"/>
        </w:rPr>
        <w:t xml:space="preserve"> </w:t>
      </w:r>
      <w:r w:rsidR="004E2750">
        <w:t>acceleration</w:t>
      </w:r>
      <w:r w:rsidR="00F530B4">
        <w:rPr>
          <w:rFonts w:hint="eastAsia"/>
        </w:rPr>
        <w:t xml:space="preserve"> respectively</w:t>
      </w:r>
      <w:r w:rsidR="004E2750">
        <w:rPr>
          <w:rFonts w:hint="eastAsia"/>
        </w:rPr>
        <w:t>.</w:t>
      </w:r>
    </w:p>
    <w:p w14:paraId="1CDB16DB" w14:textId="77777777" w:rsidR="003E5C9D" w:rsidRDefault="003E5C9D" w:rsidP="00AC135E">
      <w:pPr>
        <w:pStyle w:val="Body"/>
        <w:spacing w:before="240"/>
        <w:ind w:firstLine="0"/>
      </w:pPr>
    </w:p>
    <w:p w14:paraId="05167859" w14:textId="051F5372" w:rsidR="00652F56" w:rsidRDefault="00DC0D5E" w:rsidP="002108CD">
      <w:pPr>
        <w:pStyle w:val="SubsubHeading"/>
        <w:ind w:firstLine="0"/>
        <w:rPr>
          <w:rFonts w:hint="eastAsia"/>
          <w:color w:val="0000FF"/>
          <w:u w:val="none"/>
        </w:rPr>
      </w:pPr>
      <w:r>
        <w:rPr>
          <w:rFonts w:hint="eastAsia"/>
          <w:u w:val="none"/>
        </w:rPr>
        <w:t>2.</w:t>
      </w:r>
      <w:r w:rsidR="00B87415">
        <w:rPr>
          <w:rFonts w:hint="eastAsia"/>
          <w:u w:val="none"/>
        </w:rPr>
        <w:t>2</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 xml:space="preserve">based </w:t>
      </w:r>
      <w:r w:rsidR="00B87415">
        <w:rPr>
          <w:rFonts w:hint="eastAsia"/>
          <w:u w:val="none"/>
        </w:rPr>
        <w:t>lateral force</w:t>
      </w:r>
      <w:r w:rsidR="00D224D0">
        <w:rPr>
          <w:rFonts w:hint="eastAsia"/>
          <w:u w:val="none"/>
        </w:rPr>
        <w:t xml:space="preserve"> calculation</w:t>
      </w:r>
    </w:p>
    <w:p w14:paraId="56DA73CD" w14:textId="77777777" w:rsidR="00A852E8" w:rsidRDefault="00A852E8" w:rsidP="00666AD0">
      <w:pPr>
        <w:pStyle w:val="Body"/>
        <w:ind w:firstLine="0"/>
      </w:pPr>
    </w:p>
    <w:p w14:paraId="4386061C" w14:textId="624BBC52" w:rsidR="00053023" w:rsidRDefault="00053023" w:rsidP="00666AD0">
      <w:pPr>
        <w:pStyle w:val="Body"/>
        <w:ind w:firstLine="0"/>
        <w:rPr>
          <w:rFonts w:hint="eastAsia"/>
        </w:rPr>
      </w:pPr>
      <w:r>
        <w:rPr>
          <w:rFonts w:hint="eastAsia"/>
        </w:rPr>
        <w:t xml:space="preserve">The </w:t>
      </w:r>
      <w:r w:rsidR="00B23972">
        <w:rPr>
          <w:rFonts w:hint="eastAsia"/>
        </w:rPr>
        <w:t>linear tire model assume</w:t>
      </w:r>
      <w:r w:rsidR="000F6167">
        <w:rPr>
          <w:rFonts w:hint="eastAsia"/>
        </w:rPr>
        <w:t>s</w:t>
      </w:r>
      <w:r w:rsidR="00B23972">
        <w:rPr>
          <w:rFonts w:hint="eastAsia"/>
        </w:rPr>
        <w:t xml:space="preserve"> that </w:t>
      </w:r>
      <w:r>
        <w:rPr>
          <w:rFonts w:hint="eastAsia"/>
        </w:rPr>
        <w:t xml:space="preserve">cornering stiffness </w:t>
      </w:r>
      <w:r w:rsidR="000F6167">
        <w:rPr>
          <w:rFonts w:hint="eastAsia"/>
        </w:rPr>
        <w:t xml:space="preserve">represents </w:t>
      </w:r>
      <w:r w:rsidR="00091914">
        <w:rPr>
          <w:rFonts w:hint="eastAsia"/>
        </w:rPr>
        <w:t>a linear relationship between</w:t>
      </w:r>
      <w:r>
        <w:rPr>
          <w:rFonts w:hint="eastAsia"/>
        </w:rPr>
        <w:t xml:space="preserve"> </w:t>
      </w:r>
      <w:r w:rsidR="00091914">
        <w:rPr>
          <w:rFonts w:hint="eastAsia"/>
        </w:rPr>
        <w:t>the lateral force and slip angle</w:t>
      </w:r>
      <w:r w:rsidR="000F6167">
        <w:rPr>
          <w:rFonts w:hint="eastAsia"/>
        </w:rPr>
        <w:t xml:space="preserve"> </w:t>
      </w:r>
      <w:r w:rsidR="00B76405">
        <w:rPr>
          <w:rFonts w:hint="eastAsia"/>
        </w:rPr>
        <w:t>when the tire</w:t>
      </w:r>
      <w:r w:rsidR="008C42FF">
        <w:rPr>
          <w:rFonts w:hint="eastAsia"/>
        </w:rPr>
        <w:t xml:space="preserve"> slip angle is small</w:t>
      </w:r>
      <w:r w:rsidR="000F6167">
        <w:rPr>
          <w:rFonts w:hint="eastAsia"/>
        </w:rPr>
        <w:t xml:space="preserve"> </w:t>
      </w:r>
      <w:r w:rsidR="000F6167">
        <w:rPr>
          <w:rFonts w:hint="eastAsia"/>
        </w:rPr>
        <w:t>as described in Eq (6)</w:t>
      </w:r>
      <w:r w:rsidR="006C358D">
        <w:rPr>
          <w:rFonts w:hint="eastAsia"/>
        </w:rPr>
        <w:t>.</w:t>
      </w:r>
      <w:r>
        <w:rPr>
          <w:rFonts w:hint="eastAsia"/>
        </w:rPr>
        <w:t xml:space="preserve"> </w:t>
      </w:r>
      <w:r w:rsidR="006012E2">
        <w:rPr>
          <w:rFonts w:hint="eastAsia"/>
        </w:rPr>
        <w:t>However,</w:t>
      </w:r>
      <w:r>
        <w:rPr>
          <w:rFonts w:hint="eastAsia"/>
        </w:rPr>
        <w:t xml:space="preserve"> </w:t>
      </w:r>
      <w:r w:rsidR="003C0857">
        <w:rPr>
          <w:rFonts w:hint="eastAsia"/>
        </w:rPr>
        <w:t xml:space="preserve">as it increases, </w:t>
      </w:r>
      <w:r w:rsidR="0029493A">
        <w:rPr>
          <w:rFonts w:hint="eastAsia"/>
        </w:rPr>
        <w:t xml:space="preserve">the behavior of the tire becomes </w:t>
      </w:r>
      <w:r w:rsidR="0087308F">
        <w:rPr>
          <w:rFonts w:hint="eastAsia"/>
        </w:rPr>
        <w:t>nonlinear.</w:t>
      </w:r>
      <w:r w:rsidR="0029493A">
        <w:rPr>
          <w:rFonts w:hint="eastAsia"/>
        </w:rPr>
        <w:t xml:space="preserve"> In the nonlinear regime, the lateral force 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Therefore, predicting the lateral tire force using linear models becomes less accurate.</w:t>
      </w:r>
    </w:p>
    <w:p w14:paraId="77F7ACEB" w14:textId="77777777" w:rsidR="00B76405" w:rsidRDefault="00B76405" w:rsidP="00666AD0">
      <w:pPr>
        <w:pStyle w:val="Body"/>
        <w:ind w:firstLine="0"/>
      </w:pPr>
    </w:p>
    <w:tbl>
      <w:tblPr>
        <w:tblW w:w="0" w:type="auto"/>
        <w:tblLook w:val="04A0" w:firstRow="1" w:lastRow="0" w:firstColumn="1" w:lastColumn="0" w:noHBand="0" w:noVBand="1"/>
      </w:tblPr>
      <w:tblGrid>
        <w:gridCol w:w="4361"/>
        <w:gridCol w:w="514"/>
      </w:tblGrid>
      <w:tr w:rsidR="00053023" w14:paraId="2AF911AF" w14:textId="77777777" w:rsidTr="00A1553F">
        <w:tc>
          <w:tcPr>
            <w:tcW w:w="4361" w:type="dxa"/>
            <w:shd w:val="clear" w:color="auto" w:fill="auto"/>
          </w:tcPr>
          <w:p w14:paraId="5F8D7A51" w14:textId="3DEE791A" w:rsidR="00053023" w:rsidRDefault="005342A0" w:rsidP="00A1553F">
            <w:pPr>
              <w:pStyle w:val="Body"/>
              <w:ind w:firstLine="0"/>
            </w:pPr>
            <w:r w:rsidRPr="00053023">
              <w:rPr>
                <w:position w:val="-20"/>
              </w:rPr>
              <w:object w:dxaOrig="900" w:dyaOrig="560" w14:anchorId="71C64D39">
                <v:shape id="_x0000_i1063" type="#_x0000_t75" style="width:45.05pt;height:28.25pt" o:ole="">
                  <v:imagedata r:id="rId44" o:title=""/>
                </v:shape>
                <o:OLEObject Type="Embed" ProgID="Equation.DSMT4" ShapeID="_x0000_i1063" DrawAspect="Content" ObjectID="_1785684370" r:id="rId45"/>
              </w:object>
            </w:r>
          </w:p>
        </w:tc>
        <w:tc>
          <w:tcPr>
            <w:tcW w:w="514" w:type="dxa"/>
            <w:shd w:val="clear" w:color="auto" w:fill="auto"/>
            <w:vAlign w:val="center"/>
          </w:tcPr>
          <w:p w14:paraId="519A63F2" w14:textId="52CD58BD" w:rsidR="00053023" w:rsidRDefault="00053023" w:rsidP="00A1553F">
            <w:pPr>
              <w:pStyle w:val="Body"/>
              <w:ind w:firstLine="0"/>
              <w:jc w:val="right"/>
            </w:pPr>
            <w:r>
              <w:rPr>
                <w:rFonts w:hint="eastAsia"/>
              </w:rPr>
              <w:t>(</w:t>
            </w:r>
            <w:r w:rsidR="00A5788B">
              <w:rPr>
                <w:rFonts w:hint="eastAsia"/>
              </w:rPr>
              <w:t>6</w:t>
            </w:r>
            <w:r>
              <w:rPr>
                <w:rFonts w:hint="eastAsia"/>
              </w:rPr>
              <w:t>)</w:t>
            </w:r>
          </w:p>
        </w:tc>
      </w:tr>
    </w:tbl>
    <w:p w14:paraId="6725887A" w14:textId="77777777" w:rsidR="00053023" w:rsidRPr="00053023" w:rsidRDefault="00053023" w:rsidP="00666AD0">
      <w:pPr>
        <w:pStyle w:val="Body"/>
        <w:ind w:firstLine="0"/>
      </w:pPr>
    </w:p>
    <w:p w14:paraId="59C3E783" w14:textId="3A6986C3" w:rsidR="00666AD0" w:rsidRDefault="00B7021F" w:rsidP="00666AD0">
      <w:pPr>
        <w:pStyle w:val="Body"/>
        <w:ind w:firstLine="0"/>
      </w:pPr>
      <w:r>
        <w:rPr>
          <w:rFonts w:hint="eastAsia"/>
          <w:szCs w:val="18"/>
        </w:rPr>
        <w:t xml:space="preserve">To address this, a more effective approach is to predict lateral tire force directly </w:t>
      </w:r>
      <w:r w:rsidR="009F35D1">
        <w:rPr>
          <w:rFonts w:hint="eastAsia"/>
          <w:szCs w:val="18"/>
        </w:rPr>
        <w:t xml:space="preserve">by </w:t>
      </w:r>
      <w:r w:rsidR="0030609A">
        <w:rPr>
          <w:rFonts w:hint="eastAsia"/>
        </w:rPr>
        <w:t>considering the</w:t>
      </w:r>
      <w:r w:rsidR="000A50CC">
        <w:rPr>
          <w:rFonts w:hint="eastAsia"/>
        </w:rPr>
        <w:t xml:space="preserv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D831CD">
        <w:rPr>
          <w:rFonts w:hint="eastAsia"/>
        </w:rPr>
        <w:t xml:space="preserve"> </w:t>
      </w:r>
      <w:r w:rsidR="00D224D0">
        <w:rPr>
          <w:rFonts w:hint="eastAsia"/>
        </w:rPr>
        <w:t>The equations of axle distribution based</w:t>
      </w:r>
      <w:r w:rsidR="00881FC8">
        <w:rPr>
          <w:rFonts w:hint="eastAsia"/>
        </w:rPr>
        <w:t xml:space="preserve"> lateral force calculation</w:t>
      </w:r>
      <w:r w:rsidR="00D224D0">
        <w:rPr>
          <w:rFonts w:hint="eastAsia"/>
        </w:rPr>
        <w:t xml:space="preserve"> </w:t>
      </w:r>
      <w:r w:rsidR="00881FC8">
        <w:rPr>
          <w:rFonts w:hint="eastAsia"/>
        </w:rPr>
        <w:t>is described in Eq. (7</w:t>
      </w:r>
      <w:proofErr w:type="gramStart"/>
      <w:r w:rsidR="00881FC8">
        <w:rPr>
          <w:rFonts w:hint="eastAsia"/>
        </w:rPr>
        <w:t>)</w:t>
      </w:r>
      <w:proofErr w:type="gramEnd"/>
      <w:r w:rsidR="00881FC8">
        <w:rPr>
          <w:rFonts w:hint="eastAsia"/>
        </w:rPr>
        <w:t xml:space="preserve"> and it </w:t>
      </w:r>
      <w:r w:rsidR="00D831CD">
        <w:rPr>
          <w:rFonts w:hint="eastAsia"/>
        </w:rPr>
        <w:t>accounts for the influence of vertical load without relying on filtering-based estimation techniques.</w:t>
      </w:r>
      <w:r w:rsidR="00121667">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2" type="#_x0000_t75" style="width:100.25pt;height:127.2pt" o:ole="">
                  <v:imagedata r:id="rId46" o:title=""/>
                </v:shape>
                <o:OLEObject Type="Embed" ProgID="Equation.DSMT4" ShapeID="_x0000_i1042" DrawAspect="Content" ObjectID="_1785684371" r:id="rId47"/>
              </w:object>
            </w:r>
          </w:p>
        </w:tc>
        <w:tc>
          <w:tcPr>
            <w:tcW w:w="514" w:type="dxa"/>
            <w:shd w:val="clear" w:color="auto" w:fill="auto"/>
            <w:vAlign w:val="center"/>
          </w:tcPr>
          <w:p w14:paraId="387177D0" w14:textId="5B6A9A22" w:rsidR="000E395F" w:rsidRDefault="000E395F" w:rsidP="00E64813">
            <w:pPr>
              <w:pStyle w:val="Body"/>
              <w:ind w:firstLine="0"/>
              <w:jc w:val="right"/>
            </w:pPr>
            <w:r>
              <w:rPr>
                <w:rFonts w:hint="eastAsia"/>
              </w:rPr>
              <w:t>(</w:t>
            </w:r>
            <w:r w:rsidR="00CC64B6">
              <w:rPr>
                <w:rFonts w:hint="eastAsia"/>
              </w:rPr>
              <w:t>7</w:t>
            </w:r>
            <w:r>
              <w:rPr>
                <w:rFonts w:hint="eastAsia"/>
              </w:rPr>
              <w:t>)</w:t>
            </w:r>
          </w:p>
        </w:tc>
      </w:tr>
      <w:tr w:rsidR="003A0F2B" w14:paraId="382F8AB9" w14:textId="77777777" w:rsidTr="00E64813">
        <w:tc>
          <w:tcPr>
            <w:tcW w:w="4361" w:type="dxa"/>
            <w:shd w:val="clear" w:color="auto" w:fill="auto"/>
          </w:tcPr>
          <w:p w14:paraId="68E5286F" w14:textId="0A929CCA" w:rsidR="003A0F2B" w:rsidRPr="0046308B" w:rsidRDefault="003A0F2B" w:rsidP="003A0F2B">
            <w:pPr>
              <w:pStyle w:val="Body"/>
              <w:ind w:firstLine="0"/>
            </w:pPr>
            <w:r w:rsidRPr="002415BA">
              <w:rPr>
                <w:position w:val="-50"/>
              </w:rPr>
              <w:object w:dxaOrig="1120" w:dyaOrig="1100" w14:anchorId="4880A6FA">
                <v:shape id="_x0000_i1064" type="#_x0000_t75" style="width:56.1pt;height:55.2pt" o:ole="">
                  <v:imagedata r:id="rId48" o:title=""/>
                </v:shape>
                <o:OLEObject Type="Embed" ProgID="Equation.DSMT4" ShapeID="_x0000_i1064" DrawAspect="Content" ObjectID="_1785684372" r:id="rId49"/>
              </w:object>
            </w:r>
          </w:p>
        </w:tc>
        <w:tc>
          <w:tcPr>
            <w:tcW w:w="514" w:type="dxa"/>
            <w:shd w:val="clear" w:color="auto" w:fill="auto"/>
            <w:vAlign w:val="center"/>
          </w:tcPr>
          <w:p w14:paraId="3A4D07C3" w14:textId="3595AE4D" w:rsidR="003A0F2B" w:rsidRDefault="003A0F2B" w:rsidP="003A0F2B">
            <w:pPr>
              <w:pStyle w:val="Body"/>
              <w:ind w:firstLine="0"/>
              <w:jc w:val="right"/>
              <w:rPr>
                <w:rFonts w:hint="eastAsia"/>
              </w:rPr>
            </w:pPr>
            <w:r>
              <w:rPr>
                <w:rFonts w:hint="eastAsia"/>
              </w:rPr>
              <w:t>(7)</w:t>
            </w:r>
          </w:p>
        </w:tc>
      </w:tr>
    </w:tbl>
    <w:p w14:paraId="30F3EBE7" w14:textId="421B0B67" w:rsidR="002415BA" w:rsidRDefault="009A5842" w:rsidP="00296F40">
      <w:pPr>
        <w:pStyle w:val="Body"/>
        <w:spacing w:before="240"/>
        <w:ind w:firstLine="0"/>
        <w:rPr>
          <w:rFonts w:hint="eastAsia"/>
        </w:rPr>
      </w:pPr>
      <w:r>
        <w:t>W</w:t>
      </w:r>
      <w:r>
        <w:rPr>
          <w:rFonts w:hint="eastAsia"/>
        </w:rPr>
        <w:t xml:space="preserve">here </w:t>
      </w:r>
      <w:r w:rsidR="006C0593" w:rsidRPr="006C0593">
        <w:rPr>
          <w:position w:val="-12"/>
        </w:rPr>
        <w:object w:dxaOrig="340" w:dyaOrig="360" w14:anchorId="39E8190D">
          <v:shape id="_x0000_i1043" type="#_x0000_t75" style="width:17.25pt;height:18.1pt" o:ole="">
            <v:imagedata r:id="rId50" o:title=""/>
          </v:shape>
          <o:OLEObject Type="Embed" ProgID="Equation.DSMT4" ShapeID="_x0000_i1043" DrawAspect="Content" ObjectID="_1785684373" r:id="rId51"/>
        </w:object>
      </w:r>
      <w:r w:rsidR="00551628">
        <w:rPr>
          <w:rFonts w:hint="eastAsia"/>
        </w:rPr>
        <w:t xml:space="preserve">represents the lateral tire force, </w:t>
      </w:r>
      <w:r w:rsidR="00CF62A2" w:rsidRPr="00CF62A2">
        <w:rPr>
          <w:position w:val="-12"/>
        </w:rPr>
        <w:object w:dxaOrig="380" w:dyaOrig="320" w14:anchorId="7FD8964C">
          <v:shape id="_x0000_i1044" type="#_x0000_t75" style="width:19pt;height:15.9pt" o:ole="">
            <v:imagedata r:id="rId52" o:title=""/>
          </v:shape>
          <o:OLEObject Type="Embed" ProgID="Equation.DSMT4" ShapeID="_x0000_i1044" DrawAspect="Content" ObjectID="_1785684374" r:id="rId53"/>
        </w:object>
      </w:r>
      <w:r w:rsidR="00CF62A2">
        <w:rPr>
          <w:rFonts w:hint="eastAsia"/>
        </w:rPr>
        <w:t xml:space="preserve"> and </w:t>
      </w:r>
      <w:r w:rsidR="00464B1F" w:rsidRPr="00464B1F">
        <w:rPr>
          <w:position w:val="-12"/>
        </w:rPr>
        <w:object w:dxaOrig="380" w:dyaOrig="320" w14:anchorId="5AB5F5F8">
          <v:shape id="_x0000_i1045" type="#_x0000_t75" style="width:19pt;height:15.9pt" o:ole="">
            <v:imagedata r:id="rId54" o:title=""/>
          </v:shape>
          <o:OLEObject Type="Embed" ProgID="Equation.DSMT4" ShapeID="_x0000_i1045" DrawAspect="Content" ObjectID="_1785684375" r:id="rId55"/>
        </w:object>
      </w:r>
      <w:r w:rsidR="00464B1F">
        <w:rPr>
          <w:rFonts w:hint="eastAsia"/>
        </w:rPr>
        <w:t xml:space="preserve"> are </w:t>
      </w:r>
      <w:r w:rsidR="00E8293B">
        <w:t>the</w:t>
      </w:r>
      <w:r w:rsidR="00E8293B">
        <w:rPr>
          <w:rFonts w:hint="eastAsia"/>
        </w:rPr>
        <w:t xml:space="preserve"> total lateral forces on the front and rear axles, respectively.</w:t>
      </w:r>
    </w:p>
    <w:p w14:paraId="1A838DED" w14:textId="77777777" w:rsidR="00685453" w:rsidRDefault="00685453" w:rsidP="00296F40">
      <w:pPr>
        <w:pStyle w:val="Body"/>
        <w:spacing w:before="240"/>
        <w:ind w:firstLine="0"/>
      </w:pPr>
    </w:p>
    <w:p w14:paraId="40A9EDB2" w14:textId="344C15F0" w:rsidR="00652F56" w:rsidRDefault="00652F56" w:rsidP="0031375B">
      <w:pPr>
        <w:pStyle w:val="SubsubHeading"/>
        <w:ind w:firstLine="0"/>
        <w:rPr>
          <w:color w:val="0000FF"/>
          <w:u w:val="none"/>
        </w:rPr>
      </w:pPr>
      <w:r>
        <w:rPr>
          <w:rFonts w:hint="eastAsia"/>
          <w:u w:val="none"/>
        </w:rPr>
        <w:t>2.</w:t>
      </w:r>
      <w:r w:rsidR="00F376A5">
        <w:rPr>
          <w:rFonts w:hint="eastAsia"/>
          <w:u w:val="none"/>
        </w:rPr>
        <w:t>3</w:t>
      </w:r>
      <w:r>
        <w:rPr>
          <w:rFonts w:hint="eastAsia"/>
          <w:u w:val="none"/>
        </w:rPr>
        <w:t xml:space="preserve">. </w:t>
      </w:r>
      <w:r w:rsidR="00637406">
        <w:rPr>
          <w:rFonts w:hint="eastAsia"/>
          <w:u w:val="none"/>
        </w:rPr>
        <w:t>Optimization for modified cornering stiffness</w:t>
      </w:r>
    </w:p>
    <w:p w14:paraId="2F394598" w14:textId="77777777" w:rsidR="00DF071F" w:rsidRDefault="00DF071F" w:rsidP="0031375B">
      <w:pPr>
        <w:pStyle w:val="SubsubHeading"/>
        <w:ind w:firstLine="0"/>
        <w:rPr>
          <w:u w:val="none"/>
        </w:rPr>
      </w:pPr>
    </w:p>
    <w:tbl>
      <w:tblPr>
        <w:tblW w:w="0" w:type="auto"/>
        <w:tblLook w:val="04A0" w:firstRow="1" w:lastRow="0" w:firstColumn="1" w:lastColumn="0" w:noHBand="0" w:noVBand="1"/>
      </w:tblPr>
      <w:tblGrid>
        <w:gridCol w:w="4343"/>
        <w:gridCol w:w="550"/>
      </w:tblGrid>
      <w:tr w:rsidR="007453B4" w14:paraId="6FB3B6B2" w14:textId="77777777" w:rsidTr="002C251B">
        <w:tc>
          <w:tcPr>
            <w:tcW w:w="4343" w:type="dxa"/>
            <w:shd w:val="clear" w:color="auto" w:fill="auto"/>
          </w:tcPr>
          <w:p w14:paraId="704DE0A9" w14:textId="7FC2383E" w:rsidR="007453B4" w:rsidRDefault="00F7082A" w:rsidP="002C251B">
            <w:pPr>
              <w:pStyle w:val="Body"/>
              <w:ind w:firstLine="0"/>
            </w:pPr>
            <w:r w:rsidRPr="00F7082A">
              <w:rPr>
                <w:position w:val="-12"/>
              </w:rPr>
              <w:object w:dxaOrig="2240" w:dyaOrig="340" w14:anchorId="07F0CE55">
                <v:shape id="_x0000_i1047" type="#_x0000_t75" style="width:112.2pt;height:17.25pt" o:ole="">
                  <v:imagedata r:id="rId56" o:title=""/>
                </v:shape>
                <o:OLEObject Type="Embed" ProgID="Equation.DSMT4" ShapeID="_x0000_i1047" DrawAspect="Content" ObjectID="_1785684376" r:id="rId57"/>
              </w:object>
            </w:r>
          </w:p>
        </w:tc>
        <w:tc>
          <w:tcPr>
            <w:tcW w:w="550" w:type="dxa"/>
            <w:shd w:val="clear" w:color="auto" w:fill="auto"/>
            <w:vAlign w:val="center"/>
          </w:tcPr>
          <w:p w14:paraId="76B09792" w14:textId="77777777" w:rsidR="007453B4" w:rsidRDefault="007453B4" w:rsidP="002C251B">
            <w:pPr>
              <w:pStyle w:val="Body"/>
              <w:ind w:firstLine="0"/>
              <w:jc w:val="right"/>
            </w:pPr>
            <w:r>
              <w:rPr>
                <w:rFonts w:hint="eastAsia"/>
              </w:rPr>
              <w:t>(8)</w:t>
            </w:r>
          </w:p>
        </w:tc>
      </w:tr>
    </w:tbl>
    <w:p w14:paraId="5C74B1D7" w14:textId="77777777" w:rsidR="007453B4" w:rsidRDefault="007453B4" w:rsidP="007453B4">
      <w:pPr>
        <w:pStyle w:val="Body"/>
        <w:ind w:firstLine="0"/>
      </w:pPr>
      <w:r>
        <w:rPr>
          <w:rFonts w:hint="eastAsia"/>
        </w:rPr>
        <w:t>contents of the section here.</w:t>
      </w:r>
    </w:p>
    <w:p w14:paraId="03D76398" w14:textId="77777777" w:rsidR="007453B4" w:rsidRDefault="007453B4" w:rsidP="007453B4">
      <w:pPr>
        <w:pStyle w:val="Body"/>
        <w:ind w:firstLine="0"/>
      </w:pPr>
    </w:p>
    <w:tbl>
      <w:tblPr>
        <w:tblW w:w="0" w:type="auto"/>
        <w:tblLook w:val="04A0" w:firstRow="1" w:lastRow="0" w:firstColumn="1" w:lastColumn="0" w:noHBand="0" w:noVBand="1"/>
      </w:tblPr>
      <w:tblGrid>
        <w:gridCol w:w="4343"/>
        <w:gridCol w:w="550"/>
      </w:tblGrid>
      <w:tr w:rsidR="007453B4" w14:paraId="118092FA" w14:textId="77777777" w:rsidTr="002C251B">
        <w:tc>
          <w:tcPr>
            <w:tcW w:w="4343" w:type="dxa"/>
            <w:shd w:val="clear" w:color="auto" w:fill="auto"/>
          </w:tcPr>
          <w:p w14:paraId="79147391" w14:textId="63CDC985" w:rsidR="007453B4" w:rsidRDefault="00F7082A" w:rsidP="002C251B">
            <w:pPr>
              <w:pStyle w:val="Body"/>
              <w:ind w:firstLine="0"/>
            </w:pPr>
            <w:r w:rsidRPr="00367B7C">
              <w:rPr>
                <w:position w:val="-24"/>
              </w:rPr>
              <w:object w:dxaOrig="2580" w:dyaOrig="460" w14:anchorId="3C28478E">
                <v:shape id="_x0000_i1048" type="#_x0000_t75" style="width:129.4pt;height:22.95pt" o:ole="">
                  <v:imagedata r:id="rId58" o:title=""/>
                </v:shape>
                <o:OLEObject Type="Embed" ProgID="Equation.DSMT4" ShapeID="_x0000_i1048" DrawAspect="Content" ObjectID="_1785684377" r:id="rId59"/>
              </w:object>
            </w:r>
          </w:p>
        </w:tc>
        <w:tc>
          <w:tcPr>
            <w:tcW w:w="550" w:type="dxa"/>
            <w:shd w:val="clear" w:color="auto" w:fill="auto"/>
            <w:vAlign w:val="center"/>
          </w:tcPr>
          <w:p w14:paraId="20A2681B" w14:textId="77777777" w:rsidR="007453B4" w:rsidRDefault="007453B4" w:rsidP="002C251B">
            <w:pPr>
              <w:pStyle w:val="Body"/>
              <w:ind w:firstLine="0"/>
              <w:jc w:val="right"/>
            </w:pPr>
            <w:r>
              <w:rPr>
                <w:rFonts w:hint="eastAsia"/>
              </w:rPr>
              <w:t>(8)</w:t>
            </w:r>
          </w:p>
        </w:tc>
      </w:tr>
    </w:tbl>
    <w:p w14:paraId="71669862" w14:textId="77777777" w:rsidR="007453B4" w:rsidRDefault="007453B4" w:rsidP="0031375B">
      <w:pPr>
        <w:pStyle w:val="SubsubHeading"/>
        <w:ind w:firstLine="0"/>
        <w:rPr>
          <w:u w:val="none"/>
        </w:rPr>
      </w:pPr>
    </w:p>
    <w:p w14:paraId="61AA3635" w14:textId="77777777" w:rsidR="00652F56" w:rsidRDefault="00652F56" w:rsidP="000D395B">
      <w:pPr>
        <w:pStyle w:val="SubHeading"/>
        <w:spacing w:before="240"/>
        <w:ind w:firstLine="0"/>
      </w:pPr>
    </w:p>
    <w:p w14:paraId="59EE7CDF" w14:textId="19D15F72" w:rsidR="00A97BB0" w:rsidRDefault="00652F56" w:rsidP="00A97BB0">
      <w:pPr>
        <w:pStyle w:val="SubHeading"/>
        <w:ind w:firstLine="0"/>
      </w:pPr>
      <w:r w:rsidRPr="00666AD0">
        <w:rPr>
          <w:rFonts w:hint="eastAsia"/>
          <w:sz w:val="20"/>
        </w:rPr>
        <w:t>2.</w:t>
      </w:r>
      <w:r w:rsidR="00A6416D">
        <w:rPr>
          <w:rFonts w:hint="eastAsia"/>
          <w:sz w:val="20"/>
        </w:rPr>
        <w:t>4</w:t>
      </w:r>
      <w:r w:rsidRPr="00666AD0">
        <w:rPr>
          <w:rFonts w:hint="eastAsia"/>
          <w:sz w:val="20"/>
        </w:rPr>
        <w:t xml:space="preserve">. </w:t>
      </w:r>
      <w:proofErr w:type="spellStart"/>
      <w:r w:rsidR="00D24373">
        <w:rPr>
          <w:rFonts w:hint="eastAsia"/>
          <w:sz w:val="20"/>
        </w:rPr>
        <w:t>Dugoff</w:t>
      </w:r>
      <w:r w:rsidR="00D24373">
        <w:rPr>
          <w:sz w:val="20"/>
        </w:rPr>
        <w:t>’</w:t>
      </w:r>
      <w:r w:rsidR="00D24373">
        <w:rPr>
          <w:rFonts w:hint="eastAsia"/>
          <w:sz w:val="20"/>
        </w:rPr>
        <w:t>s</w:t>
      </w:r>
      <w:proofErr w:type="spellEnd"/>
      <w:r w:rsidR="00D24373">
        <w:rPr>
          <w:rFonts w:hint="eastAsia"/>
          <w:sz w:val="20"/>
        </w:rPr>
        <w:t xml:space="preserve"> tire model</w:t>
      </w:r>
      <w:r w:rsidR="00B82333">
        <w:rPr>
          <w:rFonts w:hint="eastAsia"/>
          <w:sz w:val="20"/>
        </w:rPr>
        <w:t xml:space="preserve"> </w:t>
      </w:r>
    </w:p>
    <w:p w14:paraId="7A578CD7" w14:textId="77777777" w:rsidR="00A97BB0" w:rsidRDefault="00A97BB0" w:rsidP="00A97BB0">
      <w:pPr>
        <w:pStyle w:val="Body"/>
        <w:ind w:firstLine="0"/>
      </w:pPr>
    </w:p>
    <w:tbl>
      <w:tblPr>
        <w:tblW w:w="0" w:type="auto"/>
        <w:tblLook w:val="04A0" w:firstRow="1" w:lastRow="0" w:firstColumn="1" w:lastColumn="0" w:noHBand="0" w:noVBand="1"/>
      </w:tblPr>
      <w:tblGrid>
        <w:gridCol w:w="4361"/>
        <w:gridCol w:w="514"/>
      </w:tblGrid>
      <w:tr w:rsidR="007453B4" w14:paraId="073129EE" w14:textId="77777777" w:rsidTr="002C251B">
        <w:tc>
          <w:tcPr>
            <w:tcW w:w="4361" w:type="dxa"/>
            <w:shd w:val="clear" w:color="auto" w:fill="auto"/>
          </w:tcPr>
          <w:p w14:paraId="7EB54FD9" w14:textId="77777777" w:rsidR="007453B4" w:rsidRDefault="007453B4" w:rsidP="002C251B">
            <w:pPr>
              <w:pStyle w:val="Body"/>
              <w:ind w:firstLine="0"/>
            </w:pPr>
            <w:r w:rsidRPr="00925384">
              <w:rPr>
                <w:position w:val="-22"/>
              </w:rPr>
              <w:object w:dxaOrig="1579" w:dyaOrig="560" w14:anchorId="0EA38411">
                <v:shape id="_x0000_i1049" type="#_x0000_t75" style="width:79.05pt;height:27.85pt" o:ole="">
                  <v:imagedata r:id="rId60" o:title=""/>
                </v:shape>
                <o:OLEObject Type="Embed" ProgID="Equation.DSMT4" ShapeID="_x0000_i1049" DrawAspect="Content" ObjectID="_1785684378" r:id="rId61"/>
              </w:object>
            </w:r>
          </w:p>
        </w:tc>
        <w:tc>
          <w:tcPr>
            <w:tcW w:w="514" w:type="dxa"/>
            <w:shd w:val="clear" w:color="auto" w:fill="auto"/>
            <w:vAlign w:val="center"/>
          </w:tcPr>
          <w:p w14:paraId="0CC54693" w14:textId="77777777" w:rsidR="007453B4" w:rsidRDefault="007453B4" w:rsidP="002C251B">
            <w:pPr>
              <w:pStyle w:val="Body"/>
              <w:ind w:firstLine="0"/>
              <w:jc w:val="right"/>
            </w:pPr>
            <w:r>
              <w:rPr>
                <w:rFonts w:hint="eastAsia"/>
              </w:rPr>
              <w:t>(8)</w:t>
            </w:r>
          </w:p>
        </w:tc>
      </w:tr>
    </w:tbl>
    <w:p w14:paraId="2CCD9B0D" w14:textId="77777777" w:rsidR="007D49FE" w:rsidRDefault="007D49FE" w:rsidP="007453B4">
      <w:pPr>
        <w:pStyle w:val="Body"/>
        <w:ind w:firstLine="0"/>
      </w:pPr>
    </w:p>
    <w:p w14:paraId="04224F9B" w14:textId="2BCB2EC2" w:rsidR="007453B4" w:rsidRDefault="007453B4" w:rsidP="007453B4">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w:t>
      </w:r>
    </w:p>
    <w:p w14:paraId="00F14FCD" w14:textId="77777777" w:rsidR="007453B4" w:rsidRDefault="007453B4" w:rsidP="007453B4">
      <w:pPr>
        <w:pStyle w:val="Body"/>
        <w:ind w:firstLine="0"/>
      </w:pPr>
    </w:p>
    <w:tbl>
      <w:tblPr>
        <w:tblW w:w="0" w:type="auto"/>
        <w:tblLook w:val="04A0" w:firstRow="1" w:lastRow="0" w:firstColumn="1" w:lastColumn="0" w:noHBand="0" w:noVBand="1"/>
      </w:tblPr>
      <w:tblGrid>
        <w:gridCol w:w="4343"/>
        <w:gridCol w:w="550"/>
      </w:tblGrid>
      <w:tr w:rsidR="007453B4" w14:paraId="4854FC8E" w14:textId="77777777" w:rsidTr="002C251B">
        <w:tc>
          <w:tcPr>
            <w:tcW w:w="4361" w:type="dxa"/>
            <w:shd w:val="clear" w:color="auto" w:fill="auto"/>
          </w:tcPr>
          <w:p w14:paraId="33548D01" w14:textId="77777777" w:rsidR="007453B4" w:rsidRDefault="007453B4" w:rsidP="002C251B">
            <w:pPr>
              <w:pStyle w:val="Body"/>
              <w:ind w:firstLine="0"/>
            </w:pPr>
            <w:r w:rsidRPr="00C071C9">
              <w:rPr>
                <w:position w:val="-12"/>
              </w:rPr>
              <w:object w:dxaOrig="1800" w:dyaOrig="340" w14:anchorId="320E4915">
                <v:shape id="_x0000_i1050" type="#_x0000_t75" style="width:90.1pt;height:17.25pt" o:ole="">
                  <v:imagedata r:id="rId62" o:title=""/>
                </v:shape>
                <o:OLEObject Type="Embed" ProgID="Equation.DSMT4" ShapeID="_x0000_i1050" DrawAspect="Content" ObjectID="_1785684379" r:id="rId63"/>
              </w:object>
            </w:r>
          </w:p>
        </w:tc>
        <w:tc>
          <w:tcPr>
            <w:tcW w:w="514" w:type="dxa"/>
            <w:shd w:val="clear" w:color="auto" w:fill="auto"/>
            <w:vAlign w:val="center"/>
          </w:tcPr>
          <w:p w14:paraId="4DB232D5" w14:textId="77777777" w:rsidR="007453B4" w:rsidRDefault="007453B4" w:rsidP="002C251B">
            <w:pPr>
              <w:pStyle w:val="Body"/>
              <w:ind w:firstLine="0"/>
              <w:jc w:val="right"/>
            </w:pPr>
            <w:r>
              <w:rPr>
                <w:rFonts w:hint="eastAsia"/>
              </w:rPr>
              <w:t>(8)</w:t>
            </w:r>
          </w:p>
        </w:tc>
      </w:tr>
      <w:tr w:rsidR="007453B4" w14:paraId="30F16BDD" w14:textId="77777777" w:rsidTr="002C251B">
        <w:tc>
          <w:tcPr>
            <w:tcW w:w="4361" w:type="dxa"/>
            <w:shd w:val="clear" w:color="auto" w:fill="auto"/>
          </w:tcPr>
          <w:p w14:paraId="7F69B1FE" w14:textId="77777777" w:rsidR="007453B4" w:rsidRPr="0046308B" w:rsidRDefault="007453B4" w:rsidP="002C251B">
            <w:pPr>
              <w:pStyle w:val="Body"/>
              <w:ind w:firstLine="0"/>
            </w:pPr>
            <w:r w:rsidRPr="00E30B14">
              <w:rPr>
                <w:position w:val="-26"/>
              </w:rPr>
              <w:object w:dxaOrig="2360" w:dyaOrig="620" w14:anchorId="69167A5A">
                <v:shape id="_x0000_i1051" type="#_x0000_t75" style="width:117.95pt;height:30.9pt" o:ole="">
                  <v:imagedata r:id="rId64" o:title=""/>
                </v:shape>
                <o:OLEObject Type="Embed" ProgID="Equation.DSMT4" ShapeID="_x0000_i1051" DrawAspect="Content" ObjectID="_1785684380" r:id="rId65"/>
              </w:object>
            </w:r>
          </w:p>
        </w:tc>
        <w:tc>
          <w:tcPr>
            <w:tcW w:w="514" w:type="dxa"/>
            <w:shd w:val="clear" w:color="auto" w:fill="auto"/>
            <w:vAlign w:val="center"/>
          </w:tcPr>
          <w:p w14:paraId="14DE5862" w14:textId="77777777" w:rsidR="007453B4" w:rsidRDefault="007453B4" w:rsidP="002C251B">
            <w:pPr>
              <w:pStyle w:val="Body"/>
              <w:ind w:firstLine="0"/>
              <w:jc w:val="right"/>
            </w:pPr>
            <w:r>
              <w:rPr>
                <w:rFonts w:hint="eastAsia"/>
              </w:rPr>
              <w:t>(9)</w:t>
            </w:r>
          </w:p>
        </w:tc>
      </w:tr>
      <w:tr w:rsidR="007453B4" w14:paraId="3E4DD069" w14:textId="77777777" w:rsidTr="002C251B">
        <w:tc>
          <w:tcPr>
            <w:tcW w:w="4361" w:type="dxa"/>
            <w:shd w:val="clear" w:color="auto" w:fill="auto"/>
          </w:tcPr>
          <w:p w14:paraId="38C3C2F8" w14:textId="77777777" w:rsidR="007453B4" w:rsidRPr="0046308B" w:rsidRDefault="007453B4" w:rsidP="002C251B">
            <w:pPr>
              <w:pStyle w:val="Body"/>
              <w:ind w:firstLine="0"/>
            </w:pPr>
            <w:r w:rsidRPr="00367B7C">
              <w:rPr>
                <w:position w:val="-26"/>
              </w:rPr>
              <w:object w:dxaOrig="1440" w:dyaOrig="580" w14:anchorId="1E60B2BA">
                <v:shape id="_x0000_i1052" type="#_x0000_t75" style="width:1in;height:29.15pt" o:ole="">
                  <v:imagedata r:id="rId66" o:title=""/>
                </v:shape>
                <o:OLEObject Type="Embed" ProgID="Equation.DSMT4" ShapeID="_x0000_i1052" DrawAspect="Content" ObjectID="_1785684381" r:id="rId67"/>
              </w:object>
            </w:r>
          </w:p>
        </w:tc>
        <w:tc>
          <w:tcPr>
            <w:tcW w:w="514" w:type="dxa"/>
            <w:shd w:val="clear" w:color="auto" w:fill="auto"/>
            <w:vAlign w:val="center"/>
          </w:tcPr>
          <w:p w14:paraId="491B7B16" w14:textId="77777777" w:rsidR="007453B4" w:rsidRDefault="007453B4" w:rsidP="002C251B">
            <w:pPr>
              <w:pStyle w:val="Body"/>
              <w:ind w:firstLine="0"/>
              <w:jc w:val="right"/>
            </w:pPr>
            <w:r>
              <w:rPr>
                <w:rFonts w:hint="eastAsia"/>
              </w:rPr>
              <w:t>(10)</w:t>
            </w:r>
          </w:p>
        </w:tc>
      </w:tr>
    </w:tbl>
    <w:p w14:paraId="4A4128AE" w14:textId="77777777" w:rsidR="007453B4" w:rsidRDefault="007453B4" w:rsidP="007453B4">
      <w:pPr>
        <w:pStyle w:val="Body"/>
        <w:ind w:firstLine="0"/>
      </w:pPr>
      <w:r>
        <w:rPr>
          <w:rFonts w:hint="eastAsia"/>
        </w:rPr>
        <w:t>of the section here. Type the contents of the section here.  Type the contents of the section here.</w:t>
      </w:r>
    </w:p>
    <w:p w14:paraId="6FDFF768" w14:textId="77777777" w:rsidR="000376E9" w:rsidRPr="007453B4" w:rsidRDefault="000376E9" w:rsidP="00AC391A">
      <w:pPr>
        <w:pStyle w:val="Equation"/>
        <w:spacing w:before="24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B04469C" w14:textId="442C5125" w:rsidR="00726F43" w:rsidRDefault="00F54362" w:rsidP="00F54362">
      <w:pPr>
        <w:pStyle w:val="Equation"/>
      </w:pPr>
      <w:r>
        <w:rPr>
          <w:rFonts w:hint="eastAsia"/>
        </w:rPr>
        <w:t>Type the contents of the section here. Type the contents of the section here. Type the contents of the section here. Type the contents of the section here</w:t>
      </w:r>
    </w:p>
    <w:p w14:paraId="3CEBE292" w14:textId="77777777" w:rsidR="00367B7C" w:rsidRDefault="00367B7C"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66F629BF" w:rsidR="00367B7C" w:rsidRDefault="00E910FB" w:rsidP="002C251B">
            <w:pPr>
              <w:pStyle w:val="Body"/>
              <w:ind w:firstLine="0"/>
            </w:pPr>
            <w:r w:rsidRPr="00E910FB">
              <w:rPr>
                <w:position w:val="-94"/>
              </w:rPr>
              <w:object w:dxaOrig="2960" w:dyaOrig="1980" w14:anchorId="5A5FE797">
                <v:shape id="_x0000_i1053" type="#_x0000_t75" style="width:148.4pt;height:98.95pt" o:ole="">
                  <v:imagedata r:id="rId68" o:title=""/>
                </v:shape>
                <o:OLEObject Type="Embed" ProgID="Equation.DSMT4" ShapeID="_x0000_i1053" DrawAspect="Content" ObjectID="_1785684382" r:id="rId69"/>
              </w:object>
            </w:r>
          </w:p>
        </w:tc>
        <w:tc>
          <w:tcPr>
            <w:tcW w:w="550" w:type="dxa"/>
            <w:shd w:val="clear" w:color="auto" w:fill="auto"/>
            <w:vAlign w:val="center"/>
          </w:tcPr>
          <w:p w14:paraId="566E75CD" w14:textId="77777777" w:rsidR="00367B7C" w:rsidRDefault="00367B7C" w:rsidP="002C251B">
            <w:pPr>
              <w:pStyle w:val="Body"/>
              <w:ind w:firstLine="0"/>
              <w:jc w:val="right"/>
            </w:pPr>
            <w:r>
              <w:rPr>
                <w:rFonts w:hint="eastAsia"/>
              </w:rPr>
              <w:t>(8)</w:t>
            </w:r>
          </w:p>
        </w:tc>
      </w:tr>
    </w:tbl>
    <w:p w14:paraId="65E847AE" w14:textId="77777777" w:rsidR="00C7064D" w:rsidRDefault="00C7064D" w:rsidP="00C7064D">
      <w:pPr>
        <w:pStyle w:val="Body"/>
        <w:ind w:firstLine="0"/>
      </w:pPr>
    </w:p>
    <w:p w14:paraId="1B12DCD8" w14:textId="1A66775C" w:rsidR="00C7064D" w:rsidRDefault="00C7064D" w:rsidP="00FC45AE">
      <w:pPr>
        <w:pStyle w:val="Body"/>
        <w:ind w:firstLineChars="100" w:firstLine="200"/>
      </w:pPr>
      <w:r>
        <w:rPr>
          <w:rFonts w:hint="eastAsia"/>
        </w:rPr>
        <w:t>Type the conte</w:t>
      </w:r>
      <w:r w:rsidR="00BC5C6C">
        <w:rPr>
          <w:rFonts w:hint="eastAsia"/>
        </w:rPr>
        <w:t xml:space="preserve">nts of the section here. </w:t>
      </w:r>
      <w:r>
        <w:rPr>
          <w:rFonts w:hint="eastAsia"/>
        </w:rPr>
        <w:t>Type the contents of the section here. Type the contents of the section here.</w:t>
      </w:r>
    </w:p>
    <w:p w14:paraId="3DAEFCE5" w14:textId="77777777" w:rsidR="00C7064D" w:rsidRDefault="00C7064D" w:rsidP="00C7064D">
      <w:pPr>
        <w:pStyle w:val="Body"/>
        <w:ind w:firstLine="0"/>
      </w:pPr>
    </w:p>
    <w:p w14:paraId="7D28C065" w14:textId="77777777" w:rsidR="00C7064D" w:rsidRPr="00666AD0" w:rsidRDefault="00C7064D" w:rsidP="0031375B">
      <w:pPr>
        <w:pStyle w:val="SubsubHeading"/>
        <w:ind w:firstLine="0"/>
        <w:rPr>
          <w:u w:val="none"/>
        </w:rPr>
      </w:pPr>
      <w:r w:rsidRPr="00666AD0">
        <w:rPr>
          <w:rFonts w:hint="eastAsia"/>
          <w:u w:val="none"/>
        </w:rPr>
        <w:t xml:space="preserve">4.2.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1F69CF6A" w14:textId="77777777" w:rsidR="00C7064D" w:rsidRPr="000B7BAF" w:rsidRDefault="00C7064D" w:rsidP="00C7064D">
      <w:pPr>
        <w:pStyle w:val="SubHeading"/>
      </w:pPr>
    </w:p>
    <w:p w14:paraId="3946DE90" w14:textId="77777777" w:rsidR="00C7064D" w:rsidRDefault="00C7064D">
      <w:pPr>
        <w:pStyle w:val="Equation"/>
      </w:pP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w:t>
      </w:r>
      <w:r w:rsidR="00BC5C6C">
        <w:rPr>
          <w:rFonts w:hint="eastAsia"/>
        </w:rPr>
        <w:t xml:space="preserve">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 Type the cont</w:t>
      </w:r>
      <w:r w:rsidR="00BC5C6C">
        <w:rPr>
          <w:rFonts w:hint="eastAsia"/>
        </w:rPr>
        <w:t xml:space="preserve">ents of the section here. </w:t>
      </w:r>
      <w:r>
        <w:rPr>
          <w:rFonts w:hint="eastAsia"/>
        </w:rPr>
        <w:t>Type the contents of the section here. Type the contents of the section here. Type the contents of the section here.</w:t>
      </w:r>
    </w:p>
    <w:p w14:paraId="6ED517F8" w14:textId="77777777" w:rsidR="00C7064D" w:rsidRPr="00666AD0" w:rsidRDefault="00C7064D" w:rsidP="00C7064D">
      <w:pPr>
        <w:pStyle w:val="SectionTitle"/>
        <w:rPr>
          <w:sz w:val="20"/>
        </w:rPr>
      </w:pPr>
      <w:r w:rsidRPr="00666AD0">
        <w:rPr>
          <w:rFonts w:hint="eastAsia"/>
          <w:sz w:val="20"/>
        </w:rPr>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Pr="00666AD0"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70"/>
          <w:footerReference w:type="default" r:id="rId71"/>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72"/>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8BC20" w14:textId="77777777" w:rsidR="0085269C" w:rsidRDefault="0085269C">
      <w:r>
        <w:separator/>
      </w:r>
    </w:p>
  </w:endnote>
  <w:endnote w:type="continuationSeparator" w:id="0">
    <w:p w14:paraId="65C74ECD" w14:textId="77777777" w:rsidR="0085269C" w:rsidRDefault="00852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03B40" w14:textId="77777777" w:rsidR="0085269C" w:rsidRDefault="0085269C">
      <w:r>
        <w:separator/>
      </w:r>
    </w:p>
  </w:footnote>
  <w:footnote w:type="continuationSeparator" w:id="0">
    <w:p w14:paraId="3E8D0BC5" w14:textId="77777777" w:rsidR="0085269C" w:rsidRDefault="00852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FF8"/>
    <w:rsid w:val="00013660"/>
    <w:rsid w:val="00015EDD"/>
    <w:rsid w:val="00020F12"/>
    <w:rsid w:val="00022AA6"/>
    <w:rsid w:val="00022D06"/>
    <w:rsid w:val="00023826"/>
    <w:rsid w:val="00025D5E"/>
    <w:rsid w:val="00026327"/>
    <w:rsid w:val="00026E64"/>
    <w:rsid w:val="00030361"/>
    <w:rsid w:val="0003149E"/>
    <w:rsid w:val="00032E74"/>
    <w:rsid w:val="00033A2B"/>
    <w:rsid w:val="00033B7A"/>
    <w:rsid w:val="00034098"/>
    <w:rsid w:val="0003458B"/>
    <w:rsid w:val="00037465"/>
    <w:rsid w:val="000376E9"/>
    <w:rsid w:val="000402D6"/>
    <w:rsid w:val="000412A5"/>
    <w:rsid w:val="000456FE"/>
    <w:rsid w:val="00045AB4"/>
    <w:rsid w:val="000474AA"/>
    <w:rsid w:val="00047AFB"/>
    <w:rsid w:val="00051306"/>
    <w:rsid w:val="0005284F"/>
    <w:rsid w:val="00053023"/>
    <w:rsid w:val="00054F7B"/>
    <w:rsid w:val="00056365"/>
    <w:rsid w:val="00057C48"/>
    <w:rsid w:val="00057F71"/>
    <w:rsid w:val="00061F65"/>
    <w:rsid w:val="0006271C"/>
    <w:rsid w:val="0006392A"/>
    <w:rsid w:val="00063EA6"/>
    <w:rsid w:val="00066890"/>
    <w:rsid w:val="00067959"/>
    <w:rsid w:val="00067A3F"/>
    <w:rsid w:val="00070448"/>
    <w:rsid w:val="000742AB"/>
    <w:rsid w:val="000760CF"/>
    <w:rsid w:val="00076AAB"/>
    <w:rsid w:val="000809D0"/>
    <w:rsid w:val="00082398"/>
    <w:rsid w:val="00083F81"/>
    <w:rsid w:val="000879A7"/>
    <w:rsid w:val="00091795"/>
    <w:rsid w:val="00091914"/>
    <w:rsid w:val="000946BC"/>
    <w:rsid w:val="000961C2"/>
    <w:rsid w:val="000970EC"/>
    <w:rsid w:val="000A0295"/>
    <w:rsid w:val="000A50CC"/>
    <w:rsid w:val="000A57E3"/>
    <w:rsid w:val="000B2604"/>
    <w:rsid w:val="000B3A7A"/>
    <w:rsid w:val="000B7380"/>
    <w:rsid w:val="000B7BAF"/>
    <w:rsid w:val="000C1686"/>
    <w:rsid w:val="000C372D"/>
    <w:rsid w:val="000C578F"/>
    <w:rsid w:val="000C6649"/>
    <w:rsid w:val="000C7058"/>
    <w:rsid w:val="000C736D"/>
    <w:rsid w:val="000C753E"/>
    <w:rsid w:val="000D00F6"/>
    <w:rsid w:val="000D0F53"/>
    <w:rsid w:val="000D154F"/>
    <w:rsid w:val="000D395B"/>
    <w:rsid w:val="000D5F03"/>
    <w:rsid w:val="000D6108"/>
    <w:rsid w:val="000D783D"/>
    <w:rsid w:val="000E395F"/>
    <w:rsid w:val="000E720B"/>
    <w:rsid w:val="000F566C"/>
    <w:rsid w:val="000F6167"/>
    <w:rsid w:val="000F7410"/>
    <w:rsid w:val="00100EC3"/>
    <w:rsid w:val="0010130C"/>
    <w:rsid w:val="00102E39"/>
    <w:rsid w:val="0010380E"/>
    <w:rsid w:val="0010560D"/>
    <w:rsid w:val="0010694D"/>
    <w:rsid w:val="001162A0"/>
    <w:rsid w:val="001166DB"/>
    <w:rsid w:val="0011721B"/>
    <w:rsid w:val="00120248"/>
    <w:rsid w:val="00120333"/>
    <w:rsid w:val="00121667"/>
    <w:rsid w:val="00123646"/>
    <w:rsid w:val="0012535A"/>
    <w:rsid w:val="00126098"/>
    <w:rsid w:val="00126E3C"/>
    <w:rsid w:val="00132976"/>
    <w:rsid w:val="001329B2"/>
    <w:rsid w:val="00132E14"/>
    <w:rsid w:val="00133FE9"/>
    <w:rsid w:val="001354D2"/>
    <w:rsid w:val="001366B2"/>
    <w:rsid w:val="00137F9E"/>
    <w:rsid w:val="001414EB"/>
    <w:rsid w:val="00143BAF"/>
    <w:rsid w:val="00143ED1"/>
    <w:rsid w:val="00146203"/>
    <w:rsid w:val="00146F8F"/>
    <w:rsid w:val="001471AE"/>
    <w:rsid w:val="00147A05"/>
    <w:rsid w:val="0015025E"/>
    <w:rsid w:val="00156F9A"/>
    <w:rsid w:val="001648F5"/>
    <w:rsid w:val="001649D3"/>
    <w:rsid w:val="00165086"/>
    <w:rsid w:val="00165202"/>
    <w:rsid w:val="00165728"/>
    <w:rsid w:val="0016684C"/>
    <w:rsid w:val="00171FCB"/>
    <w:rsid w:val="00172BB7"/>
    <w:rsid w:val="00175C0C"/>
    <w:rsid w:val="00181E65"/>
    <w:rsid w:val="001841AB"/>
    <w:rsid w:val="00184E70"/>
    <w:rsid w:val="00186B17"/>
    <w:rsid w:val="00191C53"/>
    <w:rsid w:val="00192298"/>
    <w:rsid w:val="001942B4"/>
    <w:rsid w:val="001947C8"/>
    <w:rsid w:val="00196C2A"/>
    <w:rsid w:val="001A22DD"/>
    <w:rsid w:val="001A3A3C"/>
    <w:rsid w:val="001B023B"/>
    <w:rsid w:val="001B4BE6"/>
    <w:rsid w:val="001B5039"/>
    <w:rsid w:val="001B7380"/>
    <w:rsid w:val="001B7E8B"/>
    <w:rsid w:val="001C35D9"/>
    <w:rsid w:val="001C4336"/>
    <w:rsid w:val="001C4A34"/>
    <w:rsid w:val="001C51FD"/>
    <w:rsid w:val="001C5D45"/>
    <w:rsid w:val="001D6197"/>
    <w:rsid w:val="001D6E99"/>
    <w:rsid w:val="001D765F"/>
    <w:rsid w:val="001E33FB"/>
    <w:rsid w:val="001E60A7"/>
    <w:rsid w:val="001E62F1"/>
    <w:rsid w:val="001E6BEF"/>
    <w:rsid w:val="001F12E1"/>
    <w:rsid w:val="001F3449"/>
    <w:rsid w:val="001F5E52"/>
    <w:rsid w:val="001F6207"/>
    <w:rsid w:val="00201863"/>
    <w:rsid w:val="00205A77"/>
    <w:rsid w:val="00205D38"/>
    <w:rsid w:val="002108CD"/>
    <w:rsid w:val="00211792"/>
    <w:rsid w:val="00220285"/>
    <w:rsid w:val="00221383"/>
    <w:rsid w:val="002227C8"/>
    <w:rsid w:val="002263FD"/>
    <w:rsid w:val="002266C1"/>
    <w:rsid w:val="00226C7D"/>
    <w:rsid w:val="00227293"/>
    <w:rsid w:val="00230736"/>
    <w:rsid w:val="00236912"/>
    <w:rsid w:val="00240D18"/>
    <w:rsid w:val="002415BA"/>
    <w:rsid w:val="002416EF"/>
    <w:rsid w:val="00242C76"/>
    <w:rsid w:val="002468F5"/>
    <w:rsid w:val="002510C4"/>
    <w:rsid w:val="00251EE3"/>
    <w:rsid w:val="00252D3F"/>
    <w:rsid w:val="00257C9E"/>
    <w:rsid w:val="002607F5"/>
    <w:rsid w:val="00260C43"/>
    <w:rsid w:val="00261CB8"/>
    <w:rsid w:val="002629E3"/>
    <w:rsid w:val="0026517D"/>
    <w:rsid w:val="0026520D"/>
    <w:rsid w:val="00266AC3"/>
    <w:rsid w:val="0027034C"/>
    <w:rsid w:val="00271E62"/>
    <w:rsid w:val="002757EB"/>
    <w:rsid w:val="00275AF1"/>
    <w:rsid w:val="002809E6"/>
    <w:rsid w:val="002812D1"/>
    <w:rsid w:val="002847D0"/>
    <w:rsid w:val="00292907"/>
    <w:rsid w:val="0029348E"/>
    <w:rsid w:val="0029478E"/>
    <w:rsid w:val="0029493A"/>
    <w:rsid w:val="00296F40"/>
    <w:rsid w:val="002A48AE"/>
    <w:rsid w:val="002A7233"/>
    <w:rsid w:val="002B23AE"/>
    <w:rsid w:val="002B34FA"/>
    <w:rsid w:val="002B35E0"/>
    <w:rsid w:val="002B6BBB"/>
    <w:rsid w:val="002B7A12"/>
    <w:rsid w:val="002B7EE6"/>
    <w:rsid w:val="002C4112"/>
    <w:rsid w:val="002C7C5A"/>
    <w:rsid w:val="002D2AF9"/>
    <w:rsid w:val="002D2F29"/>
    <w:rsid w:val="002D410E"/>
    <w:rsid w:val="002E1C85"/>
    <w:rsid w:val="002E4A63"/>
    <w:rsid w:val="002E6945"/>
    <w:rsid w:val="002E73D6"/>
    <w:rsid w:val="002F0E0A"/>
    <w:rsid w:val="002F107D"/>
    <w:rsid w:val="002F15E4"/>
    <w:rsid w:val="002F2DCA"/>
    <w:rsid w:val="002F59E7"/>
    <w:rsid w:val="00301457"/>
    <w:rsid w:val="00301996"/>
    <w:rsid w:val="00302880"/>
    <w:rsid w:val="0030609A"/>
    <w:rsid w:val="00306248"/>
    <w:rsid w:val="003079DF"/>
    <w:rsid w:val="00310A0E"/>
    <w:rsid w:val="003113D7"/>
    <w:rsid w:val="00311A6D"/>
    <w:rsid w:val="00312A82"/>
    <w:rsid w:val="0031375B"/>
    <w:rsid w:val="0031540E"/>
    <w:rsid w:val="00315F36"/>
    <w:rsid w:val="00322A2B"/>
    <w:rsid w:val="00326248"/>
    <w:rsid w:val="00327EBB"/>
    <w:rsid w:val="0033059F"/>
    <w:rsid w:val="00332067"/>
    <w:rsid w:val="003337EA"/>
    <w:rsid w:val="00333F03"/>
    <w:rsid w:val="0033408B"/>
    <w:rsid w:val="003349B6"/>
    <w:rsid w:val="00336E30"/>
    <w:rsid w:val="003370A4"/>
    <w:rsid w:val="0034349D"/>
    <w:rsid w:val="0035227A"/>
    <w:rsid w:val="00352B6C"/>
    <w:rsid w:val="00360A34"/>
    <w:rsid w:val="00363B62"/>
    <w:rsid w:val="003675B7"/>
    <w:rsid w:val="00367B7C"/>
    <w:rsid w:val="003750EB"/>
    <w:rsid w:val="00376F37"/>
    <w:rsid w:val="00383B73"/>
    <w:rsid w:val="00385EC3"/>
    <w:rsid w:val="00390441"/>
    <w:rsid w:val="00392291"/>
    <w:rsid w:val="00396830"/>
    <w:rsid w:val="003977A0"/>
    <w:rsid w:val="003A0334"/>
    <w:rsid w:val="003A0C2F"/>
    <w:rsid w:val="003A0F2B"/>
    <w:rsid w:val="003A0FF7"/>
    <w:rsid w:val="003A77F6"/>
    <w:rsid w:val="003B0424"/>
    <w:rsid w:val="003B295E"/>
    <w:rsid w:val="003B2DE6"/>
    <w:rsid w:val="003B3033"/>
    <w:rsid w:val="003B50AE"/>
    <w:rsid w:val="003B611D"/>
    <w:rsid w:val="003B6DB0"/>
    <w:rsid w:val="003B7E18"/>
    <w:rsid w:val="003C016B"/>
    <w:rsid w:val="003C0857"/>
    <w:rsid w:val="003C3C8F"/>
    <w:rsid w:val="003C402F"/>
    <w:rsid w:val="003D1AD2"/>
    <w:rsid w:val="003D222A"/>
    <w:rsid w:val="003D5310"/>
    <w:rsid w:val="003D5801"/>
    <w:rsid w:val="003D670C"/>
    <w:rsid w:val="003E0AF8"/>
    <w:rsid w:val="003E23BC"/>
    <w:rsid w:val="003E5C9D"/>
    <w:rsid w:val="003F3449"/>
    <w:rsid w:val="003F3B8B"/>
    <w:rsid w:val="003F3DC5"/>
    <w:rsid w:val="003F74FC"/>
    <w:rsid w:val="003F7F36"/>
    <w:rsid w:val="00401DD9"/>
    <w:rsid w:val="00403295"/>
    <w:rsid w:val="004050CD"/>
    <w:rsid w:val="00406D1C"/>
    <w:rsid w:val="004105B9"/>
    <w:rsid w:val="00410848"/>
    <w:rsid w:val="00412B1E"/>
    <w:rsid w:val="00415A1E"/>
    <w:rsid w:val="00420687"/>
    <w:rsid w:val="00420AA8"/>
    <w:rsid w:val="00423E8A"/>
    <w:rsid w:val="0042607E"/>
    <w:rsid w:val="004266F3"/>
    <w:rsid w:val="004323FF"/>
    <w:rsid w:val="00433892"/>
    <w:rsid w:val="00433D7D"/>
    <w:rsid w:val="00434D1C"/>
    <w:rsid w:val="00440EA6"/>
    <w:rsid w:val="00441745"/>
    <w:rsid w:val="004434D0"/>
    <w:rsid w:val="00444565"/>
    <w:rsid w:val="00445AC3"/>
    <w:rsid w:val="004474B8"/>
    <w:rsid w:val="004500F5"/>
    <w:rsid w:val="00450C60"/>
    <w:rsid w:val="004554D4"/>
    <w:rsid w:val="00460B6D"/>
    <w:rsid w:val="00462700"/>
    <w:rsid w:val="0046308B"/>
    <w:rsid w:val="00464B1F"/>
    <w:rsid w:val="00465FBC"/>
    <w:rsid w:val="00472A32"/>
    <w:rsid w:val="00473A03"/>
    <w:rsid w:val="00473B49"/>
    <w:rsid w:val="004766B7"/>
    <w:rsid w:val="00480B91"/>
    <w:rsid w:val="00483308"/>
    <w:rsid w:val="004860DC"/>
    <w:rsid w:val="00486894"/>
    <w:rsid w:val="00487804"/>
    <w:rsid w:val="00487A7D"/>
    <w:rsid w:val="00493BD5"/>
    <w:rsid w:val="0049508F"/>
    <w:rsid w:val="0049655C"/>
    <w:rsid w:val="00497459"/>
    <w:rsid w:val="004A60F0"/>
    <w:rsid w:val="004A6816"/>
    <w:rsid w:val="004A72E6"/>
    <w:rsid w:val="004B36C0"/>
    <w:rsid w:val="004B45E2"/>
    <w:rsid w:val="004B46DE"/>
    <w:rsid w:val="004B6AD5"/>
    <w:rsid w:val="004C0B48"/>
    <w:rsid w:val="004C198D"/>
    <w:rsid w:val="004C2ABE"/>
    <w:rsid w:val="004C68E6"/>
    <w:rsid w:val="004C7EDB"/>
    <w:rsid w:val="004D248A"/>
    <w:rsid w:val="004D2A34"/>
    <w:rsid w:val="004D716D"/>
    <w:rsid w:val="004E2750"/>
    <w:rsid w:val="004F69BB"/>
    <w:rsid w:val="004F785F"/>
    <w:rsid w:val="00502E50"/>
    <w:rsid w:val="00503FD2"/>
    <w:rsid w:val="00505B6D"/>
    <w:rsid w:val="005061FE"/>
    <w:rsid w:val="0051289B"/>
    <w:rsid w:val="0051606D"/>
    <w:rsid w:val="00516071"/>
    <w:rsid w:val="00516189"/>
    <w:rsid w:val="0052048E"/>
    <w:rsid w:val="005263CA"/>
    <w:rsid w:val="00532331"/>
    <w:rsid w:val="005332E5"/>
    <w:rsid w:val="00533DFE"/>
    <w:rsid w:val="005342A0"/>
    <w:rsid w:val="005364D7"/>
    <w:rsid w:val="005414C4"/>
    <w:rsid w:val="00542B37"/>
    <w:rsid w:val="005475CF"/>
    <w:rsid w:val="00547AF5"/>
    <w:rsid w:val="00550FDF"/>
    <w:rsid w:val="00551628"/>
    <w:rsid w:val="00551F6C"/>
    <w:rsid w:val="005531D9"/>
    <w:rsid w:val="00553EE9"/>
    <w:rsid w:val="005556C4"/>
    <w:rsid w:val="00555BAE"/>
    <w:rsid w:val="00556139"/>
    <w:rsid w:val="005624E4"/>
    <w:rsid w:val="005667E1"/>
    <w:rsid w:val="00567636"/>
    <w:rsid w:val="00571A4E"/>
    <w:rsid w:val="00581D17"/>
    <w:rsid w:val="00581E69"/>
    <w:rsid w:val="00582307"/>
    <w:rsid w:val="0058336C"/>
    <w:rsid w:val="00584912"/>
    <w:rsid w:val="00586B9C"/>
    <w:rsid w:val="00587198"/>
    <w:rsid w:val="00592E68"/>
    <w:rsid w:val="0059774B"/>
    <w:rsid w:val="005A0DD2"/>
    <w:rsid w:val="005A0E47"/>
    <w:rsid w:val="005A325E"/>
    <w:rsid w:val="005B0E18"/>
    <w:rsid w:val="005B189E"/>
    <w:rsid w:val="005B4B82"/>
    <w:rsid w:val="005B6E34"/>
    <w:rsid w:val="005C0699"/>
    <w:rsid w:val="005C1C29"/>
    <w:rsid w:val="005C3F68"/>
    <w:rsid w:val="005C514E"/>
    <w:rsid w:val="005C719B"/>
    <w:rsid w:val="005D0C63"/>
    <w:rsid w:val="005D12AD"/>
    <w:rsid w:val="005D41D5"/>
    <w:rsid w:val="005D659B"/>
    <w:rsid w:val="005D6F2E"/>
    <w:rsid w:val="005F1F4A"/>
    <w:rsid w:val="005F6F13"/>
    <w:rsid w:val="006012E2"/>
    <w:rsid w:val="006018D1"/>
    <w:rsid w:val="00602D95"/>
    <w:rsid w:val="00611868"/>
    <w:rsid w:val="00614416"/>
    <w:rsid w:val="006152D1"/>
    <w:rsid w:val="00617232"/>
    <w:rsid w:val="00621B09"/>
    <w:rsid w:val="00623355"/>
    <w:rsid w:val="00624696"/>
    <w:rsid w:val="0063081C"/>
    <w:rsid w:val="0063150C"/>
    <w:rsid w:val="00637406"/>
    <w:rsid w:val="00647F1C"/>
    <w:rsid w:val="0065176D"/>
    <w:rsid w:val="00651F36"/>
    <w:rsid w:val="00652F56"/>
    <w:rsid w:val="00652FE4"/>
    <w:rsid w:val="00655F6E"/>
    <w:rsid w:val="00660C78"/>
    <w:rsid w:val="00666AD0"/>
    <w:rsid w:val="006674F8"/>
    <w:rsid w:val="00667BEB"/>
    <w:rsid w:val="00670889"/>
    <w:rsid w:val="0067181D"/>
    <w:rsid w:val="00680E06"/>
    <w:rsid w:val="00685453"/>
    <w:rsid w:val="00685B24"/>
    <w:rsid w:val="00686494"/>
    <w:rsid w:val="006916B2"/>
    <w:rsid w:val="00692EAF"/>
    <w:rsid w:val="006952FD"/>
    <w:rsid w:val="00695DBE"/>
    <w:rsid w:val="006973A4"/>
    <w:rsid w:val="006978B3"/>
    <w:rsid w:val="006A2CC0"/>
    <w:rsid w:val="006A5C7F"/>
    <w:rsid w:val="006B2314"/>
    <w:rsid w:val="006B7DA4"/>
    <w:rsid w:val="006C0593"/>
    <w:rsid w:val="006C0CE1"/>
    <w:rsid w:val="006C1F18"/>
    <w:rsid w:val="006C2656"/>
    <w:rsid w:val="006C26B6"/>
    <w:rsid w:val="006C358D"/>
    <w:rsid w:val="006C40B0"/>
    <w:rsid w:val="006C74D3"/>
    <w:rsid w:val="006D00C9"/>
    <w:rsid w:val="006D1E05"/>
    <w:rsid w:val="006D30D6"/>
    <w:rsid w:val="006D6CD8"/>
    <w:rsid w:val="006E1DBA"/>
    <w:rsid w:val="006E62C7"/>
    <w:rsid w:val="006E6F63"/>
    <w:rsid w:val="006E71CC"/>
    <w:rsid w:val="006F4700"/>
    <w:rsid w:val="006F5245"/>
    <w:rsid w:val="006F5ABF"/>
    <w:rsid w:val="006F71A7"/>
    <w:rsid w:val="006F7C07"/>
    <w:rsid w:val="00705914"/>
    <w:rsid w:val="007135B0"/>
    <w:rsid w:val="00714EE8"/>
    <w:rsid w:val="007160DD"/>
    <w:rsid w:val="00717F26"/>
    <w:rsid w:val="00723207"/>
    <w:rsid w:val="00726A30"/>
    <w:rsid w:val="00726C9B"/>
    <w:rsid w:val="00726F43"/>
    <w:rsid w:val="007272A6"/>
    <w:rsid w:val="0073133E"/>
    <w:rsid w:val="00731BDF"/>
    <w:rsid w:val="00735090"/>
    <w:rsid w:val="0073597F"/>
    <w:rsid w:val="00740EC9"/>
    <w:rsid w:val="007411D5"/>
    <w:rsid w:val="007453B4"/>
    <w:rsid w:val="00745942"/>
    <w:rsid w:val="0074718C"/>
    <w:rsid w:val="00752153"/>
    <w:rsid w:val="00756776"/>
    <w:rsid w:val="00756C19"/>
    <w:rsid w:val="007577D8"/>
    <w:rsid w:val="007600FF"/>
    <w:rsid w:val="007605A1"/>
    <w:rsid w:val="00761C24"/>
    <w:rsid w:val="00771DA0"/>
    <w:rsid w:val="00771F62"/>
    <w:rsid w:val="00776F53"/>
    <w:rsid w:val="00777F4F"/>
    <w:rsid w:val="0078481F"/>
    <w:rsid w:val="00785DCC"/>
    <w:rsid w:val="0078620F"/>
    <w:rsid w:val="00786DC1"/>
    <w:rsid w:val="00787427"/>
    <w:rsid w:val="007961E7"/>
    <w:rsid w:val="0079756F"/>
    <w:rsid w:val="007A0DE1"/>
    <w:rsid w:val="007A2BB2"/>
    <w:rsid w:val="007A4FE9"/>
    <w:rsid w:val="007A70E9"/>
    <w:rsid w:val="007A77CA"/>
    <w:rsid w:val="007B4A30"/>
    <w:rsid w:val="007B4A82"/>
    <w:rsid w:val="007C09F0"/>
    <w:rsid w:val="007C142E"/>
    <w:rsid w:val="007C38D7"/>
    <w:rsid w:val="007C3E5B"/>
    <w:rsid w:val="007C4425"/>
    <w:rsid w:val="007C49F8"/>
    <w:rsid w:val="007C562F"/>
    <w:rsid w:val="007C5FB8"/>
    <w:rsid w:val="007D1466"/>
    <w:rsid w:val="007D32FF"/>
    <w:rsid w:val="007D49FE"/>
    <w:rsid w:val="007D4A2B"/>
    <w:rsid w:val="007D5204"/>
    <w:rsid w:val="007D68C5"/>
    <w:rsid w:val="007D68DC"/>
    <w:rsid w:val="007D7105"/>
    <w:rsid w:val="007E2232"/>
    <w:rsid w:val="007E667E"/>
    <w:rsid w:val="007F3E92"/>
    <w:rsid w:val="007F5E0C"/>
    <w:rsid w:val="007F6ED5"/>
    <w:rsid w:val="008020E6"/>
    <w:rsid w:val="0080395B"/>
    <w:rsid w:val="00812781"/>
    <w:rsid w:val="008150CF"/>
    <w:rsid w:val="008205D2"/>
    <w:rsid w:val="008208C1"/>
    <w:rsid w:val="0082449D"/>
    <w:rsid w:val="008276C8"/>
    <w:rsid w:val="00830F8E"/>
    <w:rsid w:val="00831708"/>
    <w:rsid w:val="00832538"/>
    <w:rsid w:val="00834E84"/>
    <w:rsid w:val="00841500"/>
    <w:rsid w:val="008423B1"/>
    <w:rsid w:val="00846382"/>
    <w:rsid w:val="008464C3"/>
    <w:rsid w:val="0085006B"/>
    <w:rsid w:val="008508F2"/>
    <w:rsid w:val="0085269C"/>
    <w:rsid w:val="008544A9"/>
    <w:rsid w:val="008550F4"/>
    <w:rsid w:val="0086035A"/>
    <w:rsid w:val="008603DE"/>
    <w:rsid w:val="0086062F"/>
    <w:rsid w:val="008624C4"/>
    <w:rsid w:val="00862D36"/>
    <w:rsid w:val="00863C34"/>
    <w:rsid w:val="008642C2"/>
    <w:rsid w:val="00864E62"/>
    <w:rsid w:val="00870331"/>
    <w:rsid w:val="00870485"/>
    <w:rsid w:val="0087308F"/>
    <w:rsid w:val="00875FB9"/>
    <w:rsid w:val="008766BF"/>
    <w:rsid w:val="008771F6"/>
    <w:rsid w:val="00881FC8"/>
    <w:rsid w:val="00882B72"/>
    <w:rsid w:val="00887BE5"/>
    <w:rsid w:val="00890FA4"/>
    <w:rsid w:val="00892327"/>
    <w:rsid w:val="00892834"/>
    <w:rsid w:val="0089615B"/>
    <w:rsid w:val="0089654D"/>
    <w:rsid w:val="008A74CD"/>
    <w:rsid w:val="008B25A4"/>
    <w:rsid w:val="008B73F3"/>
    <w:rsid w:val="008C42FF"/>
    <w:rsid w:val="008C6E44"/>
    <w:rsid w:val="008C7A4D"/>
    <w:rsid w:val="008D0B20"/>
    <w:rsid w:val="008D24E3"/>
    <w:rsid w:val="008D488B"/>
    <w:rsid w:val="008D5113"/>
    <w:rsid w:val="008E12AC"/>
    <w:rsid w:val="008E1C59"/>
    <w:rsid w:val="008F2C4C"/>
    <w:rsid w:val="008F3BB6"/>
    <w:rsid w:val="008F6029"/>
    <w:rsid w:val="008F751E"/>
    <w:rsid w:val="00900887"/>
    <w:rsid w:val="00901797"/>
    <w:rsid w:val="00903F85"/>
    <w:rsid w:val="00904D94"/>
    <w:rsid w:val="0090699A"/>
    <w:rsid w:val="00906CA5"/>
    <w:rsid w:val="0091056C"/>
    <w:rsid w:val="0091326A"/>
    <w:rsid w:val="0091724C"/>
    <w:rsid w:val="00922862"/>
    <w:rsid w:val="009230D1"/>
    <w:rsid w:val="0092417F"/>
    <w:rsid w:val="00925384"/>
    <w:rsid w:val="009306F9"/>
    <w:rsid w:val="00932F95"/>
    <w:rsid w:val="009348AD"/>
    <w:rsid w:val="00940961"/>
    <w:rsid w:val="00944559"/>
    <w:rsid w:val="0094726D"/>
    <w:rsid w:val="00947AF3"/>
    <w:rsid w:val="009507AC"/>
    <w:rsid w:val="00952BBB"/>
    <w:rsid w:val="00955302"/>
    <w:rsid w:val="00956622"/>
    <w:rsid w:val="00960131"/>
    <w:rsid w:val="00961DDA"/>
    <w:rsid w:val="009642B3"/>
    <w:rsid w:val="00966ED8"/>
    <w:rsid w:val="009711F5"/>
    <w:rsid w:val="0097149D"/>
    <w:rsid w:val="009724E0"/>
    <w:rsid w:val="009743CB"/>
    <w:rsid w:val="00975DE6"/>
    <w:rsid w:val="00983480"/>
    <w:rsid w:val="009837FD"/>
    <w:rsid w:val="009843A6"/>
    <w:rsid w:val="0099219B"/>
    <w:rsid w:val="00996003"/>
    <w:rsid w:val="0099625B"/>
    <w:rsid w:val="009A2457"/>
    <w:rsid w:val="009A3646"/>
    <w:rsid w:val="009A4415"/>
    <w:rsid w:val="009A5842"/>
    <w:rsid w:val="009A720E"/>
    <w:rsid w:val="009A7AC2"/>
    <w:rsid w:val="009B04E3"/>
    <w:rsid w:val="009B07DE"/>
    <w:rsid w:val="009B1B50"/>
    <w:rsid w:val="009B2019"/>
    <w:rsid w:val="009B2F68"/>
    <w:rsid w:val="009B306E"/>
    <w:rsid w:val="009B6C9A"/>
    <w:rsid w:val="009C0A0A"/>
    <w:rsid w:val="009C1C46"/>
    <w:rsid w:val="009C36B5"/>
    <w:rsid w:val="009C64DE"/>
    <w:rsid w:val="009C79D4"/>
    <w:rsid w:val="009D02AF"/>
    <w:rsid w:val="009D255D"/>
    <w:rsid w:val="009D42B9"/>
    <w:rsid w:val="009D48DE"/>
    <w:rsid w:val="009D77BA"/>
    <w:rsid w:val="009E20F8"/>
    <w:rsid w:val="009E288E"/>
    <w:rsid w:val="009E2AC0"/>
    <w:rsid w:val="009E2E75"/>
    <w:rsid w:val="009E2F03"/>
    <w:rsid w:val="009E3276"/>
    <w:rsid w:val="009E3F44"/>
    <w:rsid w:val="009E6EAC"/>
    <w:rsid w:val="009E738E"/>
    <w:rsid w:val="009E781C"/>
    <w:rsid w:val="009F356F"/>
    <w:rsid w:val="009F35D1"/>
    <w:rsid w:val="009F52F7"/>
    <w:rsid w:val="009F6B17"/>
    <w:rsid w:val="00A025EA"/>
    <w:rsid w:val="00A03548"/>
    <w:rsid w:val="00A05C01"/>
    <w:rsid w:val="00A07448"/>
    <w:rsid w:val="00A16804"/>
    <w:rsid w:val="00A17480"/>
    <w:rsid w:val="00A20025"/>
    <w:rsid w:val="00A242C6"/>
    <w:rsid w:val="00A245DA"/>
    <w:rsid w:val="00A24CA0"/>
    <w:rsid w:val="00A30DD1"/>
    <w:rsid w:val="00A314BA"/>
    <w:rsid w:val="00A3384A"/>
    <w:rsid w:val="00A37115"/>
    <w:rsid w:val="00A463AA"/>
    <w:rsid w:val="00A47952"/>
    <w:rsid w:val="00A569B1"/>
    <w:rsid w:val="00A57488"/>
    <w:rsid w:val="00A5788B"/>
    <w:rsid w:val="00A6416D"/>
    <w:rsid w:val="00A65EF0"/>
    <w:rsid w:val="00A6776A"/>
    <w:rsid w:val="00A67AD5"/>
    <w:rsid w:val="00A71935"/>
    <w:rsid w:val="00A73101"/>
    <w:rsid w:val="00A73187"/>
    <w:rsid w:val="00A753A9"/>
    <w:rsid w:val="00A75499"/>
    <w:rsid w:val="00A77704"/>
    <w:rsid w:val="00A8018F"/>
    <w:rsid w:val="00A8097B"/>
    <w:rsid w:val="00A83830"/>
    <w:rsid w:val="00A847C4"/>
    <w:rsid w:val="00A852E8"/>
    <w:rsid w:val="00A86405"/>
    <w:rsid w:val="00A913C2"/>
    <w:rsid w:val="00A95972"/>
    <w:rsid w:val="00A97BB0"/>
    <w:rsid w:val="00AA04D8"/>
    <w:rsid w:val="00AA119F"/>
    <w:rsid w:val="00AA138F"/>
    <w:rsid w:val="00AA7914"/>
    <w:rsid w:val="00AB11A5"/>
    <w:rsid w:val="00AB144F"/>
    <w:rsid w:val="00AB2ED9"/>
    <w:rsid w:val="00AB3D3E"/>
    <w:rsid w:val="00AC0E36"/>
    <w:rsid w:val="00AC135E"/>
    <w:rsid w:val="00AC391A"/>
    <w:rsid w:val="00AC3B66"/>
    <w:rsid w:val="00AC3EB5"/>
    <w:rsid w:val="00AC768B"/>
    <w:rsid w:val="00AD445D"/>
    <w:rsid w:val="00AD491D"/>
    <w:rsid w:val="00AD6DB9"/>
    <w:rsid w:val="00AE51C3"/>
    <w:rsid w:val="00AF07F0"/>
    <w:rsid w:val="00AF3A25"/>
    <w:rsid w:val="00AF4733"/>
    <w:rsid w:val="00AF50E8"/>
    <w:rsid w:val="00AF6CEC"/>
    <w:rsid w:val="00AF766D"/>
    <w:rsid w:val="00AF79A5"/>
    <w:rsid w:val="00AF7FE9"/>
    <w:rsid w:val="00B00ED8"/>
    <w:rsid w:val="00B10219"/>
    <w:rsid w:val="00B10DDE"/>
    <w:rsid w:val="00B12844"/>
    <w:rsid w:val="00B14EF0"/>
    <w:rsid w:val="00B1741E"/>
    <w:rsid w:val="00B177F2"/>
    <w:rsid w:val="00B235AC"/>
    <w:rsid w:val="00B23972"/>
    <w:rsid w:val="00B25845"/>
    <w:rsid w:val="00B26C48"/>
    <w:rsid w:val="00B33E60"/>
    <w:rsid w:val="00B42FAE"/>
    <w:rsid w:val="00B43C31"/>
    <w:rsid w:val="00B46679"/>
    <w:rsid w:val="00B51B7C"/>
    <w:rsid w:val="00B53B0F"/>
    <w:rsid w:val="00B54703"/>
    <w:rsid w:val="00B605FB"/>
    <w:rsid w:val="00B61142"/>
    <w:rsid w:val="00B6560D"/>
    <w:rsid w:val="00B67848"/>
    <w:rsid w:val="00B7021F"/>
    <w:rsid w:val="00B71B14"/>
    <w:rsid w:val="00B76405"/>
    <w:rsid w:val="00B82333"/>
    <w:rsid w:val="00B832B6"/>
    <w:rsid w:val="00B8339A"/>
    <w:rsid w:val="00B86E79"/>
    <w:rsid w:val="00B87415"/>
    <w:rsid w:val="00B9073F"/>
    <w:rsid w:val="00B91044"/>
    <w:rsid w:val="00B95198"/>
    <w:rsid w:val="00B9687B"/>
    <w:rsid w:val="00BA11AD"/>
    <w:rsid w:val="00BA166B"/>
    <w:rsid w:val="00BA16E0"/>
    <w:rsid w:val="00BA2480"/>
    <w:rsid w:val="00BA73B1"/>
    <w:rsid w:val="00BB1C31"/>
    <w:rsid w:val="00BB563E"/>
    <w:rsid w:val="00BB63D9"/>
    <w:rsid w:val="00BC3A5A"/>
    <w:rsid w:val="00BC3AFD"/>
    <w:rsid w:val="00BC5C6C"/>
    <w:rsid w:val="00BC5F50"/>
    <w:rsid w:val="00BD1F4B"/>
    <w:rsid w:val="00BD2037"/>
    <w:rsid w:val="00BD239C"/>
    <w:rsid w:val="00BD7B53"/>
    <w:rsid w:val="00BE61EA"/>
    <w:rsid w:val="00BF1FB7"/>
    <w:rsid w:val="00BF4C26"/>
    <w:rsid w:val="00BF5160"/>
    <w:rsid w:val="00C00B25"/>
    <w:rsid w:val="00C02878"/>
    <w:rsid w:val="00C03000"/>
    <w:rsid w:val="00C03371"/>
    <w:rsid w:val="00C03DB7"/>
    <w:rsid w:val="00C071C9"/>
    <w:rsid w:val="00C11074"/>
    <w:rsid w:val="00C1405E"/>
    <w:rsid w:val="00C14614"/>
    <w:rsid w:val="00C15D30"/>
    <w:rsid w:val="00C173B4"/>
    <w:rsid w:val="00C1791D"/>
    <w:rsid w:val="00C236DD"/>
    <w:rsid w:val="00C261DE"/>
    <w:rsid w:val="00C310C3"/>
    <w:rsid w:val="00C33AB1"/>
    <w:rsid w:val="00C35C4B"/>
    <w:rsid w:val="00C37809"/>
    <w:rsid w:val="00C37F56"/>
    <w:rsid w:val="00C40DB1"/>
    <w:rsid w:val="00C41738"/>
    <w:rsid w:val="00C4332A"/>
    <w:rsid w:val="00C4457E"/>
    <w:rsid w:val="00C45CF3"/>
    <w:rsid w:val="00C46A65"/>
    <w:rsid w:val="00C52022"/>
    <w:rsid w:val="00C555E9"/>
    <w:rsid w:val="00C55781"/>
    <w:rsid w:val="00C651D9"/>
    <w:rsid w:val="00C7064D"/>
    <w:rsid w:val="00C70B98"/>
    <w:rsid w:val="00C72A16"/>
    <w:rsid w:val="00C73BDB"/>
    <w:rsid w:val="00C75FAE"/>
    <w:rsid w:val="00C76AB8"/>
    <w:rsid w:val="00C85F90"/>
    <w:rsid w:val="00C860A8"/>
    <w:rsid w:val="00C862E5"/>
    <w:rsid w:val="00C907DF"/>
    <w:rsid w:val="00C908F9"/>
    <w:rsid w:val="00C9116E"/>
    <w:rsid w:val="00C9505B"/>
    <w:rsid w:val="00CA23DA"/>
    <w:rsid w:val="00CA3995"/>
    <w:rsid w:val="00CA471C"/>
    <w:rsid w:val="00CA4CC4"/>
    <w:rsid w:val="00CA63B3"/>
    <w:rsid w:val="00CA7BCA"/>
    <w:rsid w:val="00CA7EFE"/>
    <w:rsid w:val="00CB0270"/>
    <w:rsid w:val="00CB2155"/>
    <w:rsid w:val="00CC163D"/>
    <w:rsid w:val="00CC23E6"/>
    <w:rsid w:val="00CC24A6"/>
    <w:rsid w:val="00CC5C7C"/>
    <w:rsid w:val="00CC64B6"/>
    <w:rsid w:val="00CD0331"/>
    <w:rsid w:val="00CD1999"/>
    <w:rsid w:val="00CD2535"/>
    <w:rsid w:val="00CD2EE4"/>
    <w:rsid w:val="00CD3539"/>
    <w:rsid w:val="00CD4423"/>
    <w:rsid w:val="00CD444F"/>
    <w:rsid w:val="00CD5BDF"/>
    <w:rsid w:val="00CD5DAD"/>
    <w:rsid w:val="00CD6E81"/>
    <w:rsid w:val="00CE4CAA"/>
    <w:rsid w:val="00CF02C5"/>
    <w:rsid w:val="00CF23B2"/>
    <w:rsid w:val="00CF2B24"/>
    <w:rsid w:val="00CF4803"/>
    <w:rsid w:val="00CF62A2"/>
    <w:rsid w:val="00CF74B9"/>
    <w:rsid w:val="00D00C51"/>
    <w:rsid w:val="00D0497A"/>
    <w:rsid w:val="00D0603D"/>
    <w:rsid w:val="00D074DE"/>
    <w:rsid w:val="00D11AD4"/>
    <w:rsid w:val="00D11E7C"/>
    <w:rsid w:val="00D12DC5"/>
    <w:rsid w:val="00D12E49"/>
    <w:rsid w:val="00D136D6"/>
    <w:rsid w:val="00D141BC"/>
    <w:rsid w:val="00D2065E"/>
    <w:rsid w:val="00D206AF"/>
    <w:rsid w:val="00D224D0"/>
    <w:rsid w:val="00D24373"/>
    <w:rsid w:val="00D25790"/>
    <w:rsid w:val="00D279A9"/>
    <w:rsid w:val="00D331DD"/>
    <w:rsid w:val="00D3598B"/>
    <w:rsid w:val="00D373D0"/>
    <w:rsid w:val="00D377A7"/>
    <w:rsid w:val="00D41A2C"/>
    <w:rsid w:val="00D43095"/>
    <w:rsid w:val="00D44126"/>
    <w:rsid w:val="00D44679"/>
    <w:rsid w:val="00D44CE9"/>
    <w:rsid w:val="00D50355"/>
    <w:rsid w:val="00D5428A"/>
    <w:rsid w:val="00D54B47"/>
    <w:rsid w:val="00D55454"/>
    <w:rsid w:val="00D55ED4"/>
    <w:rsid w:val="00D56A48"/>
    <w:rsid w:val="00D57F0B"/>
    <w:rsid w:val="00D60537"/>
    <w:rsid w:val="00D61690"/>
    <w:rsid w:val="00D61F67"/>
    <w:rsid w:val="00D66EE9"/>
    <w:rsid w:val="00D72407"/>
    <w:rsid w:val="00D730E3"/>
    <w:rsid w:val="00D75562"/>
    <w:rsid w:val="00D778FC"/>
    <w:rsid w:val="00D8043E"/>
    <w:rsid w:val="00D805DD"/>
    <w:rsid w:val="00D831CD"/>
    <w:rsid w:val="00D842C1"/>
    <w:rsid w:val="00D8787E"/>
    <w:rsid w:val="00D91044"/>
    <w:rsid w:val="00D95DDC"/>
    <w:rsid w:val="00DA03E7"/>
    <w:rsid w:val="00DA12EB"/>
    <w:rsid w:val="00DA551E"/>
    <w:rsid w:val="00DA5F5F"/>
    <w:rsid w:val="00DB01B9"/>
    <w:rsid w:val="00DB2519"/>
    <w:rsid w:val="00DB42C0"/>
    <w:rsid w:val="00DB4AF9"/>
    <w:rsid w:val="00DB5562"/>
    <w:rsid w:val="00DC0119"/>
    <w:rsid w:val="00DC0499"/>
    <w:rsid w:val="00DC04FE"/>
    <w:rsid w:val="00DC0D5E"/>
    <w:rsid w:val="00DC13E8"/>
    <w:rsid w:val="00DC2F1F"/>
    <w:rsid w:val="00DC3599"/>
    <w:rsid w:val="00DC4CD8"/>
    <w:rsid w:val="00DD0728"/>
    <w:rsid w:val="00DD1299"/>
    <w:rsid w:val="00DD4698"/>
    <w:rsid w:val="00DD6CA6"/>
    <w:rsid w:val="00DE174B"/>
    <w:rsid w:val="00DE4005"/>
    <w:rsid w:val="00DF071F"/>
    <w:rsid w:val="00DF1E02"/>
    <w:rsid w:val="00DF1E78"/>
    <w:rsid w:val="00DF39B3"/>
    <w:rsid w:val="00E02A9F"/>
    <w:rsid w:val="00E03354"/>
    <w:rsid w:val="00E04025"/>
    <w:rsid w:val="00E0548B"/>
    <w:rsid w:val="00E10B4D"/>
    <w:rsid w:val="00E1189D"/>
    <w:rsid w:val="00E12D9D"/>
    <w:rsid w:val="00E2459A"/>
    <w:rsid w:val="00E25837"/>
    <w:rsid w:val="00E2601A"/>
    <w:rsid w:val="00E30B14"/>
    <w:rsid w:val="00E32C37"/>
    <w:rsid w:val="00E3300D"/>
    <w:rsid w:val="00E344D5"/>
    <w:rsid w:val="00E348C9"/>
    <w:rsid w:val="00E34A10"/>
    <w:rsid w:val="00E356A8"/>
    <w:rsid w:val="00E35E1E"/>
    <w:rsid w:val="00E4375C"/>
    <w:rsid w:val="00E43A19"/>
    <w:rsid w:val="00E46060"/>
    <w:rsid w:val="00E46083"/>
    <w:rsid w:val="00E511DA"/>
    <w:rsid w:val="00E518D3"/>
    <w:rsid w:val="00E52D7E"/>
    <w:rsid w:val="00E55DE9"/>
    <w:rsid w:val="00E56583"/>
    <w:rsid w:val="00E60967"/>
    <w:rsid w:val="00E632AF"/>
    <w:rsid w:val="00E63BC4"/>
    <w:rsid w:val="00E64510"/>
    <w:rsid w:val="00E65824"/>
    <w:rsid w:val="00E67B73"/>
    <w:rsid w:val="00E755C3"/>
    <w:rsid w:val="00E75AB6"/>
    <w:rsid w:val="00E76A90"/>
    <w:rsid w:val="00E76B72"/>
    <w:rsid w:val="00E77BE2"/>
    <w:rsid w:val="00E81704"/>
    <w:rsid w:val="00E8293B"/>
    <w:rsid w:val="00E869E3"/>
    <w:rsid w:val="00E910FB"/>
    <w:rsid w:val="00E931E6"/>
    <w:rsid w:val="00E93704"/>
    <w:rsid w:val="00E93B06"/>
    <w:rsid w:val="00E93E38"/>
    <w:rsid w:val="00E94714"/>
    <w:rsid w:val="00E95126"/>
    <w:rsid w:val="00E954D7"/>
    <w:rsid w:val="00E958AC"/>
    <w:rsid w:val="00E95919"/>
    <w:rsid w:val="00EA06EB"/>
    <w:rsid w:val="00EA37A9"/>
    <w:rsid w:val="00EA446D"/>
    <w:rsid w:val="00EA528D"/>
    <w:rsid w:val="00EA5752"/>
    <w:rsid w:val="00EA57AD"/>
    <w:rsid w:val="00EB24EF"/>
    <w:rsid w:val="00EB370D"/>
    <w:rsid w:val="00EB5AF7"/>
    <w:rsid w:val="00EB5D74"/>
    <w:rsid w:val="00EC0B55"/>
    <w:rsid w:val="00EC0C13"/>
    <w:rsid w:val="00EC220B"/>
    <w:rsid w:val="00EC2A56"/>
    <w:rsid w:val="00EC30DA"/>
    <w:rsid w:val="00EC4721"/>
    <w:rsid w:val="00EC53BD"/>
    <w:rsid w:val="00ED0E9D"/>
    <w:rsid w:val="00ED1CD3"/>
    <w:rsid w:val="00ED67F9"/>
    <w:rsid w:val="00ED7136"/>
    <w:rsid w:val="00EE0DAF"/>
    <w:rsid w:val="00EE0E2E"/>
    <w:rsid w:val="00EE361B"/>
    <w:rsid w:val="00EE7997"/>
    <w:rsid w:val="00EF2688"/>
    <w:rsid w:val="00EF2E87"/>
    <w:rsid w:val="00EF420C"/>
    <w:rsid w:val="00EF579F"/>
    <w:rsid w:val="00EF5C59"/>
    <w:rsid w:val="00EF5F20"/>
    <w:rsid w:val="00EF6CA6"/>
    <w:rsid w:val="00EF76CB"/>
    <w:rsid w:val="00EF7995"/>
    <w:rsid w:val="00F01D2C"/>
    <w:rsid w:val="00F03A7B"/>
    <w:rsid w:val="00F1001A"/>
    <w:rsid w:val="00F12D22"/>
    <w:rsid w:val="00F17771"/>
    <w:rsid w:val="00F21215"/>
    <w:rsid w:val="00F23F85"/>
    <w:rsid w:val="00F242D9"/>
    <w:rsid w:val="00F370F4"/>
    <w:rsid w:val="00F37312"/>
    <w:rsid w:val="00F376A5"/>
    <w:rsid w:val="00F376E4"/>
    <w:rsid w:val="00F46389"/>
    <w:rsid w:val="00F47B35"/>
    <w:rsid w:val="00F530B4"/>
    <w:rsid w:val="00F54362"/>
    <w:rsid w:val="00F55C61"/>
    <w:rsid w:val="00F56C49"/>
    <w:rsid w:val="00F57B60"/>
    <w:rsid w:val="00F608B6"/>
    <w:rsid w:val="00F64F88"/>
    <w:rsid w:val="00F658A0"/>
    <w:rsid w:val="00F7013A"/>
    <w:rsid w:val="00F70303"/>
    <w:rsid w:val="00F7082A"/>
    <w:rsid w:val="00F715C5"/>
    <w:rsid w:val="00F82374"/>
    <w:rsid w:val="00F86F9B"/>
    <w:rsid w:val="00F90917"/>
    <w:rsid w:val="00F90B79"/>
    <w:rsid w:val="00F95EE5"/>
    <w:rsid w:val="00FA02D5"/>
    <w:rsid w:val="00FA0925"/>
    <w:rsid w:val="00FA15FA"/>
    <w:rsid w:val="00FA6046"/>
    <w:rsid w:val="00FB0491"/>
    <w:rsid w:val="00FB575C"/>
    <w:rsid w:val="00FB6F7D"/>
    <w:rsid w:val="00FB7F54"/>
    <w:rsid w:val="00FC3BED"/>
    <w:rsid w:val="00FC3C37"/>
    <w:rsid w:val="00FC45AE"/>
    <w:rsid w:val="00FC4F49"/>
    <w:rsid w:val="00FC6710"/>
    <w:rsid w:val="00FD0F42"/>
    <w:rsid w:val="00FD5642"/>
    <w:rsid w:val="00FD580C"/>
    <w:rsid w:val="00FD5991"/>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png"/><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wyoon@snu.ac.kr"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oleObject" Target="embeddings/oleObject12.bin"/><Relationship Id="rId50" Type="http://schemas.openxmlformats.org/officeDocument/2006/relationships/image" Target="media/image21.wmf"/><Relationship Id="rId55" Type="http://schemas.openxmlformats.org/officeDocument/2006/relationships/oleObject" Target="embeddings/oleObject23.bin"/><Relationship Id="rId7" Type="http://schemas.openxmlformats.org/officeDocument/2006/relationships/endnotes" Target="endnotes.xm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9488</TotalTime>
  <Pages>5</Pages>
  <Words>1909</Words>
  <Characters>10883</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914</cp:revision>
  <cp:lastPrinted>2024-08-12T08:32:00Z</cp:lastPrinted>
  <dcterms:created xsi:type="dcterms:W3CDTF">2020-08-20T01:16:00Z</dcterms:created>
  <dcterms:modified xsi:type="dcterms:W3CDTF">2024-08-20T08:27:00Z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