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1A1F0" w14:textId="717A2860" w:rsidR="00861A1B" w:rsidRDefault="001E44D0">
      <w:r>
        <w:t>We share a heart</w:t>
      </w:r>
    </w:p>
    <w:p w14:paraId="766BCD8D" w14:textId="20B9A2F8" w:rsidR="00CA3301" w:rsidRDefault="00CA3301"/>
    <w:p w14:paraId="0CADCA9B" w14:textId="77777777" w:rsidR="00CA3301" w:rsidRDefault="00CA3301"/>
    <w:sectPr w:rsidR="00CA3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D0"/>
    <w:rsid w:val="001E44D0"/>
    <w:rsid w:val="00861A1B"/>
    <w:rsid w:val="00CA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75027"/>
  <w15:chartTrackingRefBased/>
  <w15:docId w15:val="{45E80FAA-DA5B-4EF4-873B-59F266D5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Shellenback, Bryn</dc:creator>
  <cp:keywords/>
  <dc:description/>
  <cp:lastModifiedBy>Shellenback, Bryn</cp:lastModifiedBy>
  <cp:revision>1</cp:revision>
  <dcterms:created xsi:type="dcterms:W3CDTF">2023-02-25T00:59:00Z</dcterms:created>
  <dcterms:modified xsi:type="dcterms:W3CDTF">2023-02-25T01:15:00Z</dcterms:modified>
</cp:coreProperties>
</file>