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2.png" ContentType="image/png"/>
  <Override PartName="/word/media/image3.png" ContentType="image/png"/>
  <Override PartName="/word/media/image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line="100" w:lineRule="atLeast"/>
        <w:jc w:val="center"/>
      </w:pPr>
      <w:r>
        <w:rPr>
          <w:rFonts w:ascii="Times New Roman" w:cs="Times New Roman" w:hAnsi="Times New Roman"/>
          <w:sz w:val="28"/>
          <w:szCs w:val="28"/>
          <w:lang w:val="ru-RU"/>
        </w:rPr>
        <w:t>Лабораторная работа №1</w:t>
      </w:r>
    </w:p>
    <w:p>
      <w:pPr>
        <w:pStyle w:val="style0"/>
        <w:spacing w:line="100" w:lineRule="atLeast"/>
        <w:jc w:val="center"/>
      </w:pPr>
      <w:r>
        <w:rPr>
          <w:rFonts w:ascii="Times New Roman" w:cs="Times New Roman" w:hAnsi="Times New Roman"/>
          <w:sz w:val="28"/>
          <w:szCs w:val="28"/>
          <w:lang w:val="ru-RU"/>
        </w:rPr>
        <w:t>Инструменты управления проектами (</w:t>
      </w:r>
      <w:r>
        <w:rPr>
          <w:rFonts w:ascii="Times New Roman" w:cs="Times New Roman" w:hAnsi="Times New Roman"/>
          <w:sz w:val="28"/>
          <w:szCs w:val="28"/>
        </w:rPr>
        <w:t>Project</w:t>
      </w:r>
      <w:r>
        <w:rPr>
          <w:rFonts w:ascii="Times New Roman" w:cs="Times New Roman" w:hAnsi="Times New Roman"/>
          <w:sz w:val="28"/>
          <w:szCs w:val="28"/>
          <w:lang w:val="ru-RU"/>
        </w:rPr>
        <w:t xml:space="preserve"> </w:t>
      </w:r>
      <w:r>
        <w:rPr>
          <w:rFonts w:ascii="Times New Roman" w:cs="Times New Roman" w:hAnsi="Times New Roman"/>
          <w:sz w:val="28"/>
          <w:szCs w:val="28"/>
        </w:rPr>
        <w:t>Management</w:t>
      </w:r>
      <w:r>
        <w:rPr>
          <w:rFonts w:ascii="Times New Roman" w:cs="Times New Roman" w:hAnsi="Times New Roman"/>
          <w:sz w:val="28"/>
          <w:szCs w:val="28"/>
          <w:lang w:val="ru-RU"/>
        </w:rPr>
        <w:t>)</w:t>
      </w:r>
    </w:p>
    <w:p>
      <w:pPr>
        <w:pStyle w:val="style0"/>
        <w:spacing w:after="480" w:before="0" w:line="100" w:lineRule="atLeast"/>
        <w:ind w:firstLine="709" w:left="0" w:right="0"/>
        <w:jc w:val="both"/>
      </w:pPr>
      <w:r>
        <w:rPr>
          <w:rFonts w:ascii="Times New Roman" w:cs="Times New Roman" w:hAnsi="Times New Roman"/>
          <w:sz w:val="28"/>
          <w:szCs w:val="28"/>
          <w:lang w:val="ru-RU"/>
        </w:rPr>
        <w:t>1.1 Цель работы</w:t>
      </w:r>
    </w:p>
    <w:p>
      <w:pPr>
        <w:pStyle w:val="style0"/>
        <w:spacing w:line="100" w:lineRule="atLeast"/>
        <w:ind w:firstLine="709" w:left="0" w:right="0"/>
        <w:jc w:val="both"/>
      </w:pPr>
      <w:bookmarkStart w:id="0" w:name="__DdeLink__6_1138232789"/>
      <w:bookmarkEnd w:id="0"/>
      <w:r>
        <w:rPr>
          <w:rFonts w:ascii="Times New Roman" w:cs="Times New Roman" w:hAnsi="Times New Roman"/>
          <w:sz w:val="28"/>
          <w:szCs w:val="28"/>
          <w:lang w:val="ru-RU"/>
        </w:rPr>
        <w:t xml:space="preserve">Изучить функции современных систем управления проектами и научиться применять их на практике. Получить навыки установки, настройки и администрирования системы управления проектами </w:t>
      </w:r>
      <w:r>
        <w:rPr>
          <w:rFonts w:ascii="Times New Roman" w:cs="Times New Roman" w:hAnsi="Times New Roman"/>
          <w:sz w:val="28"/>
          <w:szCs w:val="28"/>
        </w:rPr>
        <w:t>Redmine</w:t>
      </w:r>
      <w:r>
        <w:rPr>
          <w:rFonts w:ascii="Times New Roman" w:cs="Times New Roman" w:hAnsi="Times New Roman"/>
          <w:sz w:val="28"/>
          <w:szCs w:val="28"/>
          <w:lang w:val="ru-RU"/>
        </w:rPr>
        <w:t>.</w:t>
      </w:r>
    </w:p>
    <w:p>
      <w:pPr>
        <w:pStyle w:val="style0"/>
        <w:spacing w:after="480" w:before="480" w:line="100" w:lineRule="atLeast"/>
        <w:ind w:firstLine="709" w:left="0" w:right="0"/>
        <w:jc w:val="both"/>
      </w:pPr>
      <w:r>
        <w:rPr>
          <w:rFonts w:ascii="Times New Roman" w:cs="Times New Roman" w:hAnsi="Times New Roman"/>
          <w:sz w:val="28"/>
          <w:szCs w:val="28"/>
        </w:rPr>
        <w:t>1.2 Теоретические сведения</w:t>
      </w:r>
    </w:p>
    <w:p>
      <w:pPr>
        <w:pStyle w:val="style0"/>
        <w:numPr>
          <w:ilvl w:val="2"/>
          <w:numId w:val="1"/>
        </w:numPr>
        <w:spacing w:after="480" w:before="480" w:line="100" w:lineRule="atLeast"/>
        <w:ind w:hanging="731" w:left="0" w:right="0"/>
        <w:jc w:val="both"/>
      </w:pPr>
      <w:r>
        <w:rPr>
          <w:rFonts w:ascii="Times New Roman" w:cs="Times New Roman" w:hAnsi="Times New Roman"/>
          <w:sz w:val="28"/>
          <w:szCs w:val="28"/>
        </w:rPr>
        <w:t>Описание процесса установки Redmine</w:t>
      </w:r>
    </w:p>
    <w:p>
      <w:pPr>
        <w:pStyle w:val="style0"/>
        <w:spacing w:line="100" w:lineRule="atLeast"/>
        <w:jc w:val="both"/>
      </w:pPr>
      <w:r>
        <w:rPr>
          <w:rFonts w:ascii="Times New Roman" w:cs="Times New Roman" w:hAnsi="Times New Roman"/>
          <w:sz w:val="28"/>
          <w:szCs w:val="28"/>
        </w:rPr>
        <w:t xml:space="preserve"> </w:t>
      </w:r>
      <w:r>
        <w:rPr>
          <w:rFonts w:ascii="Times New Roman" w:cs="Times New Roman" w:hAnsi="Times New Roman"/>
          <w:sz w:val="28"/>
          <w:szCs w:val="28"/>
        </w:rPr>
        <w:tab/>
        <w:t xml:space="preserve">- Установить </w:t>
      </w:r>
      <w:r>
        <w:rPr>
          <w:rFonts w:ascii="Times New Roman" w:cs="Times New Roman" w:hAnsi="Times New Roman"/>
          <w:color w:val="222222"/>
          <w:sz w:val="28"/>
          <w:szCs w:val="28"/>
        </w:rPr>
        <w:t>redmine,mysql</w:t>
      </w:r>
      <w:r>
        <w:rPr>
          <w:rFonts w:ascii="Times New Roman" w:cs="Times New Roman" w:hAnsi="Times New Roman"/>
          <w:sz w:val="28"/>
          <w:szCs w:val="28"/>
        </w:rPr>
        <w:t xml:space="preserve">,пакет  </w:t>
      </w:r>
      <w:r>
        <w:rPr>
          <w:rFonts w:ascii="Times New Roman" w:cs="Times New Roman" w:hAnsi="Times New Roman"/>
          <w:color w:val="222222"/>
          <w:sz w:val="28"/>
          <w:szCs w:val="28"/>
        </w:rPr>
        <w:t>libapache2-mod-passenger</w:t>
      </w:r>
      <w:r>
        <w:rPr>
          <w:rFonts w:ascii="Times New Roman" w:cs="Times New Roman" w:hAnsi="Times New Roman"/>
          <w:sz w:val="28"/>
          <w:szCs w:val="28"/>
        </w:rPr>
        <w:t>:</w:t>
      </w:r>
    </w:p>
    <w:p>
      <w:pPr>
        <w:pStyle w:val="style0"/>
        <w:spacing w:line="100" w:lineRule="atLeast"/>
        <w:jc w:val="both"/>
      </w:pPr>
      <w:r>
        <w:rPr>
          <w:rFonts w:ascii="Times New Roman" w:cs="Times New Roman" w:hAnsi="Times New Roman"/>
          <w:color w:val="222222"/>
          <w:sz w:val="28"/>
          <w:szCs w:val="28"/>
        </w:rPr>
        <w:t>apt-get install redmine redmine-mysql libapache2-mod-passenger</w:t>
      </w:r>
    </w:p>
    <w:p>
      <w:pPr>
        <w:pStyle w:val="style0"/>
        <w:spacing w:line="100" w:lineRule="atLeast"/>
        <w:jc w:val="both"/>
      </w:pPr>
      <w:r>
        <w:rPr/>
      </w:r>
    </w:p>
    <w:p>
      <w:pPr>
        <w:pStyle w:val="style0"/>
        <w:spacing w:line="100" w:lineRule="atLeast"/>
        <w:jc w:val="center"/>
      </w:pPr>
      <w:r>
        <w:rPr/>
      </w:r>
    </w:p>
    <w:p>
      <w:pPr>
        <w:pStyle w:val="style0"/>
        <w:spacing w:line="100" w:lineRule="atLeast"/>
        <w:jc w:val="center"/>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6332220" cy="35598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style0"/>
        <w:spacing w:line="100" w:lineRule="atLeast"/>
        <w:jc w:val="center"/>
      </w:pPr>
      <w:r>
        <w:rPr/>
      </w:r>
    </w:p>
    <w:p>
      <w:pPr>
        <w:pStyle w:val="style0"/>
        <w:spacing w:line="100" w:lineRule="atLeast"/>
        <w:jc w:val="center"/>
      </w:pPr>
      <w:r>
        <w:rPr/>
      </w:r>
    </w:p>
    <w:p>
      <w:pPr>
        <w:pStyle w:val="style0"/>
        <w:spacing w:line="100" w:lineRule="atLeast"/>
        <w:jc w:val="center"/>
      </w:pPr>
      <w:r>
        <w:rPr>
          <w:rFonts w:ascii="Times New Roman" w:cs="Times New Roman" w:hAnsi="Times New Roman"/>
          <w:sz w:val="28"/>
          <w:szCs w:val="28"/>
          <w:lang w:val="ru-RU"/>
        </w:rPr>
        <w:t xml:space="preserve">Рисунок 1.1 -  Установка </w:t>
      </w:r>
      <w:r>
        <w:rPr>
          <w:rFonts w:ascii="Times New Roman" w:cs="Times New Roman" w:hAnsi="Times New Roman"/>
          <w:color w:val="222222"/>
          <w:sz w:val="28"/>
          <w:szCs w:val="28"/>
        </w:rPr>
        <w:t>redmine</w:t>
      </w:r>
      <w:r>
        <w:rPr>
          <w:rFonts w:ascii="Times New Roman" w:cs="Times New Roman" w:hAnsi="Times New Roman"/>
          <w:color w:val="222222"/>
          <w:sz w:val="28"/>
          <w:szCs w:val="28"/>
          <w:lang w:val="ru-RU"/>
        </w:rPr>
        <w:t>,</w:t>
      </w:r>
      <w:r>
        <w:rPr>
          <w:rFonts w:ascii="Times New Roman" w:cs="Times New Roman" w:hAnsi="Times New Roman"/>
          <w:color w:val="222222"/>
          <w:sz w:val="28"/>
          <w:szCs w:val="28"/>
        </w:rPr>
        <w:t>mysql</w:t>
      </w:r>
      <w:r>
        <w:rPr>
          <w:rFonts w:ascii="Times New Roman" w:cs="Times New Roman" w:hAnsi="Times New Roman"/>
          <w:sz w:val="28"/>
          <w:szCs w:val="28"/>
          <w:lang w:val="ru-RU"/>
        </w:rPr>
        <w:t xml:space="preserve">,и пакета  </w:t>
      </w:r>
      <w:r>
        <w:rPr>
          <w:rFonts w:ascii="Times New Roman" w:cs="Times New Roman" w:hAnsi="Times New Roman"/>
          <w:color w:val="222222"/>
          <w:sz w:val="28"/>
          <w:szCs w:val="28"/>
        </w:rPr>
        <w:t>libapache</w:t>
      </w:r>
      <w:r>
        <w:rPr>
          <w:rFonts w:ascii="Times New Roman" w:cs="Times New Roman" w:hAnsi="Times New Roman"/>
          <w:color w:val="222222"/>
          <w:sz w:val="28"/>
          <w:szCs w:val="28"/>
          <w:lang w:val="ru-RU"/>
        </w:rPr>
        <w:t>2-</w:t>
      </w:r>
      <w:r>
        <w:rPr>
          <w:rFonts w:ascii="Times New Roman" w:cs="Times New Roman" w:hAnsi="Times New Roman"/>
          <w:color w:val="222222"/>
          <w:sz w:val="28"/>
          <w:szCs w:val="28"/>
        </w:rPr>
        <w:t>mod</w:t>
      </w:r>
      <w:r>
        <w:rPr>
          <w:rFonts w:ascii="Times New Roman" w:cs="Times New Roman" w:hAnsi="Times New Roman"/>
          <w:color w:val="222222"/>
          <w:sz w:val="28"/>
          <w:szCs w:val="28"/>
          <w:lang w:val="ru-RU"/>
        </w:rPr>
        <w:t>-</w:t>
      </w:r>
      <w:r>
        <w:rPr>
          <w:rFonts w:ascii="Times New Roman" w:cs="Times New Roman" w:hAnsi="Times New Roman"/>
          <w:color w:val="222222"/>
          <w:sz w:val="28"/>
          <w:szCs w:val="28"/>
        </w:rPr>
        <w:t>passenger</w:t>
      </w:r>
    </w:p>
    <w:p>
      <w:pPr>
        <w:pStyle w:val="style0"/>
        <w:spacing w:line="100" w:lineRule="atLeast"/>
        <w:ind w:firstLine="709" w:left="0" w:right="0"/>
        <w:jc w:val="both"/>
      </w:pPr>
      <w:r>
        <w:rPr>
          <w:rFonts w:ascii="Times New Roman" w:cs="Times New Roman" w:hAnsi="Times New Roman"/>
          <w:sz w:val="28"/>
          <w:szCs w:val="28"/>
          <w:lang w:val="ru-RU"/>
        </w:rPr>
        <w:t xml:space="preserve">- Создать пустую базу данных </w:t>
      </w:r>
      <w:r>
        <w:rPr>
          <w:rFonts w:ascii="Times New Roman" w:cs="Times New Roman" w:hAnsi="Times New Roman"/>
          <w:sz w:val="28"/>
          <w:szCs w:val="28"/>
        </w:rPr>
        <w:t>MySQL</w:t>
      </w:r>
      <w:r>
        <w:rPr>
          <w:rFonts w:ascii="Times New Roman" w:cs="Times New Roman" w:hAnsi="Times New Roman"/>
          <w:sz w:val="28"/>
          <w:szCs w:val="28"/>
          <w:lang w:val="ru-RU"/>
        </w:rPr>
        <w:t xml:space="preserve"> и соответствующего пользователя </w:t>
      </w:r>
      <w:r>
        <w:rPr>
          <w:rFonts w:ascii="Times New Roman" w:cs="Times New Roman" w:hAnsi="Times New Roman"/>
          <w:sz w:val="28"/>
          <w:szCs w:val="28"/>
        </w:rPr>
        <w:t>redmine</w:t>
      </w:r>
      <w:r>
        <w:rPr>
          <w:rFonts w:ascii="Times New Roman" w:cs="Times New Roman" w:hAnsi="Times New Roman"/>
          <w:sz w:val="28"/>
          <w:szCs w:val="28"/>
          <w:lang w:val="ru-RU"/>
        </w:rPr>
        <w:t>, предоставив ему права на созданную базу:</w:t>
      </w:r>
    </w:p>
    <w:p>
      <w:pPr>
        <w:pStyle w:val="style0"/>
        <w:spacing w:line="100" w:lineRule="atLeast"/>
        <w:jc w:val="both"/>
      </w:pPr>
      <w:r>
        <w:rPr>
          <w:rFonts w:ascii="Times New Roman" w:cs="Times New Roman" w:hAnsi="Times New Roman"/>
          <w:sz w:val="28"/>
          <w:szCs w:val="28"/>
        </w:rPr>
        <w:t>create database redmine character set utf8;</w:t>
      </w:r>
    </w:p>
    <w:p>
      <w:pPr>
        <w:pStyle w:val="style0"/>
        <w:spacing w:line="100" w:lineRule="atLeast"/>
        <w:jc w:val="both"/>
      </w:pPr>
      <w:r>
        <w:rPr>
          <w:rFonts w:ascii="Times New Roman" w:cs="Times New Roman" w:hAnsi="Times New Roman"/>
          <w:sz w:val="28"/>
          <w:szCs w:val="28"/>
        </w:rPr>
        <w:t>create user 'redmine'@'localhost' identified 'root';</w:t>
      </w:r>
    </w:p>
    <w:p>
      <w:pPr>
        <w:pStyle w:val="style0"/>
        <w:spacing w:line="100" w:lineRule="atLeast"/>
        <w:jc w:val="both"/>
      </w:pPr>
      <w:r>
        <w:rPr>
          <w:rFonts w:ascii="Times New Roman" w:cs="Times New Roman" w:hAnsi="Times New Roman"/>
          <w:sz w:val="28"/>
          <w:szCs w:val="28"/>
        </w:rPr>
        <w:t xml:space="preserve">grant all privileges on redmine.* </w:t>
      </w:r>
      <w:r>
        <w:rPr>
          <w:rFonts w:ascii="Times New Roman" w:cs="Times New Roman" w:hAnsi="Times New Roman"/>
          <w:sz w:val="28"/>
          <w:szCs w:val="28"/>
          <w:lang w:val="ru-RU"/>
        </w:rPr>
        <w:t>'</w:t>
      </w:r>
      <w:r>
        <w:rPr>
          <w:rFonts w:ascii="Times New Roman" w:cs="Times New Roman" w:hAnsi="Times New Roman"/>
          <w:sz w:val="28"/>
          <w:szCs w:val="28"/>
        </w:rPr>
        <w:t>redmine</w:t>
      </w:r>
      <w:r>
        <w:rPr>
          <w:rFonts w:ascii="Times New Roman" w:cs="Times New Roman" w:hAnsi="Times New Roman"/>
          <w:sz w:val="28"/>
          <w:szCs w:val="28"/>
          <w:lang w:val="ru-RU"/>
        </w:rPr>
        <w:t>'@'</w:t>
      </w:r>
      <w:r>
        <w:rPr>
          <w:rFonts w:ascii="Times New Roman" w:cs="Times New Roman" w:hAnsi="Times New Roman"/>
          <w:sz w:val="28"/>
          <w:szCs w:val="28"/>
        </w:rPr>
        <w:t>localhost</w:t>
      </w:r>
      <w:r>
        <w:rPr>
          <w:rFonts w:ascii="Times New Roman" w:cs="Times New Roman" w:hAnsi="Times New Roman"/>
          <w:sz w:val="28"/>
          <w:szCs w:val="28"/>
          <w:lang w:val="ru-RU"/>
        </w:rPr>
        <w:t>';</w:t>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6332220" cy="35598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style0"/>
        <w:spacing w:line="100" w:lineRule="atLeast"/>
        <w:jc w:val="both"/>
      </w:pPr>
      <w:r>
        <w:rPr/>
      </w:r>
    </w:p>
    <w:p>
      <w:pPr>
        <w:pStyle w:val="style0"/>
        <w:spacing w:line="100" w:lineRule="atLeast"/>
        <w:jc w:val="both"/>
      </w:pPr>
      <w:r>
        <w:rPr/>
      </w:r>
    </w:p>
    <w:p>
      <w:pPr>
        <w:pStyle w:val="style0"/>
        <w:spacing w:line="100" w:lineRule="atLeast"/>
        <w:jc w:val="center"/>
      </w:pPr>
      <w:r>
        <w:rPr/>
      </w:r>
    </w:p>
    <w:p>
      <w:pPr>
        <w:pStyle w:val="style0"/>
        <w:spacing w:line="100" w:lineRule="atLeast"/>
        <w:jc w:val="center"/>
      </w:pPr>
      <w:r>
        <w:rPr>
          <w:rFonts w:ascii="Times New Roman" w:cs="Times New Roman" w:hAnsi="Times New Roman"/>
          <w:sz w:val="28"/>
          <w:szCs w:val="28"/>
          <w:lang w:val="ru-RU"/>
        </w:rPr>
        <w:t xml:space="preserve">Рисунок 1.2 – База данных </w:t>
      </w:r>
      <w:r>
        <w:rPr>
          <w:rFonts w:ascii="Times New Roman" w:cs="Times New Roman" w:hAnsi="Times New Roman"/>
          <w:sz w:val="28"/>
          <w:szCs w:val="28"/>
        </w:rPr>
        <w:t>readmine</w:t>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tabs>
          <w:tab w:leader="none" w:pos="2149" w:val="left"/>
        </w:tabs>
        <w:spacing w:line="100" w:lineRule="atLeast"/>
        <w:ind w:hanging="0" w:left="1440" w:right="0"/>
        <w:jc w:val="both"/>
      </w:pPr>
      <w:r>
        <w:rPr/>
      </w:r>
    </w:p>
    <w:p>
      <w:pPr>
        <w:pStyle w:val="style0"/>
        <w:tabs>
          <w:tab w:leader="none" w:pos="2149" w:val="left"/>
        </w:tabs>
        <w:spacing w:line="100" w:lineRule="atLeast"/>
        <w:ind w:hanging="0" w:left="1440" w:right="0"/>
        <w:jc w:val="both"/>
      </w:pPr>
      <w:r>
        <w:rPr/>
        <w:drawing>
          <wp:anchor allowOverlap="1" behindDoc="0" distB="0" distL="0" distR="0" distT="0" layoutInCell="1" locked="0" relativeHeight="0" simplePos="0">
            <wp:simplePos x="0" y="0"/>
            <wp:positionH relativeFrom="character">
              <wp:posOffset>457200</wp:posOffset>
            </wp:positionH>
            <wp:positionV relativeFrom="line">
              <wp:posOffset>0</wp:posOffset>
            </wp:positionV>
            <wp:extent cx="5417820" cy="30454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417820" cy="3045460"/>
                    </a:xfrm>
                    <a:prstGeom prst="rect">
                      <a:avLst/>
                    </a:prstGeom>
                    <a:noFill/>
                    <a:ln w="9525">
                      <a:noFill/>
                      <a:miter lim="800000"/>
                      <a:headEnd/>
                      <a:tailEnd/>
                    </a:ln>
                  </pic:spPr>
                </pic:pic>
              </a:graphicData>
            </a:graphic>
          </wp:anchor>
        </w:drawing>
      </w:r>
    </w:p>
    <w:p>
      <w:pPr>
        <w:pStyle w:val="style0"/>
        <w:tabs>
          <w:tab w:leader="none" w:pos="709" w:val="left"/>
        </w:tabs>
        <w:spacing w:line="100" w:lineRule="atLeast"/>
        <w:ind w:hanging="0" w:left="0" w:right="0"/>
        <w:jc w:val="both"/>
      </w:pPr>
      <w:r>
        <w:rPr/>
      </w:r>
    </w:p>
    <w:p>
      <w:pPr>
        <w:pStyle w:val="style0"/>
        <w:tabs>
          <w:tab w:leader="none" w:pos="2149" w:val="left"/>
        </w:tabs>
        <w:spacing w:after="480" w:before="480" w:line="100" w:lineRule="atLeast"/>
        <w:ind w:hanging="0" w:left="1440" w:right="0"/>
        <w:jc w:val="center"/>
      </w:pPr>
      <w:r>
        <w:rPr>
          <w:rFonts w:ascii="Times New Roman" w:cs="Times New Roman" w:hAnsi="Times New Roman"/>
          <w:sz w:val="28"/>
          <w:szCs w:val="28"/>
          <w:lang w:val="ru-RU"/>
        </w:rPr>
        <w:t>Рисунок 1.3- Результат работы</w:t>
      </w:r>
    </w:p>
    <w:p>
      <w:pPr>
        <w:pStyle w:val="style0"/>
        <w:numPr>
          <w:ilvl w:val="2"/>
          <w:numId w:val="2"/>
        </w:numPr>
        <w:spacing w:after="480" w:before="480" w:line="100" w:lineRule="atLeast"/>
        <w:jc w:val="both"/>
      </w:pPr>
      <w:r>
        <w:rPr>
          <w:rFonts w:ascii="Times New Roman" w:cs="Times New Roman" w:hAnsi="Times New Roman"/>
          <w:sz w:val="28"/>
          <w:szCs w:val="28"/>
        </w:rPr>
        <w:t>Изученный функционал</w:t>
      </w:r>
    </w:p>
    <w:p>
      <w:pPr>
        <w:pStyle w:val="style0"/>
        <w:spacing w:line="100" w:lineRule="atLeast"/>
        <w:ind w:firstLine="709" w:left="0" w:right="0"/>
        <w:jc w:val="both"/>
      </w:pPr>
      <w:r>
        <w:rPr>
          <w:rFonts w:ascii="Times New Roman" w:cs="Times New Roman" w:hAnsi="Times New Roman"/>
          <w:sz w:val="28"/>
          <w:szCs w:val="28"/>
          <w:lang w:val="ru-RU"/>
        </w:rPr>
        <w:t>На стартовой странице (рисунок 1.2) можно просмотреть информацию о сайте, новости, а также последние созданные проекты. Возможен поиск в системе по ключевым словам.</w:t>
      </w:r>
    </w:p>
    <w:p>
      <w:pPr>
        <w:pStyle w:val="style0"/>
        <w:spacing w:line="100" w:lineRule="atLeast"/>
        <w:ind w:firstLine="709" w:left="0" w:right="0"/>
        <w:jc w:val="both"/>
      </w:pPr>
      <w:r>
        <w:rPr>
          <w:rFonts w:ascii="Times New Roman" w:cs="Times New Roman" w:hAnsi="Times New Roman"/>
          <w:sz w:val="28"/>
          <w:szCs w:val="28"/>
          <w:lang w:val="ru-RU"/>
        </w:rPr>
        <w:t>Если перейти по ссылке Проекты (рисунок 1.3), то можно просмотреть все активные проекты с учетом их иерархической вложенности. Существует возможность архивировать, копировать, удалять проекты.</w:t>
      </w:r>
    </w:p>
    <w:p>
      <w:pPr>
        <w:pStyle w:val="style0"/>
        <w:spacing w:line="100" w:lineRule="atLeast"/>
        <w:ind w:firstLine="709" w:left="0" w:right="0"/>
        <w:jc w:val="both"/>
      </w:pPr>
      <w:r>
        <w:rPr>
          <w:rFonts w:ascii="Times New Roman" w:cs="Times New Roman" w:hAnsi="Times New Roman"/>
          <w:sz w:val="28"/>
          <w:szCs w:val="28"/>
          <w:lang w:val="ru-RU"/>
        </w:rPr>
        <w:t>Выбор темы осуществляется в разделе Администрирование – Настройки – Отображение.</w:t>
      </w:r>
    </w:p>
    <w:p>
      <w:pPr>
        <w:pStyle w:val="style0"/>
        <w:spacing w:line="100" w:lineRule="atLeast"/>
        <w:ind w:firstLine="709" w:left="0" w:right="0"/>
        <w:jc w:val="both"/>
      </w:pPr>
      <w:r>
        <w:rPr>
          <w:rFonts w:ascii="Times New Roman" w:cs="Times New Roman" w:hAnsi="Times New Roman"/>
          <w:sz w:val="28"/>
          <w:szCs w:val="28"/>
          <w:lang w:val="ru-RU"/>
        </w:rPr>
        <w:t xml:space="preserve">При создании задач проекта можно назначить ответственных за их выполнение, установить предполагаемое время завершения работ, при необходимости включить участников команды в список наблюда телей (которые при изменении состояния задачи будут получать уве домления). Каждая задача связана с определенным видом трекера (или координатора) – основная классификация, по которой сортируются задачи в проекте, например «Новая функция», «Исправление ошибки», «Документирование» (список трекеров можно менять). Задача имеет статус (например, «открыта», «назначена», «решена», перечень также можно изменять), причем существует возможность определения прав на назначение статуса (к примеру, в состояние «закрыта» задачу может перевести только </w:t>
      </w:r>
      <w:r>
        <w:rPr>
          <w:rFonts w:ascii="Times New Roman" w:cs="Times New Roman" w:hAnsi="Times New Roman"/>
          <w:sz w:val="28"/>
          <w:szCs w:val="28"/>
        </w:rPr>
        <w:t>team</w:t>
      </w:r>
      <w:r>
        <w:rPr>
          <w:rFonts w:ascii="Times New Roman" w:cs="Times New Roman" w:hAnsi="Times New Roman"/>
          <w:sz w:val="28"/>
          <w:szCs w:val="28"/>
          <w:lang w:val="ru-RU"/>
        </w:rPr>
        <w:t>-лидер). Воркфлоу задач — связь статуса, типа задачи, роли пользователя и возможного перехода. Определяет кто, в каком состоянии задачи, какой тип задачи в какой статус может переводить. Воркфлоу задач настраивается в разделе Администрирование – Последовательность действий</w:t>
      </w:r>
    </w:p>
    <w:p>
      <w:pPr>
        <w:pStyle w:val="style0"/>
        <w:spacing w:line="100" w:lineRule="atLeast"/>
        <w:ind w:firstLine="709" w:left="0" w:right="0"/>
        <w:jc w:val="both"/>
      </w:pPr>
      <w:r>
        <w:rPr>
          <w:rFonts w:ascii="Times New Roman" w:cs="Times New Roman" w:hAnsi="Times New Roman"/>
          <w:sz w:val="28"/>
          <w:szCs w:val="28"/>
          <w:lang w:val="ru-RU"/>
        </w:rPr>
        <w:t>Система поддерживает учет затраченного времени благодаря сущности «Затраченное время», связанной с пользователями и задачей. Сущность позволяет хранить затраченное время, вид деятельности пользователя (разработка, проектирование, поддержка) и краткий комментарий к работе.</w:t>
      </w:r>
    </w:p>
    <w:p>
      <w:pPr>
        <w:pStyle w:val="style0"/>
        <w:spacing w:line="100" w:lineRule="atLeast"/>
        <w:ind w:firstLine="709" w:left="0" w:right="0"/>
        <w:jc w:val="both"/>
      </w:pPr>
      <w:r>
        <w:rPr>
          <w:rFonts w:ascii="Times New Roman" w:cs="Times New Roman" w:hAnsi="Times New Roman"/>
          <w:sz w:val="28"/>
          <w:szCs w:val="28"/>
          <w:lang w:val="ru-RU"/>
        </w:rPr>
        <w:t>Диаграмма Ганта (</w:t>
      </w:r>
      <w:r>
        <w:rPr>
          <w:rFonts w:ascii="Times New Roman" w:cs="Times New Roman" w:hAnsi="Times New Roman"/>
          <w:sz w:val="28"/>
          <w:szCs w:val="28"/>
        </w:rPr>
        <w:t>Gantt</w:t>
      </w:r>
      <w:r>
        <w:rPr>
          <w:rFonts w:ascii="Times New Roman" w:cs="Times New Roman" w:hAnsi="Times New Roman"/>
          <w:sz w:val="28"/>
          <w:szCs w:val="28"/>
          <w:lang w:val="ru-RU"/>
        </w:rPr>
        <w:t xml:space="preserve"> </w:t>
      </w:r>
      <w:r>
        <w:rPr>
          <w:rFonts w:ascii="Times New Roman" w:cs="Times New Roman" w:hAnsi="Times New Roman"/>
          <w:sz w:val="28"/>
          <w:szCs w:val="28"/>
        </w:rPr>
        <w:t>Chart</w:t>
      </w:r>
      <w:r>
        <w:rPr>
          <w:rFonts w:ascii="Times New Roman" w:cs="Times New Roman" w:hAnsi="Times New Roman"/>
          <w:sz w:val="28"/>
          <w:szCs w:val="28"/>
          <w:lang w:val="ru-RU"/>
        </w:rPr>
        <w:t>) – это вид диаграммы, используемой для планирования и контроля выполнения проекта (рисунок 1.6). На диаграмме отображаются задачи и стадии проекта с учетом их протяженности во времени. Задачи на диаграмме могут быть зависимыми друг от друга (например, одна задача может начинаться только после завершения другой).</w:t>
      </w:r>
    </w:p>
    <w:p>
      <w:pPr>
        <w:pStyle w:val="style0"/>
        <w:spacing w:line="100" w:lineRule="atLeast"/>
        <w:ind w:firstLine="709" w:left="0" w:right="0"/>
        <w:jc w:val="both"/>
      </w:pPr>
      <w:r>
        <w:rPr>
          <w:rFonts w:ascii="Times New Roman" w:cs="Times New Roman" w:hAnsi="Times New Roman"/>
          <w:sz w:val="28"/>
          <w:szCs w:val="28"/>
          <w:lang w:val="ru-RU"/>
        </w:rPr>
        <w:t>На вкладке Активность отображаются все действия по проекту с сортировкой по датам.</w:t>
      </w:r>
    </w:p>
    <w:p>
      <w:pPr>
        <w:pStyle w:val="style0"/>
        <w:spacing w:line="100" w:lineRule="atLeast"/>
        <w:ind w:firstLine="709" w:left="0" w:right="0"/>
        <w:jc w:val="both"/>
      </w:pPr>
      <w:r>
        <w:rPr>
          <w:rFonts w:ascii="Times New Roman" w:cs="Times New Roman" w:hAnsi="Times New Roman"/>
          <w:sz w:val="28"/>
          <w:szCs w:val="28"/>
          <w:lang w:val="ru-RU"/>
        </w:rPr>
        <w:t xml:space="preserve">В каждом проекте присутствуют разделы Документы/Файлы, раздел </w:t>
      </w:r>
      <w:r>
        <w:rPr>
          <w:rFonts w:ascii="Times New Roman" w:cs="Times New Roman" w:hAnsi="Times New Roman"/>
          <w:sz w:val="28"/>
          <w:szCs w:val="28"/>
        </w:rPr>
        <w:t>wiki</w:t>
      </w:r>
      <w:r>
        <w:rPr>
          <w:rFonts w:ascii="Times New Roman" w:cs="Times New Roman" w:hAnsi="Times New Roman"/>
          <w:sz w:val="28"/>
          <w:szCs w:val="28"/>
          <w:lang w:val="ru-RU"/>
        </w:rPr>
        <w:t>, в котором можно создавать описание проекта и документацию; есть форум проекта, возможна подписка на разделы, темы; существует раздел новостей.</w:t>
      </w:r>
    </w:p>
    <w:p>
      <w:pPr>
        <w:pStyle w:val="style0"/>
        <w:spacing w:line="100" w:lineRule="atLeast"/>
        <w:ind w:firstLine="709" w:left="0" w:right="0"/>
        <w:jc w:val="both"/>
      </w:pPr>
      <w:r>
        <w:rPr>
          <w:rFonts w:ascii="Times New Roman" w:cs="Times New Roman" w:hAnsi="Times New Roman"/>
          <w:sz w:val="28"/>
          <w:szCs w:val="28"/>
          <w:lang w:val="ru-RU"/>
        </w:rPr>
        <w:t>В разделах Администрирование – Настраиваемые поля и Администрирование – Справочники можно создавать новые или изменять</w:t>
      </w:r>
    </w:p>
    <w:p>
      <w:pPr>
        <w:pStyle w:val="style0"/>
        <w:spacing w:line="100" w:lineRule="atLeast"/>
        <w:ind w:firstLine="709" w:left="0" w:right="0"/>
        <w:jc w:val="both"/>
      </w:pPr>
      <w:r>
        <w:rPr>
          <w:rFonts w:ascii="Times New Roman" w:cs="Times New Roman" w:hAnsi="Times New Roman"/>
          <w:sz w:val="28"/>
          <w:szCs w:val="28"/>
          <w:lang w:val="ru-RU"/>
        </w:rPr>
        <w:t>служебные или пользовательские сущности (новые значения приоритета задачи, категории документов, свойства задач, пользователей, проектов и т.д.)</w:t>
      </w:r>
    </w:p>
    <w:p>
      <w:pPr>
        <w:pStyle w:val="style0"/>
        <w:numPr>
          <w:ilvl w:val="1"/>
          <w:numId w:val="3"/>
        </w:numPr>
        <w:spacing w:after="480" w:before="480" w:line="100" w:lineRule="atLeast"/>
        <w:ind w:hanging="357" w:left="1077" w:right="0"/>
        <w:jc w:val="both"/>
      </w:pPr>
      <w:r>
        <w:rPr>
          <w:rFonts w:ascii="Times New Roman" w:cs="Times New Roman" w:hAnsi="Times New Roman"/>
          <w:sz w:val="28"/>
          <w:szCs w:val="28"/>
        </w:rPr>
        <w:t>Выводы.</w:t>
      </w:r>
    </w:p>
    <w:p>
      <w:pPr>
        <w:pStyle w:val="style0"/>
        <w:spacing w:after="200" w:before="0" w:line="100" w:lineRule="atLeast"/>
        <w:ind w:firstLine="709" w:left="0" w:right="0"/>
        <w:jc w:val="both"/>
      </w:pPr>
      <w:r>
        <w:rPr>
          <w:rFonts w:ascii="Times New Roman" w:cs="Times New Roman" w:hAnsi="Times New Roman"/>
          <w:sz w:val="28"/>
          <w:szCs w:val="28"/>
          <w:lang w:val="ru-RU"/>
        </w:rPr>
        <w:t xml:space="preserve">В ходе лабораторной работы были изучены функции современных систем управления проектами. Так же были получены навыки применения их на практике. Научились устанавливать, настраивать и администрировать системы управления проектами </w:t>
      </w:r>
      <w:r>
        <w:rPr>
          <w:rFonts w:ascii="Times New Roman" w:cs="Times New Roman" w:hAnsi="Times New Roman"/>
          <w:sz w:val="28"/>
          <w:szCs w:val="28"/>
        </w:rPr>
        <w:t>Redmine</w:t>
      </w:r>
      <w:r>
        <w:rPr>
          <w:rFonts w:ascii="Times New Roman" w:cs="Times New Roman" w:hAnsi="Times New Roman"/>
          <w:sz w:val="28"/>
          <w:szCs w:val="28"/>
          <w:lang w:val="ru-RU"/>
        </w:rPr>
        <w:t>.</w:t>
      </w:r>
    </w:p>
    <w:sectPr>
      <w:type w:val="nextPage"/>
      <w:pgSz w:h="15840" w:w="12240"/>
      <w:pgMar w:bottom="1134" w:footer="0" w:gutter="0" w:header="0" w:left="1134" w:right="1134" w:top="1134"/>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numbering.xml><?xml version="1.0" encoding="utf-8"?>
<w:numbering xmlns:w="http://schemas.openxmlformats.org/wordprocessingml/2006/main">
  <w:abstractNum w:abstractNumId="1">
    <w:lvl w:ilvl="0">
      <w:start w:val="1"/>
      <w:numFmt w:val="decimal"/>
      <w:lvlText w:val="%1."/>
      <w:lvlJc w:val="left"/>
      <w:pPr>
        <w:tabs>
          <w:tab w:pos="720" w:val="num"/>
        </w:tabs>
        <w:ind w:hanging="360" w:left="720"/>
      </w:pPr>
    </w:lvl>
    <w:lvl w:ilvl="1">
      <w:start w:val="2"/>
      <w:numFmt w:val="decimal"/>
      <w:lvlText w:val="%1.%2."/>
      <w:lvlJc w:val="left"/>
      <w:pPr>
        <w:tabs>
          <w:tab w:pos="1080" w:val="num"/>
        </w:tabs>
        <w:ind w:hanging="360" w:left="1080"/>
      </w:pPr>
    </w:lvl>
    <w:lvl w:ilvl="2">
      <w:start w:val="1"/>
      <w:numFmt w:val="decimal"/>
      <w:lvlText w:val="%1.%2.%3"/>
      <w:lvlJc w:val="left"/>
      <w:pPr>
        <w:tabs>
          <w:tab w:pos="1440" w:val="num"/>
        </w:tabs>
        <w:ind w:hanging="360" w:left="1440"/>
      </w:pPr>
    </w:lvl>
    <w:lvl w:ilvl="3">
      <w:start w:val="1"/>
      <w:numFmt w:val="decimal"/>
      <w:lvlText w:val="%1.%2.%3.%4."/>
      <w:lvlJc w:val="left"/>
      <w:pPr>
        <w:tabs>
          <w:tab w:pos="1800" w:val="num"/>
        </w:tabs>
        <w:ind w:hanging="360" w:left="1800"/>
      </w:pPr>
    </w:lvl>
    <w:lvl w:ilvl="4">
      <w:start w:val="1"/>
      <w:numFmt w:val="decimal"/>
      <w:lvlText w:val="%1.%2.%3.%4.%5."/>
      <w:lvlJc w:val="left"/>
      <w:pPr>
        <w:tabs>
          <w:tab w:pos="2160" w:val="num"/>
        </w:tabs>
        <w:ind w:hanging="360" w:left="2160"/>
      </w:pPr>
    </w:lvl>
    <w:lvl w:ilvl="5">
      <w:start w:val="1"/>
      <w:numFmt w:val="decimal"/>
      <w:lvlText w:val="%1.%2.%3.%4.%5.%6."/>
      <w:lvlJc w:val="left"/>
      <w:pPr>
        <w:tabs>
          <w:tab w:pos="2520" w:val="num"/>
        </w:tabs>
        <w:ind w:hanging="360" w:left="2520"/>
      </w:pPr>
    </w:lvl>
    <w:lvl w:ilvl="6">
      <w:start w:val="1"/>
      <w:numFmt w:val="decimal"/>
      <w:lvlText w:val="%1.%2.%3.%4.%5.%6.%7."/>
      <w:lvlJc w:val="left"/>
      <w:pPr>
        <w:tabs>
          <w:tab w:pos="2880" w:val="num"/>
        </w:tabs>
        <w:ind w:hanging="360" w:left="2880"/>
      </w:pPr>
    </w:lvl>
    <w:lvl w:ilvl="7">
      <w:start w:val="1"/>
      <w:numFmt w:val="decimal"/>
      <w:lvlText w:val="%1.%2.%3.%4.%5.%6.%7.%8."/>
      <w:lvlJc w:val="left"/>
      <w:pPr>
        <w:tabs>
          <w:tab w:pos="3240" w:val="num"/>
        </w:tabs>
        <w:ind w:hanging="360" w:left="3240"/>
      </w:pPr>
    </w:lvl>
    <w:lvl w:ilvl="8">
      <w:start w:val="1"/>
      <w:numFmt w:val="decimal"/>
      <w:lvlText w:val="%1.%2.%3.%4.%5.%6.%7.%8.%9."/>
      <w:lvlJc w:val="left"/>
      <w:pPr>
        <w:tabs>
          <w:tab w:pos="3600" w:val="num"/>
        </w:tabs>
        <w:ind w:hanging="360" w:left="3600"/>
      </w:pPr>
    </w:lvl>
  </w:abstractNum>
  <w:abstractNum w:abstractNumId="2">
    <w:lvl w:ilvl="0">
      <w:start w:val="1"/>
      <w:numFmt w:val="decimal"/>
      <w:lvlText w:val="%1."/>
      <w:lvlJc w:val="left"/>
      <w:pPr>
        <w:tabs>
          <w:tab w:pos="720" w:val="num"/>
        </w:tabs>
        <w:ind w:hanging="360" w:left="720"/>
      </w:pPr>
    </w:lvl>
    <w:lvl w:ilvl="1">
      <w:start w:val="2"/>
      <w:numFmt w:val="decimal"/>
      <w:lvlText w:val="%1.%2."/>
      <w:lvlJc w:val="left"/>
      <w:pPr>
        <w:tabs>
          <w:tab w:pos="1080" w:val="num"/>
        </w:tabs>
        <w:ind w:hanging="360" w:left="1080"/>
      </w:pPr>
    </w:lvl>
    <w:lvl w:ilvl="2">
      <w:start w:val="2"/>
      <w:numFmt w:val="decimal"/>
      <w:lvlText w:val="%1.%2.%3"/>
      <w:lvlJc w:val="left"/>
      <w:pPr>
        <w:tabs>
          <w:tab w:pos="1440" w:val="num"/>
        </w:tabs>
        <w:ind w:hanging="360" w:left="1440"/>
      </w:pPr>
    </w:lvl>
    <w:lvl w:ilvl="3">
      <w:start w:val="1"/>
      <w:numFmt w:val="decimal"/>
      <w:lvlText w:val="%1.%2.%3.%4."/>
      <w:lvlJc w:val="left"/>
      <w:pPr>
        <w:tabs>
          <w:tab w:pos="1800" w:val="num"/>
        </w:tabs>
        <w:ind w:hanging="360" w:left="1800"/>
      </w:pPr>
    </w:lvl>
    <w:lvl w:ilvl="4">
      <w:start w:val="1"/>
      <w:numFmt w:val="decimal"/>
      <w:lvlText w:val="%1.%2.%3.%4.%5."/>
      <w:lvlJc w:val="left"/>
      <w:pPr>
        <w:tabs>
          <w:tab w:pos="2160" w:val="num"/>
        </w:tabs>
        <w:ind w:hanging="360" w:left="2160"/>
      </w:pPr>
    </w:lvl>
    <w:lvl w:ilvl="5">
      <w:start w:val="1"/>
      <w:numFmt w:val="decimal"/>
      <w:lvlText w:val="%1.%2.%3.%4.%5.%6."/>
      <w:lvlJc w:val="left"/>
      <w:pPr>
        <w:tabs>
          <w:tab w:pos="2520" w:val="num"/>
        </w:tabs>
        <w:ind w:hanging="360" w:left="2520"/>
      </w:pPr>
    </w:lvl>
    <w:lvl w:ilvl="6">
      <w:start w:val="1"/>
      <w:numFmt w:val="decimal"/>
      <w:lvlText w:val="%1.%2.%3.%4.%5.%6.%7."/>
      <w:lvlJc w:val="left"/>
      <w:pPr>
        <w:tabs>
          <w:tab w:pos="2880" w:val="num"/>
        </w:tabs>
        <w:ind w:hanging="360" w:left="2880"/>
      </w:pPr>
    </w:lvl>
    <w:lvl w:ilvl="7">
      <w:start w:val="1"/>
      <w:numFmt w:val="decimal"/>
      <w:lvlText w:val="%1.%2.%3.%4.%5.%6.%7.%8."/>
      <w:lvlJc w:val="left"/>
      <w:pPr>
        <w:tabs>
          <w:tab w:pos="3240" w:val="num"/>
        </w:tabs>
        <w:ind w:hanging="360" w:left="3240"/>
      </w:pPr>
    </w:lvl>
    <w:lvl w:ilvl="8">
      <w:start w:val="1"/>
      <w:numFmt w:val="decimal"/>
      <w:lvlText w:val="%1.%2.%3.%4.%5.%6.%7.%8.%9."/>
      <w:lvlJc w:val="left"/>
      <w:pPr>
        <w:tabs>
          <w:tab w:pos="3600" w:val="num"/>
        </w:tabs>
        <w:ind w:hanging="360" w:left="3600"/>
      </w:pPr>
    </w:lvl>
  </w:abstractNum>
  <w:abstractNum w:abstractNumId="3">
    <w:lvl w:ilvl="0">
      <w:start w:val="1"/>
      <w:numFmt w:val="decimal"/>
      <w:lvlText w:val="%1."/>
      <w:lvlJc w:val="left"/>
      <w:pPr>
        <w:tabs>
          <w:tab w:pos="720" w:val="num"/>
        </w:tabs>
        <w:ind w:hanging="360" w:left="720"/>
      </w:pPr>
    </w:lvl>
    <w:lvl w:ilvl="1">
      <w:start w:val="3"/>
      <w:numFmt w:val="decimal"/>
      <w:lvlText w:val="%1.%2"/>
      <w:lvlJc w:val="left"/>
      <w:pPr>
        <w:tabs>
          <w:tab w:pos="1080" w:val="num"/>
        </w:tabs>
        <w:ind w:hanging="360" w:left="1080"/>
      </w:pPr>
    </w:lvl>
    <w:lvl w:ilvl="2">
      <w:start w:val="1"/>
      <w:numFmt w:val="decimal"/>
      <w:lvlText w:val="%1.%2.%3."/>
      <w:lvlJc w:val="left"/>
      <w:pPr>
        <w:tabs>
          <w:tab w:pos="1440" w:val="num"/>
        </w:tabs>
        <w:ind w:hanging="360" w:left="1440"/>
      </w:pPr>
    </w:lvl>
    <w:lvl w:ilvl="3">
      <w:start w:val="1"/>
      <w:numFmt w:val="decimal"/>
      <w:lvlText w:val="%1.%2.%3.%4."/>
      <w:lvlJc w:val="left"/>
      <w:pPr>
        <w:tabs>
          <w:tab w:pos="1800" w:val="num"/>
        </w:tabs>
        <w:ind w:hanging="360" w:left="1800"/>
      </w:pPr>
    </w:lvl>
    <w:lvl w:ilvl="4">
      <w:start w:val="1"/>
      <w:numFmt w:val="decimal"/>
      <w:lvlText w:val="%1.%2.%3.%4.%5."/>
      <w:lvlJc w:val="left"/>
      <w:pPr>
        <w:tabs>
          <w:tab w:pos="2160" w:val="num"/>
        </w:tabs>
        <w:ind w:hanging="360" w:left="2160"/>
      </w:pPr>
    </w:lvl>
    <w:lvl w:ilvl="5">
      <w:start w:val="1"/>
      <w:numFmt w:val="decimal"/>
      <w:lvlText w:val="%1.%2.%3.%4.%5.%6."/>
      <w:lvlJc w:val="left"/>
      <w:pPr>
        <w:tabs>
          <w:tab w:pos="2520" w:val="num"/>
        </w:tabs>
        <w:ind w:hanging="360" w:left="2520"/>
      </w:pPr>
    </w:lvl>
    <w:lvl w:ilvl="6">
      <w:start w:val="1"/>
      <w:numFmt w:val="decimal"/>
      <w:lvlText w:val="%1.%2.%3.%4.%5.%6.%7."/>
      <w:lvlJc w:val="left"/>
      <w:pPr>
        <w:tabs>
          <w:tab w:pos="2880" w:val="num"/>
        </w:tabs>
        <w:ind w:hanging="360" w:left="2880"/>
      </w:pPr>
    </w:lvl>
    <w:lvl w:ilvl="7">
      <w:start w:val="1"/>
      <w:numFmt w:val="decimal"/>
      <w:lvlText w:val="%1.%2.%3.%4.%5.%6.%7.%8."/>
      <w:lvlJc w:val="left"/>
      <w:pPr>
        <w:tabs>
          <w:tab w:pos="3240" w:val="num"/>
        </w:tabs>
        <w:ind w:hanging="360" w:left="3240"/>
      </w:pPr>
    </w:lvl>
    <w:lvl w:ilvl="8">
      <w:start w:val="1"/>
      <w:numFmt w:val="decimal"/>
      <w:lvlText w:val="%1.%2.%3.%4.%5.%6.%7.%8.%9."/>
      <w:lvlJc w:val="left"/>
      <w:pPr>
        <w:tabs>
          <w:tab w:pos="3600" w:val="num"/>
        </w:tabs>
        <w:ind w:hanging="360" w:left="3600"/>
      </w:p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tyles.xml><?xml version="1.0" encoding="utf-8"?>
<w:styles xmlns:w="http://schemas.openxmlformats.org/wordprocessingml/2006/main">
  <w:style w:styleId="style0" w:type="paragraph">
    <w:name w:val="Normal"/>
    <w:next w:val="style0"/>
    <w:pPr>
      <w:widowControl w:val="false"/>
      <w:tabs>
        <w:tab w:leader="none" w:pos="709" w:val="left"/>
      </w:tabs>
      <w:suppressAutoHyphens w:val="true"/>
      <w:spacing w:after="200" w:before="0" w:line="276" w:lineRule="auto"/>
    </w:pPr>
    <w:rPr>
      <w:rFonts w:ascii="Liberation Serif" w:cs="Lohit Hindi" w:eastAsia="WenQuanYi Micro Hei" w:hAnsi="Liberation Serif"/>
      <w:color w:val="00000A"/>
      <w:sz w:val="24"/>
      <w:szCs w:val="24"/>
      <w:lang w:bidi="hi-IN" w:eastAsia="zh-CN" w:val="en-US"/>
    </w:rPr>
  </w:style>
  <w:style w:styleId="style15" w:type="character">
    <w:name w:val="Default Paragraph Font"/>
    <w:next w:val="style15"/>
    <w:rPr/>
  </w:style>
  <w:style w:styleId="style16" w:type="character">
    <w:name w:val="Source Text"/>
    <w:next w:val="style16"/>
    <w:rPr>
      <w:rFonts w:ascii="DejaVu Sans Mono" w:cs="Lohit Hindi" w:eastAsia="WenQuanYi Micro Hei" w:hAnsi="DejaVu Sans Mono"/>
    </w:rPr>
  </w:style>
  <w:style w:styleId="style17" w:type="character">
    <w:name w:val="Bullets"/>
    <w:next w:val="style17"/>
    <w:rPr>
      <w:rFonts w:ascii="OpenSymbol" w:cs="OpenSymbol" w:eastAsia="OpenSymbol" w:hAnsi="OpenSymbol"/>
    </w:rPr>
  </w:style>
  <w:style w:styleId="style18" w:type="character">
    <w:name w:val="ListLabel 1"/>
    <w:next w:val="style18"/>
    <w:rPr>
      <w:rFonts w:cs="Symbol"/>
    </w:rPr>
  </w:style>
  <w:style w:styleId="style19" w:type="paragraph">
    <w:name w:val="Heading"/>
    <w:basedOn w:val="style0"/>
    <w:next w:val="style20"/>
    <w:pPr>
      <w:keepNext/>
      <w:spacing w:after="120" w:before="240"/>
    </w:pPr>
    <w:rPr>
      <w:rFonts w:ascii="Liberation Sans" w:cs="Lohit Hindi" w:eastAsia="WenQuanYi Micro Hei" w:hAnsi="Liberation Sans"/>
      <w:sz w:val="28"/>
      <w:szCs w:val="28"/>
    </w:rPr>
  </w:style>
  <w:style w:styleId="style20" w:type="paragraph">
    <w:name w:val="Text body"/>
    <w:basedOn w:val="style0"/>
    <w:next w:val="style20"/>
    <w:pPr>
      <w:spacing w:after="120" w:before="0"/>
    </w:pPr>
    <w:rPr/>
  </w:style>
  <w:style w:styleId="style21" w:type="paragraph">
    <w:name w:val="List"/>
    <w:basedOn w:val="style20"/>
    <w:next w:val="style21"/>
    <w:pPr/>
    <w:rPr>
      <w:rFonts w:cs="Lohit Hindi"/>
    </w:rPr>
  </w:style>
  <w:style w:styleId="style22" w:type="paragraph">
    <w:name w:val="Caption"/>
    <w:basedOn w:val="style0"/>
    <w:next w:val="style22"/>
    <w:pPr>
      <w:suppressLineNumbers/>
      <w:spacing w:after="120" w:before="120"/>
    </w:pPr>
    <w:rPr>
      <w:rFonts w:cs="Lohit Hindi"/>
      <w:i/>
      <w:iCs/>
      <w:sz w:val="24"/>
      <w:szCs w:val="24"/>
    </w:rPr>
  </w:style>
  <w:style w:styleId="style23" w:type="paragraph">
    <w:name w:val="Index"/>
    <w:basedOn w:val="style0"/>
    <w:next w:val="style23"/>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15</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2012-09-25T22:17:00.00Z</dcterms:created>
  <dc:creator>yana </dc:creator>
  <cp:lastModifiedBy>Nuska</cp:lastModifiedBy>
  <dcterms:modified xsi:type="dcterms:W3CDTF">2012-09-26T03:37:00.00Z</dcterms:modified>
  <cp:revision>2</cp:revision>
</cp:coreProperties>
</file>