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DF48" w14:textId="77777777" w:rsidR="00CE4DA0" w:rsidRDefault="00000000">
      <w:pPr>
        <w:ind w:firstLine="0"/>
        <w:jc w:val="center"/>
      </w:pPr>
      <w:r>
        <w:t>Команда МИТК-РК</w:t>
      </w:r>
    </w:p>
    <w:p w14:paraId="5A297923" w14:textId="77777777" w:rsidR="00CE4DA0" w:rsidRDefault="00CE4DA0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CE4DA0" w14:paraId="5931FA7D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2576" w14:textId="77777777" w:rsidR="00CE4DA0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EC900" w14:textId="77777777" w:rsidR="00CE4DA0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6D63600E" w14:textId="77777777" w:rsidR="00CE4DA0" w:rsidRDefault="00CE4DA0">
      <w:pPr>
        <w:spacing w:after="1800"/>
      </w:pPr>
    </w:p>
    <w:p w14:paraId="1868E057" w14:textId="77777777" w:rsidR="00CE4DA0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0A7328C6" w14:textId="77777777" w:rsidR="00CE4DA0" w:rsidRDefault="00000000">
      <w:pPr>
        <w:spacing w:after="160"/>
        <w:ind w:firstLine="0"/>
        <w:jc w:val="center"/>
      </w:pPr>
      <w:r>
        <w:rPr>
          <w:b/>
          <w:sz w:val="28"/>
        </w:rPr>
        <w:t>ВЕДОМОСТЬ ТЕХНИЧЕСКОГО ПРОЕКТА</w:t>
      </w:r>
    </w:p>
    <w:p w14:paraId="7EEFEC1F" w14:textId="77777777" w:rsidR="00CE4DA0" w:rsidRDefault="00000000">
      <w:pPr>
        <w:spacing w:after="160"/>
        <w:ind w:firstLine="0"/>
        <w:jc w:val="center"/>
      </w:pPr>
      <w:r>
        <w:t>EMTH.19.01.02.59.00.000.0012 ТП</w:t>
      </w:r>
    </w:p>
    <w:p w14:paraId="55426A4E" w14:textId="77777777" w:rsidR="00CE4DA0" w:rsidRDefault="00CE4DA0">
      <w:pPr>
        <w:spacing w:after="2000"/>
      </w:pPr>
    </w:p>
    <w:p w14:paraId="6FF514B7" w14:textId="77777777" w:rsidR="00CE4DA0" w:rsidRDefault="00000000">
      <w:pPr>
        <w:ind w:firstLine="0"/>
        <w:jc w:val="center"/>
      </w:pPr>
      <w:r>
        <w:t>2026</w:t>
      </w:r>
    </w:p>
    <w:p w14:paraId="28289D47" w14:textId="77777777" w:rsidR="00CE4DA0" w:rsidRDefault="00CE4DA0">
      <w:pPr>
        <w:sectPr w:rsidR="00CE4DA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39267CBE" w14:textId="77777777" w:rsidR="00CE4DA0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Назначение</w:t>
      </w:r>
    </w:p>
    <w:p w14:paraId="148C5799" w14:textId="77777777" w:rsidR="00CE4DA0" w:rsidRDefault="00000000">
      <w:pPr>
        <w:spacing w:after="120" w:line="240" w:lineRule="auto"/>
      </w:pPr>
      <w:r>
        <w:rPr>
          <w:sz w:val="28"/>
        </w:rPr>
        <w:t>Ведомость устанавливает фактический состав технической документации проекта гибридных полуоткрытых рабочих колёс РК-200-Э и РК-200-Д диаметром 200 мм. В перечень включены только файлы, находящиеся в комплекте на дату выпуска настоящей редакции.</w:t>
      </w:r>
    </w:p>
    <w:p w14:paraId="67094280" w14:textId="77777777" w:rsidR="00CE4DA0" w:rsidRDefault="00000000">
      <w:pPr>
        <w:spacing w:after="120" w:line="240" w:lineRule="auto"/>
        <w:ind w:left="709" w:firstLine="0"/>
      </w:pPr>
      <w:r>
        <w:rPr>
          <w:sz w:val="28"/>
        </w:rPr>
        <w:t>Обозначения приведены в принятой системе проекта. Сокращение вида документа отделено от базового обозначения пробелом; латинские внутренние сокращения вместо видов документов ЕСКД не применяются.</w:t>
      </w:r>
    </w:p>
    <w:p w14:paraId="694911FF" w14:textId="77777777" w:rsidR="00CE4DA0" w:rsidRDefault="00000000">
      <w:pPr>
        <w:keepNext/>
        <w:spacing w:after="120" w:line="240" w:lineRule="auto"/>
        <w:ind w:firstLine="0"/>
        <w:jc w:val="left"/>
      </w:pPr>
      <w:r>
        <w:t>Таблица 1 — Состав технической документации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2865"/>
        <w:gridCol w:w="3641"/>
        <w:gridCol w:w="2149"/>
      </w:tblGrid>
      <w:tr w:rsidR="00CE4DA0" w14:paraId="3D49A2FF" w14:textId="77777777">
        <w:trPr>
          <w:cantSplit/>
          <w:tblHeader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45A40" w14:textId="77777777" w:rsidR="00CE4DA0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71154" w14:textId="77777777" w:rsidR="00CE4DA0" w:rsidRDefault="00000000">
            <w:pPr>
              <w:pStyle w:val="ESKDTable"/>
              <w:jc w:val="center"/>
            </w:pPr>
            <w:r>
              <w:rPr>
                <w:b/>
                <w:sz w:val="19"/>
              </w:rPr>
              <w:t>Обозначение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0B9AE" w14:textId="77777777" w:rsidR="00CE4DA0" w:rsidRDefault="00000000">
            <w:pPr>
              <w:pStyle w:val="ESKDTable"/>
              <w:jc w:val="center"/>
            </w:pPr>
            <w:r>
              <w:rPr>
                <w:b/>
                <w:sz w:val="19"/>
              </w:rPr>
              <w:t>Документ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00CD8" w14:textId="77777777" w:rsidR="00CE4DA0" w:rsidRDefault="00000000">
            <w:pPr>
              <w:pStyle w:val="ESKDTable"/>
              <w:jc w:val="center"/>
            </w:pPr>
            <w:r>
              <w:rPr>
                <w:b/>
                <w:sz w:val="19"/>
              </w:rPr>
              <w:t>Статус</w:t>
            </w:r>
          </w:p>
        </w:tc>
      </w:tr>
      <w:tr w:rsidR="00CE4DA0" w14:paraId="7502572B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ED319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54457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EMTH.19.01.02.59.00.000.0001 ПЗ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BAAC6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Пояснительная записка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360B8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7EDF9F61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71536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5BDEA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EMTH.19.01.02.59.00.000.0002 ТУ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3993F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Технические условия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AB430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2B910F3E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23583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BC45F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EMTH.19.01.02.59.00.000.0003 ПМ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94BED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Программа и методика испытаний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28DA6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5B0E3C2C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2939D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5E2ED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EMTH.19.01.02.59.00.000.0004 МК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F5F5C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Маршрутная карта изготовления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A2E48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0F128552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750C8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2D89B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EMTH.19.01.02.59.00.000.0005 ПС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C84E1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Паспорт РК-200-Э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28C06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1B86E0FC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144AC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468ED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EMTH.19.01.02.59.00.000.0006 ПС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A4243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Паспорт РК-200-Д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CC8FA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058FAF08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1E5F0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ED91E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EMTH.19.01.02.59.00.000.0007 Д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C1ED4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Отчёт верификации 3D-моделей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77711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3ECC6332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A7017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B0650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EMTH.19.01.02.59.00.000.0008 Д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DEA87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Анализ видов и последствий отказов (FMEA)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B111D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363A1542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650F4" w14:textId="415D7691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C67AD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EMTH.19.01.02.59.00.000.0009 ТБ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212D0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Таблица. Матрица требований и подтверждений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8B3E5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2C4F141A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E603D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1⁠0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EE723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EMTH.19.01.02.59.00.000.0010 СП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627F9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Спецификация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8317A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1A6B3216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2E9CE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1⁠1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0852B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EMTH.19.01.02.59.00.000.0011 Д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16384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Формы протоколов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38ED4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1E7F1A9A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D2C05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1⁠2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E6DDF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EMTH.19.01.02.59.00.000.0012 ТП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9C45F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Ведомость технического проекта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F71D6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0DB9E1B7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C432A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1⁠3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96517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EMTH.19.01.02.59.00.000.0013 Д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82475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Отчёт о патентных исследованиях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B7525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2425145F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4D1B8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1⁠4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E4813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EMTH.19.01.02.59.00.000.0014 ПЗ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FDEA3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Пояснительная записка. Технико-экономическое обоснование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CF5F9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4EFCE0FE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B3BDB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lastRenderedPageBreak/>
              <w:t>1⁠5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41501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EMTH.19.01.02.59.00.000.0015 ПЗ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69609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Пояснительная записка. Обоснование выбора привода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6CCD5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25BACD22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05367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1⁠6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C7C2B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EMTH.19.01.02.59.00.000.0016 Э3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47116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Схема электрическая принципиальная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32F4F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  <w:tr w:rsidR="00CE4DA0" w14:paraId="17C9C7CA" w14:textId="77777777">
        <w:trPr>
          <w:cantSplit/>
        </w:trPr>
        <w:tc>
          <w:tcPr>
            <w:tcW w:w="1417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C4641" w14:textId="77777777" w:rsidR="00CE4DA0" w:rsidRDefault="00000000" w:rsidP="002F4EAB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7"/>
              </w:rPr>
              <w:t>1⁠7</w:t>
            </w:r>
          </w:p>
        </w:tc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FE83C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EMTH.19.01.02.59.00.000.0017 С2</w:t>
            </w:r>
          </w:p>
        </w:tc>
        <w:tc>
          <w:tcPr>
            <w:tcW w:w="3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CF740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Схема комбинированная функциональная стенда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62799" w14:textId="77777777" w:rsidR="00CE4DA0" w:rsidRDefault="00000000" w:rsidP="002F4EAB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Проверен</w:t>
            </w:r>
          </w:p>
        </w:tc>
      </w:tr>
    </w:tbl>
    <w:p w14:paraId="3302547E" w14:textId="77777777" w:rsidR="00CE4DA0" w:rsidRPr="002F4EAB" w:rsidRDefault="00CE4DA0" w:rsidP="002F4EAB">
      <w:pPr>
        <w:ind w:left="0" w:firstLine="0"/>
        <w:rPr>
          <w:lang w:val="en-US"/>
        </w:rPr>
      </w:pPr>
    </w:p>
    <w:p w14:paraId="7B7043E1" w14:textId="77777777" w:rsidR="00CE4DA0" w:rsidRDefault="00000000">
      <w:pPr>
        <w:pStyle w:val="1"/>
        <w:spacing w:before="0" w:line="240" w:lineRule="auto"/>
        <w:jc w:val="left"/>
      </w:pPr>
      <w:r>
        <w:rPr>
          <w:rFonts w:ascii="Times New Roman" w:eastAsia="Times New Roman" w:hAnsi="Times New Roman" w:cs="Times New Roman"/>
        </w:rPr>
        <w:t>2 Управление версиями</w:t>
      </w:r>
    </w:p>
    <w:p w14:paraId="1CE91457" w14:textId="77777777" w:rsidR="00CE4DA0" w:rsidRDefault="00000000">
      <w:pPr>
        <w:spacing w:after="120" w:line="240" w:lineRule="auto"/>
      </w:pPr>
      <w:r>
        <w:rPr>
          <w:sz w:val="22"/>
        </w:rPr>
        <w:t>— Статус «Проверен» означает, что содержание, обозначение и вёрстка текущей редакции прошли аудит.</w:t>
      </w:r>
    </w:p>
    <w:p w14:paraId="34BDFBFD" w14:textId="77777777" w:rsidR="00CE4DA0" w:rsidRDefault="00000000">
      <w:pPr>
        <w:spacing w:after="120" w:line="240" w:lineRule="auto"/>
      </w:pPr>
      <w:r>
        <w:rPr>
          <w:sz w:val="22"/>
        </w:rPr>
        <w:t>— Статус «Аудит ожидается» означает наличие файла в комплекте без подтверждения его окончательной редакции.</w:t>
      </w:r>
    </w:p>
    <w:p w14:paraId="7778DD18" w14:textId="77777777" w:rsidR="00CE4DA0" w:rsidRDefault="00000000">
      <w:pPr>
        <w:spacing w:after="120" w:line="240" w:lineRule="auto"/>
      </w:pPr>
      <w:r>
        <w:rPr>
          <w:sz w:val="22"/>
        </w:rPr>
        <w:t>— После исправления документа ведомость пересобирают, статус изменяют на «Проверен», а прежнюю редакцию сохраняют в архиве.</w:t>
      </w:r>
    </w:p>
    <w:p w14:paraId="72C6C6CB" w14:textId="77777777" w:rsidR="00CE4DA0" w:rsidRDefault="00000000">
      <w:pPr>
        <w:spacing w:after="120" w:line="240" w:lineRule="auto"/>
      </w:pPr>
      <w:r>
        <w:rPr>
          <w:sz w:val="22"/>
        </w:rPr>
        <w:t>— Изменение геометрии, материала, втулки или режима испытаний требует проверки всех связанных документов.</w:t>
      </w:r>
    </w:p>
    <w:sectPr w:rsidR="00CE4DA0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7F3D5" w14:textId="77777777" w:rsidR="00C410A0" w:rsidRDefault="00C410A0">
      <w:pPr>
        <w:spacing w:line="240" w:lineRule="auto"/>
      </w:pPr>
      <w:r>
        <w:separator/>
      </w:r>
    </w:p>
  </w:endnote>
  <w:endnote w:type="continuationSeparator" w:id="0">
    <w:p w14:paraId="2457F3B4" w14:textId="77777777" w:rsidR="00C410A0" w:rsidRDefault="00C41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B0DC" w14:textId="77777777" w:rsidR="00CE4DA0" w:rsidRDefault="00CE4DA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91B18" w14:textId="77777777" w:rsidR="00CE4DA0" w:rsidRDefault="00CE4DA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A18D" w14:textId="77777777" w:rsidR="00CE4DA0" w:rsidRDefault="00CE4DA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CE4DA0" w14:paraId="656E0F6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75669B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EE1D46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E605E2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7C87E3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761908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AB34A0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t>EMTH.19.01.02.59.00.000.0012 ТП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0ECD77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ED4B48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CE4DA0" w14:paraId="4AE7391B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52B59E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20E5340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9CAAD2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521BB2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FD5A99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897EBE" w14:textId="77777777" w:rsidR="00CE4DA0" w:rsidRDefault="00CE4DA0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D00CB9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84FCE9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CE4DA0" w14:paraId="534D0CF8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869F12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913C58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C4EEC3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086CCF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42FCFF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F0742B" w14:textId="77777777" w:rsidR="00CE4DA0" w:rsidRDefault="00CE4DA0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A54B91" w14:textId="77777777" w:rsidR="00CE4DA0" w:rsidRDefault="00CE4DA0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50F17D" w14:textId="77777777" w:rsidR="00CE4DA0" w:rsidRDefault="00CE4DA0"/>
      </w:tc>
    </w:tr>
    <w:tr w:rsidR="00CE4DA0" w14:paraId="4EFA6590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F767A7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504F2E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7171495" w14:textId="77777777" w:rsidR="00CE4DA0" w:rsidRDefault="00CE4DA0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CE4DA0" w14:paraId="08EDF6EB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FCD3967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1FE681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DAC4A6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B6C95C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57729C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D4C09B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</w:tr>
    <w:tr w:rsidR="00CE4DA0" w14:paraId="2A687B00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264B8C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2CF9D9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C79D851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6C7723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236024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2C2A88" w14:textId="77777777" w:rsidR="00CE4DA0" w:rsidRDefault="00CE4DA0"/>
      </w:tc>
    </w:tr>
    <w:tr w:rsidR="00CE4DA0" w14:paraId="7DD2A0F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5436F71" w14:textId="77777777" w:rsidR="00CE4DA0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716FD9F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0C7FC0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8DAB10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E85522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t>EMTH.19.01.02.59.00.000.0012 ТП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F16EEC4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CE4DA0" w14:paraId="709F16FB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475A2FC" w14:textId="77777777" w:rsidR="00CE4DA0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FFA5836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171870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114E3E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1F353ED" w14:textId="77777777" w:rsidR="00CE4DA0" w:rsidRDefault="00CE4DA0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E775CD" w14:textId="77777777" w:rsidR="00CE4DA0" w:rsidRDefault="00CE4DA0"/>
      </w:tc>
    </w:tr>
    <w:tr w:rsidR="00CE4DA0" w14:paraId="67D412F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2418F66" w14:textId="77777777" w:rsidR="00CE4DA0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8270B67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ED55F9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07E5FB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0EB4B0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3689FF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58CF1B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0E25FD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CE4DA0" w14:paraId="4814DC0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DE815BF" w14:textId="77777777" w:rsidR="00CE4DA0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B972AEF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56F7E7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0713409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E5EBF3" w14:textId="77777777" w:rsidR="00CE4DA0" w:rsidRDefault="00CE4DA0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99A956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021CD6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191A5A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CE4DA0" w14:paraId="1A0747CF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3495FE4" w14:textId="77777777" w:rsidR="00CE4DA0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0F090E3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F30CE2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4231B0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7902E2" w14:textId="77777777" w:rsidR="00CE4DA0" w:rsidRDefault="00CE4DA0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7058B1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CE4DA0" w14:paraId="3ACB1AC1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45A9669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248F530" w14:textId="77777777" w:rsidR="00CE4DA0" w:rsidRDefault="00CE4DA0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F31160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EE48AC" w14:textId="77777777" w:rsidR="00CE4DA0" w:rsidRDefault="00CE4DA0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66BC30" w14:textId="77777777" w:rsidR="00CE4DA0" w:rsidRDefault="00CE4DA0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4E3EC7" w14:textId="77777777" w:rsidR="00CE4DA0" w:rsidRDefault="00CE4DA0"/>
      </w:tc>
    </w:tr>
    <w:tr w:rsidR="00CE4DA0" w14:paraId="20540701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CE3C60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EEF5AF" w14:textId="77777777" w:rsidR="00CE4DA0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529D6F54" w14:textId="77777777" w:rsidR="00CE4DA0" w:rsidRDefault="00CE4DA0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908E" w14:textId="77777777" w:rsidR="00C410A0" w:rsidRDefault="00C410A0">
      <w:pPr>
        <w:spacing w:line="240" w:lineRule="auto"/>
      </w:pPr>
      <w:r>
        <w:separator/>
      </w:r>
    </w:p>
  </w:footnote>
  <w:footnote w:type="continuationSeparator" w:id="0">
    <w:p w14:paraId="70B82188" w14:textId="77777777" w:rsidR="00C410A0" w:rsidRDefault="00C410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1197" w14:textId="77777777" w:rsidR="00CE4DA0" w:rsidRDefault="00CE4DA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EA1E" w14:textId="77777777" w:rsidR="00CE4DA0" w:rsidRDefault="00CE4DA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F6FE0" w14:textId="77777777" w:rsidR="00CE4DA0" w:rsidRDefault="00CE4DA0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1804" w14:textId="77777777" w:rsidR="00CE4DA0" w:rsidRDefault="00CE4DA0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7AFD" w14:textId="77777777" w:rsidR="00CE4DA0" w:rsidRDefault="00CE4DA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4D4D"/>
    <w:multiLevelType w:val="multilevel"/>
    <w:tmpl w:val="5344EAAC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75B0818"/>
    <w:multiLevelType w:val="multilevel"/>
    <w:tmpl w:val="4384A744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6621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A66"/>
    <w:rsid w:val="0015074B"/>
    <w:rsid w:val="0029639D"/>
    <w:rsid w:val="002F4EAB"/>
    <w:rsid w:val="00326F90"/>
    <w:rsid w:val="00AA1D8D"/>
    <w:rsid w:val="00B47730"/>
    <w:rsid w:val="00C410A0"/>
    <w:rsid w:val="00CB0664"/>
    <w:rsid w:val="00CE4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ECAC2"/>
  <w14:defaultImageDpi w14:val="300"/>
  <w15:docId w15:val="{19A8EF5F-E18A-4EF3-AB85-97930C8D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КОМПЛЕКТА ДОКУМЕНТАЦИИ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2026-07-24T07:00:00Z</dcterms:modified>
  <cp:category/>
</cp:coreProperties>
</file>