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8">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rPr>
            </w:pPr>
            <w:r w:rsidDel="00000000" w:rsidR="00000000" w:rsidRPr="00000000">
              <w:rPr>
                <w:rFonts w:ascii="Calibri" w:cs="Calibri" w:eastAsia="Calibri" w:hAnsi="Calibri"/>
                <w:b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color w:val="ffffff"/>
                <w:sz w:val="22"/>
                <w:szCs w:val="22"/>
                <w:vertAlign w:val="superscript"/>
              </w:rPr>
              <w:footnoteReference w:customMarkFollows="0" w:id="0"/>
            </w:r>
            <w:r w:rsidDel="00000000" w:rsidR="00000000" w:rsidRPr="00000000">
              <w:rPr>
                <w:rFonts w:ascii="Calibri" w:cs="Calibri" w:eastAsia="Calibri" w:hAnsi="Calibri"/>
                <w:b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r/yEg6iqm8oKNvPuvtIlg1jAXw==">CgMxLjA4AHIhMWlVc2l0aUFKQVFEMVZlY2ZOclNNTC1kU0diMHFBUThi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