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5p6a1xeaf9ef"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color w:val="000000"/>
              </w:rPr>
            </w:pPr>
            <w:r w:rsidDel="00000000" w:rsidR="00000000" w:rsidRPr="00000000">
              <w:rPr>
                <w:b w:val="1"/>
                <w:color w:val="000000"/>
                <w:rtl w:val="0"/>
              </w:rPr>
              <w:t xml:space="preserve">Categoría</w:t>
            </w:r>
          </w:p>
        </w:tc>
        <w:tc>
          <w:tcPr/>
          <w:p w:rsidR="00000000" w:rsidDel="00000000" w:rsidP="00000000" w:rsidRDefault="00000000" w:rsidRPr="00000000" w14:paraId="0000000C">
            <w:pPr>
              <w:jc w:val="center"/>
              <w:rPr>
                <w:b w:val="1"/>
                <w:color w:val="000000"/>
              </w:rPr>
            </w:pPr>
            <w:r w:rsidDel="00000000" w:rsidR="00000000" w:rsidRPr="00000000">
              <w:rPr>
                <w:b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w:t>
            </w:r>
            <w:r w:rsidDel="00000000" w:rsidR="00000000" w:rsidRPr="00000000">
              <w:rPr>
                <w:sz w:val="24"/>
                <w:szCs w:val="24"/>
                <w:rtl w:val="0"/>
              </w:rPr>
              <w:t xml:space="preserve">algunos</w:t>
            </w:r>
            <w:r w:rsidDel="00000000" w:rsidR="00000000" w:rsidRPr="00000000">
              <w:rPr>
                <w:color w:val="000000"/>
                <w:sz w:val="24"/>
                <w:szCs w:val="24"/>
                <w:rtl w:val="0"/>
              </w:rPr>
              <w:t xml:space="preserve">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Jorge Ignacio Riffo Uribe</w:t>
            </w: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1446114</w:t>
            </w: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2F">
            <w:pPr>
              <w:jc w:val="center"/>
              <w:rPr>
                <w:b w:val="1"/>
                <w:sz w:val="18"/>
                <w:szCs w:val="18"/>
              </w:rPr>
            </w:pPr>
            <w:r w:rsidDel="00000000" w:rsidR="00000000" w:rsidRPr="00000000">
              <w:rPr>
                <w:b w:val="1"/>
                <w:sz w:val="18"/>
                <w:szCs w:val="18"/>
                <w:rtl w:val="0"/>
              </w:rPr>
              <w:t xml:space="preserve">Competencias Perfil de egreso</w:t>
            </w:r>
          </w:p>
        </w:tc>
        <w:tc>
          <w:tcPr>
            <w:gridSpan w:val="5"/>
            <w:vAlign w:val="center"/>
          </w:tcPr>
          <w:p w:rsidR="00000000" w:rsidDel="00000000" w:rsidP="00000000" w:rsidRDefault="00000000" w:rsidRPr="00000000" w14:paraId="00000030">
            <w:pPr>
              <w:jc w:val="center"/>
              <w:rPr>
                <w:b w:val="1"/>
                <w:sz w:val="18"/>
                <w:szCs w:val="18"/>
              </w:rPr>
            </w:pPr>
            <w:r w:rsidDel="00000000" w:rsidR="00000000" w:rsidRPr="00000000">
              <w:rPr>
                <w:b w:val="1"/>
                <w:sz w:val="18"/>
                <w:szCs w:val="18"/>
                <w:rtl w:val="0"/>
              </w:rPr>
              <w:t xml:space="preserve">Nivel de logro</w:t>
            </w:r>
          </w:p>
        </w:tc>
        <w:tc>
          <w:tcPr>
            <w:vMerge w:val="restart"/>
            <w:vAlign w:val="center"/>
          </w:tcPr>
          <w:p w:rsidR="00000000" w:rsidDel="00000000" w:rsidP="00000000" w:rsidRDefault="00000000" w:rsidRPr="00000000" w14:paraId="00000035">
            <w:pPr>
              <w:jc w:val="center"/>
              <w:rPr>
                <w:b w:val="1"/>
                <w:sz w:val="18"/>
                <w:szCs w:val="18"/>
              </w:rPr>
            </w:pPr>
            <w:bookmarkStart w:colFirst="0" w:colLast="0" w:name="_heading=h.8w6n7rf1m8n2" w:id="1"/>
            <w:bookmarkEnd w:id="1"/>
            <w:r w:rsidDel="00000000" w:rsidR="00000000" w:rsidRPr="00000000">
              <w:rPr>
                <w:b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Align w:val="center"/>
          </w:tcPr>
          <w:p w:rsidR="00000000" w:rsidDel="00000000" w:rsidP="00000000" w:rsidRDefault="00000000" w:rsidRPr="00000000" w14:paraId="00000037">
            <w:pPr>
              <w:jc w:val="center"/>
              <w:rPr>
                <w:b w:val="1"/>
                <w:sz w:val="18"/>
                <w:szCs w:val="18"/>
              </w:rPr>
            </w:pPr>
            <w:r w:rsidDel="00000000" w:rsidR="00000000" w:rsidRPr="00000000">
              <w:rPr>
                <w:b w:val="1"/>
                <w:sz w:val="18"/>
                <w:szCs w:val="18"/>
                <w:rtl w:val="0"/>
              </w:rPr>
              <w:t xml:space="preserve">Excelente Dominio</w:t>
            </w:r>
          </w:p>
        </w:tc>
        <w:tc>
          <w:tcPr>
            <w:vAlign w:val="center"/>
          </w:tcPr>
          <w:p w:rsidR="00000000" w:rsidDel="00000000" w:rsidP="00000000" w:rsidRDefault="00000000" w:rsidRPr="00000000" w14:paraId="00000038">
            <w:pPr>
              <w:jc w:val="center"/>
              <w:rPr>
                <w:b w:val="1"/>
                <w:sz w:val="18"/>
                <w:szCs w:val="18"/>
              </w:rPr>
            </w:pPr>
            <w:r w:rsidDel="00000000" w:rsidR="00000000" w:rsidRPr="00000000">
              <w:rPr>
                <w:b w:val="1"/>
                <w:sz w:val="18"/>
                <w:szCs w:val="18"/>
                <w:rtl w:val="0"/>
              </w:rPr>
              <w:t xml:space="preserve"> Alto Dominio</w:t>
            </w:r>
          </w:p>
        </w:tc>
        <w:tc>
          <w:tcPr>
            <w:vAlign w:val="center"/>
          </w:tcPr>
          <w:p w:rsidR="00000000" w:rsidDel="00000000" w:rsidP="00000000" w:rsidRDefault="00000000" w:rsidRPr="00000000" w14:paraId="00000039">
            <w:pPr>
              <w:rPr>
                <w:b w:val="1"/>
                <w:sz w:val="18"/>
                <w:szCs w:val="18"/>
              </w:rPr>
            </w:pPr>
            <w:r w:rsidDel="00000000" w:rsidR="00000000" w:rsidRPr="00000000">
              <w:rPr>
                <w:b w:val="1"/>
                <w:sz w:val="18"/>
                <w:szCs w:val="18"/>
                <w:rtl w:val="0"/>
              </w:rPr>
              <w:t xml:space="preserve">Dominio Aceptable</w:t>
            </w:r>
          </w:p>
        </w:tc>
        <w:tc>
          <w:tcPr>
            <w:vAlign w:val="center"/>
          </w:tcPr>
          <w:p w:rsidR="00000000" w:rsidDel="00000000" w:rsidP="00000000" w:rsidRDefault="00000000" w:rsidRPr="00000000" w14:paraId="0000003A">
            <w:pPr>
              <w:jc w:val="center"/>
              <w:rPr>
                <w:b w:val="1"/>
                <w:sz w:val="18"/>
                <w:szCs w:val="18"/>
              </w:rPr>
            </w:pPr>
            <w:r w:rsidDel="00000000" w:rsidR="00000000" w:rsidRPr="00000000">
              <w:rPr>
                <w:b w:val="1"/>
                <w:sz w:val="18"/>
                <w:szCs w:val="18"/>
                <w:rtl w:val="0"/>
              </w:rPr>
              <w:t xml:space="preserve">Dominio Insuficiente </w:t>
            </w:r>
          </w:p>
        </w:tc>
        <w:tc>
          <w:tcPr>
            <w:vAlign w:val="center"/>
          </w:tcPr>
          <w:p w:rsidR="00000000" w:rsidDel="00000000" w:rsidP="00000000" w:rsidRDefault="00000000" w:rsidRPr="00000000" w14:paraId="0000003B">
            <w:pPr>
              <w:jc w:val="center"/>
              <w:rPr>
                <w:b w:val="1"/>
                <w:sz w:val="18"/>
                <w:szCs w:val="18"/>
              </w:rPr>
            </w:pPr>
            <w:r w:rsidDel="00000000" w:rsidR="00000000" w:rsidRPr="00000000">
              <w:rPr>
                <w:b w:val="1"/>
                <w:sz w:val="18"/>
                <w:szCs w:val="18"/>
                <w:rtl w:val="0"/>
              </w:rPr>
              <w:t xml:space="preserve">Dominio no logrado</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3E">
            <w:pPr>
              <w:jc w:val="center"/>
              <w:rPr>
                <w:b w:val="1"/>
                <w:sz w:val="18"/>
                <w:szCs w:val="18"/>
              </w:rPr>
            </w:pPr>
            <w:r w:rsidDel="00000000" w:rsidR="00000000" w:rsidRPr="00000000">
              <w:rPr>
                <w:rtl w:val="0"/>
              </w:rPr>
            </w:r>
          </w:p>
        </w:tc>
        <w:tc>
          <w:tcPr/>
          <w:p w:rsidR="00000000" w:rsidDel="00000000" w:rsidP="00000000" w:rsidRDefault="00000000" w:rsidRPr="00000000" w14:paraId="0000003F">
            <w:pPr>
              <w:jc w:val="center"/>
              <w:rPr>
                <w:b w:val="1"/>
                <w:sz w:val="18"/>
                <w:szCs w:val="18"/>
              </w:rPr>
            </w:pPr>
            <w:r w:rsidDel="00000000" w:rsidR="00000000" w:rsidRPr="00000000">
              <w:rPr>
                <w:rtl w:val="0"/>
              </w:rPr>
            </w:r>
          </w:p>
        </w:tc>
        <w:tc>
          <w:tcPr/>
          <w:p w:rsidR="00000000" w:rsidDel="00000000" w:rsidP="00000000" w:rsidRDefault="00000000" w:rsidRPr="00000000" w14:paraId="00000040">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41">
            <w:pPr>
              <w:jc w:val="center"/>
              <w:rPr>
                <w:b w:val="1"/>
                <w:sz w:val="18"/>
                <w:szCs w:val="18"/>
              </w:rPr>
            </w:pPr>
            <w:r w:rsidDel="00000000" w:rsidR="00000000" w:rsidRPr="00000000">
              <w:rPr>
                <w:rtl w:val="0"/>
              </w:rPr>
            </w:r>
          </w:p>
        </w:tc>
        <w:tc>
          <w:tcPr/>
          <w:p w:rsidR="00000000" w:rsidDel="00000000" w:rsidP="00000000" w:rsidRDefault="00000000" w:rsidRPr="00000000" w14:paraId="00000042">
            <w:pPr>
              <w:jc w:val="center"/>
              <w:rPr>
                <w:b w:val="1"/>
                <w:sz w:val="18"/>
                <w:szCs w:val="18"/>
              </w:rPr>
            </w:pPr>
            <w:r w:rsidDel="00000000" w:rsidR="00000000" w:rsidRPr="00000000">
              <w:rPr>
                <w:rtl w:val="0"/>
              </w:rPr>
            </w:r>
          </w:p>
        </w:tc>
        <w:tc>
          <w:tcPr/>
          <w:p w:rsidR="00000000" w:rsidDel="00000000" w:rsidP="00000000" w:rsidRDefault="00000000" w:rsidRPr="00000000" w14:paraId="00000043">
            <w:pPr>
              <w:jc w:val="center"/>
              <w:rPr>
                <w:b w:val="1"/>
                <w:sz w:val="18"/>
                <w:szCs w:val="18"/>
              </w:rPr>
            </w:pPr>
            <w:r w:rsidDel="00000000" w:rsidR="00000000" w:rsidRPr="00000000">
              <w:rPr>
                <w:b w:val="1"/>
                <w:sz w:val="18"/>
                <w:szCs w:val="18"/>
                <w:rtl w:val="0"/>
              </w:rPr>
              <w:t xml:space="preserve">Creo que faltó más horas de estudio. Además creo que los casos de las evaluaciones deberían estar más relacionados con casos reales, para entender mejor cómo se aplica la gestión de proyecto en proyectos reales.</w:t>
            </w:r>
          </w:p>
        </w:tc>
      </w:tr>
      <w:tr>
        <w:trPr>
          <w:cantSplit w:val="0"/>
          <w:trHeight w:val="576" w:hRule="atLeast"/>
          <w:tblHeader w:val="0"/>
        </w:trP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45">
            <w:pPr>
              <w:jc w:val="center"/>
              <w:rPr>
                <w:b w:val="1"/>
                <w:sz w:val="18"/>
                <w:szCs w:val="18"/>
              </w:rPr>
            </w:pPr>
            <w:r w:rsidDel="00000000" w:rsidR="00000000" w:rsidRPr="00000000">
              <w:rPr>
                <w:rtl w:val="0"/>
              </w:rPr>
            </w:r>
          </w:p>
        </w:tc>
        <w:tc>
          <w:tcPr/>
          <w:p w:rsidR="00000000" w:rsidDel="00000000" w:rsidP="00000000" w:rsidRDefault="00000000" w:rsidRPr="00000000" w14:paraId="00000046">
            <w:pPr>
              <w:jc w:val="center"/>
              <w:rPr>
                <w:b w:val="1"/>
                <w:sz w:val="18"/>
                <w:szCs w:val="18"/>
              </w:rPr>
            </w:pPr>
            <w:r w:rsidDel="00000000" w:rsidR="00000000" w:rsidRPr="00000000">
              <w:rPr>
                <w:rtl w:val="0"/>
              </w:rPr>
            </w:r>
          </w:p>
        </w:tc>
        <w:tc>
          <w:tcPr/>
          <w:p w:rsidR="00000000" w:rsidDel="00000000" w:rsidP="00000000" w:rsidRDefault="00000000" w:rsidRPr="00000000" w14:paraId="00000047">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48">
            <w:pPr>
              <w:jc w:val="center"/>
              <w:rPr>
                <w:b w:val="1"/>
                <w:sz w:val="18"/>
                <w:szCs w:val="18"/>
              </w:rPr>
            </w:pPr>
            <w:r w:rsidDel="00000000" w:rsidR="00000000" w:rsidRPr="00000000">
              <w:rPr>
                <w:rtl w:val="0"/>
              </w:rPr>
            </w:r>
          </w:p>
        </w:tc>
        <w:tc>
          <w:tcPr/>
          <w:p w:rsidR="00000000" w:rsidDel="00000000" w:rsidP="00000000" w:rsidRDefault="00000000" w:rsidRPr="00000000" w14:paraId="00000049">
            <w:pPr>
              <w:jc w:val="center"/>
              <w:rPr>
                <w:b w:val="1"/>
                <w:sz w:val="18"/>
                <w:szCs w:val="18"/>
              </w:rPr>
            </w:pPr>
            <w:r w:rsidDel="00000000" w:rsidR="00000000" w:rsidRPr="00000000">
              <w:rPr>
                <w:rtl w:val="0"/>
              </w:rPr>
            </w:r>
          </w:p>
        </w:tc>
        <w:tc>
          <w:tcPr/>
          <w:p w:rsidR="00000000" w:rsidDel="00000000" w:rsidP="00000000" w:rsidRDefault="00000000" w:rsidRPr="00000000" w14:paraId="0000004A">
            <w:pPr>
              <w:jc w:val="center"/>
              <w:rPr>
                <w:b w:val="1"/>
                <w:sz w:val="18"/>
                <w:szCs w:val="18"/>
              </w:rPr>
            </w:pPr>
            <w:r w:rsidDel="00000000" w:rsidR="00000000" w:rsidRPr="00000000">
              <w:rPr>
                <w:b w:val="1"/>
                <w:sz w:val="18"/>
                <w:szCs w:val="18"/>
                <w:rtl w:val="0"/>
              </w:rPr>
              <w:t xml:space="preserve">Faltó profundizar más sobre las pruebas de certificación que se utilizan hoy en día en la industria.</w:t>
            </w:r>
          </w:p>
        </w:tc>
      </w:tr>
      <w:tr>
        <w:trPr>
          <w:cantSplit w:val="0"/>
          <w:trHeight w:val="591" w:hRule="atLeast"/>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Construcción de modelos de datos para soportar los requerimientos de la organización de acuerdo a un diseño definido y escalable en el tiempo.</w:t>
            </w:r>
          </w:p>
        </w:tc>
        <w:tc>
          <w:tcPr/>
          <w:p w:rsidR="00000000" w:rsidDel="00000000" w:rsidP="00000000" w:rsidRDefault="00000000" w:rsidRPr="00000000" w14:paraId="0000004C">
            <w:pPr>
              <w:jc w:val="center"/>
              <w:rPr>
                <w:b w:val="1"/>
                <w:sz w:val="18"/>
                <w:szCs w:val="18"/>
              </w:rPr>
            </w:pPr>
            <w:r w:rsidDel="00000000" w:rsidR="00000000" w:rsidRPr="00000000">
              <w:rPr>
                <w:rtl w:val="0"/>
              </w:rPr>
            </w:r>
          </w:p>
        </w:tc>
        <w:tc>
          <w:tcPr/>
          <w:p w:rsidR="00000000" w:rsidDel="00000000" w:rsidP="00000000" w:rsidRDefault="00000000" w:rsidRPr="00000000" w14:paraId="0000004D">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4E">
            <w:pPr>
              <w:jc w:val="center"/>
              <w:rPr>
                <w:b w:val="1"/>
                <w:sz w:val="18"/>
                <w:szCs w:val="18"/>
              </w:rPr>
            </w:pPr>
            <w:r w:rsidDel="00000000" w:rsidR="00000000" w:rsidRPr="00000000">
              <w:rPr>
                <w:rtl w:val="0"/>
              </w:rPr>
            </w:r>
          </w:p>
        </w:tc>
        <w:tc>
          <w:tcPr/>
          <w:p w:rsidR="00000000" w:rsidDel="00000000" w:rsidP="00000000" w:rsidRDefault="00000000" w:rsidRPr="00000000" w14:paraId="0000004F">
            <w:pPr>
              <w:jc w:val="center"/>
              <w:rPr>
                <w:b w:val="1"/>
                <w:sz w:val="18"/>
                <w:szCs w:val="18"/>
              </w:rPr>
            </w:pPr>
            <w:r w:rsidDel="00000000" w:rsidR="00000000" w:rsidRPr="00000000">
              <w:rPr>
                <w:rtl w:val="0"/>
              </w:rPr>
            </w:r>
          </w:p>
        </w:tc>
        <w:tc>
          <w:tcPr/>
          <w:p w:rsidR="00000000" w:rsidDel="00000000" w:rsidP="00000000" w:rsidRDefault="00000000" w:rsidRPr="00000000" w14:paraId="00000050">
            <w:pPr>
              <w:jc w:val="center"/>
              <w:rPr>
                <w:b w:val="1"/>
                <w:sz w:val="18"/>
                <w:szCs w:val="18"/>
              </w:rPr>
            </w:pPr>
            <w:r w:rsidDel="00000000" w:rsidR="00000000" w:rsidRPr="00000000">
              <w:rPr>
                <w:rtl w:val="0"/>
              </w:rPr>
            </w:r>
          </w:p>
        </w:tc>
        <w:tc>
          <w:tcPr/>
          <w:p w:rsidR="00000000" w:rsidDel="00000000" w:rsidP="00000000" w:rsidRDefault="00000000" w:rsidRPr="00000000" w14:paraId="00000051">
            <w:pPr>
              <w:jc w:val="left"/>
              <w:rPr>
                <w:b w:val="1"/>
                <w:sz w:val="18"/>
                <w:szCs w:val="18"/>
              </w:rPr>
            </w:pPr>
            <w:r w:rsidDel="00000000" w:rsidR="00000000" w:rsidRPr="00000000">
              <w:rPr>
                <w:b w:val="1"/>
                <w:sz w:val="18"/>
                <w:szCs w:val="18"/>
                <w:rtl w:val="0"/>
              </w:rPr>
              <w:t xml:space="preserve">No se aplicó en problemas con contextos reales, lo cual no permite un excelente dominio.</w:t>
            </w:r>
          </w:p>
        </w:tc>
      </w:tr>
      <w:tr>
        <w:trPr>
          <w:cantSplit w:val="0"/>
          <w:trHeight w:val="591" w:hRule="atLeast"/>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53">
            <w:pPr>
              <w:jc w:val="center"/>
              <w:rPr>
                <w:b w:val="1"/>
                <w:sz w:val="18"/>
                <w:szCs w:val="18"/>
              </w:rPr>
            </w:pPr>
            <w:r w:rsidDel="00000000" w:rsidR="00000000" w:rsidRPr="00000000">
              <w:rPr>
                <w:rtl w:val="0"/>
              </w:rPr>
            </w:r>
          </w:p>
        </w:tc>
        <w:tc>
          <w:tcPr/>
          <w:p w:rsidR="00000000" w:rsidDel="00000000" w:rsidP="00000000" w:rsidRDefault="00000000" w:rsidRPr="00000000" w14:paraId="00000054">
            <w:pPr>
              <w:jc w:val="center"/>
              <w:rPr>
                <w:b w:val="1"/>
                <w:sz w:val="18"/>
                <w:szCs w:val="18"/>
              </w:rPr>
            </w:pPr>
            <w:r w:rsidDel="00000000" w:rsidR="00000000" w:rsidRPr="00000000">
              <w:rPr>
                <w:rtl w:val="0"/>
              </w:rPr>
            </w:r>
          </w:p>
        </w:tc>
        <w:tc>
          <w:tcPr/>
          <w:p w:rsidR="00000000" w:rsidDel="00000000" w:rsidP="00000000" w:rsidRDefault="00000000" w:rsidRPr="00000000" w14:paraId="00000055">
            <w:pPr>
              <w:jc w:val="center"/>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56">
            <w:pPr>
              <w:jc w:val="center"/>
              <w:rPr>
                <w:b w:val="1"/>
                <w:sz w:val="18"/>
                <w:szCs w:val="18"/>
              </w:rPr>
            </w:pPr>
            <w:r w:rsidDel="00000000" w:rsidR="00000000" w:rsidRPr="00000000">
              <w:rPr>
                <w:rtl w:val="0"/>
              </w:rPr>
            </w:r>
          </w:p>
        </w:tc>
        <w:tc>
          <w:tcPr/>
          <w:p w:rsidR="00000000" w:rsidDel="00000000" w:rsidP="00000000" w:rsidRDefault="00000000" w:rsidRPr="00000000" w14:paraId="00000057">
            <w:pPr>
              <w:jc w:val="center"/>
              <w:rPr>
                <w:b w:val="1"/>
                <w:sz w:val="18"/>
                <w:szCs w:val="18"/>
              </w:rPr>
            </w:pPr>
            <w:r w:rsidDel="00000000" w:rsidR="00000000" w:rsidRPr="00000000">
              <w:rPr>
                <w:rtl w:val="0"/>
              </w:rPr>
            </w:r>
          </w:p>
        </w:tc>
        <w:tc>
          <w:tcPr/>
          <w:p w:rsidR="00000000" w:rsidDel="00000000" w:rsidP="00000000" w:rsidRDefault="00000000" w:rsidRPr="00000000" w14:paraId="00000058">
            <w:pPr>
              <w:jc w:val="center"/>
              <w:rPr>
                <w:b w:val="1"/>
                <w:sz w:val="18"/>
                <w:szCs w:val="18"/>
              </w:rPr>
            </w:pPr>
            <w:r w:rsidDel="00000000" w:rsidR="00000000" w:rsidRPr="00000000">
              <w:rPr>
                <w:b w:val="1"/>
                <w:sz w:val="18"/>
                <w:szCs w:val="18"/>
                <w:rtl w:val="0"/>
              </w:rPr>
              <w:t xml:space="preserve">Faltó profundizar en el desarrollo de software, planificando y ejecutando una planificación completa en contextos de proyectos reales.</w:t>
            </w:r>
          </w:p>
        </w:tc>
      </w:tr>
    </w:tbl>
    <w:p w:rsidR="00000000" w:rsidDel="00000000" w:rsidP="00000000" w:rsidRDefault="00000000" w:rsidRPr="00000000" w14:paraId="00000059">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Autoevaluación de Competencias</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SU+kQ4Cg9l89VRcaYdS1Fo7PuQ==">CgMxLjAyDmguNXA2YTF4ZWFmOWVmMg5oLjh3Nm43cmYxbThuMjgAciExV3M4ZWExUkt5MzVHN2FTZk1adXRxZHRhZXM5TkdDQzk=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