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3005.0" w:type="dxa"/>
        <w:jc w:val="left"/>
        <w:tblInd w:w="-1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60"/>
        <w:gridCol w:w="3540"/>
        <w:gridCol w:w="3855"/>
        <w:gridCol w:w="1425"/>
        <w:gridCol w:w="1425"/>
        <w:tblGridChange w:id="0">
          <w:tblGrid>
            <w:gridCol w:w="2760"/>
            <w:gridCol w:w="3540"/>
            <w:gridCol w:w="3855"/>
            <w:gridCol w:w="1425"/>
            <w:gridCol w:w="1425"/>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jt4rv7em9fc"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NdK2Q9mnSd9GyoelOj/nF8tMg==">CgMxLjAyDWguanQ0cnY3ZW05ZmM4AHIhMW1IUGNoSVFRMHpkdVRNUkxtUmFWNmsyTG9iRkE1eF9q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