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E1" w:rsidRDefault="001502ED">
      <w:r>
        <w:t>Question 2:</w:t>
      </w:r>
    </w:p>
    <w:p w:rsidR="001502ED" w:rsidRDefault="001502ED" w:rsidP="001502ED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 w:rsidRPr="001502ED">
        <w:rPr>
          <w:rFonts w:ascii="Courier New" w:eastAsia="Arial Unicode MS" w:hAnsi="Courier New" w:cs="Courier New"/>
        </w:rPr>
        <w:t>temp_block</w:t>
      </w:r>
      <w:proofErr w:type="spellEnd"/>
      <w:r>
        <w:t xml:space="preserve"> denote a Sage variable that contains the output of the first application of function </w:t>
      </w:r>
      <w:proofErr w:type="spellStart"/>
      <w:r w:rsidRPr="004C18D8">
        <w:rPr>
          <w:i/>
        </w:rPr>
        <w:t>f</w:t>
      </w:r>
      <w:r w:rsidRPr="004C18D8">
        <w:rPr>
          <w:i/>
          <w:vertAlign w:val="subscript"/>
        </w:rPr>
        <w:t>K</w:t>
      </w:r>
      <w:proofErr w:type="spellEnd"/>
      <w:r>
        <w:t xml:space="preserve"> (</w:t>
      </w:r>
      <w:proofErr w:type="spellStart"/>
      <w:r w:rsidRPr="001502ED">
        <w:rPr>
          <w:rFonts w:ascii="Courier New" w:hAnsi="Courier New" w:cs="Courier New"/>
        </w:rPr>
        <w:t>f_K</w:t>
      </w:r>
      <w:proofErr w:type="spellEnd"/>
      <w:r>
        <w:t xml:space="preserve"> in the Sage example code) while encrypting with Simplified DES.  Using subroutines from the example sage Code, write sage code to recover the input block </w:t>
      </w:r>
      <w:r w:rsidR="00BB1A7D">
        <w:t xml:space="preserve">passed to </w:t>
      </w:r>
      <w:proofErr w:type="spellStart"/>
      <w:r w:rsidR="00BB1A7D">
        <w:t>Simplifed</w:t>
      </w:r>
      <w:proofErr w:type="spellEnd"/>
      <w:r w:rsidR="00BB1A7D">
        <w:t xml:space="preserve"> DES Decrypt.  Meaning reverse the first steps in Simplified DES Encrypt. Y</w:t>
      </w:r>
      <w:r>
        <w:t xml:space="preserve">ou may assume that you have the first round key in a variable </w:t>
      </w:r>
      <w:r w:rsidRPr="001502ED">
        <w:rPr>
          <w:rFonts w:ascii="Courier New" w:hAnsi="Courier New" w:cs="Courier New"/>
        </w:rPr>
        <w:t>K1</w:t>
      </w:r>
      <w:r>
        <w:t>.</w:t>
      </w:r>
      <w:r>
        <w:br/>
      </w:r>
    </w:p>
    <w:p w:rsidR="001502ED" w:rsidRDefault="001502ED" w:rsidP="001502ED">
      <w:pPr>
        <w:pStyle w:val="ListParagraph"/>
        <w:numPr>
          <w:ilvl w:val="0"/>
          <w:numId w:val="1"/>
        </w:numPr>
      </w:pPr>
      <w:r>
        <w:t xml:space="preserve">Using subroutines from the Sage example code for Simplified DES, write a function to </w:t>
      </w:r>
      <w:r w:rsidR="00BB1A7D">
        <w:t>compute</w:t>
      </w:r>
      <w:r>
        <w:t xml:space="preserve"> Simplified DES Decrypt</w:t>
      </w:r>
      <w:r w:rsidR="00BB1A7D">
        <w:t>.</w:t>
      </w:r>
    </w:p>
    <w:p w:rsidR="001502ED" w:rsidRDefault="001502ED" w:rsidP="001502ED"/>
    <w:p w:rsidR="001502ED" w:rsidRDefault="001502ED" w:rsidP="001502ED"/>
    <w:p w:rsidR="00BB1A7D" w:rsidRDefault="00BB1A7D" w:rsidP="001502ED">
      <w:r>
        <w:t>Solution:</w:t>
      </w:r>
    </w:p>
    <w:p w:rsidR="00D10ABB" w:rsidRDefault="00BB1A7D" w:rsidP="00D10A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Let </w:t>
      </w:r>
      <w:proofErr w:type="spellStart"/>
      <w:r w:rsidRPr="00D10ABB">
        <w:rPr>
          <w:rFonts w:ascii="Courier New" w:eastAsia="Arial Unicode MS" w:hAnsi="Courier New" w:cs="Courier New"/>
        </w:rPr>
        <w:t>temp_block</w:t>
      </w:r>
      <w:proofErr w:type="spellEnd"/>
      <w:r>
        <w:t xml:space="preserve"> denote a Sage variable that contains the output of the first application of function </w:t>
      </w:r>
      <w:proofErr w:type="spellStart"/>
      <w:r w:rsidRPr="00B901F9">
        <w:rPr>
          <w:i/>
        </w:rPr>
        <w:t>f</w:t>
      </w:r>
      <w:r w:rsidRPr="00B901F9">
        <w:rPr>
          <w:i/>
          <w:vertAlign w:val="subscript"/>
        </w:rPr>
        <w:t>K</w:t>
      </w:r>
      <w:proofErr w:type="spellEnd"/>
      <w:r>
        <w:t xml:space="preserve"> (</w:t>
      </w:r>
      <w:proofErr w:type="spellStart"/>
      <w:r w:rsidRPr="00D10ABB">
        <w:rPr>
          <w:rFonts w:ascii="Courier New" w:hAnsi="Courier New" w:cs="Courier New"/>
        </w:rPr>
        <w:t>f_K</w:t>
      </w:r>
      <w:proofErr w:type="spellEnd"/>
      <w:r>
        <w:t xml:space="preserve"> in the Sage example code) while encrypting with Simplified DES.  Using subroutines from the example sage Code, write sage code to recover the plaintext block passed to </w:t>
      </w:r>
      <w:proofErr w:type="spellStart"/>
      <w:r>
        <w:t>Simplifed</w:t>
      </w:r>
      <w:proofErr w:type="spellEnd"/>
      <w:r>
        <w:t xml:space="preserve"> DES Decrypt.  Meaning reverse the first steps in Simplified DES Encrypt. You may assume that you have the first round key in a variable </w:t>
      </w:r>
      <w:r w:rsidRPr="00D10ABB">
        <w:rPr>
          <w:rFonts w:ascii="Courier New" w:hAnsi="Courier New" w:cs="Courier New"/>
        </w:rPr>
        <w:t>K1</w:t>
      </w:r>
      <w:r>
        <w:t>.</w:t>
      </w:r>
    </w:p>
    <w:p w:rsidR="00BB1A7D" w:rsidRDefault="00537A87" w:rsidP="00D10AB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2pt;margin-top:96.3pt;width:250.8pt;height:226.2pt;z-index:251659264">
            <v:textbox>
              <w:txbxContent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 Simplified DES Decrypt Function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SDESDecrypt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K):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(K1, K2)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SDESKeySchedule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temp_block1, K2);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temp_block3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temp_block2);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temp_block4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temp_block3, K1);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temp_block4);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Default="00D10ABB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36.2pt;margin-top:2.85pt;width:244.15pt;height:42.4pt;z-index:251658240">
            <v:textbox>
              <w:txbxContent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temp_block2 = </w:t>
                  </w:r>
                  <w:proofErr w:type="spellStart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f_</w:t>
                  </w:r>
                  <w:proofErr w:type="gramStart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K</w:t>
                  </w:r>
                  <w:proofErr w:type="spell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temp_block</w:t>
                  </w:r>
                  <w:proofErr w:type="spell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, K1);</w:t>
                  </w:r>
                </w:p>
                <w:p w:rsid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10ABB" w:rsidRPr="00D10ABB" w:rsidRDefault="00D10ABB" w:rsidP="00D10A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IPinv</w:t>
                  </w:r>
                  <w:proofErr w:type="spell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D10ABB">
                    <w:rPr>
                      <w:rFonts w:ascii="Courier New" w:hAnsi="Courier New" w:cs="Courier New"/>
                      <w:sz w:val="20"/>
                      <w:szCs w:val="20"/>
                    </w:rPr>
                    <w:t>temp_block2);</w:t>
                  </w:r>
                </w:p>
              </w:txbxContent>
            </v:textbox>
          </v:shape>
        </w:pict>
      </w:r>
      <w:r w:rsidR="00D10ABB">
        <w:br/>
      </w:r>
      <w:r w:rsidR="00D10ABB">
        <w:br/>
      </w:r>
      <w:r w:rsidR="00D10ABB">
        <w:br/>
      </w:r>
      <w:r w:rsidR="00BB1A7D">
        <w:br/>
        <w:t>Using subroutines from the Sage example code for Simplified DES, write a function to compute Simplified DES Decrypt.</w:t>
      </w:r>
      <w:r w:rsidR="00D10ABB">
        <w:br/>
      </w:r>
      <w:r w:rsidR="00D10ABB">
        <w:br/>
      </w:r>
    </w:p>
    <w:p w:rsidR="00BB1A7D" w:rsidRDefault="00BB1A7D" w:rsidP="001502ED"/>
    <w:sectPr w:rsidR="00BB1A7D" w:rsidSect="00E1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86C65"/>
    <w:multiLevelType w:val="hybridMultilevel"/>
    <w:tmpl w:val="65D05B56"/>
    <w:lvl w:ilvl="0" w:tplc="6188FD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76BE2"/>
    <w:multiLevelType w:val="hybridMultilevel"/>
    <w:tmpl w:val="34BA1128"/>
    <w:lvl w:ilvl="0" w:tplc="867A5E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343F7"/>
    <w:multiLevelType w:val="hybridMultilevel"/>
    <w:tmpl w:val="C6FA1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E6308"/>
    <w:multiLevelType w:val="hybridMultilevel"/>
    <w:tmpl w:val="B04C0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959D0"/>
    <w:multiLevelType w:val="hybridMultilevel"/>
    <w:tmpl w:val="EFCA9D30"/>
    <w:lvl w:ilvl="0" w:tplc="5C327C8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0D508B"/>
    <w:rsid w:val="000D508B"/>
    <w:rsid w:val="001502ED"/>
    <w:rsid w:val="004C18D8"/>
    <w:rsid w:val="004F40CA"/>
    <w:rsid w:val="00537A87"/>
    <w:rsid w:val="007A3B0E"/>
    <w:rsid w:val="007E7084"/>
    <w:rsid w:val="00B901F9"/>
    <w:rsid w:val="00BB1A7D"/>
    <w:rsid w:val="00D10ABB"/>
    <w:rsid w:val="00E1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4</cp:revision>
  <dcterms:created xsi:type="dcterms:W3CDTF">2009-04-15T07:06:00Z</dcterms:created>
  <dcterms:modified xsi:type="dcterms:W3CDTF">2009-04-15T19:03:00Z</dcterms:modified>
</cp:coreProperties>
</file>