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803" w:rsidRPr="00E5598C" w:rsidRDefault="00082803" w:rsidP="00082803">
      <w:pPr>
        <w:pStyle w:val="Ttulo"/>
        <w:rPr>
          <w:rFonts w:eastAsia="Times New Roman"/>
          <w:lang w:eastAsia="es-ES"/>
        </w:rPr>
      </w:pPr>
      <w:r w:rsidRPr="00E5598C">
        <w:rPr>
          <w:rFonts w:eastAsia="Times New Roman"/>
          <w:lang w:eastAsia="es-ES"/>
        </w:rPr>
        <w:t>Listado de comandos básicos en SQL:</w:t>
      </w:r>
    </w:p>
    <w:p w:rsidR="00082803" w:rsidRDefault="00082803" w:rsidP="00082803">
      <w:pPr>
        <w:shd w:val="clear" w:color="auto" w:fill="FFFFFF"/>
        <w:spacing w:after="150" w:line="300" w:lineRule="atLeast"/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</w:pP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Grant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Utilizado para otorgar privilegios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Revoke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Utilizado para eliminar privilegios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Create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Utilizado para</w:t>
      </w:r>
      <w:r w:rsidR="00D86EB2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crear nuevos elementos(</w:t>
      </w:r>
      <w:proofErr w:type="spellStart"/>
      <w:r w:rsidR="00D86EB2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tablas,ìn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dices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…)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Drop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Utilizado para eliminar elementos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  <w:t>Alter Utilizado para alterar campos de las tablas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Select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Utilizado para consultar registros de una tabla y comprobar que satisfagan una condición determinada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Insert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Utilizado para cargar lotes de datos en la base de datos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Update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Utilizado para cambiar valores de registros y campos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Delete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Elimina registros de una tabla de la base de datos</w:t>
      </w:r>
    </w:p>
    <w:p w:rsidR="00082803" w:rsidRPr="00E5598C" w:rsidRDefault="00082803" w:rsidP="00082803">
      <w:pPr>
        <w:shd w:val="clear" w:color="auto" w:fill="FFFFFF"/>
        <w:spacing w:after="150" w:line="300" w:lineRule="atLeast"/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</w:pPr>
    </w:p>
    <w:p w:rsidR="00082803" w:rsidRPr="00E5598C" w:rsidRDefault="00082803" w:rsidP="00082803">
      <w:pPr>
        <w:pStyle w:val="Ttulo"/>
        <w:rPr>
          <w:rFonts w:eastAsia="Times New Roman"/>
          <w:lang w:eastAsia="es-ES"/>
        </w:rPr>
      </w:pPr>
      <w:r w:rsidRPr="00E5598C">
        <w:rPr>
          <w:rFonts w:eastAsia="Times New Roman"/>
          <w:lang w:eastAsia="es-ES"/>
        </w:rPr>
        <w:t xml:space="preserve">Lista de </w:t>
      </w:r>
      <w:proofErr w:type="spellStart"/>
      <w:r w:rsidRPr="00E5598C">
        <w:rPr>
          <w:rFonts w:eastAsia="Times New Roman"/>
          <w:lang w:eastAsia="es-ES"/>
        </w:rPr>
        <w:t>clausulas</w:t>
      </w:r>
      <w:proofErr w:type="spellEnd"/>
      <w:r w:rsidRPr="00E5598C">
        <w:rPr>
          <w:rFonts w:eastAsia="Times New Roman"/>
          <w:lang w:eastAsia="es-ES"/>
        </w:rPr>
        <w:t xml:space="preserve"> básicas en SQL:</w:t>
      </w:r>
    </w:p>
    <w:p w:rsidR="00082803" w:rsidRDefault="00082803" w:rsidP="00082803">
      <w:pPr>
        <w:shd w:val="clear" w:color="auto" w:fill="FFFFFF"/>
        <w:spacing w:after="150" w:line="300" w:lineRule="atLeast"/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</w:pP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From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Selecciona la</w:t>
      </w:r>
      <w:r w:rsidR="00BA37BE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s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tabla</w:t>
      </w:r>
      <w:r w:rsidR="00BA37BE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s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sobre la cual se va a operar (o sobre sus registros)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Where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Especifica las condiciones que se deben cumplir los registros que se seleccionan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Group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by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Utilizado para separa</w:t>
      </w:r>
      <w:r w:rsidR="00BA37BE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r</w:t>
      </w:r>
      <w:bookmarkStart w:id="0" w:name="_GoBack"/>
      <w:bookmarkEnd w:id="0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registros en grupos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Having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Especifica las condiciones que cumple cada grupo</w:t>
      </w:r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br/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Order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</w:t>
      </w:r>
      <w:proofErr w:type="spellStart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by</w:t>
      </w:r>
      <w:proofErr w:type="spellEnd"/>
      <w:r w:rsidRPr="00E5598C"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 xml:space="preserve"> Ordena registros </w:t>
      </w:r>
      <w:r>
        <w:rPr>
          <w:rFonts w:ascii="Lato" w:eastAsia="Times New Roman" w:hAnsi="Lato" w:cs="Times New Roman"/>
          <w:color w:val="333333"/>
          <w:sz w:val="28"/>
          <w:szCs w:val="28"/>
          <w:lang w:eastAsia="es-ES"/>
        </w:rPr>
        <w:t>seleccionados</w:t>
      </w:r>
    </w:p>
    <w:p w:rsidR="00157D08" w:rsidRPr="00082803" w:rsidRDefault="00157D08" w:rsidP="00082803"/>
    <w:sectPr w:rsidR="00157D08" w:rsidRPr="0008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52"/>
    <w:rsid w:val="00082803"/>
    <w:rsid w:val="00157D08"/>
    <w:rsid w:val="00BA37BE"/>
    <w:rsid w:val="00D86EB2"/>
    <w:rsid w:val="00E7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828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28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828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828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4</cp:revision>
  <dcterms:created xsi:type="dcterms:W3CDTF">2015-11-21T19:57:00Z</dcterms:created>
  <dcterms:modified xsi:type="dcterms:W3CDTF">2016-11-22T13:56:00Z</dcterms:modified>
</cp:coreProperties>
</file>