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Apraksts:</w:t>
      </w:r>
    </w:p>
    <w:p w:rsidR="00000000" w:rsidDel="00000000" w:rsidP="00000000" w:rsidRDefault="00000000" w:rsidRPr="00000000" w14:paraId="00000002">
      <w:pPr>
        <w:rPr/>
      </w:pPr>
      <w:r w:rsidDel="00000000" w:rsidR="00000000" w:rsidRPr="00000000">
        <w:rPr>
          <w:rtl w:val="0"/>
        </w:rPr>
        <w:t xml:space="preserve">Projekts ir spēle čūskiņa, spēlētājs ar būltiņām vada čūskiņu un tās mērķis ir apēst pēciespējams vairāk ābolu, apēdot ābolu to saņem punktus kurus spēles laikā var izmantot, lai uzlabotu čūskiņas ātrumu, vai arī dabūt vairāk ābolus uz laukuma, kurus čuska var apēst. Spēle būtu paredzēta jauniešiem, kuriem brīvaja laikā patīk spēlet datorspēles. Šis projekts var palīdzēt spēlētajam samazināt vai novēst stresu tās spēlēšanas laikā.</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Prasības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Pēc programmas palaišanas ekrānā redzams spēles nosaukums un poga “Play”</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Pēc spēles uzsākšanas spēlētājs var izmantot bultiņas, lai kurtinātu čūskiņu</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Kad čūska apēd ābolu tā paliek garāka, ābols parādās jaunā vietā un punktu skaits (score) palielinās par vienu</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Pēc spēles uzsākšanas ir redzama pauzēšanas poga, to spiežot čūskiņa apstājās un parādās pogas turpināt (“continue”) un beigt (“quit”)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Pēc spēles uzsākšanas parādās poga “Upgrades”, kuru nospiežot atverās vai aizverās uzlabojumu logs spēles ekrāna apakšā</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Pēc uzlabojuma loga atvēršanas ir redzama poga uzlabot čūskas ātrumu un poga, kas palielina ēdinu skaitu uz ekrāna, uz tām redzams punktu skaits nepieciešams, lai iegādātos šos uzlabojumus. Nospiežot poga notiek paredzētais uzlabojums un notiektais punktu skaits samazinās.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Čuska zaudē, ja tā izskrien ārā no spēles laukuma, vai ieskrien pati sevī. Kad tas notiek, parādās spēles beigu skats, kurā ir redzama poga “quit”.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Rokasgrāmata</w:t>
      </w:r>
    </w:p>
    <w:p w:rsidR="00000000" w:rsidDel="00000000" w:rsidP="00000000" w:rsidRDefault="00000000" w:rsidRPr="00000000" w14:paraId="0000000E">
      <w:pPr>
        <w:numPr>
          <w:ilvl w:val="0"/>
          <w:numId w:val="3"/>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Izpildiet dubultklikšķi uz īsinājuma ikonas "SnakeGame", lai atvērtu spēli. Pēc programmas sākšanās redzams programmas sākuma skats (skat. 1. att.)</w:t>
      </w:r>
    </w:p>
    <w:p w:rsidR="00000000" w:rsidDel="00000000" w:rsidP="00000000" w:rsidRDefault="00000000" w:rsidRPr="00000000" w14:paraId="0000000F">
      <w:pPr>
        <w:spacing w:after="160" w:line="259" w:lineRule="auto"/>
        <w:ind w:left="72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2893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259"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1. attēls Programmas sākuma skats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Klikšķinot uz pogas "Play" sākuma skatā (skat. 1. att.) atverās spēles skats, tiek parādits punktu skaits (score), čūskiņa </w:t>
      </w:r>
      <w:r w:rsidDel="00000000" w:rsidR="00000000" w:rsidRPr="00000000">
        <w:rPr/>
        <w:drawing>
          <wp:inline distB="114300" distT="114300" distL="114300" distR="114300">
            <wp:extent cx="142875" cy="2000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2875" cy="200025"/>
                    </a:xfrm>
                    <a:prstGeom prst="rect"/>
                    <a:ln/>
                  </pic:spPr>
                </pic:pic>
              </a:graphicData>
            </a:graphic>
          </wp:inline>
        </w:drawing>
      </w:r>
      <w:r w:rsidDel="00000000" w:rsidR="00000000" w:rsidRPr="00000000">
        <w:rPr>
          <w:rtl w:val="0"/>
        </w:rPr>
        <w:t xml:space="preserve"> un ābols</w:t>
      </w:r>
      <w:r w:rsidDel="00000000" w:rsidR="00000000" w:rsidRPr="00000000">
        <w:rPr/>
        <w:drawing>
          <wp:inline distB="114300" distT="114300" distL="114300" distR="114300">
            <wp:extent cx="190500" cy="190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(skat. 2. att.)</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4752975" cy="478155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75297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259" w:lineRule="auto"/>
        <w:jc w:val="center"/>
        <w:rPr/>
      </w:pPr>
      <w:r w:rsidDel="00000000" w:rsidR="00000000" w:rsidRPr="00000000">
        <w:rPr>
          <w:rFonts w:ascii="Calibri" w:cs="Calibri" w:eastAsia="Calibri" w:hAnsi="Calibri"/>
          <w:i w:val="1"/>
          <w:rtl w:val="0"/>
        </w:rPr>
        <w:t xml:space="preserve">2. attēls Programmas spēles skats</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Spiežot jebkuru no bultiņām čūskiņa dosies atiecīgajā virzienā</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Aizvadot čūskiņu pāri abolam, tā pagarināsies par vienu kvādrātu</w:t>
      </w:r>
      <w:r w:rsidDel="00000000" w:rsidR="00000000" w:rsidRPr="00000000">
        <w:rPr/>
        <w:drawing>
          <wp:inline distB="114300" distT="114300" distL="114300" distR="114300">
            <wp:extent cx="209550" cy="24765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09550" cy="247650"/>
                    </a:xfrm>
                    <a:prstGeom prst="rect"/>
                    <a:ln/>
                  </pic:spPr>
                </pic:pic>
              </a:graphicData>
            </a:graphic>
          </wp:inline>
        </w:drawing>
      </w:r>
      <w:r w:rsidDel="00000000" w:rsidR="00000000" w:rsidRPr="00000000">
        <w:rPr>
          <w:rtl w:val="0"/>
        </w:rPr>
        <w:t xml:space="preserve"> garāka, kā arī “Score” palielināsies par vienu.</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Ja vēlies jebkurā brīdī pauzēd spēli spied pogu, kas atrodas augšajā labajā stūrī. (skat. 3. att.), tad atvēries pauzēšanas skats (skat. 4. att.)</w:t>
      </w:r>
    </w:p>
    <w:p w:rsidR="00000000" w:rsidDel="00000000" w:rsidP="00000000" w:rsidRDefault="00000000" w:rsidRPr="00000000" w14:paraId="00000017">
      <w:pPr>
        <w:spacing w:after="160" w:line="259"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3. attēls Pauzēšanas poga</w:t>
      </w:r>
      <w:r w:rsidDel="00000000" w:rsidR="00000000" w:rsidRPr="00000000">
        <w:drawing>
          <wp:anchor allowOverlap="1" behindDoc="0" distB="114300" distT="114300" distL="114300" distR="114300" hidden="0" layoutInCell="1" locked="0" relativeHeight="0" simplePos="0">
            <wp:simplePos x="0" y="0"/>
            <wp:positionH relativeFrom="column">
              <wp:posOffset>2543175</wp:posOffset>
            </wp:positionH>
            <wp:positionV relativeFrom="paragraph">
              <wp:posOffset>228600</wp:posOffset>
            </wp:positionV>
            <wp:extent cx="457200" cy="466725"/>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7200" cy="466725"/>
                    </a:xfrm>
                    <a:prstGeom prst="rect"/>
                    <a:ln/>
                  </pic:spPr>
                </pic:pic>
              </a:graphicData>
            </a:graphic>
          </wp:anchor>
        </w:drawing>
      </w:r>
    </w:p>
    <w:p w:rsidR="00000000" w:rsidDel="00000000" w:rsidP="00000000" w:rsidRDefault="00000000" w:rsidRPr="00000000" w14:paraId="00000018">
      <w:pPr>
        <w:spacing w:after="160" w:line="259" w:lineRule="auto"/>
        <w:jc w:val="center"/>
        <w:rPr>
          <w:rFonts w:ascii="Calibri" w:cs="Calibri" w:eastAsia="Calibri" w:hAnsi="Calibri"/>
          <w:i w:val="1"/>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line="259" w:lineRule="auto"/>
        <w:jc w:val="center"/>
        <w:rPr>
          <w:rFonts w:ascii="Calibri" w:cs="Calibri" w:eastAsia="Calibri" w:hAnsi="Calibri"/>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114300</wp:posOffset>
            </wp:positionV>
            <wp:extent cx="4762500" cy="47244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62500" cy="4724400"/>
                    </a:xfrm>
                    <a:prstGeom prst="rect"/>
                    <a:ln/>
                  </pic:spPr>
                </pic:pic>
              </a:graphicData>
            </a:graphic>
          </wp:anchor>
        </w:drawing>
      </w:r>
    </w:p>
    <w:p w:rsidR="00000000" w:rsidDel="00000000" w:rsidP="00000000" w:rsidRDefault="00000000" w:rsidRPr="00000000" w14:paraId="0000001A">
      <w:pPr>
        <w:spacing w:after="160" w:line="259"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4. attēls Programmas pauzēšanas skats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Kad vēlies turpināt spied pogu “continue”, bet ja vēlies beigt spēlēt spied pogu “quit”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Ja vēlies iegādāties kādu uzlabojumu spied pogu “Upgrades” loga apakšējā labejā stūrī. (skat. 2. att.), tad atvērties uzlabojuma logs.</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4772025" cy="1019175"/>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720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9" w:lineRule="auto"/>
        <w:jc w:val="center"/>
        <w:rPr/>
      </w:pPr>
      <w:r w:rsidDel="00000000" w:rsidR="00000000" w:rsidRPr="00000000">
        <w:rPr>
          <w:rFonts w:ascii="Calibri" w:cs="Calibri" w:eastAsia="Calibri" w:hAnsi="Calibri"/>
          <w:i w:val="1"/>
          <w:rtl w:val="0"/>
        </w:rPr>
        <w:t xml:space="preserve">5. attēls Uzlabojuma logs</w:t>
      </w: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Izvēlies, kuru uzlabojumu vēlies un spied uz pogas “Upgrade”, pirmstam pārliecinies vai tev pietiek punktu “score”. (skat. 2. att.)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Ja čūskiņa iziet ārā no spēles laukuma vai arī čūskas galva ietrieksies sevī, parādīsies spēles beigu skats (skat. 6. att.)</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4772025" cy="477202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720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jc w:val="center"/>
        <w:rPr/>
      </w:pPr>
      <w:r w:rsidDel="00000000" w:rsidR="00000000" w:rsidRPr="00000000">
        <w:rPr>
          <w:rFonts w:ascii="Calibri" w:cs="Calibri" w:eastAsia="Calibri" w:hAnsi="Calibri"/>
          <w:i w:val="1"/>
          <w:rtl w:val="0"/>
        </w:rPr>
        <w:t xml:space="preserve">6. attēls Programmas beigas skats</w:t>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Spied pogu “quit”, lai aizvērtu spēli.</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spacing w:after="160" w:line="259"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Alfa testa rezultāti</w:t>
      </w:r>
    </w:p>
    <w:tbl>
      <w:tblPr>
        <w:tblStyle w:val="Table1"/>
        <w:tblW w:w="10245.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125"/>
        <w:gridCol w:w="3315"/>
        <w:gridCol w:w="1110"/>
        <w:gridCol w:w="1230"/>
        <w:gridCol w:w="2190"/>
        <w:tblGridChange w:id="0">
          <w:tblGrid>
            <w:gridCol w:w="1275"/>
            <w:gridCol w:w="1125"/>
            <w:gridCol w:w="3315"/>
            <w:gridCol w:w="1110"/>
            <w:gridCol w:w="1230"/>
            <w:gridCol w:w="2190"/>
          </w:tblGrid>
        </w:tblGridChange>
      </w:tblGrid>
      <w:tr>
        <w:trPr>
          <w:cantSplit w:val="0"/>
          <w:tblHeader w:val="0"/>
        </w:trPr>
        <w:tc>
          <w:tcPr/>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Testa Nr.</w:t>
            </w:r>
          </w:p>
        </w:tc>
        <w:tc>
          <w:tcPr/>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Lokācija</w:t>
            </w:r>
          </w:p>
        </w:tc>
        <w:tc>
          <w:tcPr/>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Testa apraksts</w:t>
            </w:r>
          </w:p>
        </w:tc>
        <w:tc>
          <w:tcPr/>
          <w:p w:rsidR="00000000" w:rsidDel="00000000" w:rsidP="00000000" w:rsidRDefault="00000000" w:rsidRPr="00000000" w14:paraId="0000002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Testēšanas datums</w:t>
            </w:r>
          </w:p>
        </w:tc>
        <w:tc>
          <w:tcPr/>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Rezultāts </w:t>
            </w:r>
          </w:p>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(izpildās/</w:t>
            </w:r>
          </w:p>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neizpildās)</w:t>
            </w:r>
          </w:p>
        </w:tc>
        <w:tc>
          <w:tcPr/>
          <w:p w:rsidR="00000000" w:rsidDel="00000000" w:rsidP="00000000" w:rsidRDefault="00000000" w:rsidRPr="00000000" w14:paraId="00000030">
            <w:pPr>
              <w:ind w:right="829.0157480314969"/>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Komentārs</w:t>
            </w:r>
          </w:p>
        </w:tc>
      </w:tr>
      <w:tr>
        <w:trPr>
          <w:cantSplit w:val="0"/>
          <w:tblHeader w:val="0"/>
        </w:trPr>
        <w:tc>
          <w:tcPr/>
          <w:p w:rsidR="00000000" w:rsidDel="00000000" w:rsidP="00000000" w:rsidRDefault="00000000" w:rsidRPr="00000000" w14:paraId="00000031">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Ielādējas fona bilde ar virsrakstu</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3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7">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redzama programmas loga minimizēšanas poga</w:t>
            </w:r>
          </w:p>
        </w:tc>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3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D">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nav redzama programmas loga maksimizēšanas poga</w:t>
            </w:r>
          </w:p>
        </w:tc>
        <w:tc>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neizpildās</w:t>
            </w:r>
          </w:p>
        </w:tc>
        <w:tc>
          <w:tcPr/>
          <w:p w:rsidR="00000000" w:rsidDel="00000000" w:rsidP="00000000" w:rsidRDefault="00000000" w:rsidRPr="00000000" w14:paraId="00000042">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3">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redzama programmas loga aizvēršanas poga</w:t>
            </w:r>
          </w:p>
        </w:tc>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4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9">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redzama poga “Play”</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4E">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F">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nav iespējams mainīt loga izmēru</w:t>
            </w:r>
          </w:p>
        </w:tc>
        <w:tc>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neizpildās</w:t>
            </w:r>
          </w:p>
        </w:tc>
        <w:tc>
          <w:tcPr/>
          <w:p w:rsidR="00000000" w:rsidDel="00000000" w:rsidP="00000000" w:rsidRDefault="00000000" w:rsidRPr="00000000" w14:paraId="00000054">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5">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fona bilde</w:t>
            </w:r>
          </w:p>
        </w:tc>
        <w:tc>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5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B">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pauzēšanas poga</w:t>
            </w:r>
          </w:p>
        </w:tc>
        <w:tc>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60">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1">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“score” teksts ar sākuma punktu skaitu (0)</w:t>
            </w:r>
          </w:p>
        </w:tc>
        <w:tc>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6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7">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uzlabojuma poga “Upgrades”</w:t>
            </w:r>
          </w:p>
        </w:tc>
        <w:tc>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6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D">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čūskiņas galva un tā sāk kustēties</w:t>
            </w:r>
          </w:p>
        </w:tc>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72">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3">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ābols</w:t>
            </w:r>
          </w:p>
        </w:tc>
        <w:tc>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7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9">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nav redzama programmas loga minimizēšanas poga</w:t>
            </w:r>
          </w:p>
        </w:tc>
        <w:tc>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7E">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F">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nav redzama programmas loga maksimizēšanas poga</w:t>
            </w:r>
          </w:p>
        </w:tc>
        <w:tc>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84">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5">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nav redzama programmas loga aizvēršanas poga</w:t>
            </w:r>
          </w:p>
        </w:tc>
        <w:tc>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8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B">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Klikšķinot uz pauzēšanas pogas,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ielādējas pauzēšanas skats -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redzama poga “continue”</w:t>
            </w:r>
          </w:p>
        </w:tc>
        <w:tc>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92">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3">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Klikšķinot uz pauzēšanas pogas,</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ielādējas pauzēšanas skats - </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redzama poga “quit”</w:t>
            </w:r>
          </w:p>
        </w:tc>
        <w:tc>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9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B">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Programmas pauzēšanas skats </w:t>
            </w:r>
          </w:p>
        </w:tc>
        <w:tc>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Klikšķinot uz pogas “continue”,</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ielādējas spēles skats</w:t>
            </w:r>
          </w:p>
        </w:tc>
        <w:tc>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A1">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2">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Programmas pauzēšanas skats </w:t>
            </w:r>
          </w:p>
        </w:tc>
        <w:tc>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Klikšķinot uz pogas “quit”,</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programma tiek aizvērta</w:t>
            </w:r>
          </w:p>
        </w:tc>
        <w:tc>
          <w:tcPr/>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A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9">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Klikšķinot uz pogas “Upgrades”,</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parādās uzlabojuma opcijas - redzama ātruma uzlabošanas poga</w:t>
            </w:r>
          </w:p>
        </w:tc>
        <w:tc>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AF">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B0">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Klikšķinot uz pogas “Upgrades”,</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parādās uzlabojuma opcijas - redzama ēdiena uzlabošanas poga</w:t>
            </w:r>
          </w:p>
        </w:tc>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B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B7">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Klikšķinot uz pogas “Upgrades”,</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parādās uzlabojuma opcijas - redzams ātruma līmeņa teksts</w:t>
            </w:r>
          </w:p>
        </w:tc>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BD">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BE">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Klikšķinot uz pogas “Upgrades”,</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parādās uzlabojuma opcijas - redzams ēdiena līmeņa teksts</w:t>
            </w:r>
          </w:p>
        </w:tc>
        <w:tc>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C4">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C5">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Programmas spēles skats (kad uzlabojuma opcijas redzamas)</w:t>
            </w:r>
          </w:p>
        </w:tc>
        <w:tc>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Klikšķinot uz pogas “Upgrades”,</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pazūd uzlabojuma opcijas </w:t>
            </w:r>
          </w:p>
        </w:tc>
        <w:tc>
          <w:tcPr/>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CB">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CC">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Spiežot būltiņu uz leju, čūskiņa dodās virzienā uz leju</w:t>
            </w:r>
          </w:p>
        </w:tc>
        <w:tc>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D2">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Spiežot būltiņu uz augšu, čūskiņa dodās virzienā uz augšu</w:t>
            </w:r>
          </w:p>
        </w:tc>
        <w:tc>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D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D8">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Spiežot būltiņu pa labi, čūskiņa dodās virzienā pa labi</w:t>
            </w:r>
          </w:p>
        </w:tc>
        <w:tc>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DD">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DE">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Spiežot būltiņu pa kreisi, čūskiņa dodās virzienā pz kreisi</w:t>
            </w:r>
          </w:p>
        </w:tc>
        <w:tc>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E3">
            <w:pPr>
              <w:rPr>
                <w:rFonts w:ascii="Calibri" w:cs="Calibri" w:eastAsia="Calibri" w:hAnsi="Calibri"/>
              </w:rPr>
            </w:pPr>
            <w:r w:rsidDel="00000000" w:rsidR="00000000" w:rsidRPr="00000000">
              <w:rPr>
                <w:rtl w:val="0"/>
              </w:rPr>
            </w:r>
          </w:p>
        </w:tc>
      </w:tr>
      <w:tr>
        <w:trPr>
          <w:cantSplit w:val="0"/>
          <w:trHeight w:val="1104.21875" w:hRule="atLeast"/>
          <w:tblHeader w:val="0"/>
        </w:trPr>
        <w:tc>
          <w:tcPr/>
          <w:p w:rsidR="00000000" w:rsidDel="00000000" w:rsidP="00000000" w:rsidRDefault="00000000" w:rsidRPr="00000000" w14:paraId="000000E4">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Liekot čūskiņai apēst ābolu -  punktu skaits (score) palielinās par vienu</w:t>
            </w:r>
          </w:p>
        </w:tc>
        <w:tc>
          <w:tcPr/>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E9">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EA">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Liekot čūskiņai apēst ābolu -  čuskas garums palielinās</w:t>
            </w:r>
          </w:p>
        </w:tc>
        <w:tc>
          <w:tcPr/>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EF">
            <w:pPr>
              <w:rPr>
                <w:rFonts w:ascii="Calibri" w:cs="Calibri" w:eastAsia="Calibri" w:hAnsi="Calibri"/>
              </w:rPr>
            </w:pPr>
            <w:r w:rsidDel="00000000" w:rsidR="00000000" w:rsidRPr="00000000">
              <w:rPr>
                <w:rtl w:val="0"/>
              </w:rPr>
            </w:r>
          </w:p>
        </w:tc>
      </w:tr>
      <w:tr>
        <w:trPr>
          <w:cantSplit w:val="0"/>
          <w:trHeight w:val="419.81526692708337" w:hRule="atLeast"/>
          <w:tblHeader w:val="0"/>
        </w:trPr>
        <w:tc>
          <w:tcPr/>
          <w:p w:rsidR="00000000" w:rsidDel="00000000" w:rsidP="00000000" w:rsidRDefault="00000000" w:rsidRPr="00000000" w14:paraId="000000F0">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Liekot čūskiņai apēst ābolu -  ābols pazūd un parādās jaunā vietā</w:t>
            </w:r>
          </w:p>
        </w:tc>
        <w:tc>
          <w:tcPr/>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F5">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F6">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Liekot čūskai iziet no spēles laukuma, ielādējas spēles beigu skats - redzama poga “quit”</w:t>
            </w:r>
          </w:p>
        </w:tc>
        <w:tc>
          <w:tcPr/>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0FB">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FC">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Liekot čūskai ietriecoties sevī, ielādējas spēles beigu skats - redzama poga “quit”</w:t>
            </w:r>
          </w:p>
        </w:tc>
        <w:tc>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01">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02">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Programmas beigu skats</w:t>
            </w:r>
          </w:p>
        </w:tc>
        <w:tc>
          <w:tcPr/>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Speižot pogu “quit” programma aizverās</w:t>
            </w:r>
          </w:p>
        </w:tc>
        <w:tc>
          <w:tcPr/>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0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08">
      <w:pPr>
        <w:spacing w:after="160" w:line="259" w:lineRule="auto"/>
        <w:ind w:left="-992.1259842519685" w:firstLine="0"/>
        <w:rPr/>
      </w:pPr>
      <w:r w:rsidDel="00000000" w:rsidR="00000000" w:rsidRPr="00000000">
        <w:rPr>
          <w:rtl w:val="0"/>
        </w:rPr>
      </w:r>
    </w:p>
    <w:p w:rsidR="00000000" w:rsidDel="00000000" w:rsidP="00000000" w:rsidRDefault="00000000" w:rsidRPr="00000000" w14:paraId="00000109">
      <w:pPr>
        <w:spacing w:after="160" w:line="259" w:lineRule="auto"/>
        <w:ind w:left="-992.1259842519685" w:firstLine="0"/>
        <w:rPr/>
      </w:pPr>
      <w:r w:rsidDel="00000000" w:rsidR="00000000" w:rsidRPr="00000000">
        <w:rPr>
          <w:rtl w:val="0"/>
        </w:rPr>
      </w:r>
    </w:p>
    <w:p w:rsidR="00000000" w:rsidDel="00000000" w:rsidP="00000000" w:rsidRDefault="00000000" w:rsidRPr="00000000" w14:paraId="0000010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Betas testa rezultāti</w:t>
      </w:r>
    </w:p>
    <w:tbl>
      <w:tblPr>
        <w:tblStyle w:val="Table2"/>
        <w:tblW w:w="10245.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125"/>
        <w:gridCol w:w="3315"/>
        <w:gridCol w:w="1110"/>
        <w:gridCol w:w="1230"/>
        <w:gridCol w:w="2190"/>
        <w:tblGridChange w:id="0">
          <w:tblGrid>
            <w:gridCol w:w="1275"/>
            <w:gridCol w:w="1125"/>
            <w:gridCol w:w="3315"/>
            <w:gridCol w:w="1110"/>
            <w:gridCol w:w="1230"/>
            <w:gridCol w:w="2190"/>
          </w:tblGrid>
        </w:tblGridChange>
      </w:tblGrid>
      <w:tr>
        <w:trPr>
          <w:cantSplit w:val="0"/>
          <w:tblHeader w:val="0"/>
        </w:trPr>
        <w:tc>
          <w:tcPr/>
          <w:p w:rsidR="00000000" w:rsidDel="00000000" w:rsidP="00000000" w:rsidRDefault="00000000" w:rsidRPr="00000000" w14:paraId="000001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Testa Nr.</w:t>
            </w:r>
          </w:p>
        </w:tc>
        <w:tc>
          <w:tcPr/>
          <w:p w:rsidR="00000000" w:rsidDel="00000000" w:rsidP="00000000" w:rsidRDefault="00000000" w:rsidRPr="00000000" w14:paraId="000001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Lokācija</w:t>
            </w:r>
          </w:p>
        </w:tc>
        <w:tc>
          <w:tcPr/>
          <w:p w:rsidR="00000000" w:rsidDel="00000000" w:rsidP="00000000" w:rsidRDefault="00000000" w:rsidRPr="00000000" w14:paraId="0000010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Testa apraksts</w:t>
            </w:r>
          </w:p>
        </w:tc>
        <w:tc>
          <w:tcPr/>
          <w:p w:rsidR="00000000" w:rsidDel="00000000" w:rsidP="00000000" w:rsidRDefault="00000000" w:rsidRPr="00000000" w14:paraId="000001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Testēšanas datums</w:t>
            </w:r>
          </w:p>
        </w:tc>
        <w:tc>
          <w:tcPr/>
          <w:p w:rsidR="00000000" w:rsidDel="00000000" w:rsidP="00000000" w:rsidRDefault="00000000" w:rsidRPr="00000000" w14:paraId="000001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Rezultāts </w:t>
            </w:r>
          </w:p>
          <w:p w:rsidR="00000000" w:rsidDel="00000000" w:rsidP="00000000" w:rsidRDefault="00000000" w:rsidRPr="00000000" w14:paraId="0000011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(izpildās/</w:t>
            </w:r>
          </w:p>
          <w:p w:rsidR="00000000" w:rsidDel="00000000" w:rsidP="00000000" w:rsidRDefault="00000000" w:rsidRPr="00000000" w14:paraId="000001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neizpildās)</w:t>
            </w:r>
          </w:p>
        </w:tc>
        <w:tc>
          <w:tcPr/>
          <w:p w:rsidR="00000000" w:rsidDel="00000000" w:rsidP="00000000" w:rsidRDefault="00000000" w:rsidRPr="00000000" w14:paraId="00000112">
            <w:pPr>
              <w:ind w:right="829.0157480314969"/>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Komentārs</w:t>
            </w:r>
          </w:p>
        </w:tc>
      </w:tr>
      <w:tr>
        <w:trPr>
          <w:cantSplit w:val="0"/>
          <w:tblHeader w:val="0"/>
        </w:trPr>
        <w:tc>
          <w:tcPr/>
          <w:p w:rsidR="00000000" w:rsidDel="00000000" w:rsidP="00000000" w:rsidRDefault="00000000" w:rsidRPr="00000000" w14:paraId="00000113">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Ielādējas fona bilde ar virsrakstu</w:t>
            </w:r>
          </w:p>
        </w:tc>
        <w:tc>
          <w:tcPr/>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1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19">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redzama programmas loga minimizēšanas poga</w:t>
            </w:r>
          </w:p>
        </w:tc>
        <w:tc>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1E">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1F">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nav redzama programmas loga maksimizēšanas poga</w:t>
            </w:r>
          </w:p>
        </w:tc>
        <w:tc>
          <w:tcPr/>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24">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25">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redzama programmas loga aizvēršanas poga</w:t>
            </w:r>
          </w:p>
        </w:tc>
        <w:tc>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2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2B">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redzama poga “Play”</w:t>
            </w:r>
          </w:p>
        </w:tc>
        <w:tc>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30">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31">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Programmas palaišanas ikona</w:t>
            </w:r>
          </w:p>
        </w:tc>
        <w:tc>
          <w:tcPr/>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Klikšķinot uz programmas palaišanas ikonas atveras programmas sākuma skats - nav iespējams mainīt loga izmēru</w:t>
            </w:r>
          </w:p>
        </w:tc>
        <w:tc>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3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37">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fona bilde</w:t>
            </w:r>
          </w:p>
        </w:tc>
        <w:tc>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3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3D">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pauzēšanas poga</w:t>
            </w:r>
          </w:p>
        </w:tc>
        <w:tc>
          <w:tcPr/>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42">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43">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“score” teksts ar sākuma punktu skaitu (0)</w:t>
            </w:r>
          </w:p>
        </w:tc>
        <w:tc>
          <w:tcPr/>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4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49">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uzlabojuma poga “Upgrades”</w:t>
            </w:r>
          </w:p>
        </w:tc>
        <w:tc>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4E">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4F">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čūskiņas galva un tā sāk kustēties</w:t>
            </w:r>
          </w:p>
        </w:tc>
        <w:tc>
          <w:tcPr/>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54">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55">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parādās ābols</w:t>
            </w:r>
          </w:p>
        </w:tc>
        <w:tc>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5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5B">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nav redzama programmas loga minimizēšanas poga</w:t>
            </w:r>
          </w:p>
        </w:tc>
        <w:tc>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60">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61">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nav redzama programmas loga maksimizēšanas poga</w:t>
            </w:r>
          </w:p>
        </w:tc>
        <w:tc>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6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67">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Programmas sākuma skats</w:t>
            </w:r>
          </w:p>
        </w:tc>
        <w:tc>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Klikšķinot uz pogas "Play", ielādējas spēles skats - nav redzama programmas loga aizvēršanas poga</w:t>
            </w:r>
          </w:p>
        </w:tc>
        <w:tc>
          <w:tcPr/>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6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6D">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Klikšķinot uz pauzēšanas pogas,</w:t>
            </w:r>
          </w:p>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ielādējas pauzēšanas skats - </w:t>
            </w:r>
          </w:p>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redzama poga “continue”</w:t>
            </w:r>
          </w:p>
        </w:tc>
        <w:tc>
          <w:tcPr/>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74">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75">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tl w:val="0"/>
              </w:rPr>
              <w:t xml:space="preserve">Klikšķinot uz pauzēšanas pogas,</w:t>
            </w:r>
          </w:p>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ielādējas pauzēšanas skats - </w:t>
            </w:r>
          </w:p>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rtl w:val="0"/>
              </w:rPr>
              <w:t xml:space="preserve">redzama poga “quit”</w:t>
            </w:r>
          </w:p>
        </w:tc>
        <w:tc>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7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7D">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Programmas pauzēšanas skats </w:t>
            </w:r>
          </w:p>
        </w:tc>
        <w:tc>
          <w:tcPr/>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Klikšķinot uz pogas “continue”,</w:t>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ielādējas spēles skats</w:t>
            </w:r>
          </w:p>
        </w:tc>
        <w:tc>
          <w:tcPr/>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83">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84">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Programmas pauzēšanas skats </w:t>
            </w:r>
          </w:p>
        </w:tc>
        <w:tc>
          <w:tcPr/>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Klikšķinot uz pogas “quit”,</w:t>
            </w:r>
          </w:p>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programma tiek aizvērta</w:t>
            </w:r>
          </w:p>
        </w:tc>
        <w:tc>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8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8B">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Klikšķinot uz pogas “Upgrades”,</w:t>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parādās uzlabojuma opcijas - redzama ātruma uzlabošanas poga</w:t>
            </w:r>
          </w:p>
        </w:tc>
        <w:tc>
          <w:tcPr/>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91">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92">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Klikšķinot uz pogas “Upgrades”,</w:t>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parādās uzlabojuma opcijas - redzama ēdiena uzlabošanas poga</w:t>
            </w:r>
          </w:p>
        </w:tc>
        <w:tc>
          <w:tcPr/>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9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99">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Klikšķinot uz pogas “Upgrades”,</w:t>
            </w:r>
          </w:p>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parādās uzlabojuma opcijas - redzams ātruma līmeņa teksts</w:t>
            </w:r>
          </w:p>
        </w:tc>
        <w:tc>
          <w:tcPr/>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9F">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A0">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Klikšķinot uz pogas “Upgrades”,</w:t>
            </w:r>
          </w:p>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parādās uzlabojuma opcijas - redzams ēdiena līmeņa teksts</w:t>
            </w:r>
          </w:p>
        </w:tc>
        <w:tc>
          <w:tcPr/>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A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A7">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Programmas spēles skats (kad uzlabojuma opcijas redzamas)</w:t>
            </w:r>
          </w:p>
        </w:tc>
        <w:tc>
          <w:tcPr/>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tl w:val="0"/>
              </w:rPr>
              <w:t xml:space="preserve">Klikšķinot uz pogas “Upgrades”,</w:t>
            </w:r>
          </w:p>
          <w:p w:rsidR="00000000" w:rsidDel="00000000" w:rsidP="00000000" w:rsidRDefault="00000000" w:rsidRPr="00000000" w14:paraId="000001AA">
            <w:pPr>
              <w:rPr>
                <w:rFonts w:ascii="Calibri" w:cs="Calibri" w:eastAsia="Calibri" w:hAnsi="Calibri"/>
              </w:rPr>
            </w:pPr>
            <w:r w:rsidDel="00000000" w:rsidR="00000000" w:rsidRPr="00000000">
              <w:rPr>
                <w:rFonts w:ascii="Calibri" w:cs="Calibri" w:eastAsia="Calibri" w:hAnsi="Calibri"/>
                <w:rtl w:val="0"/>
              </w:rPr>
              <w:t xml:space="preserve">pazūd uzlabojuma opcijas </w:t>
            </w:r>
          </w:p>
        </w:tc>
        <w:tc>
          <w:tcPr/>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AD">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AE">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Spiežot būltiņu uz leju, čūskiņa dodās virzienā uz leju</w:t>
            </w:r>
          </w:p>
        </w:tc>
        <w:tc>
          <w:tcPr/>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B3">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B4">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Spiežot būltiņu uz augšu, čūskiņa dodās virzienā uz augšu</w:t>
            </w:r>
          </w:p>
        </w:tc>
        <w:tc>
          <w:tcPr/>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B8">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B9">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BA">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Spiežot būltiņu pa labi, čūskiņa dodās virzienā pa labi</w:t>
            </w:r>
          </w:p>
        </w:tc>
        <w:tc>
          <w:tcPr/>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BF">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C0">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Spiežot būltiņu pa kreisi, čūskiņa dodās virzienā pz kreisi</w:t>
            </w:r>
          </w:p>
        </w:tc>
        <w:tc>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C5">
            <w:pPr>
              <w:rPr>
                <w:rFonts w:ascii="Calibri" w:cs="Calibri" w:eastAsia="Calibri" w:hAnsi="Calibri"/>
              </w:rPr>
            </w:pPr>
            <w:r w:rsidDel="00000000" w:rsidR="00000000" w:rsidRPr="00000000">
              <w:rPr>
                <w:rtl w:val="0"/>
              </w:rPr>
            </w:r>
          </w:p>
        </w:tc>
      </w:tr>
      <w:tr>
        <w:trPr>
          <w:cantSplit w:val="0"/>
          <w:trHeight w:val="1104.21875" w:hRule="atLeast"/>
          <w:tblHeader w:val="0"/>
        </w:trPr>
        <w:tc>
          <w:tcPr/>
          <w:p w:rsidR="00000000" w:rsidDel="00000000" w:rsidP="00000000" w:rsidRDefault="00000000" w:rsidRPr="00000000" w14:paraId="000001C6">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Liekot čūskiņai apēst ābolu -  punktu skaits (score) palielinās par vienu</w:t>
            </w:r>
          </w:p>
        </w:tc>
        <w:tc>
          <w:tcPr/>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CB">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CC">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Liekot čūskiņai apēst ābolu -  čuskas garums palielinās</w:t>
            </w:r>
          </w:p>
        </w:tc>
        <w:tc>
          <w:tcPr/>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D1">
            <w:pPr>
              <w:rPr>
                <w:rFonts w:ascii="Calibri" w:cs="Calibri" w:eastAsia="Calibri" w:hAnsi="Calibri"/>
              </w:rPr>
            </w:pPr>
            <w:r w:rsidDel="00000000" w:rsidR="00000000" w:rsidRPr="00000000">
              <w:rPr>
                <w:rtl w:val="0"/>
              </w:rPr>
            </w:r>
          </w:p>
        </w:tc>
      </w:tr>
      <w:tr>
        <w:trPr>
          <w:cantSplit w:val="0"/>
          <w:trHeight w:val="419.81526692708337" w:hRule="atLeast"/>
          <w:tblHeader w:val="0"/>
        </w:trPr>
        <w:tc>
          <w:tcPr/>
          <w:p w:rsidR="00000000" w:rsidDel="00000000" w:rsidP="00000000" w:rsidRDefault="00000000" w:rsidRPr="00000000" w14:paraId="000001D2">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Liekot čūskiņai apēst ābolu -  ābols pazūd un parādās jaunā vietā</w:t>
            </w:r>
          </w:p>
        </w:tc>
        <w:tc>
          <w:tcPr/>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D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D8">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Liekot čūskai iziet no spēles laukuma, ielādējas spēles beigu skats - redzama poga “quit”</w:t>
            </w:r>
          </w:p>
        </w:tc>
        <w:tc>
          <w:tcPr/>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DD">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DE">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Programmas spēles skats</w:t>
            </w:r>
          </w:p>
        </w:tc>
        <w:tc>
          <w:tcPr/>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Liekot čūskai ietriecoties sevī, ielādējas spēles beigu skats - redzama poga “quit”</w:t>
            </w:r>
          </w:p>
        </w:tc>
        <w:tc>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E3">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E4">
            <w:pPr>
              <w:numPr>
                <w:ilvl w:val="0"/>
                <w:numId w:val="2"/>
              </w:numPr>
              <w:spacing w:after="160" w:line="259" w:lineRule="auto"/>
              <w:ind w:left="720" w:hanging="36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Programmas beigu skats</w:t>
            </w:r>
          </w:p>
        </w:tc>
        <w:tc>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Speižot pogu “quit” programma aizverās</w:t>
            </w:r>
          </w:p>
        </w:tc>
        <w:tc>
          <w:tcPr/>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11/21/24</w:t>
            </w:r>
          </w:p>
        </w:tc>
        <w:tc>
          <w:tcPr/>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izpildās</w:t>
            </w:r>
          </w:p>
        </w:tc>
        <w:tc>
          <w:tcPr/>
          <w:p w:rsidR="00000000" w:rsidDel="00000000" w:rsidP="00000000" w:rsidRDefault="00000000" w:rsidRPr="00000000" w14:paraId="000001E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EA">
      <w:pPr>
        <w:spacing w:after="160" w:line="259" w:lineRule="auto"/>
        <w:ind w:left="-992.1259842519685"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