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28A" w:rsidRDefault="007C328A">
      <w:r>
        <w:t>Deployment diagram</w:t>
      </w:r>
    </w:p>
    <w:p w:rsidR="00BB75E4" w:rsidRDefault="007C328A">
      <w:r>
        <w:t>Deployment diagrammer, oversat til implementerings diagram. De bruges til at vise hvor softwaren skal ligge på hardwaren. Diagrammet bruges i store systemer, for at få et overblik over hvor de forskellige software dele skal implementeres. Diagrammet, bruges i tæt sammenhæng med hardware modsat UML diagrammer, som primært håndterer s</w:t>
      </w:r>
      <w:bookmarkStart w:id="0" w:name="_GoBack"/>
      <w:bookmarkEnd w:id="0"/>
      <w:r>
        <w:t>oftware, Deployment diagrammet viser hvor de forskellige dele skal implementeres på hardwaren.</w:t>
      </w:r>
    </w:p>
    <w:sectPr w:rsidR="00BB75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8A"/>
    <w:rsid w:val="007C328A"/>
    <w:rsid w:val="00A47C9F"/>
    <w:rsid w:val="00A8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44DC1-F309-45B8-A3D8-97314C4E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385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1</cp:revision>
  <dcterms:created xsi:type="dcterms:W3CDTF">2016-02-23T21:18:00Z</dcterms:created>
  <dcterms:modified xsi:type="dcterms:W3CDTF">2016-02-23T21:25:00Z</dcterms:modified>
</cp:coreProperties>
</file>