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5265" w:rsidRDefault="00F45265" w:rsidP="00F45265">
      <w:pPr>
        <w:pStyle w:val="Heading1"/>
        <w:rPr>
          <w:lang w:val="da-DK"/>
        </w:rPr>
      </w:pPr>
      <w:r>
        <w:rPr>
          <w:lang w:val="da-DK"/>
        </w:rPr>
        <w:t>P</w:t>
      </w:r>
      <w:r>
        <w:rPr>
          <w:lang w:val="da-DK"/>
        </w:rPr>
        <w:t>ackage diagram</w:t>
      </w:r>
    </w:p>
    <w:p w:rsidR="00F45265" w:rsidRDefault="00F45265" w:rsidP="00F45265">
      <w:pPr>
        <w:keepNext/>
      </w:pPr>
      <w:r>
        <w:object w:dxaOrig="11925" w:dyaOrig="101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4pt;height:382.6pt" o:ole="">
            <v:imagedata r:id="rId5" o:title=""/>
          </v:shape>
          <o:OLEObject Type="Embed" ProgID="Visio.Drawing.15" ShapeID="_x0000_i1025" DrawAspect="Content" ObjectID="_1518802831" r:id="rId6"/>
        </w:object>
      </w:r>
    </w:p>
    <w:p w:rsidR="00F45265" w:rsidRPr="00F45265" w:rsidRDefault="00F45265" w:rsidP="00F45265">
      <w:pPr>
        <w:pStyle w:val="Caption"/>
        <w:rPr>
          <w:lang w:val="da-DK"/>
        </w:rPr>
      </w:pPr>
      <w:bookmarkStart w:id="0" w:name="_Ref445060928"/>
      <w:r w:rsidRPr="00F45265">
        <w:rPr>
          <w:lang w:val="da-DK"/>
        </w:rPr>
        <w:t xml:space="preserve">Figur </w:t>
      </w:r>
      <w:r>
        <w:fldChar w:fldCharType="begin"/>
      </w:r>
      <w:r w:rsidRPr="00F45265">
        <w:rPr>
          <w:lang w:val="da-DK"/>
        </w:rPr>
        <w:instrText xml:space="preserve"> SEQ Figur \* ARABIC </w:instrText>
      </w:r>
      <w:r>
        <w:fldChar w:fldCharType="separate"/>
      </w:r>
      <w:r w:rsidRPr="00F45265">
        <w:rPr>
          <w:noProof/>
          <w:lang w:val="da-DK"/>
        </w:rPr>
        <w:t>1</w:t>
      </w:r>
      <w:r>
        <w:fldChar w:fldCharType="end"/>
      </w:r>
      <w:bookmarkEnd w:id="0"/>
      <w:r w:rsidRPr="00F45265">
        <w:rPr>
          <w:lang w:val="da-DK"/>
        </w:rPr>
        <w:t>: Package diagram for Pristjek220</w:t>
      </w:r>
    </w:p>
    <w:p w:rsidR="00096FA7" w:rsidRPr="00F45265" w:rsidRDefault="00F45265">
      <w:pPr>
        <w:rPr>
          <w:lang w:val="da-DK"/>
        </w:rPr>
      </w:pPr>
      <w:r>
        <w:rPr>
          <w:lang w:val="da-DK"/>
        </w:rPr>
        <w:t xml:space="preserve">Pristjek220 er opdelt i nogle subsystemer, som kan ses på package diagrammet </w:t>
      </w:r>
      <w:r>
        <w:rPr>
          <w:lang w:val="da-DK"/>
        </w:rPr>
        <w:t xml:space="preserve">på </w:t>
      </w:r>
      <w:r>
        <w:rPr>
          <w:lang w:val="da-DK"/>
        </w:rPr>
        <w:fldChar w:fldCharType="begin"/>
      </w:r>
      <w:r>
        <w:rPr>
          <w:lang w:val="da-DK"/>
        </w:rPr>
        <w:instrText xml:space="preserve"> REF _Ref445060928 \h </w:instrText>
      </w:r>
      <w:r>
        <w:rPr>
          <w:lang w:val="da-DK"/>
        </w:rPr>
      </w:r>
      <w:r>
        <w:rPr>
          <w:lang w:val="da-DK"/>
        </w:rPr>
        <w:fldChar w:fldCharType="separate"/>
      </w:r>
      <w:r w:rsidRPr="00F45265">
        <w:rPr>
          <w:lang w:val="da-DK"/>
        </w:rPr>
        <w:t xml:space="preserve">Figur </w:t>
      </w:r>
      <w:r w:rsidRPr="00F45265">
        <w:rPr>
          <w:noProof/>
          <w:lang w:val="da-DK"/>
        </w:rPr>
        <w:t>1</w:t>
      </w:r>
      <w:r>
        <w:rPr>
          <w:lang w:val="da-DK"/>
        </w:rPr>
        <w:fldChar w:fldCharType="end"/>
      </w:r>
      <w:r>
        <w:rPr>
          <w:lang w:val="da-DK"/>
        </w:rPr>
        <w:t xml:space="preserve">. Det er opdelt i en Consumer (Forbruger) og en Store Manager (Forretningsmanager), som begge har deres eget interface og business logic lag. Interfacet er det som de to brugere interagerer med, mens business logic (forretningslogikken) er selve funktionaliteten, som ligger </w:t>
      </w:r>
      <w:r>
        <w:rPr>
          <w:lang w:val="da-DK"/>
        </w:rPr>
        <w:t>bag ved</w:t>
      </w:r>
      <w:r>
        <w:rPr>
          <w:lang w:val="da-DK"/>
        </w:rPr>
        <w:t xml:space="preserve"> interfacet og eksekverer afhængig af brugernes handlinger. De to brugere deles om et data layer (data lag), hvor al information omkring varerne, forretningerne og logins ligger.</w:t>
      </w:r>
      <w:bookmarkStart w:id="1" w:name="_GoBack"/>
      <w:bookmarkEnd w:id="1"/>
    </w:p>
    <w:sectPr w:rsidR="00096FA7" w:rsidRPr="00F452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5265"/>
    <w:rsid w:val="001A640D"/>
    <w:rsid w:val="00662900"/>
    <w:rsid w:val="00A235A3"/>
    <w:rsid w:val="00AB42B7"/>
    <w:rsid w:val="00F452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25B843-F0F8-4454-8720-AE61AB290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5265"/>
  </w:style>
  <w:style w:type="paragraph" w:styleId="Heading1">
    <w:name w:val="heading 1"/>
    <w:basedOn w:val="Normal"/>
    <w:next w:val="Normal"/>
    <w:link w:val="Heading1Char"/>
    <w:uiPriority w:val="9"/>
    <w:qFormat/>
    <w:rsid w:val="00F452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5265"/>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F4526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package" Target="embeddings/Microsoft_Visio_Drawing1.vsdx"/><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3180B5-141E-4C69-B24D-F577A3102D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102</Words>
  <Characters>583</Characters>
  <Application>Microsoft Office Word</Application>
  <DocSecurity>0</DocSecurity>
  <Lines>4</Lines>
  <Paragraphs>1</Paragraphs>
  <ScaleCrop>false</ScaleCrop>
  <Company/>
  <LinksUpToDate>false</LinksUpToDate>
  <CharactersWithSpaces>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Mette Grønbech</dc:creator>
  <cp:keywords/>
  <dc:description/>
  <cp:lastModifiedBy>Mette Grønbech</cp:lastModifiedBy>
  <cp:revision>1</cp:revision>
  <dcterms:created xsi:type="dcterms:W3CDTF">2016-03-06T19:52:00Z</dcterms:created>
  <dcterms:modified xsi:type="dcterms:W3CDTF">2016-03-06T19:53:00Z</dcterms:modified>
</cp:coreProperties>
</file>