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E63D21" w:rsidP="00E63D21">
      <w:pPr>
        <w:pStyle w:val="Heading1"/>
      </w:pPr>
      <w:r>
        <w:t>Sekvens diagrammer</w:t>
      </w:r>
    </w:p>
    <w:p w:rsidR="00E63D21" w:rsidRDefault="00E63D21">
      <w:r>
        <w:t>I det følgende, vil alle sekvens diagrammer blive vist og beskrevet</w:t>
      </w:r>
    </w:p>
    <w:p w:rsidR="00E63D21" w:rsidRDefault="00E63D21"/>
    <w:p w:rsidR="00E63D21" w:rsidRDefault="00E63D21"/>
    <w:p w:rsidR="00E63D21" w:rsidRDefault="00E63D21"/>
    <w:p w:rsidR="00E63D21" w:rsidRDefault="00E63D21" w:rsidP="00E63D21">
      <w:pPr>
        <w:keepNext/>
      </w:pPr>
      <w:r>
        <w:object w:dxaOrig="10125" w:dyaOrig="4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15.3pt" o:ole="">
            <v:imagedata r:id="rId5" o:title=""/>
          </v:shape>
          <o:OLEObject Type="Embed" ProgID="Visio.Drawing.15" ShapeID="_x0000_i1025" DrawAspect="Content" ObjectID="_1520006466" r:id="rId6"/>
        </w:object>
      </w:r>
    </w:p>
    <w:p w:rsidR="00E63D21" w:rsidRDefault="00E63D21" w:rsidP="00E63D21">
      <w:pPr>
        <w:pStyle w:val="Caption"/>
      </w:pPr>
      <w:bookmarkStart w:id="0" w:name="_Ref446263770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0"/>
      <w:r>
        <w:t xml:space="preserve">: Sekvens diagram for </w:t>
      </w:r>
      <w:r w:rsidR="0081400C" w:rsidRPr="0081400C">
        <w:t>autofuldførelse</w:t>
      </w:r>
      <w:r>
        <w:t xml:space="preserve"> </w:t>
      </w:r>
      <w:r w:rsidR="0081400C">
        <w:t>med produktsøgning</w:t>
      </w:r>
    </w:p>
    <w:p w:rsidR="00E63D21" w:rsidRDefault="00E63D21" w:rsidP="00E63D21">
      <w:pPr>
        <w:keepNext/>
      </w:pPr>
      <w:r>
        <w:object w:dxaOrig="10125" w:dyaOrig="4530">
          <v:shape id="_x0000_i1026" type="#_x0000_t75" style="width:481.6pt;height:215.3pt" o:ole="">
            <v:imagedata r:id="rId7" o:title=""/>
          </v:shape>
          <o:OLEObject Type="Embed" ProgID="Visio.Drawing.15" ShapeID="_x0000_i1026" DrawAspect="Content" ObjectID="_1520006467" r:id="rId8"/>
        </w:object>
      </w:r>
    </w:p>
    <w:p w:rsidR="00E63D21" w:rsidRDefault="00E63D21" w:rsidP="00E63D21">
      <w:pPr>
        <w:pStyle w:val="Caption"/>
      </w:pPr>
      <w:bookmarkStart w:id="1" w:name="_Ref446263772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1"/>
      <w:r w:rsidR="0081400C" w:rsidRPr="0081400C">
        <w:t xml:space="preserve"> </w:t>
      </w:r>
      <w:r w:rsidR="0081400C">
        <w:t xml:space="preserve">Sekvens diagram for </w:t>
      </w:r>
      <w:r w:rsidR="0081400C" w:rsidRPr="0081400C">
        <w:t>autofuldførelse</w:t>
      </w:r>
      <w:r w:rsidR="0081400C">
        <w:t xml:space="preserve"> med </w:t>
      </w:r>
      <w:r w:rsidR="0081400C">
        <w:t>forretnings</w:t>
      </w:r>
      <w:r w:rsidR="0081400C">
        <w:t>søgning</w:t>
      </w:r>
    </w:p>
    <w:p w:rsidR="00E63D21" w:rsidRDefault="00E63D21">
      <w:r>
        <w:t xml:space="preserve"> </w:t>
      </w:r>
      <w:r w:rsidR="0081400C">
        <w:t xml:space="preserve">På </w:t>
      </w:r>
      <w:r w:rsidR="0081400C">
        <w:fldChar w:fldCharType="begin"/>
      </w:r>
      <w:r w:rsidR="0081400C">
        <w:instrText xml:space="preserve"> REF _Ref446263770 \h </w:instrText>
      </w:r>
      <w:r w:rsidR="0081400C">
        <w:fldChar w:fldCharType="separate"/>
      </w:r>
      <w:r w:rsidR="0081400C">
        <w:t xml:space="preserve">Figur </w:t>
      </w:r>
      <w:r w:rsidR="0081400C">
        <w:rPr>
          <w:noProof/>
        </w:rPr>
        <w:t>1</w:t>
      </w:r>
      <w:r w:rsidR="0081400C">
        <w:fldChar w:fldCharType="end"/>
      </w:r>
      <w:r w:rsidR="0081400C">
        <w:t xml:space="preserve"> og </w:t>
      </w:r>
      <w:r w:rsidR="0081400C">
        <w:fldChar w:fldCharType="begin"/>
      </w:r>
      <w:r w:rsidR="0081400C">
        <w:instrText xml:space="preserve"> REF _Ref446263772 \h </w:instrText>
      </w:r>
      <w:r w:rsidR="0081400C">
        <w:fldChar w:fldCharType="separate"/>
      </w:r>
      <w:r w:rsidR="0081400C">
        <w:t xml:space="preserve">Figur </w:t>
      </w:r>
      <w:r w:rsidR="0081400C">
        <w:rPr>
          <w:noProof/>
        </w:rPr>
        <w:t>2</w:t>
      </w:r>
      <w:r w:rsidR="0081400C">
        <w:fldChar w:fldCharType="end"/>
      </w:r>
      <w:r w:rsidR="0081400C">
        <w:t xml:space="preserve">, ses sekvens diagrammerne for </w:t>
      </w:r>
      <w:r w:rsidR="0081400C" w:rsidRPr="0081400C">
        <w:t>autofuldførelse</w:t>
      </w:r>
      <w:r w:rsidR="0081400C">
        <w:t xml:space="preserve">, som viser </w:t>
      </w:r>
      <w:r w:rsidR="003119F9">
        <w:t xml:space="preserve">de hvad der sker når en </w:t>
      </w:r>
      <w:r w:rsidR="00A415D2">
        <w:t>U</w:t>
      </w:r>
      <w:r w:rsidR="003119F9">
        <w:t>ser begynder at indtaste en vare (</w:t>
      </w:r>
      <w:r w:rsidR="003119F9">
        <w:fldChar w:fldCharType="begin"/>
      </w:r>
      <w:r w:rsidR="003119F9">
        <w:instrText xml:space="preserve"> REF _Ref446263770 \h </w:instrText>
      </w:r>
      <w:r w:rsidR="003119F9">
        <w:fldChar w:fldCharType="separate"/>
      </w:r>
      <w:r w:rsidR="003119F9">
        <w:t xml:space="preserve">Figur </w:t>
      </w:r>
      <w:r w:rsidR="003119F9">
        <w:rPr>
          <w:noProof/>
        </w:rPr>
        <w:t>1</w:t>
      </w:r>
      <w:r w:rsidR="003119F9">
        <w:fldChar w:fldCharType="end"/>
      </w:r>
      <w:r w:rsidR="003119F9">
        <w:t>) eller en forretning (</w:t>
      </w:r>
      <w:r w:rsidR="003119F9">
        <w:fldChar w:fldCharType="begin"/>
      </w:r>
      <w:r w:rsidR="003119F9">
        <w:instrText xml:space="preserve"> REF _Ref446263772 \h </w:instrText>
      </w:r>
      <w:r w:rsidR="003119F9">
        <w:fldChar w:fldCharType="separate"/>
      </w:r>
      <w:r w:rsidR="003119F9">
        <w:t xml:space="preserve">Figur </w:t>
      </w:r>
      <w:r w:rsidR="003119F9">
        <w:rPr>
          <w:noProof/>
        </w:rPr>
        <w:t>2</w:t>
      </w:r>
      <w:r w:rsidR="003119F9">
        <w:fldChar w:fldCharType="end"/>
      </w:r>
      <w:r w:rsidR="003119F9">
        <w:t xml:space="preserve">). Der er i diagrammerne, valgt at skrive GUI, fordi </w:t>
      </w:r>
      <w:r w:rsidR="003119F9" w:rsidRPr="0081400C">
        <w:t>autofuldførelse</w:t>
      </w:r>
      <w:r w:rsidR="003119F9">
        <w:t xml:space="preserve">, sker både i forbruger </w:t>
      </w:r>
      <w:proofErr w:type="spellStart"/>
      <w:r w:rsidR="003119F9">
        <w:t>GUI’en</w:t>
      </w:r>
      <w:proofErr w:type="spellEnd"/>
      <w:r w:rsidR="003119F9">
        <w:t xml:space="preserve"> og i forretnings </w:t>
      </w:r>
      <w:proofErr w:type="spellStart"/>
      <w:r w:rsidR="003119F9">
        <w:t>GUI’en</w:t>
      </w:r>
      <w:proofErr w:type="spellEnd"/>
      <w:r w:rsidR="003119F9">
        <w:t xml:space="preserve">. Der er samtidig valgt </w:t>
      </w:r>
      <w:r w:rsidR="00A415D2">
        <w:t>at skrive User, fordi at</w:t>
      </w:r>
      <w:bookmarkStart w:id="2" w:name="_GoBack"/>
      <w:bookmarkEnd w:id="2"/>
      <w:r w:rsidR="00A415D2">
        <w:t xml:space="preserve"> alle aktørerne skal kunne bruge </w:t>
      </w:r>
      <w:r w:rsidR="00A415D2" w:rsidRPr="0081400C">
        <w:t>autofuldførelse</w:t>
      </w:r>
      <w:r w:rsidR="00A415D2">
        <w:t xml:space="preserve"> på de forskellige GUI bokse.</w:t>
      </w:r>
    </w:p>
    <w:sectPr w:rsidR="00E63D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8"/>
    <w:rsid w:val="000035A8"/>
    <w:rsid w:val="003119F9"/>
    <w:rsid w:val="0081400C"/>
    <w:rsid w:val="00A415D2"/>
    <w:rsid w:val="00A47C9F"/>
    <w:rsid w:val="00A81C89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CED108-586A-40D8-9402-4F8B6EDF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63D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AF88F-0A4A-412A-A749-1607F93C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2</cp:revision>
  <dcterms:created xsi:type="dcterms:W3CDTF">2016-03-20T17:43:00Z</dcterms:created>
  <dcterms:modified xsi:type="dcterms:W3CDTF">2016-03-20T18:15:00Z</dcterms:modified>
</cp:coreProperties>
</file>