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Введение</w:t>
      </w:r>
    </w:p>
    <w:p w:rsidR="00594310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E1045">
        <w:rPr>
          <w:rFonts w:ascii="Times New Roman" w:hAnsi="Times New Roman" w:cs="Times New Roman"/>
          <w:b/>
          <w:sz w:val="26"/>
          <w:szCs w:val="26"/>
        </w:rPr>
        <w:t>Общий взгляд на продукт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представляет собой веб-приложение, содержащее логическую игру «Японские кроссворды».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Предполагаемая аудитория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рассчитан на пользователей, желающих скоротать время за несложным занятием.</w:t>
      </w:r>
    </w:p>
    <w:p w:rsidR="00BA1DC3" w:rsidRDefault="00BA1DC3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Границы проекта</w:t>
      </w:r>
    </w:p>
    <w:p w:rsidR="00BA1DC3" w:rsidRDefault="00BA1DC3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Веб-приложение будет содержать несколько японских кроссвордов разного уровня сложности. </w:t>
      </w:r>
      <w:r w:rsidR="000735D6">
        <w:rPr>
          <w:rFonts w:ascii="Times New Roman" w:hAnsi="Times New Roman" w:cs="Times New Roman"/>
          <w:sz w:val="26"/>
          <w:szCs w:val="26"/>
        </w:rPr>
        <w:t>В процессе игры есть следующие возможности: закрашивать и стирать клетки, зачеркивать цифры в столбцах и строках уже закрашенных клеток, а также две подсказки: показать неправильно закрашенную клетку и клетку, которая должна быть закрашена.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Классы и характеристики пользователей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Можно выделить один класс пользователей – люди, стремящиеся «убить время».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Операционная среда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Поддерживаются все браузеры, кроме IE.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Документация для пользователей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качестве документации для пользователей выступает наполнение вкладки «Правила», где дается объяснение логики игры как в текстовом, так и в графическом виде, а также правил пользования подсказками.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Функции системы</w:t>
      </w:r>
    </w:p>
    <w:p w:rsidR="00A26F79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Главное меню содержит две кнопки: «Кроссворды» и «Правила». Кнопка «</w:t>
      </w:r>
      <w:r w:rsidR="003E089B">
        <w:rPr>
          <w:rFonts w:ascii="Times New Roman" w:hAnsi="Times New Roman" w:cs="Times New Roman"/>
          <w:sz w:val="26"/>
          <w:szCs w:val="26"/>
        </w:rPr>
        <w:t>Кроссворды</w:t>
      </w:r>
      <w:r>
        <w:rPr>
          <w:rFonts w:ascii="Times New Roman" w:hAnsi="Times New Roman" w:cs="Times New Roman"/>
          <w:sz w:val="26"/>
          <w:szCs w:val="26"/>
        </w:rPr>
        <w:t>»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3E089B">
        <w:rPr>
          <w:rFonts w:ascii="Times New Roman" w:hAnsi="Times New Roman" w:cs="Times New Roman"/>
          <w:sz w:val="26"/>
          <w:szCs w:val="26"/>
        </w:rPr>
        <w:t>перемещает пользователя на страницу с кроссвордами. Их перечень представлен в виде плитки. У каждого кроссворда имеется название, превью в виде картинки, а также его сложн</w:t>
      </w:r>
      <w:r w:rsidR="00A26F79">
        <w:rPr>
          <w:rFonts w:ascii="Times New Roman" w:hAnsi="Times New Roman" w:cs="Times New Roman"/>
          <w:sz w:val="26"/>
          <w:szCs w:val="26"/>
        </w:rPr>
        <w:t>ость. Все выше перечисленное показано на рисунке 1.</w:t>
      </w:r>
    </w:p>
    <w:p w:rsidR="00A26F79" w:rsidRDefault="00A26F79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39E7E44" wp14:editId="325EBF3C">
            <wp:extent cx="2519045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A26F79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Главное меню</w:t>
      </w:r>
    </w:p>
    <w:p w:rsidR="00A26F79" w:rsidRDefault="003E089B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нажатии на превью, пользователь оказывается на странице с игровым полем, которое представляет собой сетку, дли</w:t>
      </w:r>
      <w:r w:rsidR="00514105">
        <w:rPr>
          <w:rFonts w:ascii="Times New Roman" w:hAnsi="Times New Roman" w:cs="Times New Roman"/>
          <w:sz w:val="26"/>
          <w:szCs w:val="26"/>
        </w:rPr>
        <w:t xml:space="preserve">на и ширина которой кратны пяти, разбитую толстыми линиями на блоки пять на пять клеток. </w:t>
      </w:r>
      <w:r w:rsidR="0042790D">
        <w:rPr>
          <w:rFonts w:ascii="Times New Roman" w:hAnsi="Times New Roman" w:cs="Times New Roman"/>
          <w:sz w:val="26"/>
          <w:szCs w:val="26"/>
        </w:rPr>
        <w:t xml:space="preserve">Слева и сверху от нее расположен перечень цифр, показывающий количество подряд закрашенных клеток в строках и столбцах соответственно. </w:t>
      </w:r>
      <w:r w:rsidR="00514105">
        <w:rPr>
          <w:rFonts w:ascii="Times New Roman" w:hAnsi="Times New Roman" w:cs="Times New Roman"/>
          <w:sz w:val="26"/>
          <w:szCs w:val="26"/>
        </w:rPr>
        <w:t>На странице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42790D">
        <w:rPr>
          <w:rFonts w:ascii="Times New Roman" w:hAnsi="Times New Roman" w:cs="Times New Roman"/>
          <w:sz w:val="26"/>
          <w:szCs w:val="26"/>
        </w:rPr>
        <w:t>ниже игрового поля расположены две кнопки подсказок и одна кнопка проверки сетки пользователя.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вышеперечисленное показано на рисунке 2.</w:t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705225" cy="2782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618" cy="27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 Игровое поле с подсказками и проверкой сетки пользователя</w:t>
      </w:r>
    </w:p>
    <w:p w:rsidR="006E4E5F" w:rsidRDefault="006E4E5F" w:rsidP="006E4E5F">
      <w:pPr>
        <w:spacing w:line="312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Первая подсказка, обозначаемая крестиком, показывает случайную неправильно закрашенную пользователем клетку. При ее использовании неправильно закрашенная клетка три раза мигает красным цветом, затем автоматически стирается.</w:t>
      </w:r>
    </w:p>
    <w:p w:rsidR="00A26F79" w:rsidRDefault="006E4E5F" w:rsidP="006E4E5F">
      <w:pPr>
        <w:spacing w:after="0" w:line="312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Вторая подсказка, обозначаемая галочкой, показывает случайную клетку, которая должна быть закрашена. При ее использовании правильная клетка три раза мигает зеленым цветом, затем автоматически закрашивается.</w:t>
      </w:r>
      <w:bookmarkStart w:id="0" w:name="_GoBack"/>
      <w:bookmarkEnd w:id="0"/>
    </w:p>
    <w:p w:rsidR="006E4E5F" w:rsidRPr="000735D6" w:rsidRDefault="006E4E5F" w:rsidP="006E4E5F">
      <w:pPr>
        <w:spacing w:line="312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Каждую подсказку пользователь может использовать не более трех раз, после чего всплывает уведомление о том, что подсказки кончились.</w:t>
      </w:r>
    </w:p>
    <w:p w:rsidR="008E1045" w:rsidRPr="008E1045" w:rsidRDefault="008E1045" w:rsidP="008E104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E1045" w:rsidRPr="008E1045" w:rsidSect="008E104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45"/>
    <w:rsid w:val="000735D6"/>
    <w:rsid w:val="003E089B"/>
    <w:rsid w:val="0042790D"/>
    <w:rsid w:val="00514105"/>
    <w:rsid w:val="00594310"/>
    <w:rsid w:val="006E4E5F"/>
    <w:rsid w:val="008E1045"/>
    <w:rsid w:val="00A26F79"/>
    <w:rsid w:val="00BA1DC3"/>
    <w:rsid w:val="00D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E21A"/>
  <w15:chartTrackingRefBased/>
  <w15:docId w15:val="{939C0D52-D143-4C34-81DD-2EF960E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Apofeo</dc:creator>
  <cp:keywords/>
  <dc:description/>
  <cp:lastModifiedBy>Apofeo</cp:lastModifiedBy>
  <cp:revision>4</cp:revision>
  <dcterms:created xsi:type="dcterms:W3CDTF">2015-11-12T17:36:00Z</dcterms:created>
  <dcterms:modified xsi:type="dcterms:W3CDTF">2015-11-12T18:55:00Z</dcterms:modified>
</cp:coreProperties>
</file>