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2E7D32"/>
          <w:sz w:val="20"/>
          <w:szCs w:val="20"/>
        </w:rPr>
        <w:t xml:space="preserve">FARMER'S GUIDE</w:t>
      </w:r>
    </w:p>
    <w:p>
      <w:pPr>
        <w:spacing w:after="300"/>
        <w:jc w:val="center"/>
      </w:pPr>
      <w:r>
        <w:rPr>
          <w:rFonts w:ascii="Calibri" w:cs="Calibri" w:eastAsia="Calibri" w:hAnsi="Calibri"/>
          <w:b/>
          <w:bCs/>
          <w:color w:val="1B1B1B"/>
          <w:sz w:val="40"/>
          <w:szCs w:val="40"/>
        </w:rPr>
        <w:t xml:space="preserve">Cocoa: Mirid (Capsid) Attack</w:t>
      </w:r>
    </w:p>
    <w:p>
      <w:pPr>
        <w:pBdr>
          <w:bottom w:val="single" w:color="2E7D32" w:sz="6" w:space="4"/>
        </w:pBdr>
        <w:spacing w:after="150" w:before="300"/>
      </w:pPr>
      <w:r>
        <w:rPr>
          <w:rFonts w:ascii="Calibri" w:cs="Calibri" w:eastAsia="Calibri" w:hAnsi="Calibri"/>
          <w:b/>
          <w:bCs/>
          <w:color w:val="2E7D32"/>
          <w:sz w:val="26"/>
          <w:szCs w:val="26"/>
        </w:rPr>
        <w:t xml:space="preserve">1. What Causes It</w:t>
      </w:r>
    </w:p>
    <w:p>
      <w:pPr>
        <w:pStyle w:val="ListParagraph"/>
        <w:numPr>
          <w:ilvl w:val="0"/>
          <w:numId w:val="1"/>
        </w:numPr>
        <w:spacing w:after="90"/>
      </w:pPr>
      <w:r>
        <w:rPr>
          <w:rFonts w:ascii="Calibri" w:cs="Calibri" w:eastAsia="Calibri" w:hAnsi="Calibri"/>
          <w:color w:val="1B1B1B"/>
          <w:sz w:val="22"/>
          <w:szCs w:val="22"/>
        </w:rPr>
        <w:t xml:space="preserve">Caused by small sap-sucking insects called mirids (capsids) that pierce the bark of pods and stems to feed.</w:t>
      </w:r>
    </w:p>
    <w:p>
      <w:pPr>
        <w:pStyle w:val="ListParagraph"/>
        <w:numPr>
          <w:ilvl w:val="0"/>
          <w:numId w:val="1"/>
        </w:numPr>
        <w:spacing w:after="90"/>
      </w:pPr>
      <w:r>
        <w:rPr>
          <w:rFonts w:ascii="Calibri" w:cs="Calibri" w:eastAsia="Calibri" w:hAnsi="Calibri"/>
          <w:color w:val="1B1B1B"/>
          <w:sz w:val="22"/>
          <w:szCs w:val="22"/>
        </w:rPr>
        <w:t xml:space="preserve">Their feeding leaves dark sunken wounds that can dry out and kill young branches (dieback).</w:t>
      </w:r>
    </w:p>
    <w:p>
      <w:pPr>
        <w:pStyle w:val="ListParagraph"/>
        <w:numPr>
          <w:ilvl w:val="0"/>
          <w:numId w:val="1"/>
        </w:numPr>
        <w:spacing w:after="90"/>
      </w:pPr>
      <w:r>
        <w:rPr>
          <w:rFonts w:ascii="Calibri" w:cs="Calibri" w:eastAsia="Calibri" w:hAnsi="Calibri"/>
          <w:color w:val="1B1B1B"/>
          <w:sz w:val="22"/>
          <w:szCs w:val="22"/>
        </w:rPr>
        <w:t xml:space="preserve">Mirids thrive in farms with poor shade management and in the dry season and early rains when they feed heavily.</w:t>
      </w:r>
    </w:p>
    <w:p>
      <w:pPr>
        <w:pStyle w:val="ListParagraph"/>
        <w:numPr>
          <w:ilvl w:val="0"/>
          <w:numId w:val="1"/>
        </w:numPr>
        <w:spacing w:after="90"/>
      </w:pPr>
      <w:r>
        <w:rPr>
          <w:rFonts w:ascii="Calibri" w:cs="Calibri" w:eastAsia="Calibri" w:hAnsi="Calibri"/>
          <w:color w:val="1B1B1B"/>
          <w:sz w:val="22"/>
          <w:szCs w:val="22"/>
        </w:rPr>
        <w:t xml:space="preserve">Weedy, poorly maintained farms with weak trees are more attractive to mirids.</w:t>
      </w:r>
    </w:p>
    <w:p>
      <w:pPr>
        <w:pBdr>
          <w:bottom w:val="single" w:color="2E7D32" w:sz="6" w:space="4"/>
        </w:pBdr>
        <w:spacing w:after="150" w:before="300"/>
      </w:pPr>
      <w:r>
        <w:rPr>
          <w:rFonts w:ascii="Calibri" w:cs="Calibri" w:eastAsia="Calibri" w:hAnsi="Calibri"/>
          <w:b/>
          <w:bCs/>
          <w:color w:val="2E7D32"/>
          <w:sz w:val="26"/>
          <w:szCs w:val="26"/>
        </w:rPr>
        <w:t xml:space="preserve">2. How to Treat It</w:t>
      </w:r>
    </w:p>
    <w:p>
      <w:pPr>
        <w:pStyle w:val="ListParagraph"/>
        <w:numPr>
          <w:ilvl w:val="0"/>
          <w:numId w:val="1"/>
        </w:numPr>
        <w:spacing w:after="90"/>
      </w:pPr>
      <w:r>
        <w:rPr>
          <w:rFonts w:ascii="Calibri" w:cs="Calibri" w:eastAsia="Calibri" w:hAnsi="Calibri"/>
          <w:color w:val="1B1B1B"/>
          <w:sz w:val="22"/>
          <w:szCs w:val="22"/>
        </w:rPr>
        <w:t xml:space="preserve">Spray an approved insecticide recommended by your local agricultural extension office as soon as mirid damage or the insects themselves are seen.</w:t>
      </w:r>
    </w:p>
    <w:p>
      <w:pPr>
        <w:pStyle w:val="ListParagraph"/>
        <w:numPr>
          <w:ilvl w:val="0"/>
          <w:numId w:val="1"/>
        </w:numPr>
        <w:spacing w:after="90"/>
      </w:pPr>
      <w:r>
        <w:rPr>
          <w:rFonts w:ascii="Calibri" w:cs="Calibri" w:eastAsia="Calibri" w:hAnsi="Calibri"/>
          <w:color w:val="1B1B1B"/>
          <w:sz w:val="22"/>
          <w:szCs w:val="22"/>
        </w:rPr>
        <w:t xml:space="preserve">Spray early morning or late evening, when mirids are most active and easier to reach.</w:t>
      </w:r>
    </w:p>
    <w:p>
      <w:pPr>
        <w:pStyle w:val="ListParagraph"/>
        <w:numPr>
          <w:ilvl w:val="0"/>
          <w:numId w:val="1"/>
        </w:numPr>
        <w:spacing w:after="90"/>
      </w:pPr>
      <w:r>
        <w:rPr>
          <w:rFonts w:ascii="Calibri" w:cs="Calibri" w:eastAsia="Calibri" w:hAnsi="Calibri"/>
          <w:color w:val="1B1B1B"/>
          <w:sz w:val="22"/>
          <w:szCs w:val="22"/>
        </w:rPr>
        <w:t xml:space="preserve">Prune and remove badly damaged branches to stop dieback from spreading further into the tree.</w:t>
      </w:r>
    </w:p>
    <w:p>
      <w:pPr>
        <w:pStyle w:val="ListParagraph"/>
        <w:numPr>
          <w:ilvl w:val="0"/>
          <w:numId w:val="1"/>
        </w:numPr>
        <w:spacing w:after="90"/>
      </w:pPr>
      <w:r>
        <w:rPr>
          <w:rFonts w:ascii="Calibri" w:cs="Calibri" w:eastAsia="Calibri" w:hAnsi="Calibri"/>
          <w:color w:val="1B1B1B"/>
          <w:sz w:val="22"/>
          <w:szCs w:val="22"/>
        </w:rPr>
        <w:t xml:space="preserve">Follow up with a second spray after 2-3 weeks if damage continues, as recommended on the product label.</w:t>
      </w:r>
    </w:p>
    <w:p>
      <w:pPr>
        <w:pBdr>
          <w:bottom w:val="single" w:color="2E7D32" w:sz="6" w:space="4"/>
        </w:pBdr>
        <w:spacing w:after="150" w:before="300"/>
      </w:pPr>
      <w:r>
        <w:rPr>
          <w:rFonts w:ascii="Calibri" w:cs="Calibri" w:eastAsia="Calibri" w:hAnsi="Calibri"/>
          <w:b/>
          <w:bCs/>
          <w:color w:val="2E7D32"/>
          <w:sz w:val="26"/>
          <w:szCs w:val="26"/>
        </w:rPr>
        <w:t xml:space="preserve">3. How to Prevent It</w:t>
      </w:r>
    </w:p>
    <w:p>
      <w:pPr>
        <w:pStyle w:val="ListParagraph"/>
        <w:numPr>
          <w:ilvl w:val="0"/>
          <w:numId w:val="1"/>
        </w:numPr>
        <w:spacing w:after="90"/>
      </w:pPr>
      <w:r>
        <w:rPr>
          <w:rFonts w:ascii="Calibri" w:cs="Calibri" w:eastAsia="Calibri" w:hAnsi="Calibri"/>
          <w:color w:val="1B1B1B"/>
          <w:sz w:val="22"/>
          <w:szCs w:val="22"/>
        </w:rPr>
        <w:t xml:space="preserve">Walk through your farm regularly (scouting) to catch mirid attacks early, especially in the dry season.</w:t>
      </w:r>
    </w:p>
    <w:p>
      <w:pPr>
        <w:pStyle w:val="ListParagraph"/>
        <w:numPr>
          <w:ilvl w:val="0"/>
          <w:numId w:val="1"/>
        </w:numPr>
        <w:spacing w:after="90"/>
      </w:pPr>
      <w:r>
        <w:rPr>
          <w:rFonts w:ascii="Calibri" w:cs="Calibri" w:eastAsia="Calibri" w:hAnsi="Calibri"/>
          <w:color w:val="1B1B1B"/>
          <w:sz w:val="22"/>
          <w:szCs w:val="22"/>
        </w:rPr>
        <w:t xml:space="preserve">Manage shade properly — cocoa under moderate, even shade is less attractive to mirids than farms with patchy or heavy shade.</w:t>
      </w:r>
    </w:p>
    <w:p>
      <w:pPr>
        <w:pStyle w:val="ListParagraph"/>
        <w:numPr>
          <w:ilvl w:val="0"/>
          <w:numId w:val="1"/>
        </w:numPr>
        <w:spacing w:after="90"/>
      </w:pPr>
      <w:r>
        <w:rPr>
          <w:rFonts w:ascii="Calibri" w:cs="Calibri" w:eastAsia="Calibri" w:hAnsi="Calibri"/>
          <w:color w:val="1B1B1B"/>
          <w:sz w:val="22"/>
          <w:szCs w:val="22"/>
        </w:rPr>
        <w:t xml:space="preserve">Keep the farm clean: remove weeds, mistletoe, and unwanted host plants that mirids can live on.</w:t>
      </w:r>
    </w:p>
    <w:p>
      <w:pPr>
        <w:pStyle w:val="ListParagraph"/>
        <w:numPr>
          <w:ilvl w:val="0"/>
          <w:numId w:val="1"/>
        </w:numPr>
        <w:spacing w:after="90"/>
      </w:pPr>
      <w:r>
        <w:rPr>
          <w:rFonts w:ascii="Calibri" w:cs="Calibri" w:eastAsia="Calibri" w:hAnsi="Calibri"/>
          <w:color w:val="1B1B1B"/>
          <w:sz w:val="22"/>
          <w:szCs w:val="22"/>
        </w:rPr>
        <w:t xml:space="preserve">Follow a preventive spraying calendar during known high-risk periods, as advised by extension services.</w:t>
      </w:r>
    </w:p>
    <w:p>
      <w:pPr>
        <w:pStyle w:val="ListParagraph"/>
        <w:numPr>
          <w:ilvl w:val="0"/>
          <w:numId w:val="1"/>
        </w:numPr>
        <w:spacing w:after="90"/>
      </w:pPr>
      <w:r>
        <w:rPr>
          <w:rFonts w:ascii="Calibri" w:cs="Calibri" w:eastAsia="Calibri" w:hAnsi="Calibri"/>
          <w:color w:val="1B1B1B"/>
          <w:sz w:val="22"/>
          <w:szCs w:val="22"/>
        </w:rPr>
        <w:t xml:space="preserve">Keep trees healthy and well-pruned, since stressed or overcrowded trees attract more mirids.</w:t>
      </w:r>
    </w:p>
    <w:p>
      <w:pPr>
        <w:pBdr>
          <w:bottom w:val="single" w:color="2E7D32" w:sz="6" w:space="4"/>
        </w:pBdr>
        <w:spacing w:after="150" w:before="300"/>
      </w:pPr>
      <w:r>
        <w:rPr>
          <w:rFonts w:ascii="Calibri" w:cs="Calibri" w:eastAsia="Calibri" w:hAnsi="Calibri"/>
          <w:b/>
          <w:bCs/>
          <w:color w:val="2E7D32"/>
          <w:sz w:val="26"/>
          <w:szCs w:val="26"/>
        </w:rPr>
        <w:t xml:space="preserve">4. Read More</w:t>
      </w:r>
    </w:p>
    <w:p>
      <w:pPr>
        <w:spacing w:after="160"/>
      </w:pPr>
      <w:r>
        <w:rPr>
          <w:rFonts w:ascii="Calibri" w:cs="Calibri" w:eastAsia="Calibri" w:hAnsi="Calibri"/>
          <w:i/>
          <w:iCs/>
          <w:color w:val="555555"/>
          <w:sz w:val="20"/>
          <w:szCs w:val="20"/>
        </w:rPr>
        <w:t xml:space="preserve">For farmers who want a deeper understanding — here is more detail on the biology, spread, and management of this problem.</w:t>
      </w:r>
    </w:p>
    <w:p>
      <w:pPr>
        <w:spacing w:after="80" w:before="200"/>
      </w:pPr>
      <w:r>
        <w:rPr>
          <w:rFonts w:ascii="Calibri" w:cs="Calibri" w:eastAsia="Calibri" w:hAnsi="Calibri"/>
          <w:b/>
          <w:bCs/>
          <w:color w:val="1B1B1B"/>
          <w:sz w:val="22"/>
          <w:szCs w:val="22"/>
        </w:rPr>
        <w:t xml:space="preserve">The insects behind the damage</w:t>
      </w:r>
    </w:p>
    <w:p>
      <w:pPr>
        <w:spacing w:after="140"/>
        <w:jc w:val="both"/>
      </w:pPr>
      <w:r>
        <w:rPr>
          <w:rFonts w:ascii="Calibri" w:cs="Calibri" w:eastAsia="Calibri" w:hAnsi="Calibri"/>
          <w:color w:val="1B1B1B"/>
          <w:sz w:val="21"/>
          <w:szCs w:val="21"/>
        </w:rPr>
        <w:t xml:space="preserve">Mirids, also called capsids, are the common name for a group of sap-sucking bugs — in West Africa the main culprits are Sahlbergella singularis and Distantiella theobromae. Both the young (nymphs) and adult insects feed by piercing the soft bark of pods, stems, and chupons with needle-like mouthparts, then injecting saliva that is toxic to plant tissue. This creates dark, sunken lesions at each feeding point.</w:t>
      </w:r>
    </w:p>
    <w:p>
      <w:pPr>
        <w:spacing w:after="80" w:before="200"/>
      </w:pPr>
      <w:r>
        <w:rPr>
          <w:rFonts w:ascii="Calibri" w:cs="Calibri" w:eastAsia="Calibri" w:hAnsi="Calibri"/>
          <w:b/>
          <w:bCs/>
          <w:color w:val="1B1B1B"/>
          <w:sz w:val="22"/>
          <w:szCs w:val="22"/>
        </w:rPr>
        <w:t xml:space="preserve">Why repeated attacks are so damaging</w:t>
      </w:r>
    </w:p>
    <w:p>
      <w:pPr>
        <w:spacing w:after="140"/>
        <w:jc w:val="both"/>
      </w:pPr>
      <w:r>
        <w:rPr>
          <w:rFonts w:ascii="Calibri" w:cs="Calibri" w:eastAsia="Calibri" w:hAnsi="Calibri"/>
          <w:color w:val="1B1B1B"/>
          <w:sz w:val="21"/>
          <w:szCs w:val="21"/>
        </w:rPr>
        <w:t xml:space="preserve">A single feeding wound is rarely fatal, but mirids feed repeatedly and in numbers, and their wounds provide entry points for secondary fungal infections. Over months and years, this repeated damage leads to dieback — the progressive drying and death of branches — which is considered one of the biggest single causes of yield loss in West African cocoa, sometimes cutting cumulative yield by 30-40% on badly affected farms.</w:t>
      </w:r>
    </w:p>
    <w:p>
      <w:pPr>
        <w:spacing w:after="140"/>
        <w:jc w:val="both"/>
      </w:pPr>
      <w:r>
        <w:rPr>
          <w:rFonts w:ascii="Calibri" w:cs="Calibri" w:eastAsia="Calibri" w:hAnsi="Calibri"/>
          <w:color w:val="1B1B1B"/>
          <w:sz w:val="21"/>
          <w:szCs w:val="21"/>
        </w:rPr>
        <w:t xml:space="preserve">Mirid populations tend to build up during drier periods, such as the harmattan season in West Africa, and are worse in farms with open, patchy, or uneven shade rather than farms with a well-managed, even shade canopy — contrary to what many farmers assume, more shade is not always worse; it is uneven or excessive shade combined with poor farm hygiene that creates the ideal conditions for mirids.</w:t>
      </w:r>
    </w:p>
    <w:p>
      <w:pPr>
        <w:spacing w:after="80" w:before="200"/>
      </w:pPr>
      <w:r>
        <w:rPr>
          <w:rFonts w:ascii="Calibri" w:cs="Calibri" w:eastAsia="Calibri" w:hAnsi="Calibri"/>
          <w:b/>
          <w:bCs/>
          <w:color w:val="1B1B1B"/>
          <w:sz w:val="22"/>
          <w:szCs w:val="22"/>
        </w:rPr>
        <w:t xml:space="preserve">Additional and emerging management options</w:t>
      </w:r>
    </w:p>
    <w:p>
      <w:pPr>
        <w:spacing w:after="140"/>
        <w:jc w:val="both"/>
      </w:pPr>
      <w:r>
        <w:rPr>
          <w:rFonts w:ascii="Calibri" w:cs="Calibri" w:eastAsia="Calibri" w:hAnsi="Calibri"/>
          <w:color w:val="1B1B1B"/>
          <w:sz w:val="21"/>
          <w:szCs w:val="21"/>
        </w:rPr>
        <w:t xml:space="preserve">Some naturally occurring ant species help keep mirid numbers down by preying on eggs and young nymphs, so avoiding broad-spectrum insecticide use that also kills these beneficial ants can help in the long run. Neem-based biopesticides are used by some farmers as a lower-toxicity alternative to synthetic insecticides. Researchers are also developing pheromone-based traps to monitor and reduce mirid populations, though these are not yet widely available everywhere. Targeted spraying based on actual scouting results, rather than spraying on a fixed calendar regardless of pest levels, tends to be more cost-effective and reduces unnecessary chemical use.</w:t>
      </w:r>
    </w:p>
    <w:p>
      <w:pPr>
        <w:pBdr>
          <w:top w:val="single" w:color="CCCCCC" w:sz="4" w:space="4"/>
        </w:pBdr>
        <w:spacing w:before="400"/>
      </w:pPr>
      <w:r>
        <w:rPr>
          <w:rFonts w:ascii="Calibri" w:cs="Calibri" w:eastAsia="Calibri" w:hAnsi="Calibri"/>
          <w:i/>
          <w:iCs/>
          <w:color w:val="555555"/>
          <w:sz w:val="20"/>
          <w:szCs w:val="20"/>
        </w:rPr>
        <w:t xml:space="preserve">Tip: Check your farm regularly. Catching problems early makes them much easier and cheaper to control.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2026-07-22T21:01:05.933Z</dcterms:created>
  <dcterms:modified xsi:type="dcterms:W3CDTF">2026-07-22T21:01:05.933Z</dcterms:modified>
</cp:coreProperties>
</file>

<file path=docProps/custom.xml><?xml version="1.0" encoding="utf-8"?>
<Properties xmlns="http://schemas.openxmlformats.org/officeDocument/2006/custom-properties" xmlns:vt="http://schemas.openxmlformats.org/officeDocument/2006/docPropsVTypes"/>
</file>