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81FA" w14:textId="77777777" w:rsidR="0057252C" w:rsidRDefault="0057252C">
      <w:pPr>
        <w:spacing w:line="240" w:lineRule="auto"/>
        <w:ind w:left="2" w:hanging="4"/>
        <w:rPr>
          <w:rFonts w:ascii="Calibri" w:eastAsia="Calibri" w:hAnsi="Calibri" w:cs="Calibri"/>
          <w:sz w:val="36"/>
          <w:szCs w:val="36"/>
        </w:rPr>
      </w:pPr>
    </w:p>
    <w:p w14:paraId="4B222FFB" w14:textId="77777777" w:rsidR="0057252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40"/>
          <w:szCs w:val="40"/>
        </w:rPr>
        <w:t> </w:t>
      </w:r>
    </w:p>
    <w:p w14:paraId="79979A0E" w14:textId="7A37A091" w:rsidR="0057252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right"/>
        <w:rPr>
          <w:rFonts w:ascii="Calibri" w:eastAsia="Calibri" w:hAnsi="Calibri" w:cs="Calibri"/>
          <w:color w:val="000000"/>
          <w:sz w:val="32"/>
          <w:szCs w:val="32"/>
        </w:rPr>
      </w:pPr>
      <w:bookmarkStart w:id="0" w:name="_Toc145798829"/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Sistema de </w:t>
      </w:r>
      <w:r w:rsidR="007D7204">
        <w:rPr>
          <w:rFonts w:ascii="Calibri" w:eastAsia="Calibri" w:hAnsi="Calibri" w:cs="Calibri"/>
          <w:b/>
          <w:color w:val="000000"/>
          <w:sz w:val="48"/>
          <w:szCs w:val="48"/>
        </w:rPr>
        <w:t>registro de vehículos</w:t>
      </w:r>
      <w:bookmarkEnd w:id="0"/>
    </w:p>
    <w:p w14:paraId="47FDFE2D" w14:textId="77777777" w:rsidR="0057252C" w:rsidRDefault="0057252C">
      <w:pPr>
        <w:ind w:left="0" w:hanging="2"/>
        <w:jc w:val="right"/>
        <w:rPr>
          <w:rFonts w:ascii="Calibri" w:eastAsia="Calibri" w:hAnsi="Calibri" w:cs="Calibri"/>
        </w:rPr>
      </w:pPr>
    </w:p>
    <w:p w14:paraId="760CDE2F" w14:textId="77777777" w:rsidR="005725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-279" w:hanging="4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bookmarkStart w:id="1" w:name="_Toc145798830"/>
      <w:r>
        <w:rPr>
          <w:rFonts w:ascii="Calibri" w:eastAsia="Calibri" w:hAnsi="Calibri" w:cs="Calibri"/>
          <w:color w:val="000000"/>
          <w:sz w:val="36"/>
          <w:szCs w:val="36"/>
        </w:rPr>
        <w:t>Especificación de caso de uso</w:t>
      </w:r>
      <w:bookmarkEnd w:id="1"/>
    </w:p>
    <w:p w14:paraId="66B4A91B" w14:textId="14F498E0" w:rsidR="005725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-279" w:hanging="4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bookmarkStart w:id="2" w:name="_Toc145798831"/>
      <w:r>
        <w:rPr>
          <w:rFonts w:ascii="Calibri" w:eastAsia="Calibri" w:hAnsi="Calibri" w:cs="Calibri"/>
          <w:color w:val="000000"/>
          <w:sz w:val="36"/>
          <w:szCs w:val="36"/>
        </w:rPr>
        <w:t>“</w:t>
      </w:r>
      <w:r w:rsidR="007D7204">
        <w:rPr>
          <w:rFonts w:ascii="Calibri" w:eastAsia="Calibri" w:hAnsi="Calibri" w:cs="Calibri"/>
          <w:color w:val="000000"/>
          <w:sz w:val="36"/>
          <w:szCs w:val="36"/>
        </w:rPr>
        <w:t>Seguridad de la información</w:t>
      </w:r>
      <w:r>
        <w:rPr>
          <w:rFonts w:ascii="Calibri" w:eastAsia="Calibri" w:hAnsi="Calibri" w:cs="Calibri"/>
          <w:color w:val="000000"/>
          <w:sz w:val="36"/>
          <w:szCs w:val="36"/>
        </w:rPr>
        <w:t>”</w:t>
      </w:r>
      <w:bookmarkEnd w:id="2"/>
    </w:p>
    <w:p w14:paraId="3BC870B6" w14:textId="7BDF780D" w:rsidR="005725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79" w:hanging="2"/>
        <w:jc w:val="right"/>
        <w:rPr>
          <w:rFonts w:ascii="Calibri" w:eastAsia="Calibri" w:hAnsi="Calibri" w:cs="Calibri"/>
          <w:color w:val="000000"/>
          <w:sz w:val="24"/>
          <w:szCs w:val="24"/>
          <w:u w:val="single"/>
        </w:rPr>
      </w:pPr>
      <w:bookmarkStart w:id="3" w:name="_Toc145798832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Versión </w:t>
      </w:r>
      <w:r w:rsidR="007D7204">
        <w:rPr>
          <w:rFonts w:ascii="Calibri" w:eastAsia="Calibri" w:hAnsi="Calibri" w:cs="Calibri"/>
          <w:b/>
          <w:color w:val="000000"/>
          <w:sz w:val="24"/>
          <w:szCs w:val="24"/>
        </w:rPr>
        <w:t>1.0</w:t>
      </w:r>
      <w:bookmarkEnd w:id="3"/>
    </w:p>
    <w:p w14:paraId="1398D248" w14:textId="77777777" w:rsidR="0057252C" w:rsidRDefault="005725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68C7D7AA" w14:textId="77777777" w:rsidR="0057252C" w:rsidRDefault="0057252C">
      <w:pPr>
        <w:ind w:left="0" w:hanging="2"/>
        <w:rPr>
          <w:rFonts w:ascii="Calibri" w:eastAsia="Calibri" w:hAnsi="Calibri" w:cs="Calibri"/>
        </w:rPr>
      </w:pPr>
    </w:p>
    <w:p w14:paraId="55A987D9" w14:textId="77777777" w:rsidR="0057252C" w:rsidRDefault="00000000">
      <w:pPr>
        <w:ind w:left="0" w:hanging="2"/>
        <w:rPr>
          <w:rFonts w:ascii="Calibri" w:eastAsia="Calibri" w:hAnsi="Calibri" w:cs="Calibri"/>
        </w:rPr>
        <w:sectPr w:rsidR="0057252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</w:rPr>
        <w:t xml:space="preserve">  </w:t>
      </w:r>
    </w:p>
    <w:p w14:paraId="63CD69AB" w14:textId="77777777" w:rsidR="0057252C" w:rsidRDefault="005725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5A5BBD28" w14:textId="77777777" w:rsidR="0057252C" w:rsidRDefault="0057252C">
      <w:pPr>
        <w:ind w:left="0" w:hanging="2"/>
        <w:rPr>
          <w:rFonts w:ascii="Calibri" w:eastAsia="Calibri" w:hAnsi="Calibri" w:cs="Calibri"/>
        </w:rPr>
      </w:pPr>
    </w:p>
    <w:p w14:paraId="0C7480ED" w14:textId="77777777" w:rsidR="005725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bookmarkStart w:id="4" w:name="_Toc145798833"/>
      <w:r>
        <w:rPr>
          <w:rFonts w:ascii="Calibri" w:eastAsia="Calibri" w:hAnsi="Calibri" w:cs="Calibri"/>
          <w:b/>
          <w:color w:val="000000"/>
          <w:sz w:val="36"/>
          <w:szCs w:val="36"/>
        </w:rPr>
        <w:t>Revisión Histórica</w:t>
      </w:r>
      <w:bookmarkEnd w:id="4"/>
    </w:p>
    <w:p w14:paraId="6C82ABF5" w14:textId="77777777" w:rsidR="0057252C" w:rsidRDefault="0057252C">
      <w:pPr>
        <w:ind w:left="0" w:hanging="2"/>
        <w:jc w:val="center"/>
        <w:rPr>
          <w:rFonts w:ascii="Calibri" w:eastAsia="Calibri" w:hAnsi="Calibri" w:cs="Calibri"/>
        </w:rPr>
      </w:pPr>
    </w:p>
    <w:p w14:paraId="6C0BC81E" w14:textId="77777777" w:rsidR="0057252C" w:rsidRDefault="0057252C">
      <w:pPr>
        <w:ind w:left="0" w:hanging="2"/>
        <w:jc w:val="center"/>
        <w:rPr>
          <w:rFonts w:ascii="Calibri" w:eastAsia="Calibri" w:hAnsi="Calibri" w:cs="Calibri"/>
        </w:rPr>
      </w:pPr>
    </w:p>
    <w:p w14:paraId="1B091951" w14:textId="77777777" w:rsidR="0057252C" w:rsidRDefault="0057252C">
      <w:pPr>
        <w:ind w:left="0" w:hanging="2"/>
        <w:jc w:val="center"/>
        <w:rPr>
          <w:rFonts w:ascii="Calibri" w:eastAsia="Calibri" w:hAnsi="Calibri" w:cs="Calibri"/>
        </w:rPr>
      </w:pPr>
      <w:bookmarkStart w:id="5" w:name="_heading=h.gjdgxs" w:colFirst="0" w:colLast="0"/>
      <w:bookmarkEnd w:id="5"/>
    </w:p>
    <w:tbl>
      <w:tblPr>
        <w:tblStyle w:val="a"/>
        <w:tblW w:w="1017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2835"/>
        <w:gridCol w:w="4536"/>
      </w:tblGrid>
      <w:tr w:rsidR="0057252C" w14:paraId="485900A9" w14:textId="77777777">
        <w:trPr>
          <w:jc w:val="center"/>
        </w:trPr>
        <w:tc>
          <w:tcPr>
            <w:tcW w:w="1384" w:type="dxa"/>
          </w:tcPr>
          <w:p w14:paraId="471CF9FD" w14:textId="77777777" w:rsidR="0057252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6" w:name="_Toc145798834"/>
            <w:r>
              <w:rPr>
                <w:rFonts w:ascii="Calibri" w:eastAsia="Calibri" w:hAnsi="Calibri" w:cs="Calibri"/>
                <w:b/>
                <w:color w:val="000000"/>
              </w:rPr>
              <w:t>Fecha</w:t>
            </w:r>
            <w:bookmarkEnd w:id="6"/>
          </w:p>
        </w:tc>
        <w:tc>
          <w:tcPr>
            <w:tcW w:w="1418" w:type="dxa"/>
          </w:tcPr>
          <w:p w14:paraId="3DAF3647" w14:textId="77777777" w:rsidR="0057252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7" w:name="_Toc145798835"/>
            <w:r>
              <w:rPr>
                <w:rFonts w:ascii="Calibri" w:eastAsia="Calibri" w:hAnsi="Calibri" w:cs="Calibri"/>
                <w:b/>
                <w:color w:val="000000"/>
              </w:rPr>
              <w:t>Versión</w:t>
            </w:r>
            <w:bookmarkEnd w:id="7"/>
          </w:p>
        </w:tc>
        <w:tc>
          <w:tcPr>
            <w:tcW w:w="2835" w:type="dxa"/>
          </w:tcPr>
          <w:p w14:paraId="05C213B2" w14:textId="77777777" w:rsidR="0057252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8" w:name="_Toc145798836"/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  <w:bookmarkEnd w:id="8"/>
          </w:p>
        </w:tc>
        <w:tc>
          <w:tcPr>
            <w:tcW w:w="4536" w:type="dxa"/>
          </w:tcPr>
          <w:p w14:paraId="017A353C" w14:textId="77777777" w:rsidR="0057252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9" w:name="_Toc145798837"/>
            <w:r>
              <w:rPr>
                <w:rFonts w:ascii="Calibri" w:eastAsia="Calibri" w:hAnsi="Calibri" w:cs="Calibri"/>
                <w:b/>
                <w:color w:val="000000"/>
              </w:rPr>
              <w:t>Autor</w:t>
            </w:r>
            <w:bookmarkEnd w:id="9"/>
          </w:p>
        </w:tc>
      </w:tr>
      <w:tr w:rsidR="0057252C" w14:paraId="6081C4DE" w14:textId="77777777">
        <w:trPr>
          <w:jc w:val="center"/>
        </w:trPr>
        <w:tc>
          <w:tcPr>
            <w:tcW w:w="1384" w:type="dxa"/>
          </w:tcPr>
          <w:p w14:paraId="197B2046" w14:textId="06E93162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391EA4F" w14:textId="3D051451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FD69A1D" w14:textId="1A65589C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6E313F7" w14:textId="2D1BB116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57252C" w14:paraId="467ED1E4" w14:textId="77777777">
        <w:trPr>
          <w:jc w:val="center"/>
        </w:trPr>
        <w:tc>
          <w:tcPr>
            <w:tcW w:w="1384" w:type="dxa"/>
          </w:tcPr>
          <w:p w14:paraId="6D6A6631" w14:textId="4B5298FC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5DF5512" w14:textId="739236F0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3CF6357" w14:textId="2B944E72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1E6E6B" w14:textId="3B183ACB" w:rsidR="0057252C" w:rsidRDefault="005725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57252C" w14:paraId="0D4A7504" w14:textId="77777777">
        <w:trPr>
          <w:jc w:val="center"/>
        </w:trPr>
        <w:tc>
          <w:tcPr>
            <w:tcW w:w="1384" w:type="dxa"/>
          </w:tcPr>
          <w:p w14:paraId="0A46FB90" w14:textId="58D03340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02D6DB8" w14:textId="3181BA2E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9D724B4" w14:textId="08C96704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A7E6B4" w14:textId="3AC3E8DE" w:rsidR="0057252C" w:rsidRDefault="005725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57252C" w14:paraId="70BA1A8D" w14:textId="77777777">
        <w:trPr>
          <w:jc w:val="center"/>
        </w:trPr>
        <w:tc>
          <w:tcPr>
            <w:tcW w:w="1384" w:type="dxa"/>
          </w:tcPr>
          <w:p w14:paraId="7C77C3F6" w14:textId="6345DB88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9A5A656" w14:textId="47D57712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2EAEF5D" w14:textId="49832955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3BEB2F" w14:textId="464B1576" w:rsidR="0057252C" w:rsidRDefault="005725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57252C" w14:paraId="00D108B1" w14:textId="77777777">
        <w:trPr>
          <w:jc w:val="center"/>
        </w:trPr>
        <w:tc>
          <w:tcPr>
            <w:tcW w:w="1384" w:type="dxa"/>
          </w:tcPr>
          <w:p w14:paraId="2E998112" w14:textId="6B266A26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F94E1A" w14:textId="22712F0A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4362EFC" w14:textId="522CF99F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DB556D6" w14:textId="0A03E320" w:rsidR="0057252C" w:rsidRDefault="005725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57252C" w14:paraId="79649976" w14:textId="77777777">
        <w:trPr>
          <w:jc w:val="center"/>
        </w:trPr>
        <w:tc>
          <w:tcPr>
            <w:tcW w:w="1384" w:type="dxa"/>
          </w:tcPr>
          <w:p w14:paraId="6E472393" w14:textId="54C3E1EF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A2C9DDD" w14:textId="202C0B8D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CB0F609" w14:textId="45D53A58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AEDD17" w14:textId="3BC313A3" w:rsidR="0057252C" w:rsidRDefault="005725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57252C" w14:paraId="5918022A" w14:textId="77777777">
        <w:trPr>
          <w:jc w:val="center"/>
        </w:trPr>
        <w:tc>
          <w:tcPr>
            <w:tcW w:w="1384" w:type="dxa"/>
          </w:tcPr>
          <w:p w14:paraId="23604977" w14:textId="21A3E0D1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EF2EFA" w14:textId="4E90BCB2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5E9F101" w14:textId="40B082A5" w:rsidR="0057252C" w:rsidRDefault="0057252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CF9872" w14:textId="79BF7320" w:rsidR="0057252C" w:rsidRDefault="005725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0917DA4E" w14:textId="77777777" w:rsidR="005725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bookmarkStart w:id="10" w:name="_heading=h.30j0zll" w:colFirst="0" w:colLast="0"/>
      <w:bookmarkEnd w:id="10"/>
      <w:r>
        <w:br w:type="page"/>
      </w:r>
      <w:bookmarkStart w:id="11" w:name="_Toc145798838"/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Tabla de Contenidos</w:t>
      </w:r>
      <w:bookmarkEnd w:id="11"/>
    </w:p>
    <w:bookmarkStart w:id="12" w:name="_heading=h.tyjcwt" w:colFirst="0" w:colLast="0" w:displacedByCustomXml="next"/>
    <w:bookmarkEnd w:id="12" w:displacedByCustomXml="next"/>
    <w:sdt>
      <w:sdtPr>
        <w:rPr>
          <w:lang w:val="es-ES"/>
        </w:rPr>
        <w:id w:val="-42658045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position w:val="-1"/>
          <w:sz w:val="20"/>
          <w:szCs w:val="20"/>
          <w:lang w:eastAsia="en-US"/>
        </w:rPr>
      </w:sdtEndPr>
      <w:sdtContent>
        <w:p w14:paraId="50FE1974" w14:textId="1FEA1C3B" w:rsidR="00721990" w:rsidRDefault="00721990">
          <w:pPr>
            <w:pStyle w:val="TtuloTDC"/>
            <w:ind w:hanging="2"/>
          </w:pPr>
          <w:r>
            <w:rPr>
              <w:lang w:val="es-ES"/>
            </w:rPr>
            <w:t>Contenido</w:t>
          </w:r>
        </w:p>
        <w:p w14:paraId="271A0D45" w14:textId="3BE25FAA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798829" w:history="1">
            <w:r w:rsidRPr="002F3F84">
              <w:rPr>
                <w:rStyle w:val="Hipervnculo"/>
                <w:rFonts w:ascii="Calibri" w:eastAsia="Calibri" w:hAnsi="Calibri" w:cs="Calibri"/>
                <w:b/>
                <w:noProof/>
              </w:rPr>
              <w:t>Sistema de registro de vehículos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BD347" w14:textId="6E2921D0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30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Especificación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52203" w14:textId="7C657E33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31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“Seguridad de la información”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910C" w14:textId="779B4891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32" w:history="1">
            <w:r w:rsidRPr="002F3F84">
              <w:rPr>
                <w:rStyle w:val="Hipervnculo"/>
                <w:rFonts w:ascii="Calibri" w:eastAsia="Calibri" w:hAnsi="Calibri" w:cs="Calibri"/>
                <w:b/>
                <w:noProof/>
              </w:rPr>
              <w:t>Versión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76FE6" w14:textId="2378CF5E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33" w:history="1">
            <w:r w:rsidRPr="002F3F84">
              <w:rPr>
                <w:rStyle w:val="Hipervnculo"/>
                <w:rFonts w:ascii="Calibri" w:eastAsia="Calibri" w:hAnsi="Calibri" w:cs="Calibri"/>
                <w:b/>
                <w:noProof/>
              </w:rPr>
              <w:t>Revisión Histórica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CA2BF" w14:textId="0716307A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34" w:history="1">
            <w:r w:rsidRPr="002F3F84">
              <w:rPr>
                <w:rStyle w:val="Hipervnculo"/>
                <w:rFonts w:ascii="Calibri" w:eastAsia="Calibri" w:hAnsi="Calibri" w:cs="Calibri"/>
                <w:b/>
                <w:noProof/>
              </w:rPr>
              <w:t>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4B35" w14:textId="791581C0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35" w:history="1">
            <w:r w:rsidRPr="002F3F84">
              <w:rPr>
                <w:rStyle w:val="Hipervnculo"/>
                <w:rFonts w:ascii="Calibri" w:eastAsia="Calibri" w:hAnsi="Calibri" w:cs="Calibri"/>
                <w:b/>
                <w:noProof/>
              </w:rPr>
              <w:t>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1795" w14:textId="47DD889D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36" w:history="1">
            <w:r w:rsidRPr="002F3F84">
              <w:rPr>
                <w:rStyle w:val="Hipervnculo"/>
                <w:rFonts w:ascii="Calibri" w:eastAsia="Calibri" w:hAnsi="Calibri" w:cs="Calibri"/>
                <w:b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B7530" w14:textId="47A88FD6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37" w:history="1">
            <w:r w:rsidRPr="002F3F84">
              <w:rPr>
                <w:rStyle w:val="Hipervnculo"/>
                <w:rFonts w:ascii="Calibri" w:eastAsia="Calibri" w:hAnsi="Calibri" w:cs="Calibri"/>
                <w:b/>
                <w:noProof/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B85E8" w14:textId="11705B4B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38" w:history="1">
            <w:r w:rsidRPr="002F3F84">
              <w:rPr>
                <w:rStyle w:val="Hipervnculo"/>
                <w:rFonts w:ascii="Calibri" w:eastAsia="Calibri" w:hAnsi="Calibri" w:cs="Calibri"/>
                <w:b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CFC75" w14:textId="55603933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39" w:history="1">
            <w:r w:rsidRPr="002F3F84">
              <w:rPr>
                <w:rStyle w:val="Hipervnculo"/>
                <w:rFonts w:ascii="Calibri" w:eastAsia="Calibri" w:hAnsi="Calibri" w:cs="Calibri"/>
                <w:b/>
                <w:noProof/>
              </w:rPr>
              <w:t>Especificación de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DF2EA" w14:textId="5E0825F1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40" w:history="1">
            <w:r w:rsidRPr="002F3F84">
              <w:rPr>
                <w:rStyle w:val="Hipervnculo"/>
                <w:rFonts w:ascii="Calibri" w:eastAsia="Calibri" w:hAnsi="Calibri" w:cs="Calibri"/>
                <w:b/>
                <w:noProof/>
              </w:rPr>
              <w:t>Alertas de Vencimiento de Seguro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CCFC0" w14:textId="582759AD" w:rsidR="00721990" w:rsidRDefault="00721990">
          <w:pPr>
            <w:pStyle w:val="TDC1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41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:lang w:eastAsia="es-PE"/>
                <w14:ligatures w14:val="standardContextual"/>
              </w:rPr>
              <w:tab/>
            </w:r>
            <w:r w:rsidRPr="002F3F84">
              <w:rPr>
                <w:rStyle w:val="Hipervnculo"/>
                <w:rFonts w:ascii="Calibri" w:eastAsia="Calibri" w:hAnsi="Calibri" w:cs="Calibri"/>
                <w:b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AE34C" w14:textId="5FE86080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42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El CUS “Alertas de Vencimiento de Seguro” permite notificar en un momento adecuado al usuario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EBFB1" w14:textId="7B5E86D6" w:rsidR="00721990" w:rsidRDefault="00721990">
          <w:pPr>
            <w:pStyle w:val="TDC1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43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:lang w:eastAsia="es-PE"/>
                <w14:ligatures w14:val="standardContextual"/>
              </w:rPr>
              <w:tab/>
            </w:r>
            <w:r w:rsidRPr="002F3F84">
              <w:rPr>
                <w:rStyle w:val="Hipervnculo"/>
                <w:rFonts w:ascii="Calibri" w:eastAsia="Calibri" w:hAnsi="Calibri" w:cs="Calibri"/>
                <w:b/>
                <w:noProof/>
              </w:rPr>
              <w:t>Pre-Condición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9E1F" w14:textId="319BDB60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44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Se realizó con éxito el CU “Generación y Registro QR”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B0DA4" w14:textId="57BC9BBA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45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Se realizó con éxito el CU “Visualizar información del vehículo”.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0228" w14:textId="3F1E5D49" w:rsidR="00721990" w:rsidRDefault="00721990">
          <w:pPr>
            <w:pStyle w:val="TDC1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46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:lang w:eastAsia="es-PE"/>
                <w14:ligatures w14:val="standardContextual"/>
              </w:rPr>
              <w:tab/>
            </w:r>
            <w:r w:rsidRPr="002F3F84">
              <w:rPr>
                <w:rStyle w:val="Hipervnculo"/>
                <w:rFonts w:ascii="Calibri" w:eastAsia="Calibri" w:hAnsi="Calibri" w:cs="Calibri"/>
                <w:b/>
                <w:noProof/>
              </w:rPr>
              <w:t>Postcondición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A6722" w14:textId="6A39E2C8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47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El usuario logra darse cuenta de el vencimiento de su seguro.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382CF" w14:textId="6AD073E8" w:rsidR="00721990" w:rsidRDefault="00721990">
          <w:pPr>
            <w:pStyle w:val="TDC1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48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position w:val="0"/>
                <w:sz w:val="22"/>
                <w:szCs w:val="22"/>
                <w:lang w:eastAsia="es-PE"/>
                <w14:ligatures w14:val="standardContextual"/>
              </w:rPr>
              <w:tab/>
            </w:r>
            <w:r w:rsidRPr="002F3F84">
              <w:rPr>
                <w:rStyle w:val="Hipervnculo"/>
                <w:rFonts w:ascii="Calibri" w:eastAsia="Calibri" w:hAnsi="Calibri" w:cs="Calibri"/>
                <w:b/>
                <w:noProof/>
              </w:rPr>
              <w:t>Actor(es)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DF1A1" w14:textId="011635BE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49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6A54" w14:textId="4880475E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50" w:history="1">
            <w:r w:rsidRPr="002F3F84">
              <w:rPr>
                <w:rStyle w:val="Hipervnculo"/>
                <w:rFonts w:ascii="Calibri" w:eastAsia="Calibri" w:hAnsi="Calibri" w:cs="Calibri"/>
                <w:b/>
                <w:noProof/>
              </w:rPr>
              <w:t>2. Flujo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B053C" w14:textId="30679AFD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51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4BE38" w14:textId="383688CB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52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21A4" w14:textId="3BB3E975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53" w:history="1">
            <w:r w:rsidRPr="002F3F84">
              <w:rPr>
                <w:rStyle w:val="Hipervnculo"/>
                <w:rFonts w:ascii="Calibri" w:eastAsia="Calibri" w:hAnsi="Calibri" w:cs="Calibri"/>
                <w:b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6C5D" w14:textId="162896FB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54" w:history="1">
            <w:r w:rsidRPr="002F3F84">
              <w:rPr>
                <w:rStyle w:val="Hipervnculo"/>
                <w:rFonts w:ascii="Calibri" w:eastAsia="Calibri" w:hAnsi="Calibri" w:cs="Calibri"/>
                <w:b/>
                <w:noProof/>
              </w:rPr>
              <w:t>CU8 Alerta de Vencimiento de Seguro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192F" w14:textId="08E9A97B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55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Requerimiento: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DDB0B" w14:textId="5301748D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56" w:history="1">
            <w:r w:rsidRPr="002F3F84">
              <w:rPr>
                <w:rStyle w:val="Hipervnculo"/>
                <w:rFonts w:ascii="Arial" w:eastAsia="Arial" w:hAnsi="Arial" w:cs="Arial"/>
                <w:b/>
                <w:noProof/>
              </w:rPr>
              <w:t>REQ-FUN007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90CF7" w14:textId="7D7434F5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57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Precondición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31CA7" w14:textId="691962C7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58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Se realizó con éxito el CU “Generación y Registro QR”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ED9A2" w14:textId="69DECEB6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59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Se realizó con éxito el CU “Visualizar información del vehículo”.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FE0B5" w14:textId="5834C1D4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60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Postcondición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7D2F" w14:textId="113756AE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61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El usuario logra darse cuenta del vencimiento de su seguro.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B5076" w14:textId="4295893F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62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A9749" w14:textId="545099DE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63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A8BE1" w14:textId="49890EAF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64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Flujo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53810" w14:textId="36A8406C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65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4AB6F" w14:textId="2010E963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66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9133" w14:textId="2DEC96F6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67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Comparar la fecha actual con la fecha de vencimiento del seguro registrada del vehículo.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C1D21" w14:textId="27AD4F3E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68" w:history="1">
            <w:r w:rsidRPr="002F3F84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Si fecha actual es igual al vencimiento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5F65" w14:textId="40D3EAC4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69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66873" w14:textId="3B68544B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70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Elaborar la alerta en una ventana emergente.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1FDEA" w14:textId="54FFF203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71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6B055" w14:textId="1DE96D27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72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Mostrar al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7ACE" w14:textId="3A3C9449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73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Flujo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F0715" w14:textId="5B5C565C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74" w:history="1">
            <w:r w:rsidRPr="002F3F84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F66BA" w14:textId="3DA538B2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75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4CCF4" w14:textId="1E06271F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76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Elaborar la alerta en una ventana emergente notificando que aun no vence el seguro.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8F40" w14:textId="7FDD7C1A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77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F3F39" w14:textId="13BF3A14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78" w:history="1">
            <w:r w:rsidRPr="002F3F84">
              <w:rPr>
                <w:rStyle w:val="Hipervnculo"/>
                <w:rFonts w:ascii="Calibri" w:eastAsia="Calibri" w:hAnsi="Calibri" w:cs="Calibri"/>
                <w:noProof/>
              </w:rPr>
              <w:t>Mostrar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957A8" w14:textId="3BC35B1D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79" w:history="1">
            <w:r w:rsidRPr="002F3F84">
              <w:rPr>
                <w:rStyle w:val="Hipervnculo"/>
                <w:rFonts w:ascii="Calibri" w:eastAsia="Calibri" w:hAnsi="Calibri" w:cs="Calibri"/>
                <w:b/>
                <w:noProof/>
              </w:rPr>
              <w:t>3.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9BB9" w14:textId="2524976E" w:rsidR="00721990" w:rsidRDefault="00721990">
          <w:pPr>
            <w:pStyle w:val="TDC1"/>
            <w:ind w:left="0" w:hanging="2"/>
            <w:rPr>
              <w:rFonts w:asciiTheme="minorHAnsi" w:eastAsiaTheme="minorEastAsia" w:hAnsiTheme="minorHAnsi" w:cstheme="minorBidi"/>
              <w:noProof/>
              <w:kern w:val="2"/>
              <w:position w:val="0"/>
              <w:sz w:val="22"/>
              <w:szCs w:val="22"/>
              <w:lang w:eastAsia="es-PE"/>
              <w14:ligatures w14:val="standardContextual"/>
            </w:rPr>
          </w:pPr>
          <w:hyperlink w:anchor="_Toc145798880" w:history="1">
            <w:r w:rsidRPr="002F3F84">
              <w:rPr>
                <w:rStyle w:val="Hipervnculo"/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 wp14:anchorId="338C5CEE" wp14:editId="6540544E">
                  <wp:extent cx="3808730" cy="2814955"/>
                  <wp:effectExtent l="0" t="0" r="1270" b="4445"/>
                  <wp:docPr id="1587268308" name="Imagen 1587268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8730" cy="281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359D2" w14:textId="07D20A84" w:rsidR="00721990" w:rsidRDefault="00721990">
          <w:pPr>
            <w:ind w:left="0" w:hanging="2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49C7B73" w14:textId="77777777" w:rsidR="0057252C" w:rsidRDefault="005725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 w:cs="Calibri"/>
          <w:color w:val="000000"/>
        </w:rPr>
        <w:sectPr w:rsidR="0057252C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pgNumType w:start="2"/>
          <w:cols w:space="720"/>
        </w:sectPr>
      </w:pPr>
    </w:p>
    <w:p w14:paraId="2238A513" w14:textId="77777777" w:rsidR="005725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bookmarkStart w:id="13" w:name="_Toc145798839"/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Especificación de caso de uso:</w:t>
      </w:r>
      <w:bookmarkEnd w:id="13"/>
    </w:p>
    <w:p w14:paraId="72218984" w14:textId="7113A7BA" w:rsidR="0057252C" w:rsidRDefault="00F31E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bookmarkStart w:id="14" w:name="_Toc145798840"/>
      <w:r>
        <w:rPr>
          <w:rFonts w:ascii="Calibri" w:eastAsia="Calibri" w:hAnsi="Calibri" w:cs="Calibri"/>
          <w:b/>
          <w:color w:val="000000"/>
          <w:sz w:val="36"/>
          <w:szCs w:val="36"/>
        </w:rPr>
        <w:t>Alertas de Vencimiento de Seguro</w:t>
      </w:r>
      <w:bookmarkEnd w:id="14"/>
    </w:p>
    <w:p w14:paraId="0BA56EF6" w14:textId="77777777" w:rsidR="0057252C" w:rsidRDefault="0057252C">
      <w:pPr>
        <w:ind w:left="0" w:hanging="2"/>
      </w:pPr>
    </w:p>
    <w:p w14:paraId="649E9D52" w14:textId="77777777" w:rsidR="0057252C" w:rsidRDefault="0057252C">
      <w:pPr>
        <w:ind w:left="0" w:hanging="2"/>
      </w:pPr>
    </w:p>
    <w:p w14:paraId="34063758" w14:textId="77777777" w:rsidR="0057252C" w:rsidRDefault="00000000">
      <w:pPr>
        <w:numPr>
          <w:ilvl w:val="1"/>
          <w:numId w:val="3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bookmarkStart w:id="15" w:name="_Toc145798841"/>
      <w:r>
        <w:rPr>
          <w:rFonts w:ascii="Calibri" w:eastAsia="Calibri" w:hAnsi="Calibri" w:cs="Calibri"/>
          <w:b/>
          <w:sz w:val="24"/>
          <w:szCs w:val="24"/>
        </w:rPr>
        <w:t>Descripción</w:t>
      </w:r>
      <w:bookmarkEnd w:id="15"/>
    </w:p>
    <w:p w14:paraId="6D85FBAA" w14:textId="77777777" w:rsidR="0057252C" w:rsidRDefault="0057252C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48149AA6" w14:textId="33272750" w:rsidR="0057252C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bookmarkStart w:id="16" w:name="_Toc145798842"/>
      <w:r>
        <w:rPr>
          <w:rFonts w:ascii="Calibri" w:eastAsia="Calibri" w:hAnsi="Calibri" w:cs="Calibri"/>
          <w:sz w:val="24"/>
          <w:szCs w:val="24"/>
        </w:rPr>
        <w:t>El CUS “</w:t>
      </w:r>
      <w:r w:rsidR="00F31E6C">
        <w:rPr>
          <w:rFonts w:ascii="Calibri" w:eastAsia="Calibri" w:hAnsi="Calibri" w:cs="Calibri"/>
          <w:sz w:val="24"/>
          <w:szCs w:val="24"/>
        </w:rPr>
        <w:t>Alertas de Vencimiento de Seguro</w:t>
      </w:r>
      <w:r>
        <w:rPr>
          <w:rFonts w:ascii="Calibri" w:eastAsia="Calibri" w:hAnsi="Calibri" w:cs="Calibri"/>
          <w:sz w:val="24"/>
          <w:szCs w:val="24"/>
        </w:rPr>
        <w:t>” permite</w:t>
      </w:r>
      <w:r w:rsidR="00F31E6C">
        <w:rPr>
          <w:rFonts w:ascii="Calibri" w:eastAsia="Calibri" w:hAnsi="Calibri" w:cs="Calibri"/>
          <w:sz w:val="24"/>
          <w:szCs w:val="24"/>
        </w:rPr>
        <w:t xml:space="preserve"> notificar en un momento adecuado al usuario del sistema.</w:t>
      </w:r>
      <w:bookmarkEnd w:id="16"/>
    </w:p>
    <w:p w14:paraId="597DAFBD" w14:textId="77777777" w:rsidR="0057252C" w:rsidRDefault="0057252C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45CBD2E8" w14:textId="77777777" w:rsidR="0057252C" w:rsidRDefault="0057252C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3766E1AD" w14:textId="77777777" w:rsidR="0057252C" w:rsidRDefault="00000000">
      <w:pPr>
        <w:numPr>
          <w:ilvl w:val="1"/>
          <w:numId w:val="3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bookmarkStart w:id="17" w:name="_Toc145798843"/>
      <w:r>
        <w:rPr>
          <w:rFonts w:ascii="Calibri" w:eastAsia="Calibri" w:hAnsi="Calibri" w:cs="Calibri"/>
          <w:b/>
          <w:sz w:val="24"/>
          <w:szCs w:val="24"/>
        </w:rPr>
        <w:t>Pre-Condición</w:t>
      </w:r>
      <w:bookmarkEnd w:id="17"/>
    </w:p>
    <w:p w14:paraId="00EC8A0F" w14:textId="77777777" w:rsidR="0057252C" w:rsidRDefault="0057252C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0D791D9F" w14:textId="7E16D4DB" w:rsidR="0057252C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bookmarkStart w:id="18" w:name="_Toc145798844"/>
      <w:r>
        <w:rPr>
          <w:rFonts w:ascii="Calibri" w:eastAsia="Calibri" w:hAnsi="Calibri" w:cs="Calibri"/>
          <w:sz w:val="24"/>
          <w:szCs w:val="24"/>
        </w:rPr>
        <w:t>Se realizó con éxito el CU “</w:t>
      </w:r>
      <w:r w:rsidR="00F31E6C">
        <w:rPr>
          <w:rFonts w:ascii="Calibri" w:eastAsia="Calibri" w:hAnsi="Calibri" w:cs="Calibri"/>
          <w:sz w:val="24"/>
          <w:szCs w:val="24"/>
        </w:rPr>
        <w:t>Generación y Registro QR</w:t>
      </w:r>
      <w:r>
        <w:rPr>
          <w:rFonts w:ascii="Calibri" w:eastAsia="Calibri" w:hAnsi="Calibri" w:cs="Calibri"/>
          <w:sz w:val="24"/>
          <w:szCs w:val="24"/>
        </w:rPr>
        <w:t>”</w:t>
      </w:r>
      <w:bookmarkEnd w:id="18"/>
    </w:p>
    <w:p w14:paraId="77DB2080" w14:textId="4AE3B45E" w:rsidR="00F31E6C" w:rsidRDefault="00F31E6C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bookmarkStart w:id="19" w:name="_Toc145798845"/>
      <w:r>
        <w:rPr>
          <w:rFonts w:ascii="Calibri" w:eastAsia="Calibri" w:hAnsi="Calibri" w:cs="Calibri"/>
          <w:sz w:val="24"/>
          <w:szCs w:val="24"/>
        </w:rPr>
        <w:t>Se realizó con éxito el CU “Visualizar información del vehículo”.</w:t>
      </w:r>
      <w:bookmarkEnd w:id="19"/>
    </w:p>
    <w:p w14:paraId="7A720AC4" w14:textId="77777777" w:rsidR="0057252C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413FAC7" w14:textId="4E25A538" w:rsidR="0057252C" w:rsidRDefault="00F31E6C">
      <w:pPr>
        <w:numPr>
          <w:ilvl w:val="1"/>
          <w:numId w:val="3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bookmarkStart w:id="20" w:name="_Toc145798846"/>
      <w:r>
        <w:rPr>
          <w:rFonts w:ascii="Calibri" w:eastAsia="Calibri" w:hAnsi="Calibri" w:cs="Calibri"/>
          <w:b/>
          <w:sz w:val="24"/>
          <w:szCs w:val="24"/>
        </w:rPr>
        <w:t>Postcondición</w:t>
      </w:r>
      <w:bookmarkEnd w:id="20"/>
    </w:p>
    <w:p w14:paraId="0D886004" w14:textId="77777777" w:rsidR="0057252C" w:rsidRDefault="0057252C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43D82403" w14:textId="68C8E52A" w:rsidR="0057252C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bookmarkStart w:id="21" w:name="_Toc145798847"/>
      <w:r>
        <w:rPr>
          <w:rFonts w:ascii="Calibri" w:eastAsia="Calibri" w:hAnsi="Calibri" w:cs="Calibri"/>
          <w:sz w:val="24"/>
          <w:szCs w:val="24"/>
        </w:rPr>
        <w:t>El</w:t>
      </w:r>
      <w:r w:rsidR="00F31E6C">
        <w:rPr>
          <w:rFonts w:ascii="Calibri" w:eastAsia="Calibri" w:hAnsi="Calibri" w:cs="Calibri"/>
          <w:sz w:val="24"/>
          <w:szCs w:val="24"/>
        </w:rPr>
        <w:t xml:space="preserve"> usuario logra darse cuenta de el vencimiento de su seguro.</w:t>
      </w:r>
      <w:bookmarkEnd w:id="21"/>
    </w:p>
    <w:p w14:paraId="55EA6786" w14:textId="77777777" w:rsidR="0057252C" w:rsidRDefault="0057252C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1C9250C1" w14:textId="77777777" w:rsidR="0057252C" w:rsidRDefault="00000000">
      <w:pPr>
        <w:numPr>
          <w:ilvl w:val="1"/>
          <w:numId w:val="3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bookmarkStart w:id="22" w:name="_Toc145798848"/>
      <w:r>
        <w:rPr>
          <w:rFonts w:ascii="Calibri" w:eastAsia="Calibri" w:hAnsi="Calibri" w:cs="Calibri"/>
          <w:b/>
          <w:sz w:val="24"/>
          <w:szCs w:val="24"/>
        </w:rPr>
        <w:t>Actor(es)</w:t>
      </w:r>
      <w:bookmarkEnd w:id="22"/>
    </w:p>
    <w:p w14:paraId="3430C41F" w14:textId="77777777" w:rsidR="0057252C" w:rsidRDefault="0057252C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4DE0A217" w14:textId="4305B215" w:rsidR="0057252C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bookmarkStart w:id="23" w:name="_Toc145798849"/>
      <w:r>
        <w:rPr>
          <w:rFonts w:ascii="Calibri" w:eastAsia="Calibri" w:hAnsi="Calibri" w:cs="Calibri"/>
          <w:sz w:val="24"/>
          <w:szCs w:val="24"/>
        </w:rPr>
        <w:t xml:space="preserve">El </w:t>
      </w:r>
      <w:r w:rsidR="00F31E6C">
        <w:rPr>
          <w:rFonts w:ascii="Calibri" w:eastAsia="Calibri" w:hAnsi="Calibri" w:cs="Calibri"/>
          <w:sz w:val="24"/>
          <w:szCs w:val="24"/>
        </w:rPr>
        <w:t>Sistema</w:t>
      </w:r>
      <w:bookmarkEnd w:id="23"/>
    </w:p>
    <w:p w14:paraId="3DB73B79" w14:textId="77777777" w:rsidR="0057252C" w:rsidRDefault="0057252C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3971791C" w14:textId="77777777" w:rsidR="0057252C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bookmarkStart w:id="24" w:name="_Toc145798850"/>
      <w:r>
        <w:rPr>
          <w:rFonts w:ascii="Calibri" w:eastAsia="Calibri" w:hAnsi="Calibri" w:cs="Calibri"/>
          <w:b/>
          <w:sz w:val="24"/>
          <w:szCs w:val="24"/>
        </w:rPr>
        <w:t>2. Flujo Principal</w:t>
      </w:r>
      <w:bookmarkEnd w:id="24"/>
    </w:p>
    <w:p w14:paraId="513FED14" w14:textId="65359043" w:rsidR="0057252C" w:rsidRDefault="008F5B8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</w:p>
    <w:p w14:paraId="1C77042A" w14:textId="77777777" w:rsidR="0057252C" w:rsidRDefault="0057252C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993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7"/>
        <w:gridCol w:w="422"/>
        <w:gridCol w:w="7234"/>
      </w:tblGrid>
      <w:tr w:rsidR="0057252C" w14:paraId="3CBD8EFF" w14:textId="77777777" w:rsidTr="008F5B87">
        <w:trPr>
          <w:cantSplit/>
          <w:trHeight w:val="106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1CE78851" w14:textId="77777777" w:rsidR="0057252C" w:rsidRDefault="00000000">
            <w:pPr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25" w:name="_Toc145798851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TÉRMINOS</w:t>
            </w:r>
            <w:bookmarkEnd w:id="25"/>
          </w:p>
        </w:tc>
        <w:tc>
          <w:tcPr>
            <w:tcW w:w="7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796542B8" w14:textId="77777777" w:rsidR="0057252C" w:rsidRDefault="00000000">
            <w:pPr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26" w:name="_Toc145798852"/>
            <w:r>
              <w:rPr>
                <w:rFonts w:ascii="Calibri" w:eastAsia="Calibri" w:hAnsi="Calibri" w:cs="Calibri"/>
                <w:sz w:val="24"/>
                <w:szCs w:val="24"/>
              </w:rPr>
              <w:t>DEFINICIÓN</w:t>
            </w:r>
            <w:bookmarkEnd w:id="26"/>
          </w:p>
        </w:tc>
      </w:tr>
      <w:tr w:rsidR="0057252C" w14:paraId="30FCEC00" w14:textId="77777777" w:rsidTr="008F5B87">
        <w:trPr>
          <w:cantSplit/>
          <w:trHeight w:val="106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393BE" w14:textId="77777777" w:rsidR="0057252C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27" w:name="_Toc145798853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Caso de Uso</w:t>
            </w:r>
            <w:bookmarkEnd w:id="27"/>
          </w:p>
        </w:tc>
        <w:tc>
          <w:tcPr>
            <w:tcW w:w="7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7C853" w14:textId="71FD6119" w:rsidR="0057252C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28" w:name="_Toc145798854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CU</w:t>
            </w:r>
            <w:r w:rsidR="00F31E6C">
              <w:rPr>
                <w:rFonts w:ascii="Calibri" w:eastAsia="Calibri" w:hAnsi="Calibri" w:cs="Calibri"/>
                <w:b/>
                <w:sz w:val="24"/>
                <w:szCs w:val="24"/>
              </w:rPr>
              <w:t>8 Alerta de Vencimiento de Seguro</w:t>
            </w:r>
            <w:bookmarkEnd w:id="28"/>
          </w:p>
        </w:tc>
      </w:tr>
      <w:tr w:rsidR="0057252C" w14:paraId="3CAD556A" w14:textId="77777777" w:rsidTr="008F5B87">
        <w:trPr>
          <w:cantSplit/>
          <w:trHeight w:val="106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6794A" w14:textId="77777777" w:rsidR="0057252C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29" w:name="_Toc145798855"/>
            <w:r>
              <w:rPr>
                <w:rFonts w:ascii="Calibri" w:eastAsia="Calibri" w:hAnsi="Calibri" w:cs="Calibri"/>
                <w:sz w:val="24"/>
                <w:szCs w:val="24"/>
              </w:rPr>
              <w:t>Requerimiento:</w:t>
            </w:r>
            <w:bookmarkEnd w:id="29"/>
          </w:p>
        </w:tc>
        <w:tc>
          <w:tcPr>
            <w:tcW w:w="7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7FC0E" w14:textId="577AC34A" w:rsidR="0057252C" w:rsidRDefault="00000000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bookmarkStart w:id="30" w:name="_Toc145798856"/>
            <w:r>
              <w:rPr>
                <w:rFonts w:ascii="Arial" w:eastAsia="Arial" w:hAnsi="Arial" w:cs="Arial"/>
                <w:b/>
              </w:rPr>
              <w:t>REQ-FUN00</w:t>
            </w:r>
            <w:r w:rsidR="00F31E6C">
              <w:rPr>
                <w:rFonts w:ascii="Arial" w:eastAsia="Arial" w:hAnsi="Arial" w:cs="Arial"/>
                <w:b/>
              </w:rPr>
              <w:t>7</w:t>
            </w:r>
            <w:bookmarkEnd w:id="30"/>
          </w:p>
        </w:tc>
      </w:tr>
      <w:tr w:rsidR="0057252C" w14:paraId="26EB4DE6" w14:textId="77777777" w:rsidTr="008F5B87">
        <w:trPr>
          <w:cantSplit/>
          <w:trHeight w:val="106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A36A" w14:textId="7E8B4D7B" w:rsidR="0057252C" w:rsidRDefault="008F5B8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31" w:name="_Toc145798857"/>
            <w:r>
              <w:rPr>
                <w:rFonts w:ascii="Calibri" w:eastAsia="Calibri" w:hAnsi="Calibri" w:cs="Calibri"/>
                <w:sz w:val="24"/>
                <w:szCs w:val="24"/>
              </w:rPr>
              <w:t>Precondición</w:t>
            </w:r>
            <w:bookmarkEnd w:id="31"/>
          </w:p>
        </w:tc>
        <w:tc>
          <w:tcPr>
            <w:tcW w:w="7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6CC15" w14:textId="77777777" w:rsidR="00F31E6C" w:rsidRPr="00F31E6C" w:rsidRDefault="00F31E6C" w:rsidP="00F31E6C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32" w:name="_Toc145798858"/>
            <w:r w:rsidRPr="00F31E6C">
              <w:rPr>
                <w:rFonts w:ascii="Calibri" w:eastAsia="Calibri" w:hAnsi="Calibri" w:cs="Calibri"/>
                <w:sz w:val="24"/>
                <w:szCs w:val="24"/>
              </w:rPr>
              <w:t>Se realizó con éxito el CU “Generación y Registro QR”</w:t>
            </w:r>
            <w:bookmarkEnd w:id="32"/>
          </w:p>
          <w:p w14:paraId="40340687" w14:textId="27F024E9" w:rsidR="0057252C" w:rsidRDefault="00F31E6C" w:rsidP="00F31E6C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33" w:name="_Toc145798859"/>
            <w:r w:rsidRPr="00F31E6C">
              <w:rPr>
                <w:rFonts w:ascii="Calibri" w:eastAsia="Calibri" w:hAnsi="Calibri" w:cs="Calibri"/>
                <w:sz w:val="24"/>
                <w:szCs w:val="24"/>
              </w:rPr>
              <w:t>Se realizó con éxito el CU “Visualizar información del vehículo”.</w:t>
            </w:r>
            <w:bookmarkEnd w:id="33"/>
          </w:p>
        </w:tc>
      </w:tr>
      <w:tr w:rsidR="0057252C" w14:paraId="021E27D3" w14:textId="77777777" w:rsidTr="008F5B87">
        <w:trPr>
          <w:cantSplit/>
          <w:trHeight w:val="106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836C4" w14:textId="4A567907" w:rsidR="0057252C" w:rsidRDefault="008F5B8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34" w:name="_Toc145798860"/>
            <w:r>
              <w:rPr>
                <w:rFonts w:ascii="Calibri" w:eastAsia="Calibri" w:hAnsi="Calibri" w:cs="Calibri"/>
                <w:sz w:val="24"/>
                <w:szCs w:val="24"/>
              </w:rPr>
              <w:t>Postcondición</w:t>
            </w:r>
            <w:bookmarkEnd w:id="34"/>
          </w:p>
        </w:tc>
        <w:tc>
          <w:tcPr>
            <w:tcW w:w="7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9B83F" w14:textId="3BC3DA62" w:rsidR="0057252C" w:rsidRDefault="00F31E6C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35" w:name="_Toc145798861"/>
            <w:r w:rsidRPr="00F31E6C">
              <w:rPr>
                <w:rFonts w:ascii="Calibri" w:eastAsia="Calibri" w:hAnsi="Calibri" w:cs="Calibri"/>
                <w:sz w:val="24"/>
                <w:szCs w:val="24"/>
              </w:rPr>
              <w:t xml:space="preserve">El usuario logra darse cuenta </w:t>
            </w:r>
            <w:r w:rsidRPr="00F31E6C">
              <w:rPr>
                <w:rFonts w:ascii="Calibri" w:eastAsia="Calibri" w:hAnsi="Calibri" w:cs="Calibri"/>
                <w:sz w:val="24"/>
                <w:szCs w:val="24"/>
              </w:rPr>
              <w:t>del</w:t>
            </w:r>
            <w:r w:rsidRPr="00F31E6C">
              <w:rPr>
                <w:rFonts w:ascii="Calibri" w:eastAsia="Calibri" w:hAnsi="Calibri" w:cs="Calibri"/>
                <w:sz w:val="24"/>
                <w:szCs w:val="24"/>
              </w:rPr>
              <w:t xml:space="preserve"> vencimiento de su seguro.</w:t>
            </w:r>
            <w:bookmarkEnd w:id="35"/>
          </w:p>
        </w:tc>
      </w:tr>
      <w:tr w:rsidR="0057252C" w14:paraId="23789E07" w14:textId="77777777" w:rsidTr="008F5B87">
        <w:trPr>
          <w:cantSplit/>
          <w:trHeight w:val="106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A8272" w14:textId="77777777" w:rsidR="0057252C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36" w:name="_Toc145798862"/>
            <w:r>
              <w:rPr>
                <w:rFonts w:ascii="Calibri" w:eastAsia="Calibri" w:hAnsi="Calibri" w:cs="Calibri"/>
                <w:sz w:val="24"/>
                <w:szCs w:val="24"/>
              </w:rPr>
              <w:t>Actores</w:t>
            </w:r>
            <w:bookmarkEnd w:id="36"/>
          </w:p>
        </w:tc>
        <w:tc>
          <w:tcPr>
            <w:tcW w:w="7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B437C" w14:textId="7430A707" w:rsidR="0057252C" w:rsidRDefault="00F31E6C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37" w:name="_Toc145798863"/>
            <w:r>
              <w:rPr>
                <w:rFonts w:ascii="Calibri" w:eastAsia="Calibri" w:hAnsi="Calibri" w:cs="Calibri"/>
                <w:sz w:val="24"/>
                <w:szCs w:val="24"/>
              </w:rPr>
              <w:t>Sistema</w:t>
            </w:r>
            <w:bookmarkEnd w:id="37"/>
          </w:p>
        </w:tc>
      </w:tr>
      <w:tr w:rsidR="00F31E6C" w14:paraId="5D2CA1B7" w14:textId="77777777" w:rsidTr="008F5B87">
        <w:trPr>
          <w:cantSplit/>
          <w:trHeight w:val="176"/>
        </w:trPr>
        <w:tc>
          <w:tcPr>
            <w:tcW w:w="23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5532BF0" w14:textId="77777777" w:rsidR="00F31E6C" w:rsidRDefault="00F31E6C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38" w:name="_Toc145798864"/>
            <w:r>
              <w:rPr>
                <w:rFonts w:ascii="Calibri" w:eastAsia="Calibri" w:hAnsi="Calibri" w:cs="Calibri"/>
                <w:sz w:val="24"/>
                <w:szCs w:val="24"/>
              </w:rPr>
              <w:t>Flujo Principal</w:t>
            </w:r>
            <w:bookmarkEnd w:id="38"/>
          </w:p>
        </w:tc>
        <w:tc>
          <w:tcPr>
            <w:tcW w:w="7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C529" w14:textId="58E97E2C" w:rsidR="00F31E6C" w:rsidRDefault="00F31E6C">
            <w:pPr>
              <w:spacing w:before="120" w:after="60" w:line="276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bookmarkStart w:id="39" w:name="_Toc145798865"/>
            <w:r>
              <w:rPr>
                <w:rFonts w:ascii="Calibri" w:eastAsia="Calibri" w:hAnsi="Calibri" w:cs="Calibri"/>
                <w:sz w:val="24"/>
                <w:szCs w:val="24"/>
              </w:rPr>
              <w:t>Sistema</w:t>
            </w:r>
            <w:bookmarkEnd w:id="39"/>
          </w:p>
        </w:tc>
      </w:tr>
      <w:tr w:rsidR="008F5B87" w14:paraId="165BD593" w14:textId="77777777" w:rsidTr="008F5B87">
        <w:trPr>
          <w:cantSplit/>
          <w:trHeight w:val="176"/>
        </w:trPr>
        <w:tc>
          <w:tcPr>
            <w:tcW w:w="233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BD433BE" w14:textId="77777777" w:rsidR="008F5B87" w:rsidRDefault="008F5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1CF99" w14:textId="77777777" w:rsidR="008F5B87" w:rsidRDefault="008F5B8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40" w:name="_Toc145798866"/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bookmarkEnd w:id="40"/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B3923" w14:textId="6020A8ED" w:rsidR="008F5B87" w:rsidRDefault="008F5B8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41" w:name="_Toc145798867"/>
            <w:r>
              <w:rPr>
                <w:rFonts w:ascii="Calibri" w:eastAsia="Calibri" w:hAnsi="Calibri" w:cs="Calibri"/>
                <w:sz w:val="24"/>
                <w:szCs w:val="24"/>
              </w:rPr>
              <w:t>Comparar la fecha actual con la fecha de vencimiento del seguro registrada del vehículo.</w:t>
            </w:r>
            <w:bookmarkEnd w:id="41"/>
          </w:p>
        </w:tc>
      </w:tr>
      <w:tr w:rsidR="008F5B87" w14:paraId="56458B61" w14:textId="77777777" w:rsidTr="008F5B87">
        <w:trPr>
          <w:cantSplit/>
          <w:trHeight w:val="176"/>
        </w:trPr>
        <w:tc>
          <w:tcPr>
            <w:tcW w:w="233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C1D246B" w14:textId="77777777" w:rsidR="008F5B87" w:rsidRDefault="008F5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F809C" w14:textId="0EB7A6A3" w:rsidR="008F5B87" w:rsidRPr="008F5B87" w:rsidRDefault="008F5B87">
            <w:pPr>
              <w:ind w:left="0" w:hanging="2"/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bookmarkStart w:id="42" w:name="_Toc145798868"/>
            <w:r w:rsidRPr="008F5B8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Si fecha actual es igual al vencimiento</w:t>
            </w:r>
            <w:bookmarkEnd w:id="42"/>
          </w:p>
        </w:tc>
      </w:tr>
      <w:tr w:rsidR="008F5B87" w14:paraId="2E882700" w14:textId="77777777" w:rsidTr="008F5B87">
        <w:trPr>
          <w:cantSplit/>
          <w:trHeight w:val="221"/>
        </w:trPr>
        <w:tc>
          <w:tcPr>
            <w:tcW w:w="233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6C19FB" w14:textId="77777777" w:rsidR="008F5B87" w:rsidRDefault="008F5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D9E62" w14:textId="6109D332" w:rsidR="008F5B87" w:rsidRDefault="008F5B8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43" w:name="_Toc145798869"/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bookmarkEnd w:id="43"/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06964" w14:textId="0C2F4DBB" w:rsidR="008F5B87" w:rsidRDefault="008F5B87" w:rsidP="008F5B87">
            <w:pPr>
              <w:spacing w:before="120" w:after="60" w:line="276" w:lineRule="auto"/>
              <w:ind w:leftChars="0" w:left="0" w:firstLineChars="0" w:firstLine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44" w:name="_Toc145798870"/>
            <w:r>
              <w:rPr>
                <w:rFonts w:ascii="Calibri" w:eastAsia="Calibri" w:hAnsi="Calibri" w:cs="Calibri"/>
                <w:sz w:val="24"/>
                <w:szCs w:val="24"/>
              </w:rPr>
              <w:t>Elaborar la alerta en una ventana emergente.</w:t>
            </w:r>
            <w:bookmarkEnd w:id="44"/>
          </w:p>
        </w:tc>
      </w:tr>
      <w:tr w:rsidR="008F5B87" w14:paraId="185A6118" w14:textId="77777777" w:rsidTr="008F5B87">
        <w:trPr>
          <w:cantSplit/>
          <w:trHeight w:val="221"/>
        </w:trPr>
        <w:tc>
          <w:tcPr>
            <w:tcW w:w="2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D06A3" w14:textId="77777777" w:rsidR="008F5B87" w:rsidRDefault="008F5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47AAC" w14:textId="567FC9B4" w:rsidR="008F5B87" w:rsidRDefault="008F5B8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45" w:name="_Toc145798871"/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bookmarkEnd w:id="45"/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64538" w14:textId="12491C66" w:rsidR="008F5B87" w:rsidRDefault="008F5B87" w:rsidP="008F5B87">
            <w:pPr>
              <w:ind w:leftChars="0" w:left="0" w:firstLineChars="0" w:firstLine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46" w:name="_Toc145798872"/>
            <w:r>
              <w:rPr>
                <w:rFonts w:ascii="Calibri" w:eastAsia="Calibri" w:hAnsi="Calibri" w:cs="Calibri"/>
                <w:sz w:val="24"/>
                <w:szCs w:val="24"/>
              </w:rPr>
              <w:t>Mostrar al usuario.</w:t>
            </w:r>
            <w:bookmarkEnd w:id="46"/>
          </w:p>
        </w:tc>
      </w:tr>
      <w:tr w:rsidR="008F5B87" w14:paraId="2498F9B3" w14:textId="77777777" w:rsidTr="008F5B87">
        <w:trPr>
          <w:cantSplit/>
          <w:trHeight w:val="221"/>
        </w:trPr>
        <w:tc>
          <w:tcPr>
            <w:tcW w:w="23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04C4B69" w14:textId="60326483" w:rsidR="008F5B87" w:rsidRDefault="008F5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bookmarkStart w:id="47" w:name="_Toc145798873"/>
            <w:r>
              <w:rPr>
                <w:rFonts w:ascii="Calibri" w:eastAsia="Calibri" w:hAnsi="Calibri" w:cs="Calibri"/>
                <w:sz w:val="24"/>
                <w:szCs w:val="24"/>
              </w:rPr>
              <w:t>Flujo alternativo</w:t>
            </w:r>
            <w:bookmarkEnd w:id="47"/>
          </w:p>
        </w:tc>
        <w:tc>
          <w:tcPr>
            <w:tcW w:w="7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207FB" w14:textId="3CE3402C" w:rsidR="008F5B87" w:rsidRPr="008F5B87" w:rsidRDefault="008F5B87" w:rsidP="008F5B87">
            <w:pPr>
              <w:ind w:leftChars="0" w:left="0" w:firstLineChars="0" w:firstLine="0"/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bookmarkStart w:id="48" w:name="_Toc145798874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</w:t>
            </w:r>
            <w:bookmarkEnd w:id="48"/>
          </w:p>
        </w:tc>
      </w:tr>
      <w:tr w:rsidR="008F5B87" w14:paraId="0C13D296" w14:textId="77777777" w:rsidTr="008F5B87">
        <w:trPr>
          <w:cantSplit/>
          <w:trHeight w:val="221"/>
        </w:trPr>
        <w:tc>
          <w:tcPr>
            <w:tcW w:w="233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372BA8" w14:textId="77777777" w:rsidR="008F5B87" w:rsidRDefault="008F5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590DA" w14:textId="4A441437" w:rsidR="008F5B87" w:rsidRPr="008F5B87" w:rsidRDefault="008F5B87" w:rsidP="008F5B87">
            <w:pPr>
              <w:ind w:leftChars="0" w:left="0" w:firstLineChars="0" w:firstLine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49" w:name="_Toc145798875"/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bookmarkEnd w:id="49"/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2C81D" w14:textId="0F6ABBFF" w:rsidR="008F5B87" w:rsidRPr="008F5B87" w:rsidRDefault="008F5B87" w:rsidP="008F5B87">
            <w:pPr>
              <w:ind w:leftChars="0" w:left="0" w:firstLineChars="0" w:firstLine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50" w:name="_Toc145798876"/>
            <w:r>
              <w:rPr>
                <w:rFonts w:ascii="Calibri" w:eastAsia="Calibri" w:hAnsi="Calibri" w:cs="Calibri"/>
                <w:sz w:val="24"/>
                <w:szCs w:val="24"/>
              </w:rPr>
              <w:t>Elaborar la alerta en una ventana emergente notificando que aun no vence el seguro.</w:t>
            </w:r>
            <w:bookmarkEnd w:id="50"/>
          </w:p>
        </w:tc>
      </w:tr>
      <w:tr w:rsidR="008F5B87" w14:paraId="575A26C8" w14:textId="77777777" w:rsidTr="008F5B87">
        <w:trPr>
          <w:cantSplit/>
          <w:trHeight w:val="221"/>
        </w:trPr>
        <w:tc>
          <w:tcPr>
            <w:tcW w:w="233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9E6F08" w14:textId="77777777" w:rsidR="008F5B87" w:rsidRDefault="008F5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64F56" w14:textId="5BAAB9A7" w:rsidR="008F5B87" w:rsidRDefault="008F5B87" w:rsidP="008F5B87">
            <w:pPr>
              <w:ind w:leftChars="0" w:left="0" w:firstLineChars="0" w:firstLine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51" w:name="_Toc145798877"/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bookmarkEnd w:id="51"/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E7061" w14:textId="7757C253" w:rsidR="008F5B87" w:rsidRDefault="008F5B87" w:rsidP="008F5B87">
            <w:pPr>
              <w:ind w:leftChars="0" w:left="0" w:firstLineChars="0" w:firstLine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52" w:name="_Toc145798878"/>
            <w:r>
              <w:rPr>
                <w:rFonts w:ascii="Calibri" w:eastAsia="Calibri" w:hAnsi="Calibri" w:cs="Calibri"/>
                <w:sz w:val="24"/>
                <w:szCs w:val="24"/>
              </w:rPr>
              <w:t>Mostrar usuario.</w:t>
            </w:r>
            <w:bookmarkEnd w:id="52"/>
          </w:p>
        </w:tc>
      </w:tr>
    </w:tbl>
    <w:p w14:paraId="7BB5D569" w14:textId="77777777" w:rsidR="0057252C" w:rsidRDefault="0057252C">
      <w:pPr>
        <w:ind w:left="0" w:hanging="2"/>
        <w:rPr>
          <w:sz w:val="24"/>
          <w:szCs w:val="24"/>
        </w:rPr>
      </w:pPr>
    </w:p>
    <w:p w14:paraId="44E5C79B" w14:textId="50D4D58E" w:rsidR="0057252C" w:rsidRDefault="008F5B87">
      <w:p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</w:p>
    <w:p w14:paraId="3E2751F6" w14:textId="76CE81CC" w:rsidR="0057252C" w:rsidRDefault="008F5B8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bookmarkStart w:id="53" w:name="_Toc145798879"/>
      <w:r>
        <w:rPr>
          <w:rFonts w:ascii="Calibri" w:eastAsia="Calibri" w:hAnsi="Calibri" w:cs="Calibri"/>
          <w:b/>
          <w:sz w:val="24"/>
          <w:szCs w:val="24"/>
        </w:rPr>
        <w:lastRenderedPageBreak/>
        <w:t>3</w:t>
      </w:r>
      <w:r w:rsidR="00000000">
        <w:rPr>
          <w:rFonts w:ascii="Calibri" w:eastAsia="Calibri" w:hAnsi="Calibri" w:cs="Calibri"/>
          <w:b/>
          <w:sz w:val="24"/>
          <w:szCs w:val="24"/>
        </w:rPr>
        <w:t>. Diagrama de casos de uso</w:t>
      </w:r>
      <w:bookmarkEnd w:id="53"/>
    </w:p>
    <w:p w14:paraId="5D34F3A6" w14:textId="091FE8F5" w:rsidR="0057252C" w:rsidRDefault="00721990" w:rsidP="008F5B87">
      <w:pPr>
        <w:ind w:leftChars="0" w:left="0" w:firstLineChars="0" w:firstLine="0"/>
        <w:jc w:val="both"/>
        <w:rPr>
          <w:rFonts w:ascii="Calibri" w:eastAsia="Calibri" w:hAnsi="Calibri" w:cs="Calibri"/>
          <w:sz w:val="24"/>
          <w:szCs w:val="24"/>
        </w:rPr>
      </w:pPr>
      <w:bookmarkStart w:id="54" w:name="_Toc145798880"/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E47B5F2" wp14:editId="744063C4">
            <wp:extent cx="3808730" cy="2814955"/>
            <wp:effectExtent l="0" t="0" r="1270" b="4445"/>
            <wp:docPr id="1821864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4"/>
    </w:p>
    <w:sectPr w:rsidR="0057252C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756A0" w14:textId="77777777" w:rsidR="00B10712" w:rsidRDefault="00B10712">
      <w:pPr>
        <w:spacing w:line="240" w:lineRule="auto"/>
        <w:ind w:left="0" w:hanging="2"/>
      </w:pPr>
      <w:r>
        <w:separator/>
      </w:r>
    </w:p>
  </w:endnote>
  <w:endnote w:type="continuationSeparator" w:id="0">
    <w:p w14:paraId="7036BE01" w14:textId="77777777" w:rsidR="00B10712" w:rsidRDefault="00B1071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6FE1C" w14:textId="77777777" w:rsidR="0057252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31F365C" w14:textId="77777777" w:rsidR="0057252C" w:rsidRDefault="005725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85326" w14:textId="77777777" w:rsidR="007D7204" w:rsidRDefault="007D7204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D1734" w14:textId="77777777" w:rsidR="007D7204" w:rsidRDefault="007D7204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F13AC" w14:textId="77777777" w:rsidR="0057252C" w:rsidRDefault="005725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6A023" w14:textId="77777777" w:rsidR="0057252C" w:rsidRDefault="005725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5F8F5" w14:textId="77777777" w:rsidR="0057252C" w:rsidRDefault="0057252C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2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7252C" w14:paraId="03192FF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2CCDF0" w14:textId="77777777" w:rsidR="0057252C" w:rsidRDefault="00000000">
          <w:pPr>
            <w:ind w:left="0" w:right="36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E51847" w14:textId="77777777" w:rsidR="0057252C" w:rsidRDefault="00000000">
          <w:pPr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Noto Sans Symbols" w:eastAsia="Noto Sans Symbols" w:hAnsi="Noto Sans Symbols" w:cs="Noto Sans Symbols"/>
            </w:rPr>
            <w:t>SWVN</w:t>
          </w:r>
          <w:r>
            <w:rPr>
              <w:rFonts w:ascii="Arial" w:eastAsia="Arial" w:hAnsi="Arial" w:cs="Arial"/>
            </w:rPr>
            <w:t xml:space="preserve">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E11617" w14:textId="77777777" w:rsidR="0057252C" w:rsidRDefault="00000000">
          <w:pPr>
            <w:ind w:left="0" w:hanging="2"/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Pág. 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7D7204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</w:tc>
    </w:tr>
  </w:tbl>
  <w:p w14:paraId="78521F19" w14:textId="77777777" w:rsidR="0057252C" w:rsidRDefault="005725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6E369" w14:textId="77777777" w:rsidR="00B10712" w:rsidRDefault="00B10712">
      <w:pPr>
        <w:spacing w:line="240" w:lineRule="auto"/>
        <w:ind w:left="0" w:hanging="2"/>
      </w:pPr>
      <w:r>
        <w:separator/>
      </w:r>
    </w:p>
  </w:footnote>
  <w:footnote w:type="continuationSeparator" w:id="0">
    <w:p w14:paraId="569CCD36" w14:textId="77777777" w:rsidR="00B10712" w:rsidRDefault="00B1071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AAE7A" w14:textId="77777777" w:rsidR="007D7204" w:rsidRDefault="007D7204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46D8" w14:textId="675D48BB" w:rsidR="0057252C" w:rsidRDefault="007D7204">
    <w:pPr>
      <w:pBdr>
        <w:top w:val="single" w:sz="6" w:space="0" w:color="000000"/>
      </w:pBdr>
      <w:ind w:left="2" w:hanging="4"/>
      <w:jc w:val="right"/>
      <w:rPr>
        <w:rFonts w:ascii="Calibri" w:eastAsia="Calibri" w:hAnsi="Calibri" w:cs="Calibri"/>
        <w:sz w:val="36"/>
        <w:szCs w:val="36"/>
      </w:rPr>
    </w:pPr>
    <w:r>
      <w:rPr>
        <w:rFonts w:ascii="Calibri" w:eastAsia="Calibri" w:hAnsi="Calibri" w:cs="Calibri"/>
        <w:b/>
        <w:sz w:val="36"/>
        <w:szCs w:val="36"/>
      </w:rPr>
      <w:t>WEBIWABO</w:t>
    </w:r>
  </w:p>
  <w:p w14:paraId="26A19AEC" w14:textId="137FE36E" w:rsidR="0057252C" w:rsidRDefault="00000000">
    <w:pPr>
      <w:pBdr>
        <w:top w:val="single" w:sz="6" w:space="0" w:color="000000"/>
      </w:pBdr>
      <w:ind w:left="0" w:hanging="2"/>
      <w:jc w:val="right"/>
      <w:rPr>
        <w:rFonts w:ascii="Calibri" w:eastAsia="Calibri" w:hAnsi="Calibri" w:cs="Calibri"/>
        <w:sz w:val="36"/>
        <w:szCs w:val="36"/>
      </w:rPr>
    </w:pPr>
    <w:r>
      <w:rPr>
        <w:rFonts w:ascii="Calibri" w:eastAsia="Calibri" w:hAnsi="Calibri" w:cs="Calibri"/>
        <w:color w:val="000000"/>
        <w:sz w:val="22"/>
        <w:szCs w:val="22"/>
      </w:rPr>
      <w:t>Sistema de</w:t>
    </w:r>
    <w:r w:rsidR="007D7204">
      <w:rPr>
        <w:rFonts w:ascii="Calibri" w:eastAsia="Calibri" w:hAnsi="Calibri" w:cs="Calibri"/>
        <w:color w:val="000000"/>
        <w:sz w:val="22"/>
        <w:szCs w:val="22"/>
      </w:rPr>
      <w:t xml:space="preserve"> registro de vehículos</w:t>
    </w:r>
  </w:p>
  <w:p w14:paraId="20C10A08" w14:textId="77777777" w:rsidR="0057252C" w:rsidRDefault="0057252C">
    <w:pPr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24"/>
        <w:szCs w:val="24"/>
      </w:rPr>
    </w:pPr>
  </w:p>
  <w:p w14:paraId="28AA9486" w14:textId="77777777" w:rsidR="0057252C" w:rsidRDefault="005725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6762" w14:textId="77777777" w:rsidR="007D7204" w:rsidRDefault="007D7204">
    <w:pPr>
      <w:pStyle w:val="Encabezad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86A7" w14:textId="77777777" w:rsidR="0057252C" w:rsidRDefault="0057252C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1"/>
      <w:tblW w:w="9243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3"/>
      <w:gridCol w:w="2870"/>
    </w:tblGrid>
    <w:tr w:rsidR="0057252C" w14:paraId="79CB58E9" w14:textId="77777777">
      <w:trPr>
        <w:trHeight w:val="402"/>
        <w:jc w:val="center"/>
      </w:trPr>
      <w:tc>
        <w:tcPr>
          <w:tcW w:w="6373" w:type="dxa"/>
        </w:tcPr>
        <w:p w14:paraId="095872B6" w14:textId="77777777" w:rsidR="0057252C" w:rsidRDefault="0057252C">
          <w:pPr>
            <w:spacing w:line="240" w:lineRule="auto"/>
            <w:ind w:left="0" w:hanging="2"/>
            <w:rPr>
              <w:rFonts w:ascii="Arial" w:eastAsia="Arial" w:hAnsi="Arial" w:cs="Arial"/>
              <w:sz w:val="18"/>
              <w:szCs w:val="18"/>
            </w:rPr>
          </w:pPr>
        </w:p>
        <w:p w14:paraId="213572E1" w14:textId="6B29062F" w:rsidR="0057252C" w:rsidRDefault="00000000">
          <w:pPr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</w:rPr>
            <w:t xml:space="preserve">Sistema de </w:t>
          </w:r>
          <w:r w:rsidR="001719C6">
            <w:rPr>
              <w:rFonts w:ascii="Arial" w:eastAsia="Arial" w:hAnsi="Arial" w:cs="Arial"/>
              <w:color w:val="000000"/>
            </w:rPr>
            <w:t>registro de vehículos</w:t>
          </w:r>
        </w:p>
      </w:tc>
      <w:tc>
        <w:tcPr>
          <w:tcW w:w="2870" w:type="dxa"/>
        </w:tcPr>
        <w:p w14:paraId="1A84F583" w14:textId="57AC562D" w:rsidR="0057252C" w:rsidRDefault="00000000">
          <w:pPr>
            <w:tabs>
              <w:tab w:val="left" w:pos="1135"/>
            </w:tabs>
            <w:spacing w:before="40"/>
            <w:ind w:left="0" w:right="68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Versión:           </w:t>
          </w:r>
          <w:r w:rsidR="001719C6">
            <w:rPr>
              <w:rFonts w:ascii="Arial" w:eastAsia="Arial" w:hAnsi="Arial" w:cs="Arial"/>
            </w:rPr>
            <w:t>1.0</w:t>
          </w:r>
        </w:p>
      </w:tc>
    </w:tr>
    <w:tr w:rsidR="0057252C" w14:paraId="4BBA19A3" w14:textId="77777777">
      <w:trPr>
        <w:trHeight w:val="200"/>
        <w:jc w:val="center"/>
      </w:trPr>
      <w:tc>
        <w:tcPr>
          <w:tcW w:w="6373" w:type="dxa"/>
        </w:tcPr>
        <w:p w14:paraId="091ED6F0" w14:textId="77777777" w:rsidR="0057252C" w:rsidRDefault="0000000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Especificación de caso de uso</w:t>
          </w:r>
        </w:p>
      </w:tc>
      <w:tc>
        <w:tcPr>
          <w:tcW w:w="2870" w:type="dxa"/>
        </w:tcPr>
        <w:p w14:paraId="7F286510" w14:textId="614394F9" w:rsidR="0057252C" w:rsidRDefault="0000000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Fecha: </w:t>
          </w:r>
          <w:r w:rsidR="001719C6">
            <w:rPr>
              <w:rFonts w:ascii="Arial" w:eastAsia="Arial" w:hAnsi="Arial" w:cs="Arial"/>
            </w:rPr>
            <w:t>12</w:t>
          </w:r>
          <w:r>
            <w:rPr>
              <w:rFonts w:ascii="Arial" w:eastAsia="Arial" w:hAnsi="Arial" w:cs="Arial"/>
            </w:rPr>
            <w:t>/0</w:t>
          </w:r>
          <w:r w:rsidR="001719C6">
            <w:rPr>
              <w:rFonts w:ascii="Arial" w:eastAsia="Arial" w:hAnsi="Arial" w:cs="Arial"/>
            </w:rPr>
            <w:t>9</w:t>
          </w:r>
          <w:r>
            <w:rPr>
              <w:rFonts w:ascii="Arial" w:eastAsia="Arial" w:hAnsi="Arial" w:cs="Arial"/>
            </w:rPr>
            <w:t>/2023</w:t>
          </w:r>
        </w:p>
      </w:tc>
    </w:tr>
    <w:tr w:rsidR="0057252C" w14:paraId="0190CCEF" w14:textId="77777777">
      <w:trPr>
        <w:trHeight w:val="200"/>
        <w:jc w:val="center"/>
      </w:trPr>
      <w:tc>
        <w:tcPr>
          <w:tcW w:w="9243" w:type="dxa"/>
          <w:gridSpan w:val="2"/>
        </w:tcPr>
        <w:p w14:paraId="3D7661C0" w14:textId="72B16EC2" w:rsidR="0057252C" w:rsidRDefault="00000000" w:rsidP="001719C6">
          <w:pPr>
            <w:ind w:leftChars="0" w:left="0" w:firstLineChars="0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color w:val="000000"/>
            </w:rPr>
            <w:t xml:space="preserve"> </w:t>
          </w:r>
          <w:r w:rsidR="001719C6">
            <w:rPr>
              <w:rFonts w:ascii="Arial" w:eastAsia="Arial" w:hAnsi="Arial" w:cs="Arial"/>
              <w:color w:val="000000"/>
            </w:rPr>
            <w:t>SRV-CU7.docx</w:t>
          </w:r>
        </w:p>
      </w:tc>
    </w:tr>
  </w:tbl>
  <w:p w14:paraId="2B12998F" w14:textId="77777777" w:rsidR="0057252C" w:rsidRDefault="005725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4EF87" w14:textId="77777777" w:rsidR="0057252C" w:rsidRDefault="005725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2586"/>
    <w:multiLevelType w:val="multilevel"/>
    <w:tmpl w:val="8D34651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1" w15:restartNumberingAfterBreak="0">
    <w:nsid w:val="1D3E7E9D"/>
    <w:multiLevelType w:val="multilevel"/>
    <w:tmpl w:val="3FA2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D9507B3"/>
    <w:multiLevelType w:val="multilevel"/>
    <w:tmpl w:val="361E7B7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FC875A3"/>
    <w:multiLevelType w:val="multilevel"/>
    <w:tmpl w:val="803AC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169633326">
    <w:abstractNumId w:val="2"/>
  </w:num>
  <w:num w:numId="2" w16cid:durableId="1484276607">
    <w:abstractNumId w:val="3"/>
  </w:num>
  <w:num w:numId="3" w16cid:durableId="947472549">
    <w:abstractNumId w:val="0"/>
  </w:num>
  <w:num w:numId="4" w16cid:durableId="404186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52C"/>
    <w:rsid w:val="000A1228"/>
    <w:rsid w:val="001719C6"/>
    <w:rsid w:val="0057252C"/>
    <w:rsid w:val="00721990"/>
    <w:rsid w:val="007D7204"/>
    <w:rsid w:val="00863739"/>
    <w:rsid w:val="008F5B87"/>
    <w:rsid w:val="00A23A4F"/>
    <w:rsid w:val="00B10712"/>
    <w:rsid w:val="00B6165E"/>
    <w:rsid w:val="00C41225"/>
    <w:rsid w:val="00D02114"/>
    <w:rsid w:val="00DC6066"/>
    <w:rsid w:val="00F3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DFEBFA"/>
  <w15:docId w15:val="{D12F4FD2-3154-473A-9BB5-756A4DD5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hanging="72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0" w:firstLine="0"/>
      <w:outlineLvl w:val="1"/>
    </w:pPr>
    <w:rPr>
      <w:sz w:val="20"/>
      <w:lang w:val="en-US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PuestoTtulo1">
    <w:name w:val="Título;Puesto;Título1"/>
    <w:basedOn w:val="Normal"/>
    <w:next w:val="Normal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numPr>
        <w:ilvl w:val="11"/>
        <w:numId w:val="4"/>
      </w:num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notapie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pPr>
      <w:ind w:left="600"/>
    </w:pPr>
  </w:style>
  <w:style w:type="paragraph" w:styleId="TDC5">
    <w:name w:val="toc 5"/>
    <w:basedOn w:val="Normal"/>
    <w:next w:val="Normal"/>
    <w:pPr>
      <w:ind w:left="800"/>
    </w:pPr>
  </w:style>
  <w:style w:type="paragraph" w:styleId="TDC6">
    <w:name w:val="toc 6"/>
    <w:basedOn w:val="Normal"/>
    <w:next w:val="Normal"/>
    <w:pPr>
      <w:ind w:left="100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00"/>
    </w:pPr>
  </w:style>
  <w:style w:type="paragraph" w:styleId="TDC9">
    <w:name w:val="toc 9"/>
    <w:basedOn w:val="Normal"/>
    <w:next w:val="Normal"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pPr>
      <w:spacing w:line="240" w:lineRule="auto"/>
    </w:pPr>
    <w:rPr>
      <w:rFonts w:ascii="Tahoma" w:hAnsi="Tahoma"/>
      <w:sz w:val="16"/>
      <w:szCs w:val="16"/>
      <w:lang w:val="en-US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character" w:customStyle="1" w:styleId="Ttulo2Car">
    <w:name w:val="Título 2 Car"/>
    <w:rPr>
      <w:rFonts w:ascii="Arial" w:hAnsi="Arial"/>
      <w:b/>
      <w:w w:val="100"/>
      <w:position w:val="-1"/>
      <w:effect w:val="none"/>
      <w:vertAlign w:val="baseline"/>
      <w:cs w:val="0"/>
      <w:em w:val="none"/>
      <w:lang w:val="en-US" w:eastAsia="en-US"/>
    </w:rPr>
  </w:style>
  <w:style w:type="character" w:customStyle="1" w:styleId="TextoindependienteCar">
    <w:name w:val="Texto independiente Car"/>
    <w:rPr>
      <w:w w:val="100"/>
      <w:position w:val="-1"/>
      <w:effect w:val="none"/>
      <w:vertAlign w:val="baseline"/>
      <w:cs w:val="0"/>
      <w:em w:val="none"/>
      <w:lang w:val="es-PE" w:eastAsia="en-US"/>
    </w:rPr>
  </w:style>
  <w:style w:type="character" w:customStyle="1" w:styleId="EncabezadoCar">
    <w:name w:val="Encabezado Car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customStyle="1" w:styleId="narratstyle">
    <w:name w:val="narrat style"/>
    <w:basedOn w:val="Normal"/>
    <w:pPr>
      <w:widowControl/>
      <w:spacing w:before="120" w:line="240" w:lineRule="auto"/>
      <w:ind w:left="720" w:right="86"/>
    </w:pPr>
    <w:rPr>
      <w:lang w:val="es-ES"/>
    </w:rPr>
  </w:style>
  <w:style w:type="character" w:customStyle="1" w:styleId="Ttulo3Car">
    <w:name w:val="Título 3 Car"/>
    <w:rPr>
      <w:rFonts w:ascii="Arial" w:hAnsi="Arial"/>
      <w:i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  <w:lang w:eastAsia="en-US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 w:line="240" w:lineRule="auto"/>
    </w:pPr>
    <w:rPr>
      <w:sz w:val="24"/>
      <w:szCs w:val="24"/>
      <w:lang w:eastAsia="es-PE"/>
    </w:rPr>
  </w:style>
  <w:style w:type="character" w:styleId="Mencinsinresolver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721990"/>
    <w:pPr>
      <w:keepLines/>
      <w:widowControl/>
      <w:numPr>
        <w:numId w:val="0"/>
      </w:numPr>
      <w:suppressAutoHyphens w:val="0"/>
      <w:spacing w:before="240"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position w:val="0"/>
      <w:sz w:val="32"/>
      <w:szCs w:val="3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ffayIVxEP+8/UMYzz3QUm43Kkg==">CgMxLjAyCGguZ2pkZ3hzMghoLmdqZGd4czIJaC4zMGowemxsMgloLjFmb2I5dGUyCWguM3pueXNoNzIJaC4yZXQ5MnAwMghoLnR5amN3dDgAciExeERXdldHdkdHMnluMG9IWVYyQW1jSlVGOFVVZHllXzY=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956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Otero</dc:creator>
  <cp:lastModifiedBy>Jordan Andre Rodas Panaifo</cp:lastModifiedBy>
  <cp:revision>2</cp:revision>
  <dcterms:created xsi:type="dcterms:W3CDTF">2023-09-17T04:20:00Z</dcterms:created>
  <dcterms:modified xsi:type="dcterms:W3CDTF">2023-09-17T04:20:00Z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