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 for test case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False: Should return 0 patches but returns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 for test case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88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False: Should return 2 patches but returns 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 for test case 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88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Correct: Hoover stops before hitting the wall and 0 patches found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 for test case 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8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Correct: Hoover finds two patches of dirt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 for test case 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88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Correct: Hoover finds two patches of dirt and stops before hitting the wall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 for test case 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34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False: Hoover finds a patch or dirt when the instructions don’t let it pass over the patch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 for test case 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8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Correct: Hoover identifies the only patch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 for test case 8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34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False: Hoover finds patches when the only patch is outside of the room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Results for test case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34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False: Hoover should have found only one patch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 for test case 10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33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False: Hoover shouldn’t be able to run outside of the limits of the room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 for test case 11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8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Correct: Hoover stopped in the correct spot and found the patches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Results for test case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58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Correct: Hoover stopped in the correct spot and found the patches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1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18" Type="http://schemas.openxmlformats.org/officeDocument/2006/relationships/header" Target="header1.xml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