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ED" w:rsidRPr="00D4645F" w:rsidRDefault="002641ED" w:rsidP="002641ED">
      <w:pPr>
        <w:pStyle w:val="Ttulo1"/>
        <w:jc w:val="center"/>
        <w:rPr>
          <w:rFonts w:asciiTheme="minorHAnsi" w:hAnsiTheme="minorHAnsi"/>
        </w:rPr>
      </w:pPr>
      <w:r w:rsidRPr="00D4645F">
        <w:rPr>
          <w:rFonts w:asciiTheme="minorHAnsi" w:hAnsiTheme="minorHAnsi"/>
        </w:rPr>
        <w:t>Lista de Exercícios V</w:t>
      </w:r>
    </w:p>
    <w:p w:rsidR="002641ED" w:rsidRPr="00D4645F" w:rsidRDefault="002641ED" w:rsidP="002641ED">
      <w:pPr>
        <w:jc w:val="center"/>
        <w:rPr>
          <w:rFonts w:asciiTheme="minorHAnsi" w:hAnsiTheme="minorHAnsi"/>
          <w:b/>
        </w:rPr>
      </w:pPr>
      <w:r w:rsidRPr="00D4645F">
        <w:rPr>
          <w:rFonts w:asciiTheme="minorHAnsi" w:hAnsiTheme="minorHAnsi"/>
          <w:b/>
        </w:rPr>
        <w:t>Orientação para Objetos e Lógica</w:t>
      </w:r>
    </w:p>
    <w:p w:rsidR="002641ED" w:rsidRPr="00D4645F" w:rsidRDefault="002641ED" w:rsidP="002641ED">
      <w:pPr>
        <w:jc w:val="center"/>
        <w:rPr>
          <w:rFonts w:asciiTheme="minorHAnsi" w:hAnsiTheme="minorHAnsi"/>
          <w:b/>
        </w:rPr>
      </w:pPr>
      <w:r w:rsidRPr="00D4645F">
        <w:rPr>
          <w:rFonts w:asciiTheme="minorHAnsi" w:hAnsiTheme="minorHAnsi"/>
          <w:b/>
        </w:rPr>
        <w:t>DCC/UFAM</w:t>
      </w:r>
    </w:p>
    <w:p w:rsidR="002641ED" w:rsidRPr="00D4645F" w:rsidRDefault="002641ED" w:rsidP="002641ED">
      <w:pPr>
        <w:jc w:val="center"/>
        <w:rPr>
          <w:rFonts w:asciiTheme="minorHAnsi" w:hAnsiTheme="minorHAnsi"/>
          <w:b/>
        </w:rPr>
      </w:pPr>
      <w:r w:rsidRPr="00D4645F">
        <w:rPr>
          <w:rFonts w:asciiTheme="minorHAnsi" w:hAnsiTheme="minorHAnsi"/>
          <w:b/>
        </w:rPr>
        <w:t>Marco Cristo</w:t>
      </w:r>
    </w:p>
    <w:p w:rsidR="002641ED" w:rsidRPr="00D4645F" w:rsidRDefault="002641ED">
      <w:pPr>
        <w:pStyle w:val="Ttulo1"/>
        <w:rPr>
          <w:rFonts w:asciiTheme="minorHAnsi" w:hAnsiTheme="minorHAnsi"/>
        </w:rPr>
      </w:pPr>
    </w:p>
    <w:p w:rsidR="004C77A4" w:rsidRPr="00D4645F" w:rsidRDefault="002641ED">
      <w:pPr>
        <w:jc w:val="both"/>
        <w:rPr>
          <w:rFonts w:asciiTheme="minorHAnsi" w:hAnsiTheme="minorHAnsi"/>
          <w:bCs/>
        </w:rPr>
      </w:pPr>
      <w:r w:rsidRPr="00D4645F">
        <w:rPr>
          <w:rFonts w:asciiTheme="minorHAnsi" w:hAnsiTheme="minorHAnsi"/>
          <w:bCs/>
        </w:rPr>
        <w:t>1</w:t>
      </w:r>
      <w:r w:rsidR="004C77A4" w:rsidRPr="00D4645F">
        <w:rPr>
          <w:rFonts w:asciiTheme="minorHAnsi" w:hAnsiTheme="minorHAnsi"/>
          <w:bCs/>
        </w:rPr>
        <w:t>. Por que os dados devem ser privados aos objetos?</w:t>
      </w:r>
    </w:p>
    <w:p w:rsidR="004C77A4" w:rsidRPr="00507663" w:rsidRDefault="00507663">
      <w:pPr>
        <w:jc w:val="both"/>
        <w:rPr>
          <w:rFonts w:asciiTheme="minorHAnsi" w:hAnsiTheme="minorHAnsi"/>
          <w:color w:val="FF0000"/>
          <w:sz w:val="20"/>
          <w:szCs w:val="20"/>
        </w:rPr>
      </w:pPr>
      <w:r w:rsidRPr="00507663">
        <w:rPr>
          <w:rFonts w:asciiTheme="minorHAnsi" w:hAnsiTheme="minorHAnsi"/>
          <w:color w:val="FF0000"/>
          <w:sz w:val="20"/>
          <w:szCs w:val="20"/>
        </w:rPr>
        <w:t>Isso é feito para garantir maior integridade e segurança aos dados manipulados de um objeto.</w:t>
      </w:r>
    </w:p>
    <w:p w:rsidR="00507663" w:rsidRPr="00D4645F" w:rsidRDefault="00507663">
      <w:pPr>
        <w:jc w:val="both"/>
        <w:rPr>
          <w:rFonts w:asciiTheme="minorHAnsi" w:hAnsiTheme="minorHAnsi"/>
        </w:rPr>
      </w:pPr>
    </w:p>
    <w:p w:rsidR="004C77A4" w:rsidRPr="00D4645F" w:rsidRDefault="002641ED">
      <w:pPr>
        <w:jc w:val="both"/>
        <w:rPr>
          <w:rFonts w:asciiTheme="minorHAnsi" w:hAnsiTheme="minorHAnsi"/>
          <w:bCs/>
        </w:rPr>
      </w:pPr>
      <w:r w:rsidRPr="00D4645F">
        <w:rPr>
          <w:rFonts w:asciiTheme="minorHAnsi" w:hAnsiTheme="minorHAnsi"/>
          <w:bCs/>
        </w:rPr>
        <w:t>2</w:t>
      </w:r>
      <w:r w:rsidR="004C77A4" w:rsidRPr="00D4645F">
        <w:rPr>
          <w:rFonts w:asciiTheme="minorHAnsi" w:hAnsiTheme="minorHAnsi"/>
          <w:bCs/>
        </w:rPr>
        <w:t>. Por que um objeto deve ter estado inicial bem definido?</w:t>
      </w:r>
    </w:p>
    <w:p w:rsidR="004C77A4" w:rsidRPr="00D4645F" w:rsidRDefault="004C77A4">
      <w:pPr>
        <w:jc w:val="both"/>
        <w:rPr>
          <w:rFonts w:asciiTheme="minorHAnsi" w:hAnsiTheme="minorHAnsi"/>
        </w:rPr>
      </w:pPr>
    </w:p>
    <w:p w:rsidR="004C77A4" w:rsidRPr="00D4645F" w:rsidRDefault="002641ED">
      <w:pPr>
        <w:pStyle w:val="Corpodetexto"/>
        <w:rPr>
          <w:rFonts w:asciiTheme="minorHAnsi" w:hAnsiTheme="minorHAnsi"/>
          <w:b w:val="0"/>
        </w:rPr>
      </w:pPr>
      <w:r w:rsidRPr="00D4645F">
        <w:rPr>
          <w:rFonts w:asciiTheme="minorHAnsi" w:hAnsiTheme="minorHAnsi"/>
          <w:b w:val="0"/>
        </w:rPr>
        <w:t>3</w:t>
      </w:r>
      <w:r w:rsidR="004C77A4" w:rsidRPr="00D4645F">
        <w:rPr>
          <w:rFonts w:asciiTheme="minorHAnsi" w:hAnsiTheme="minorHAnsi"/>
          <w:b w:val="0"/>
        </w:rPr>
        <w:t>. Por que classes reusáveis devem ser genéricas?</w:t>
      </w:r>
    </w:p>
    <w:p w:rsidR="004C77A4" w:rsidRDefault="00016072">
      <w:pPr>
        <w:jc w:val="both"/>
        <w:rPr>
          <w:rFonts w:asciiTheme="minorHAnsi" w:hAnsiTheme="minorHAnsi"/>
          <w:color w:val="FF0000"/>
          <w:sz w:val="20"/>
          <w:szCs w:val="20"/>
        </w:rPr>
      </w:pPr>
      <w:r w:rsidRPr="003546A8">
        <w:rPr>
          <w:rFonts w:asciiTheme="minorHAnsi" w:hAnsiTheme="minorHAnsi"/>
          <w:color w:val="FF0000"/>
          <w:sz w:val="20"/>
          <w:szCs w:val="20"/>
        </w:rPr>
        <w:t>Classes genéricas fornecem um meio de descrever o conceito de uma pilha (ou de qualquer outra classe) de uma maneira independente do tipo. Podemos então instanciar objetos específicos do tipo da classe genérica. Essa capacidade fornece uma excelente oportuni</w:t>
      </w:r>
      <w:r w:rsidR="00BC1703">
        <w:rPr>
          <w:rFonts w:asciiTheme="minorHAnsi" w:hAnsiTheme="minorHAnsi"/>
          <w:color w:val="FF0000"/>
          <w:sz w:val="20"/>
          <w:szCs w:val="20"/>
        </w:rPr>
        <w:t>dade de reutilização de classes com segurança de tipo em tempo de compilação</w:t>
      </w:r>
      <w:bookmarkStart w:id="0" w:name="_GoBack"/>
      <w:bookmarkEnd w:id="0"/>
      <w:r w:rsidRPr="003546A8">
        <w:rPr>
          <w:rFonts w:asciiTheme="minorHAnsi" w:hAnsiTheme="minorHAnsi"/>
          <w:color w:val="FF0000"/>
          <w:sz w:val="20"/>
          <w:szCs w:val="20"/>
        </w:rPr>
        <w:t>.</w:t>
      </w:r>
    </w:p>
    <w:p w:rsidR="003546A8" w:rsidRPr="003546A8" w:rsidRDefault="003546A8">
      <w:pPr>
        <w:jc w:val="both"/>
        <w:rPr>
          <w:rFonts w:asciiTheme="minorHAnsi" w:hAnsiTheme="minorHAnsi"/>
          <w:color w:val="FF0000"/>
          <w:sz w:val="20"/>
          <w:szCs w:val="20"/>
        </w:rPr>
      </w:pPr>
    </w:p>
    <w:p w:rsidR="004C77A4" w:rsidRPr="00D4645F" w:rsidRDefault="002641ED">
      <w:pPr>
        <w:pStyle w:val="Corpodetexto"/>
        <w:rPr>
          <w:rFonts w:asciiTheme="minorHAnsi" w:hAnsiTheme="minorHAnsi"/>
          <w:b w:val="0"/>
        </w:rPr>
      </w:pPr>
      <w:r w:rsidRPr="00D4645F">
        <w:rPr>
          <w:rFonts w:asciiTheme="minorHAnsi" w:hAnsiTheme="minorHAnsi"/>
          <w:b w:val="0"/>
        </w:rPr>
        <w:t>4. Em OO, o</w:t>
      </w:r>
      <w:r w:rsidR="004C77A4" w:rsidRPr="00D4645F">
        <w:rPr>
          <w:rFonts w:asciiTheme="minorHAnsi" w:hAnsiTheme="minorHAnsi"/>
          <w:b w:val="0"/>
        </w:rPr>
        <w:t xml:space="preserve"> que o cliente pode fazer se deseja uma classe apenas um pouco diferente daquela disponível na biblioteca?</w:t>
      </w:r>
    </w:p>
    <w:p w:rsidR="004C77A4" w:rsidRPr="00D4645F" w:rsidRDefault="004C77A4">
      <w:pPr>
        <w:jc w:val="both"/>
        <w:rPr>
          <w:rFonts w:asciiTheme="minorHAnsi" w:hAnsiTheme="minorHAnsi"/>
        </w:rPr>
      </w:pPr>
    </w:p>
    <w:p w:rsidR="004C77A4" w:rsidRPr="00D4645F" w:rsidRDefault="002641ED">
      <w:pPr>
        <w:pStyle w:val="Corpodetexto"/>
        <w:rPr>
          <w:rFonts w:asciiTheme="minorHAnsi" w:hAnsiTheme="minorHAnsi"/>
          <w:b w:val="0"/>
        </w:rPr>
      </w:pPr>
      <w:r w:rsidRPr="00D4645F">
        <w:rPr>
          <w:rFonts w:asciiTheme="minorHAnsi" w:hAnsiTheme="minorHAnsi"/>
          <w:b w:val="0"/>
        </w:rPr>
        <w:t>5</w:t>
      </w:r>
      <w:r w:rsidR="004C77A4" w:rsidRPr="00D4645F">
        <w:rPr>
          <w:rFonts w:asciiTheme="minorHAnsi" w:hAnsiTheme="minorHAnsi"/>
          <w:b w:val="0"/>
        </w:rPr>
        <w:t>. Até que ponto o comportamento da subclasse pode ser diferente da superclasse?</w:t>
      </w:r>
    </w:p>
    <w:p w:rsidR="004C77A4" w:rsidRPr="00D4645F" w:rsidRDefault="004C77A4">
      <w:pPr>
        <w:jc w:val="both"/>
        <w:rPr>
          <w:rFonts w:asciiTheme="minorHAnsi" w:hAnsiTheme="minorHAnsi"/>
        </w:rPr>
      </w:pPr>
    </w:p>
    <w:p w:rsidR="004C77A4" w:rsidRPr="00D4645F" w:rsidRDefault="002641ED">
      <w:pPr>
        <w:pStyle w:val="Corpodetexto"/>
        <w:rPr>
          <w:rFonts w:asciiTheme="minorHAnsi" w:hAnsiTheme="minorHAnsi"/>
          <w:b w:val="0"/>
        </w:rPr>
      </w:pPr>
      <w:r w:rsidRPr="00D4645F">
        <w:rPr>
          <w:rFonts w:asciiTheme="minorHAnsi" w:hAnsiTheme="minorHAnsi"/>
          <w:b w:val="0"/>
        </w:rPr>
        <w:t>6</w:t>
      </w:r>
      <w:r w:rsidR="004C77A4" w:rsidRPr="00D4645F">
        <w:rPr>
          <w:rFonts w:asciiTheme="minorHAnsi" w:hAnsiTheme="minorHAnsi"/>
          <w:b w:val="0"/>
        </w:rPr>
        <w:t>. De que forma o polimorfismo permite tratamento uniforme a objetos distintos?</w:t>
      </w:r>
    </w:p>
    <w:p w:rsidR="004C77A4" w:rsidRPr="00D4645F" w:rsidRDefault="004C77A4">
      <w:pPr>
        <w:jc w:val="both"/>
        <w:rPr>
          <w:rFonts w:asciiTheme="minorHAnsi" w:hAnsiTheme="minorHAnsi"/>
        </w:rPr>
      </w:pPr>
    </w:p>
    <w:p w:rsidR="004C77A4" w:rsidRPr="00D4645F" w:rsidRDefault="002641ED">
      <w:pPr>
        <w:pStyle w:val="Corpodetexto"/>
        <w:rPr>
          <w:rFonts w:asciiTheme="minorHAnsi" w:hAnsiTheme="minorHAnsi"/>
          <w:b w:val="0"/>
        </w:rPr>
      </w:pPr>
      <w:r w:rsidRPr="00D4645F">
        <w:rPr>
          <w:rFonts w:asciiTheme="minorHAnsi" w:hAnsiTheme="minorHAnsi"/>
          <w:b w:val="0"/>
        </w:rPr>
        <w:t>7</w:t>
      </w:r>
      <w:r w:rsidR="004C77A4" w:rsidRPr="00D4645F">
        <w:rPr>
          <w:rFonts w:asciiTheme="minorHAnsi" w:hAnsiTheme="minorHAnsi"/>
          <w:b w:val="0"/>
        </w:rPr>
        <w:t xml:space="preserve">. Por que </w:t>
      </w:r>
      <w:r w:rsidRPr="00D4645F">
        <w:rPr>
          <w:rFonts w:asciiTheme="minorHAnsi" w:hAnsiTheme="minorHAnsi"/>
          <w:b w:val="0"/>
        </w:rPr>
        <w:t xml:space="preserve">algumas linguagens OO </w:t>
      </w:r>
      <w:r w:rsidR="004C77A4" w:rsidRPr="00D4645F">
        <w:rPr>
          <w:rFonts w:asciiTheme="minorHAnsi" w:hAnsiTheme="minorHAnsi"/>
          <w:b w:val="0"/>
        </w:rPr>
        <w:t xml:space="preserve">não </w:t>
      </w:r>
      <w:r w:rsidRPr="00D4645F">
        <w:rPr>
          <w:rFonts w:asciiTheme="minorHAnsi" w:hAnsiTheme="minorHAnsi"/>
          <w:b w:val="0"/>
        </w:rPr>
        <w:t xml:space="preserve">implementam </w:t>
      </w:r>
      <w:r w:rsidR="004C77A4" w:rsidRPr="00D4645F">
        <w:rPr>
          <w:rFonts w:asciiTheme="minorHAnsi" w:hAnsiTheme="minorHAnsi"/>
          <w:b w:val="0"/>
        </w:rPr>
        <w:t xml:space="preserve">Templates </w:t>
      </w:r>
      <w:r w:rsidRPr="00D4645F">
        <w:rPr>
          <w:rFonts w:asciiTheme="minorHAnsi" w:hAnsiTheme="minorHAnsi"/>
          <w:b w:val="0"/>
        </w:rPr>
        <w:t>(Smalltalk, Eiffel, Python, etc) enquanto outras implementam (</w:t>
      </w:r>
      <w:r w:rsidR="004C77A4" w:rsidRPr="00D4645F">
        <w:rPr>
          <w:rFonts w:asciiTheme="minorHAnsi" w:hAnsiTheme="minorHAnsi"/>
          <w:b w:val="0"/>
        </w:rPr>
        <w:t>C++</w:t>
      </w:r>
      <w:r w:rsidRPr="00D4645F">
        <w:rPr>
          <w:rFonts w:asciiTheme="minorHAnsi" w:hAnsiTheme="minorHAnsi"/>
          <w:b w:val="0"/>
        </w:rPr>
        <w:t xml:space="preserve">, C#, </w:t>
      </w:r>
      <w:r w:rsidR="00F04283" w:rsidRPr="00D4645F">
        <w:rPr>
          <w:rFonts w:asciiTheme="minorHAnsi" w:hAnsiTheme="minorHAnsi"/>
          <w:b w:val="0"/>
        </w:rPr>
        <w:t>Java</w:t>
      </w:r>
      <w:r w:rsidRPr="00D4645F">
        <w:rPr>
          <w:rFonts w:asciiTheme="minorHAnsi" w:hAnsiTheme="minorHAnsi"/>
          <w:b w:val="0"/>
        </w:rPr>
        <w:t xml:space="preserve">, </w:t>
      </w:r>
      <w:r w:rsidR="007F3D6F" w:rsidRPr="00D4645F">
        <w:rPr>
          <w:rFonts w:asciiTheme="minorHAnsi" w:hAnsiTheme="minorHAnsi"/>
          <w:b w:val="0"/>
        </w:rPr>
        <w:t>Ada</w:t>
      </w:r>
      <w:r w:rsidRPr="00D4645F">
        <w:rPr>
          <w:rFonts w:asciiTheme="minorHAnsi" w:hAnsiTheme="minorHAnsi"/>
          <w:b w:val="0"/>
        </w:rPr>
        <w:t>-95, etc)</w:t>
      </w:r>
      <w:r w:rsidR="004C77A4" w:rsidRPr="00D4645F">
        <w:rPr>
          <w:rFonts w:asciiTheme="minorHAnsi" w:hAnsiTheme="minorHAnsi"/>
          <w:b w:val="0"/>
        </w:rPr>
        <w:t>?</w:t>
      </w:r>
    </w:p>
    <w:p w:rsidR="004C77A4" w:rsidRPr="00D4645F" w:rsidRDefault="004C77A4">
      <w:pPr>
        <w:jc w:val="both"/>
        <w:rPr>
          <w:rFonts w:asciiTheme="minorHAnsi" w:hAnsiTheme="minorHAnsi"/>
        </w:rPr>
      </w:pPr>
    </w:p>
    <w:p w:rsidR="002641ED" w:rsidRPr="00D4645F" w:rsidRDefault="002641ED" w:rsidP="002641ED">
      <w:pPr>
        <w:tabs>
          <w:tab w:val="num" w:pos="360"/>
        </w:tabs>
        <w:jc w:val="both"/>
        <w:rPr>
          <w:rFonts w:asciiTheme="minorHAnsi" w:hAnsiTheme="minorHAnsi"/>
        </w:rPr>
      </w:pPr>
      <w:r w:rsidRPr="00D4645F">
        <w:rPr>
          <w:rFonts w:asciiTheme="minorHAnsi" w:hAnsiTheme="minorHAnsi"/>
        </w:rPr>
        <w:t xml:space="preserve">8. Traduza as seguintes sentenças (em itálico) para </w:t>
      </w:r>
      <w:r w:rsidRPr="00D4645F">
        <w:rPr>
          <w:rFonts w:asciiTheme="minorHAnsi" w:hAnsiTheme="minorHAnsi"/>
          <w:b/>
        </w:rPr>
        <w:t>Prolog</w:t>
      </w:r>
      <w:r w:rsidRPr="00D4645F">
        <w:rPr>
          <w:rFonts w:asciiTheme="minorHAnsi" w:hAnsiTheme="minorHAnsi"/>
        </w:rPr>
        <w:t>. Consulte então o programa para responder a pergunta que segue o texto (</w:t>
      </w:r>
      <w:r w:rsidRPr="00D4645F">
        <w:rPr>
          <w:rFonts w:asciiTheme="minorHAnsi" w:hAnsiTheme="minorHAnsi"/>
          <w:b/>
        </w:rPr>
        <w:t>dica</w:t>
      </w:r>
      <w:r w:rsidRPr="00D4645F">
        <w:rPr>
          <w:rFonts w:asciiTheme="minorHAnsi" w:hAnsiTheme="minorHAnsi"/>
        </w:rPr>
        <w:t xml:space="preserve">: use o predicado </w:t>
      </w:r>
      <w:r w:rsidRPr="00D4645F">
        <w:rPr>
          <w:rFonts w:asciiTheme="minorHAnsi" w:hAnsiTheme="minorHAnsi"/>
          <w:i/>
          <w:iCs/>
        </w:rPr>
        <w:t>not</w:t>
      </w:r>
      <w:r w:rsidRPr="00D4645F">
        <w:rPr>
          <w:rFonts w:asciiTheme="minorHAnsi" w:hAnsiTheme="minorHAnsi"/>
        </w:rPr>
        <w:t xml:space="preserve"> para cláusulas negativas. Por exemplo, para dizer que X não tem álibe aceitável, use not(temAlibeAceitavel(X)).). </w:t>
      </w:r>
    </w:p>
    <w:p w:rsidR="002641ED" w:rsidRPr="00D4645F" w:rsidRDefault="002641ED" w:rsidP="002641ED">
      <w:pPr>
        <w:jc w:val="both"/>
        <w:rPr>
          <w:rFonts w:asciiTheme="minorHAnsi" w:hAnsiTheme="minorHAnsi"/>
        </w:rPr>
      </w:pPr>
    </w:p>
    <w:p w:rsidR="002641ED" w:rsidRPr="00D4645F" w:rsidRDefault="002641ED" w:rsidP="002641ED">
      <w:pPr>
        <w:jc w:val="both"/>
        <w:rPr>
          <w:rFonts w:asciiTheme="minorHAnsi" w:hAnsiTheme="minorHAnsi"/>
          <w:i/>
        </w:rPr>
      </w:pPr>
      <w:r w:rsidRPr="00D4645F">
        <w:rPr>
          <w:rFonts w:asciiTheme="minorHAnsi" w:hAnsiTheme="minorHAnsi"/>
          <w:b/>
          <w:iCs/>
        </w:rPr>
        <w:t>Texto</w:t>
      </w:r>
      <w:r w:rsidRPr="00D4645F">
        <w:rPr>
          <w:rFonts w:asciiTheme="minorHAnsi" w:hAnsiTheme="minorHAnsi"/>
          <w:iCs/>
        </w:rPr>
        <w:t>: João foi assassinado e os suspeitos são Lucas, Paulo, Alex, Bernardo e Luiz.</w:t>
      </w:r>
      <w:r w:rsidRPr="00D4645F">
        <w:rPr>
          <w:rFonts w:asciiTheme="minorHAnsi" w:hAnsiTheme="minorHAnsi"/>
          <w:i/>
        </w:rPr>
        <w:t xml:space="preserve"> Uma pessoa assassina outra se tem um motivo para matá-la, tem uma arma e não tem um álibe aceitável. Um álibe é aceitável se é fornecido por uma pessoa confiável. Alguém teria um motivo para matar João se tivesse um interesse especial em matá-lo ou quisesse vingança. Alguém teria um interesse especial em matar João se fosse seu herdeiro, se devesse dinheiro para ele ou se tivesse sido flagrado por João cometendo um crime. </w:t>
      </w:r>
      <w:r w:rsidRPr="00D4645F">
        <w:rPr>
          <w:rFonts w:asciiTheme="minorHAnsi" w:hAnsiTheme="minorHAnsi"/>
          <w:iCs/>
        </w:rPr>
        <w:t>A polícia descobriu o seguinte:</w:t>
      </w:r>
      <w:r w:rsidRPr="00D4645F">
        <w:rPr>
          <w:rFonts w:asciiTheme="minorHAnsi" w:hAnsiTheme="minorHAnsi"/>
          <w:i/>
        </w:rPr>
        <w:t xml:space="preserve"> (a) Lucas e Paulo possuem álibes fornecidos por Bernardo; (b) Luiz e Alex possuem álibes fornecidos por Lucas; (c) Alex não é uma pessoa confiável; (d) Paulo e Lucas queriam se vingar de João; (e) Bernardo era herdeiro de João; (f) João era herdeiro de Luiz. (g) Luiz e Lucas deviam dinheiro para João; (h) João flagrou Alex cometendo um crime; (i) Exceto por Paulo, todos os demais possuem armas. </w:t>
      </w:r>
      <w:r w:rsidRPr="00D4645F">
        <w:rPr>
          <w:rFonts w:asciiTheme="minorHAnsi" w:hAnsiTheme="minorHAnsi"/>
          <w:b/>
        </w:rPr>
        <w:t>Pergunta</w:t>
      </w:r>
      <w:r w:rsidRPr="00D4645F">
        <w:rPr>
          <w:rFonts w:asciiTheme="minorHAnsi" w:hAnsiTheme="minorHAnsi"/>
        </w:rPr>
        <w:t xml:space="preserve">: </w:t>
      </w:r>
      <w:r w:rsidRPr="00D4645F">
        <w:rPr>
          <w:rFonts w:asciiTheme="minorHAnsi" w:hAnsiTheme="minorHAnsi"/>
          <w:i/>
        </w:rPr>
        <w:t>Quem matou João</w:t>
      </w:r>
      <w:r w:rsidRPr="00D4645F">
        <w:rPr>
          <w:rFonts w:asciiTheme="minorHAnsi" w:hAnsiTheme="minorHAnsi"/>
        </w:rPr>
        <w:t>?</w:t>
      </w:r>
    </w:p>
    <w:p w:rsidR="002641ED" w:rsidRPr="00D4645F" w:rsidRDefault="002641ED" w:rsidP="002641ED">
      <w:pPr>
        <w:jc w:val="both"/>
        <w:rPr>
          <w:rFonts w:asciiTheme="minorHAnsi" w:hAnsiTheme="minorHAnsi"/>
        </w:rPr>
      </w:pPr>
    </w:p>
    <w:p w:rsidR="0068278E" w:rsidRPr="00D4645F" w:rsidRDefault="0068278E" w:rsidP="002641ED">
      <w:pPr>
        <w:jc w:val="both"/>
        <w:rPr>
          <w:rFonts w:asciiTheme="minorHAnsi" w:hAnsiTheme="minorHAnsi"/>
          <w:color w:val="FF0000"/>
        </w:rPr>
      </w:pPr>
    </w:p>
    <w:sectPr w:rsidR="0068278E" w:rsidRPr="00D46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B02D4"/>
    <w:multiLevelType w:val="hybridMultilevel"/>
    <w:tmpl w:val="FFB0A4E8"/>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08"/>
  <w:hyphenationZone w:val="425"/>
  <w:noPunctuationKerning/>
  <w:characterSpacingControl w:val="doNotCompress"/>
  <w:compat>
    <w:useSingleBorderforContiguousCells/>
    <w:wpJustification/>
    <w:spaceForUL/>
    <w:balanceSingleByteDoubleByteWidth/>
    <w:doNotLeaveBackslashAlone/>
    <w:ulTrailSpace/>
    <w:spacingInWholePoints/>
    <w:printBodyTextBeforeHeader/>
    <w:wpSpaceWidth/>
    <w:showBreaksInFrames/>
    <w:suppressBottomSpacing/>
    <w:suppressSpBfAfterPgBrk/>
    <w:swapBordersFacingPages/>
    <w:convMailMergeEsc/>
    <w:truncateFontHeightsLikeWP6/>
    <w:usePrinterMetrics/>
    <w:doNotSuppressParagraphBorders/>
    <w:wrapTrailSpaces/>
    <w:alignTablesRowByRow/>
    <w:forgetLastTabAlignment/>
    <w:adjustLineHeightInTable/>
    <w:autoSpaceLikeWord95/>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5554"/>
    <w:rsid w:val="00016072"/>
    <w:rsid w:val="000429F9"/>
    <w:rsid w:val="0025047D"/>
    <w:rsid w:val="002641ED"/>
    <w:rsid w:val="003546A8"/>
    <w:rsid w:val="004C77A4"/>
    <w:rsid w:val="004F0966"/>
    <w:rsid w:val="00507663"/>
    <w:rsid w:val="0068278E"/>
    <w:rsid w:val="006E61E6"/>
    <w:rsid w:val="007F3D6F"/>
    <w:rsid w:val="00853AC2"/>
    <w:rsid w:val="009821A5"/>
    <w:rsid w:val="00A62083"/>
    <w:rsid w:val="00BC1703"/>
    <w:rsid w:val="00D4645F"/>
    <w:rsid w:val="00DA5849"/>
    <w:rsid w:val="00F04283"/>
    <w:rsid w:val="00F95554"/>
    <w:rsid w:val="00FE2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both"/>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jc w:val="both"/>
    </w:pPr>
    <w:rPr>
      <w:b/>
      <w:bCs/>
    </w:rPr>
  </w:style>
  <w:style w:type="paragraph" w:styleId="Corpodetexto2">
    <w:name w:val="Body Text 2"/>
    <w:basedOn w:val="Normal"/>
    <w:semiHidden/>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366</Words>
  <Characters>1980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Perguntas e Respostas</vt:lpstr>
      <vt:lpstr>Perguntas e Respostas</vt:lpstr>
    </vt:vector>
  </TitlesOfParts>
  <Company>DVService</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Perguntas e Respostas</dc:title>
  <dc:creator>Daniel Gordiano Valente</dc:creator>
  <cp:lastModifiedBy>Crisley</cp:lastModifiedBy>
  <cp:revision>8</cp:revision>
  <dcterms:created xsi:type="dcterms:W3CDTF">2011-06-13T14:46:00Z</dcterms:created>
  <dcterms:modified xsi:type="dcterms:W3CDTF">2011-06-29T15:01:00Z</dcterms:modified>
</cp:coreProperties>
</file>