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margin" w:tblpXSpec="center" w:tblpY="38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8"/>
      </w:tblGrid>
      <w:tr w14:paraId="44B30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26" w:hRule="atLeast"/>
        </w:trPr>
        <w:tc>
          <w:tcPr>
            <w:tcW w:w="8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F332DB">
            <w:pPr>
              <w:spacing w:line="360" w:lineRule="exact"/>
              <w:jc w:val="center"/>
            </w:pPr>
          </w:p>
          <w:p w14:paraId="4E7CEF77">
            <w:pPr>
              <w:spacing w:line="360" w:lineRule="exact"/>
              <w:jc w:val="center"/>
            </w:pPr>
          </w:p>
          <w:p w14:paraId="2E9B14CF">
            <w:pPr>
              <w:spacing w:line="360" w:lineRule="auto"/>
              <w:jc w:val="center"/>
              <w:rPr>
                <w:rFonts w:ascii="仿宋_GB2312" w:eastAsia="仿宋_GB2312"/>
                <w:b/>
                <w:sz w:val="52"/>
                <w:szCs w:val="52"/>
              </w:rPr>
            </w:pPr>
            <w:r>
              <w:rPr>
                <w:rFonts w:hint="eastAsia" w:ascii="仿宋_GB2312" w:eastAsia="仿宋_GB2312"/>
                <w:b/>
                <w:sz w:val="52"/>
                <w:szCs w:val="52"/>
              </w:rPr>
              <w:t>《Java面向对象程序设计SSD3》</w:t>
            </w:r>
          </w:p>
          <w:p w14:paraId="450C8225">
            <w:pPr>
              <w:spacing w:line="360" w:lineRule="auto"/>
              <w:jc w:val="center"/>
              <w:rPr>
                <w:rFonts w:hint="eastAsia" w:ascii="仿宋_GB2312" w:eastAsia="仿宋_GB2312"/>
                <w:b/>
                <w:sz w:val="36"/>
                <w:szCs w:val="36"/>
              </w:rPr>
            </w:pPr>
          </w:p>
          <w:p w14:paraId="7D4959D3">
            <w:pPr>
              <w:spacing w:line="360" w:lineRule="auto"/>
              <w:jc w:val="center"/>
              <w:rPr>
                <w:rFonts w:hint="eastAsia" w:ascii="仿宋_GB2312" w:eastAsia="仿宋_GB2312"/>
                <w:b/>
                <w:sz w:val="52"/>
                <w:szCs w:val="52"/>
              </w:rPr>
            </w:pPr>
            <w:r>
              <w:rPr>
                <w:rFonts w:hint="eastAsia" w:ascii="仿宋_GB2312" w:eastAsia="仿宋_GB2312"/>
                <w:b/>
                <w:sz w:val="52"/>
                <w:szCs w:val="52"/>
              </w:rPr>
              <w:t>实验报告</w:t>
            </w:r>
          </w:p>
          <w:p w14:paraId="77239060">
            <w:pPr>
              <w:spacing w:line="360" w:lineRule="exact"/>
              <w:jc w:val="center"/>
              <w:rPr>
                <w:rFonts w:hint="eastAsia"/>
              </w:rPr>
            </w:pPr>
          </w:p>
          <w:p w14:paraId="4F4BF040">
            <w:pPr>
              <w:spacing w:line="360" w:lineRule="exact"/>
              <w:jc w:val="center"/>
            </w:pPr>
          </w:p>
          <w:p w14:paraId="34F919CC">
            <w:pPr>
              <w:spacing w:line="360" w:lineRule="exact"/>
              <w:jc w:val="center"/>
            </w:pPr>
          </w:p>
          <w:p w14:paraId="68EAA67B">
            <w:pPr>
              <w:spacing w:line="360" w:lineRule="exact"/>
              <w:jc w:val="center"/>
            </w:pPr>
          </w:p>
          <w:p w14:paraId="06E9E835">
            <w:pPr>
              <w:spacing w:line="360" w:lineRule="exact"/>
              <w:jc w:val="center"/>
            </w:pPr>
          </w:p>
          <w:p w14:paraId="2A0D6FF6">
            <w:pPr>
              <w:spacing w:line="480" w:lineRule="auto"/>
              <w:ind w:firstLine="1699" w:firstLineChars="708"/>
              <w:rPr>
                <w:sz w:val="24"/>
              </w:rPr>
            </w:pPr>
            <w:r>
              <w:rPr>
                <w:rFonts w:hint="eastAsia"/>
                <w:sz w:val="24"/>
              </w:rPr>
              <w:t>项目名称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rFonts w:eastAsia="华文仿宋"/>
                <w:kern w:val="0"/>
                <w:sz w:val="28"/>
                <w:szCs w:val="28"/>
                <w:u w:val="single"/>
                <w:lang w:bidi="en-US"/>
              </w:rPr>
              <w:t>实验4《面向对象——继承》</w:t>
            </w:r>
            <w:r>
              <w:rPr>
                <w:sz w:val="24"/>
                <w:u w:val="single"/>
              </w:rPr>
              <w:t xml:space="preserve">    </w:t>
            </w:r>
          </w:p>
          <w:p w14:paraId="4672DC89">
            <w:pPr>
              <w:spacing w:line="480" w:lineRule="auto"/>
              <w:ind w:firstLine="1699" w:firstLineChars="708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专业班级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         </w:t>
            </w:r>
            <w:r>
              <w:rPr>
                <w:rFonts w:hint="eastAsia"/>
                <w:sz w:val="24"/>
                <w:u w:val="single"/>
              </w:rPr>
              <w:t>软工2507班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          </w:t>
            </w:r>
            <w:r>
              <w:rPr>
                <w:sz w:val="24"/>
                <w:u w:val="single"/>
              </w:rPr>
              <w:t xml:space="preserve">   </w:t>
            </w:r>
          </w:p>
          <w:p w14:paraId="1E34BE64">
            <w:pPr>
              <w:spacing w:line="480" w:lineRule="auto"/>
              <w:ind w:firstLine="1699" w:firstLineChars="708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</w:rPr>
              <w:t>号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           </w:t>
            </w:r>
            <w:r>
              <w:rPr>
                <w:rFonts w:hint="eastAsia"/>
                <w:sz w:val="24"/>
                <w:u w:val="single"/>
              </w:rPr>
              <w:t>8209250708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            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sz w:val="24"/>
                <w:u w:val="single"/>
              </w:rPr>
              <w:t xml:space="preserve"> </w:t>
            </w:r>
          </w:p>
          <w:p w14:paraId="5A105865">
            <w:pPr>
              <w:spacing w:line="480" w:lineRule="auto"/>
              <w:ind w:firstLine="1699" w:firstLineChars="708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姓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名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               </w:t>
            </w:r>
            <w:r>
              <w:rPr>
                <w:rFonts w:hint="eastAsia"/>
                <w:sz w:val="24"/>
                <w:u w:val="single"/>
              </w:rPr>
              <w:t>雷楠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                    </w:t>
            </w:r>
          </w:p>
          <w:p w14:paraId="43D041BA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1A0DA4E3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1006CE6C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6A7FC375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03868141">
            <w:pPr>
              <w:spacing w:line="360" w:lineRule="exact"/>
              <w:ind w:firstLine="1799" w:firstLineChars="64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实验成绩：</w:t>
            </w:r>
          </w:p>
          <w:p w14:paraId="4F8C4D80">
            <w:pPr>
              <w:spacing w:line="360" w:lineRule="exact"/>
              <w:jc w:val="center"/>
            </w:pPr>
          </w:p>
          <w:p w14:paraId="426C38BC">
            <w:pPr>
              <w:spacing w:line="360" w:lineRule="exact"/>
              <w:ind w:firstLine="1799" w:firstLineChars="64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批阅教师：邝砾</w:t>
            </w:r>
          </w:p>
          <w:p w14:paraId="7B2468E5">
            <w:pPr>
              <w:spacing w:line="360" w:lineRule="exact"/>
              <w:jc w:val="center"/>
            </w:pPr>
          </w:p>
          <w:p w14:paraId="47FCD68B">
            <w:pPr>
              <w:spacing w:line="360" w:lineRule="exact"/>
              <w:jc w:val="center"/>
            </w:pPr>
          </w:p>
          <w:p w14:paraId="3F610287">
            <w:pPr>
              <w:spacing w:line="360" w:lineRule="exact"/>
              <w:jc w:val="center"/>
            </w:pPr>
          </w:p>
          <w:p w14:paraId="36E5807D">
            <w:pPr>
              <w:spacing w:line="360" w:lineRule="exact"/>
              <w:jc w:val="center"/>
            </w:pPr>
            <w:r>
              <w:t>202</w:t>
            </w:r>
            <w:r>
              <w:rPr>
                <w:rFonts w:hint="eastAsia"/>
              </w:rPr>
              <w:t>6年</w:t>
            </w:r>
            <w:r>
              <w:t xml:space="preserve"> </w:t>
            </w: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 xml:space="preserve"> 17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  <w:p w14:paraId="3A953F90">
            <w:pPr>
              <w:spacing w:line="360" w:lineRule="exact"/>
              <w:jc w:val="center"/>
            </w:pPr>
          </w:p>
        </w:tc>
      </w:tr>
    </w:tbl>
    <w:p w14:paraId="23D05708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24"/>
        </w:rPr>
      </w:pPr>
    </w:p>
    <w:p w14:paraId="2D281A5A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48"/>
        </w:rPr>
      </w:pPr>
    </w:p>
    <w:p w14:paraId="4BD03291">
      <w:pPr>
        <w:pageBreakBefore/>
        <w:widowControl/>
        <w:spacing w:before="156" w:beforeLines="50" w:after="156" w:afterLines="50" w:line="360" w:lineRule="auto"/>
        <w:jc w:val="center"/>
        <w:rPr>
          <w:rFonts w:hint="eastAsia" w:ascii="华文仿宋" w:hAnsi="华文仿宋" w:eastAsia="华文仿宋"/>
          <w:b/>
          <w:bCs/>
          <w:kern w:val="0"/>
          <w:sz w:val="32"/>
          <w:szCs w:val="32"/>
          <w:lang w:bidi="en-US"/>
        </w:rPr>
      </w:pPr>
      <w:r>
        <w:rPr>
          <w:rFonts w:hint="eastAsia" w:ascii="华文仿宋" w:hAnsi="华文仿宋" w:eastAsia="华文仿宋"/>
          <w:b/>
          <w:bCs/>
          <w:kern w:val="0"/>
          <w:sz w:val="32"/>
          <w:szCs w:val="32"/>
          <w:lang w:bidi="en-US"/>
        </w:rPr>
        <w:t>中南大学计算机学院实验报告</w:t>
      </w:r>
    </w:p>
    <w:p w14:paraId="113CBD5D">
      <w:pPr>
        <w:widowControl/>
        <w:spacing w:line="480" w:lineRule="auto"/>
        <w:jc w:val="left"/>
        <w:rPr>
          <w:rFonts w:hint="eastAsia" w:ascii="华文仿宋" w:hAnsi="华文仿宋" w:eastAsia="华文仿宋"/>
          <w:kern w:val="0"/>
          <w:sz w:val="28"/>
          <w:szCs w:val="28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课程名称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     Java面向对象程序设计SSD3                        </w:t>
      </w:r>
    </w:p>
    <w:p w14:paraId="11FA606D">
      <w:pPr>
        <w:widowControl/>
        <w:spacing w:line="480" w:lineRule="auto"/>
        <w:jc w:val="left"/>
        <w:rPr>
          <w:rFonts w:hint="eastAsia" w:ascii="华文仿宋" w:hAnsi="华文仿宋" w:eastAsia="华文仿宋"/>
          <w:b/>
          <w:bCs/>
          <w:color w:val="FF0000"/>
          <w:kern w:val="0"/>
          <w:sz w:val="28"/>
          <w:szCs w:val="28"/>
          <w:u w:val="single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实验项目名称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  实验4《面向对象——继承》    </w:t>
      </w:r>
      <w:r>
        <w:rPr>
          <w:rFonts w:hint="eastAsia" w:ascii="华文仿宋" w:hAnsi="华文仿宋" w:eastAsia="华文仿宋"/>
          <w:b/>
          <w:bCs/>
          <w:color w:val="000000"/>
          <w:kern w:val="0"/>
          <w:sz w:val="28"/>
          <w:szCs w:val="28"/>
          <w:u w:val="single"/>
          <w:lang w:bidi="en-US"/>
        </w:rPr>
        <w:t xml:space="preserve">     </w:t>
      </w:r>
    </w:p>
    <w:p w14:paraId="12367EBB">
      <w:pPr>
        <w:widowControl/>
        <w:spacing w:line="480" w:lineRule="auto"/>
        <w:jc w:val="left"/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学生姓名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val="en-US" w:eastAsia="zh-CN" w:bidi="en-US"/>
        </w:rPr>
        <w:t>雷楠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专业班级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val="en-US" w:eastAsia="zh-CN" w:bidi="en-US"/>
        </w:rPr>
        <w:t>软工2507班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学号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val="en-US" w:eastAsia="zh-CN" w:bidi="en-US"/>
        </w:rPr>
        <w:t>8209250708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</w:t>
      </w:r>
    </w:p>
    <w:p w14:paraId="4F67CCE9">
      <w:pPr>
        <w:widowControl/>
        <w:spacing w:line="480" w:lineRule="auto"/>
        <w:jc w:val="left"/>
        <w:rPr>
          <w:rFonts w:hint="eastAsia" w:ascii="Calibri" w:hAnsi="Calibri"/>
          <w:kern w:val="0"/>
          <w:sz w:val="24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实验成绩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         </w:t>
      </w: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 xml:space="preserve">               日期 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     </w:t>
      </w:r>
      <w:r>
        <w:rPr>
          <w:rFonts w:hint="eastAsia" w:ascii="Calibri" w:hAnsi="Calibri"/>
          <w:kern w:val="0"/>
          <w:sz w:val="24"/>
          <w:u w:val="single"/>
          <w:lang w:bidi="en-US"/>
        </w:rPr>
        <w:t xml:space="preserve">        </w:t>
      </w:r>
      <w:r>
        <w:rPr>
          <w:rFonts w:hint="eastAsia" w:ascii="Calibri" w:hAnsi="Calibri"/>
          <w:kern w:val="0"/>
          <w:sz w:val="24"/>
          <w:lang w:bidi="en-US"/>
        </w:rPr>
        <w:t xml:space="preserve">  </w:t>
      </w:r>
    </w:p>
    <w:p w14:paraId="33544E31">
      <w:pPr>
        <w:widowControl/>
        <w:spacing w:line="480" w:lineRule="auto"/>
        <w:jc w:val="center"/>
        <w:rPr>
          <w:rFonts w:hint="eastAsia" w:ascii="Calibri" w:hAnsi="Calibri"/>
          <w:kern w:val="0"/>
          <w:sz w:val="24"/>
          <w:lang w:bidi="en-US"/>
        </w:rPr>
      </w:pPr>
      <w:r>
        <w:rPr>
          <w:rFonts w:hint="eastAsia" w:ascii="Calibri" w:hAnsi="Calibri"/>
          <w:b/>
          <w:bCs/>
          <w:color w:val="FF0000"/>
          <w:kern w:val="0"/>
          <w:sz w:val="28"/>
          <w:szCs w:val="24"/>
          <w:lang w:val="en-US" w:eastAsia="zh-CN" w:bidi="en-US"/>
        </w:rPr>
        <w:t>已设置目录可快速跳转</w:t>
      </w:r>
      <w:bookmarkStart w:id="0" w:name="_GoBack"/>
      <w:bookmarkEnd w:id="0"/>
    </w:p>
    <w:p w14:paraId="6C3A2346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0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一、实验目的</w:t>
      </w:r>
    </w:p>
    <w:p w14:paraId="14DDEB68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理解面向对象编程，尤其是继承的思想，学习通过继承，在父类的基础上创建子类。</w:t>
      </w:r>
    </w:p>
    <w:p w14:paraId="5E5624C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使用关键字 super 调用父类的构造方法和方法。</w:t>
      </w:r>
    </w:p>
    <w:p w14:paraId="0A7D8578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在子类中覆盖（Override）父类的方法。</w:t>
      </w:r>
    </w:p>
    <w:p w14:paraId="4653D1DB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</w:p>
    <w:p w14:paraId="01C7657C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0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二、实验内容</w:t>
      </w:r>
    </w:p>
    <w:p w14:paraId="0317484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本次实验完成了三个面向对象的编程任务：</w:t>
      </w:r>
    </w:p>
    <w:p w14:paraId="09DF5024">
      <w:pPr>
        <w:pageBreakBefore w:val="0"/>
        <w:numPr>
          <w:ilvl w:val="0"/>
          <w:numId w:val="0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sz w:val="24"/>
        </w:rPr>
      </w:pPr>
      <w:r>
        <w:rPr>
          <w:sz w:val="24"/>
          <w:szCs w:val="22"/>
        </w:rPr>
        <w:t>1.</w:t>
      </w:r>
      <w:r>
        <w:rPr>
          <w:rFonts w:ascii="宋体" w:hAnsi="宋体" w:eastAsia="宋体" w:cs="宋体"/>
          <w:b/>
          <w:i w:val="0"/>
          <w:spacing w:val="0"/>
          <w:sz w:val="24"/>
        </w:rPr>
        <w:t>智能家居设备系统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：实现了 SmartDevice 基类和 SmartLight 子类。</w:t>
      </w:r>
    </w:p>
    <w:p w14:paraId="03AB1DA6">
      <w:pPr>
        <w:pageBreakBefore w:val="0"/>
        <w:numPr>
          <w:ilvl w:val="0"/>
          <w:numId w:val="0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sz w:val="24"/>
        </w:rPr>
      </w:pPr>
      <w:r>
        <w:rPr>
          <w:sz w:val="24"/>
          <w:szCs w:val="22"/>
        </w:rPr>
        <w:t>2.</w:t>
      </w:r>
      <w:r>
        <w:rPr>
          <w:rFonts w:ascii="宋体" w:hAnsi="宋体" w:eastAsia="宋体" w:cs="宋体"/>
          <w:b/>
          <w:i w:val="0"/>
          <w:spacing w:val="0"/>
          <w:sz w:val="24"/>
        </w:rPr>
        <w:t>图书馆资源管理系统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：实现了 LibraryItem 基类，以及 Book 和 Magazine 子类。</w:t>
      </w:r>
    </w:p>
    <w:p w14:paraId="20D40215">
      <w:pPr>
        <w:pageBreakBefore w:val="0"/>
        <w:numPr>
          <w:ilvl w:val="0"/>
          <w:numId w:val="0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  <w:r>
        <w:rPr>
          <w:sz w:val="24"/>
          <w:szCs w:val="22"/>
        </w:rPr>
        <w:t>3.</w:t>
      </w:r>
      <w:r>
        <w:rPr>
          <w:rFonts w:ascii="宋体" w:hAnsi="宋体" w:eastAsia="宋体" w:cs="宋体"/>
          <w:b/>
          <w:i w:val="0"/>
          <w:spacing w:val="0"/>
          <w:sz w:val="24"/>
        </w:rPr>
        <w:t>员工薪资管理系统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：实现了 Employee 基类，FullTimeEmployee 和 PartTimeEmployee 子类，以及管理类 PayrollSystem。</w:t>
      </w:r>
    </w:p>
    <w:p w14:paraId="5E736678">
      <w:pPr>
        <w:pageBreakBefore w:val="0"/>
        <w:numPr>
          <w:ilvl w:val="0"/>
          <w:numId w:val="0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</w:p>
    <w:p w14:paraId="7AA0152E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0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三、实验结果与分析</w:t>
      </w:r>
    </w:p>
    <w:p w14:paraId="67A15738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题目1 运行结果：</w:t>
      </w:r>
    </w:p>
    <w:p w14:paraId="7EC47D71">
      <w:pPr>
        <w:pageBreakBefore w:val="0"/>
        <w:wordWrap/>
        <w:spacing w:before="160" w:after="0"/>
        <w:ind w:left="0" w:right="0"/>
        <w:jc w:val="left"/>
        <w:textAlignment w:val="auto"/>
      </w:pPr>
      <w:r>
        <w:drawing>
          <wp:inline distT="0" distB="0" distL="114300" distR="114300">
            <wp:extent cx="5266690" cy="2814320"/>
            <wp:effectExtent l="0" t="0" r="381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036D7">
      <w:pPr>
        <w:pageBreakBefore w:val="0"/>
        <w:numPr>
          <w:ilvl w:val="0"/>
          <w:numId w:val="0"/>
        </w:numPr>
        <w:wordWrap/>
        <w:spacing w:after="0"/>
        <w:ind w:right="0" w:rightChars="0"/>
        <w:jc w:val="left"/>
        <w:textAlignment w:val="auto"/>
        <w:rPr>
          <w:rFonts w:hint="eastAsia" w:ascii="宋体" w:hAnsi="宋体" w:eastAsia="宋体" w:cs="宋体"/>
          <w:b/>
          <w:bCs/>
          <w:i w:val="0"/>
          <w:spacing w:val="0"/>
          <w:sz w:val="24"/>
        </w:rPr>
      </w:pPr>
      <w:r>
        <w:rPr>
          <w:rFonts w:hint="eastAsia" w:ascii="宋体" w:hAnsi="宋体" w:eastAsia="宋体" w:cs="宋体"/>
          <w:b/>
          <w:bCs/>
          <w:i w:val="0"/>
          <w:spacing w:val="0"/>
          <w:sz w:val="24"/>
        </w:rPr>
        <w:t>无参构造与默认值：</w:t>
      </w:r>
    </w:p>
    <w:p w14:paraId="6DB63618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50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</w:rPr>
        <w:t>SmartLight Test1 使用无参构造函数创建。输出显示，继承自父类的 deviceId 和 deviceName 成功初始化为 "000000" 和 "No name"。</w:t>
      </w:r>
    </w:p>
    <w:p w14:paraId="62B78310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50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</w:rPr>
        <w:t>子类特有属性 brightness 和 color 在构造函数中被正确初始化为 50 和 "white"。</w:t>
      </w:r>
    </w:p>
    <w:p w14:paraId="39842E63">
      <w:pPr>
        <w:pageBreakBefore w:val="0"/>
        <w:numPr>
          <w:ilvl w:val="0"/>
          <w:numId w:val="0"/>
        </w:numPr>
        <w:wordWrap/>
        <w:spacing w:after="0"/>
        <w:ind w:right="0" w:rightChars="0"/>
        <w:jc w:val="left"/>
        <w:textAlignment w:val="auto"/>
        <w:rPr>
          <w:rFonts w:hint="eastAsia" w:ascii="宋体" w:hAnsi="宋体" w:eastAsia="宋体" w:cs="宋体"/>
          <w:b/>
          <w:bCs/>
          <w:i w:val="0"/>
          <w:spacing w:val="0"/>
          <w:sz w:val="24"/>
        </w:rPr>
      </w:pPr>
      <w:r>
        <w:rPr>
          <w:rFonts w:hint="eastAsia" w:ascii="宋体" w:hAnsi="宋体" w:eastAsia="宋体" w:cs="宋体"/>
          <w:b/>
          <w:bCs/>
          <w:i w:val="0"/>
          <w:spacing w:val="0"/>
          <w:sz w:val="24"/>
        </w:rPr>
        <w:t>方法重写与多态：</w:t>
      </w:r>
    </w:p>
    <w:p w14:paraId="08BEA0E6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50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</w:rPr>
        <w:t>调用 getStatus() 时，输出包含了父类的设备信息和子类的亮度、颜色信息，证明 SmartLight 成功重写了父类方法并扩展了功能。</w:t>
      </w:r>
    </w:p>
    <w:p w14:paraId="42884969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50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</w:rPr>
        <w:t>turnOn() 方法被重写，不仅改变了开关状态，还强制将亮度恢复为默认值 50（尽管测试中先设置了80，但在后续 turnOn 后亮度重置为50，体现了业务逻辑的正确性）。</w:t>
      </w:r>
    </w:p>
    <w:p w14:paraId="49CB5724">
      <w:pPr>
        <w:pageBreakBefore w:val="0"/>
        <w:numPr>
          <w:ilvl w:val="0"/>
          <w:numId w:val="0"/>
        </w:numPr>
        <w:wordWrap/>
        <w:spacing w:after="0"/>
        <w:ind w:right="0" w:rightChars="0"/>
        <w:jc w:val="left"/>
        <w:textAlignment w:val="auto"/>
        <w:rPr>
          <w:rFonts w:hint="eastAsia" w:ascii="宋体" w:hAnsi="宋体" w:eastAsia="宋体" w:cs="宋体"/>
          <w:b/>
          <w:bCs/>
          <w:i w:val="0"/>
          <w:spacing w:val="0"/>
          <w:sz w:val="24"/>
        </w:rPr>
      </w:pPr>
      <w:r>
        <w:rPr>
          <w:rFonts w:hint="eastAsia" w:ascii="宋体" w:hAnsi="宋体" w:eastAsia="宋体" w:cs="宋体"/>
          <w:b/>
          <w:bCs/>
          <w:i w:val="0"/>
          <w:spacing w:val="0"/>
          <w:sz w:val="24"/>
        </w:rPr>
        <w:t>继承链测试：</w:t>
      </w:r>
    </w:p>
    <w:p w14:paraId="2B646935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50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</w:rPr>
        <w:t>SmartDevice Test2 = new SmartLight(); 演示了向上转型。虽然引用类型是父类，但实际调用的是子类重写的 getStatus()，输出了完整的子类信息，验证了多态的运行时绑定机制。</w:t>
      </w:r>
    </w:p>
    <w:p w14:paraId="1604E7B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题目2 运行结果：</w:t>
      </w:r>
    </w:p>
    <w:p w14:paraId="32702C95">
      <w:pPr>
        <w:pageBreakBefore w:val="0"/>
        <w:wordWrap/>
        <w:spacing w:before="160" w:after="0"/>
        <w:ind w:left="0" w:right="0"/>
        <w:jc w:val="left"/>
        <w:textAlignment w:val="auto"/>
      </w:pPr>
      <w:r>
        <w:drawing>
          <wp:inline distT="0" distB="0" distL="114300" distR="114300">
            <wp:extent cx="5266690" cy="2814320"/>
            <wp:effectExtent l="0" t="0" r="381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75DD2">
      <w:pPr>
        <w:pageBreakBefore w:val="0"/>
        <w:numPr>
          <w:ilvl w:val="0"/>
          <w:numId w:val="0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hint="eastAsia" w:ascii="宋体" w:hAnsi="宋体" w:eastAsia="宋体" w:cs="宋体"/>
          <w:b/>
          <w:bCs/>
          <w:i w:val="0"/>
          <w:spacing w:val="0"/>
          <w:sz w:val="24"/>
        </w:rPr>
      </w:pPr>
      <w:r>
        <w:rPr>
          <w:rFonts w:hint="eastAsia" w:ascii="宋体" w:hAnsi="宋体" w:eastAsia="宋体" w:cs="宋体"/>
          <w:b/>
          <w:bCs/>
          <w:i w:val="0"/>
          <w:spacing w:val="0"/>
          <w:sz w:val="24"/>
        </w:rPr>
        <w:t>多态性验证（核心分析点）：</w:t>
      </w:r>
    </w:p>
    <w:p w14:paraId="4D1C770B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50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</w:rPr>
        <w:t>程序定义了一个 LibraryItem 类型的数组 items，但实际存储的是 Book 和 Magazine 对象。</w:t>
      </w:r>
    </w:p>
    <w:p w14:paraId="7B86E563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50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</w:rPr>
        <w:t>在 for 循环中，调用 item.getInfo() 时，程序能自动识别对象的实际类型，分别输出书籍的 ISBN 信息和杂志的期号信息。这证明了运行时多态的有效性，是面向对象设计中“一个接口，多种实现”的典型体现。</w:t>
      </w:r>
    </w:p>
    <w:p w14:paraId="74636DBC">
      <w:pPr>
        <w:pageBreakBefore w:val="0"/>
        <w:numPr>
          <w:ilvl w:val="0"/>
          <w:numId w:val="0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hint="eastAsia" w:ascii="宋体" w:hAnsi="宋体" w:eastAsia="宋体" w:cs="宋体"/>
          <w:b/>
          <w:bCs/>
          <w:i w:val="0"/>
          <w:spacing w:val="0"/>
          <w:sz w:val="24"/>
        </w:rPr>
      </w:pPr>
      <w:r>
        <w:rPr>
          <w:rFonts w:hint="eastAsia" w:ascii="宋体" w:hAnsi="宋体" w:eastAsia="宋体" w:cs="宋体"/>
          <w:b/>
          <w:bCs/>
          <w:i w:val="0"/>
          <w:spacing w:val="0"/>
          <w:sz w:val="24"/>
        </w:rPr>
        <w:t>方法重写差异：</w:t>
      </w:r>
    </w:p>
    <w:p w14:paraId="687AD8BE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50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</w:rPr>
        <w:t>Book 的 borrow 方法设置了 30 天借阅期，并提供了 renew（续借）功能。</w:t>
      </w:r>
    </w:p>
    <w:p w14:paraId="484742CD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50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</w:rPr>
        <w:t>Magazine 的 borrow 方法设置了 7 天借阅期，并提供了 reserve（预约）功能。</w:t>
      </w:r>
    </w:p>
    <w:p w14:paraId="3EF2835E">
      <w:pPr>
        <w:pageBreakBefore w:val="0"/>
        <w:numPr>
          <w:ilvl w:val="0"/>
          <w:numId w:val="0"/>
        </w:numPr>
        <w:wordWrap/>
        <w:spacing w:before="160" w:after="0"/>
        <w:ind w:right="0" w:rightChars="0" w:firstLine="50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</w:rPr>
        <w:t>测试输出中，两者的借阅提示语不同（“书籍借阅成功” vs “杂志借阅成功”），且状态栏显示的剩余天数逻辑正确。</w:t>
      </w:r>
    </w:p>
    <w:p w14:paraId="1B87AF92">
      <w:pPr>
        <w:pageBreakBefore w:val="0"/>
        <w:numPr>
          <w:ilvl w:val="0"/>
          <w:numId w:val="0"/>
        </w:numPr>
        <w:wordWrap/>
        <w:spacing w:before="160" w:after="0"/>
        <w:ind w:right="0" w:rightChars="0"/>
        <w:jc w:val="left"/>
        <w:textAlignment w:val="auto"/>
        <w:rPr>
          <w:rFonts w:hint="eastAsia" w:ascii="宋体" w:hAnsi="宋体" w:eastAsia="宋体" w:cs="宋体"/>
          <w:b/>
          <w:bCs/>
          <w:i w:val="0"/>
          <w:spacing w:val="0"/>
          <w:sz w:val="24"/>
        </w:rPr>
      </w:pPr>
      <w:r>
        <w:rPr>
          <w:rFonts w:hint="eastAsia" w:ascii="宋体" w:hAnsi="宋体" w:eastAsia="宋体" w:cs="宋体"/>
          <w:b/>
          <w:bCs/>
          <w:i w:val="0"/>
          <w:spacing w:val="0"/>
          <w:sz w:val="24"/>
        </w:rPr>
        <w:t>逻辑控制：</w:t>
      </w:r>
    </w:p>
    <w:p w14:paraId="54178342">
      <w:pPr>
        <w:pageBreakBefore w:val="0"/>
        <w:numPr>
          <w:ilvl w:val="0"/>
          <w:numId w:val="0"/>
        </w:numPr>
        <w:wordWrap/>
        <w:spacing w:before="160" w:after="0"/>
        <w:ind w:right="0" w:rightChars="0" w:firstLine="500" w:firstLineChars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</w:rPr>
        <w:t>测试中对已借出的资源尝试再次借阅时，系统能正确提示“已被借出”，防止了非法操作。</w:t>
      </w:r>
    </w:p>
    <w:p w14:paraId="27ECC68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题目3 运行结果：</w:t>
      </w:r>
    </w:p>
    <w:p w14:paraId="575400C1">
      <w:pPr>
        <w:pageBreakBefore w:val="0"/>
        <w:wordWrap/>
        <w:spacing w:before="160" w:after="0"/>
        <w:ind w:left="0" w:right="0"/>
        <w:jc w:val="left"/>
        <w:textAlignment w:val="auto"/>
      </w:pPr>
      <w:r>
        <w:drawing>
          <wp:inline distT="0" distB="0" distL="114300" distR="114300">
            <wp:extent cx="5266690" cy="2814320"/>
            <wp:effectExtent l="0" t="0" r="381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2D26A">
      <w:pPr>
        <w:pageBreakBefore w:val="0"/>
        <w:numPr>
          <w:ilvl w:val="0"/>
          <w:numId w:val="0"/>
        </w:numPr>
        <w:wordWrap/>
        <w:spacing w:before="160" w:after="0"/>
        <w:ind w:right="0" w:rightChars="0"/>
        <w:jc w:val="left"/>
        <w:textAlignment w:val="auto"/>
        <w:rPr>
          <w:rFonts w:hint="eastAsia" w:ascii="宋体" w:hAnsi="宋体" w:eastAsia="宋体" w:cs="宋体"/>
          <w:b/>
          <w:bCs/>
          <w:i w:val="0"/>
          <w:spacing w:val="0"/>
          <w:sz w:val="24"/>
        </w:rPr>
      </w:pPr>
      <w:r>
        <w:rPr>
          <w:rFonts w:hint="eastAsia" w:ascii="宋体" w:hAnsi="宋体" w:eastAsia="宋体" w:cs="宋体"/>
          <w:b/>
          <w:bCs/>
          <w:i w:val="0"/>
          <w:spacing w:val="0"/>
          <w:sz w:val="24"/>
        </w:rPr>
        <w:t>继承与构造：</w:t>
      </w:r>
    </w:p>
    <w:p w14:paraId="4CA2457C">
      <w:pPr>
        <w:pageBreakBefore w:val="0"/>
        <w:numPr>
          <w:ilvl w:val="0"/>
          <w:numId w:val="0"/>
        </w:numPr>
        <w:wordWrap/>
        <w:spacing w:before="160" w:after="0"/>
        <w:ind w:right="0" w:rightChars="0" w:firstLine="50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</w:rPr>
        <w:t>FullTimeEmployee 和 PartTimeEmployee 在构造函数中均使用 super(...) 正确初始化了父类 Employee 的通用属性（工号、姓名、部门）。</w:t>
      </w:r>
    </w:p>
    <w:p w14:paraId="3B04D4A4">
      <w:pPr>
        <w:pageBreakBefore w:val="0"/>
        <w:numPr>
          <w:ilvl w:val="0"/>
          <w:numId w:val="0"/>
        </w:numPr>
        <w:wordWrap/>
        <w:spacing w:before="160" w:after="0"/>
        <w:ind w:right="0" w:rightChars="0"/>
        <w:jc w:val="left"/>
        <w:textAlignment w:val="auto"/>
        <w:rPr>
          <w:rFonts w:hint="eastAsia" w:ascii="宋体" w:hAnsi="宋体" w:eastAsia="宋体" w:cs="宋体"/>
          <w:b/>
          <w:bCs/>
          <w:i w:val="0"/>
          <w:spacing w:val="0"/>
          <w:sz w:val="24"/>
        </w:rPr>
      </w:pPr>
      <w:r>
        <w:rPr>
          <w:rFonts w:hint="eastAsia" w:ascii="宋体" w:hAnsi="宋体" w:eastAsia="宋体" w:cs="宋体"/>
          <w:b/>
          <w:bCs/>
          <w:i w:val="0"/>
          <w:spacing w:val="0"/>
          <w:sz w:val="24"/>
        </w:rPr>
        <w:t>多态计算薪资：</w:t>
      </w:r>
    </w:p>
    <w:p w14:paraId="29C2EC3E">
      <w:pPr>
        <w:pageBreakBefore w:val="0"/>
        <w:numPr>
          <w:ilvl w:val="0"/>
          <w:numId w:val="0"/>
        </w:numPr>
        <w:wordWrap/>
        <w:spacing w:before="160" w:after="0"/>
        <w:ind w:right="0" w:rightChars="0" w:firstLine="50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</w:rPr>
        <w:t>PayrollSystem 类中的 generatePayrollReport 方法接收 Employee 数组。</w:t>
      </w:r>
    </w:p>
    <w:p w14:paraId="46DEFFE8">
      <w:pPr>
        <w:pageBreakBefore w:val="0"/>
        <w:numPr>
          <w:ilvl w:val="0"/>
          <w:numId w:val="0"/>
        </w:numPr>
        <w:wordWrap/>
        <w:spacing w:before="160" w:after="0"/>
        <w:ind w:right="0" w:rightChars="0" w:firstLine="50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</w:rPr>
        <w:t>调用 emp.calculateSalary() 时，系统根据对象实际类型自动调用全职员工的“月薪+奖金+工龄津贴”算法或兼职员工的“时薪×工时（含加班费）”算法。</w:t>
      </w:r>
    </w:p>
    <w:p w14:paraId="2EC0D8DE">
      <w:pPr>
        <w:pageBreakBefore w:val="0"/>
        <w:numPr>
          <w:ilvl w:val="0"/>
          <w:numId w:val="0"/>
        </w:numPr>
        <w:wordWrap/>
        <w:spacing w:before="160" w:after="0"/>
        <w:ind w:right="0" w:rightChars="0"/>
        <w:jc w:val="left"/>
        <w:textAlignment w:val="auto"/>
        <w:rPr>
          <w:rFonts w:hint="eastAsia" w:ascii="宋体" w:hAnsi="宋体" w:eastAsia="宋体" w:cs="宋体"/>
          <w:b/>
          <w:bCs/>
          <w:i w:val="0"/>
          <w:spacing w:val="0"/>
          <w:sz w:val="24"/>
        </w:rPr>
      </w:pPr>
      <w:r>
        <w:rPr>
          <w:rFonts w:hint="eastAsia" w:ascii="宋体" w:hAnsi="宋体" w:eastAsia="宋体" w:cs="宋体"/>
          <w:b/>
          <w:bCs/>
          <w:i w:val="0"/>
          <w:spacing w:val="0"/>
          <w:sz w:val="24"/>
        </w:rPr>
        <w:t>数据验证：</w:t>
      </w:r>
    </w:p>
    <w:p w14:paraId="48176008">
      <w:pPr>
        <w:pageBreakBefore w:val="0"/>
        <w:numPr>
          <w:ilvl w:val="0"/>
          <w:numId w:val="0"/>
        </w:numPr>
        <w:wordWrap/>
        <w:spacing w:before="160" w:after="0"/>
        <w:ind w:right="0" w:rightChars="0" w:firstLine="50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</w:rPr>
        <w:t>全职员工张三：初始月薪 8000 + 奖金 2000 + 工龄 3年×500 = 11500（与输出一致）。晋升后月薪上调 20%（9600），总薪资变为 13100。</w:t>
      </w:r>
    </w:p>
    <w:p w14:paraId="2E05A165">
      <w:pPr>
        <w:pageBreakBefore w:val="0"/>
        <w:numPr>
          <w:ilvl w:val="0"/>
          <w:numId w:val="0"/>
        </w:numPr>
        <w:wordWrap/>
        <w:spacing w:before="160" w:after="0"/>
        <w:ind w:right="0" w:rightChars="0" w:firstLine="50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</w:rPr>
        <w:t>兼职员工李四：初始 25小时（超时5小时）= (20×50) + (5×50×1.5) = 1375。增加10小时后共35小时 = (20×50) + (15×50×1.5) = 2125。计算逻辑完全符合任务书要求。</w:t>
      </w:r>
    </w:p>
    <w:p w14:paraId="5E591446">
      <w:pPr>
        <w:pageBreakBefore w:val="0"/>
        <w:numPr>
          <w:ilvl w:val="0"/>
          <w:numId w:val="0"/>
        </w:numPr>
        <w:wordWrap/>
        <w:spacing w:before="160" w:after="0"/>
        <w:ind w:right="0" w:rightChars="0"/>
        <w:jc w:val="left"/>
        <w:textAlignment w:val="auto"/>
        <w:rPr>
          <w:rFonts w:hint="eastAsia" w:ascii="宋体" w:hAnsi="宋体" w:eastAsia="宋体" w:cs="宋体"/>
          <w:b/>
          <w:bCs/>
          <w:i w:val="0"/>
          <w:spacing w:val="0"/>
          <w:sz w:val="24"/>
        </w:rPr>
      </w:pPr>
      <w:r>
        <w:rPr>
          <w:rFonts w:hint="eastAsia" w:ascii="宋体" w:hAnsi="宋体" w:eastAsia="宋体" w:cs="宋体"/>
          <w:b/>
          <w:bCs/>
          <w:i w:val="0"/>
          <w:spacing w:val="0"/>
          <w:sz w:val="24"/>
        </w:rPr>
        <w:t>集合管理：</w:t>
      </w:r>
    </w:p>
    <w:p w14:paraId="5FAEE515">
      <w:pPr>
        <w:pageBreakBefore w:val="0"/>
        <w:numPr>
          <w:ilvl w:val="0"/>
          <w:numId w:val="0"/>
        </w:numPr>
        <w:wordWrap/>
        <w:spacing w:before="160" w:after="0"/>
        <w:ind w:right="0" w:rightChars="0" w:firstLine="50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</w:rPr>
        <w:t>PayrollSystem 成功使用 ArrayList 存储了不同类型的员工，并实现了添加、移除和统计总薪资的功能，证明了面向对象设计在数据管理上的灵活性。</w:t>
      </w:r>
    </w:p>
    <w:p w14:paraId="39A00CA9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0"/>
        <w:rPr>
          <w:rFonts w:ascii="宋体" w:hAnsi="宋体" w:eastAsia="宋体" w:cs="宋体"/>
          <w:b/>
          <w:i w:val="0"/>
          <w:spacing w:val="0"/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四、心得体会</w:t>
      </w:r>
    </w:p>
    <w:p w14:paraId="03A24293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1. UML 类设计图</w:t>
      </w:r>
    </w:p>
    <w:p w14:paraId="39F2EE3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题目1：智能家居设备系统</w:t>
      </w:r>
    </w:p>
    <w:p w14:paraId="2D4B707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+-------------------------+</w:t>
      </w:r>
    </w:p>
    <w:p w14:paraId="240EF90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    SmartDevice         |</w:t>
      </w:r>
    </w:p>
    <w:p w14:paraId="4D393F2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+-------------------------+</w:t>
      </w:r>
    </w:p>
    <w:p w14:paraId="40BF658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- deviceId: String      |</w:t>
      </w:r>
    </w:p>
    <w:p w14:paraId="47CFC3A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- deviceName: String    |</w:t>
      </w:r>
    </w:p>
    <w:p w14:paraId="5ECA23D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- isOn: boolean         |</w:t>
      </w:r>
    </w:p>
    <w:p w14:paraId="09361E3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+-------------------------+</w:t>
      </w:r>
    </w:p>
    <w:p w14:paraId="18029F6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SmartDevice()         |</w:t>
      </w:r>
    </w:p>
    <w:p w14:paraId="46647DC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SmartDevice(id,n)     |</w:t>
      </w:r>
    </w:p>
    <w:p w14:paraId="569688C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turnOn(): void        |</w:t>
      </w:r>
    </w:p>
    <w:p w14:paraId="683C426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turnOff(): void       |</w:t>
      </w:r>
    </w:p>
    <w:p w14:paraId="5BD649D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getStatus(): void     |</w:t>
      </w:r>
    </w:p>
    <w:p w14:paraId="06E0A25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get/set Methods       |</w:t>
      </w:r>
    </w:p>
    <w:p w14:paraId="6A6C614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+-------------------------+</w:t>
      </w:r>
    </w:p>
    <w:p w14:paraId="76AD934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^</w:t>
      </w:r>
    </w:p>
    <w:p w14:paraId="6826248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| (继承)</w:t>
      </w:r>
    </w:p>
    <w:p w14:paraId="118FAED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|</w:t>
      </w:r>
    </w:p>
    <w:p w14:paraId="2DD3DC5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+-------------------------+</w:t>
      </w:r>
    </w:p>
    <w:p w14:paraId="55E5DA3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     SmartLight         |</w:t>
      </w:r>
    </w:p>
    <w:p w14:paraId="6DCEAAE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+-------------------------+</w:t>
      </w:r>
    </w:p>
    <w:p w14:paraId="58AAEFA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- brightness: int       |</w:t>
      </w:r>
    </w:p>
    <w:p w14:paraId="4092C40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- color: String         |</w:t>
      </w:r>
    </w:p>
    <w:p w14:paraId="08BE2E6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+-------------------------+</w:t>
      </w:r>
    </w:p>
    <w:p w14:paraId="42EDCD5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SmartLight()          |</w:t>
      </w:r>
    </w:p>
    <w:p w14:paraId="2A698FA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SmartLight(id,n,b,c)  |</w:t>
      </w:r>
    </w:p>
    <w:p w14:paraId="706F11E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turnOn(): void        |</w:t>
      </w:r>
    </w:p>
    <w:p w14:paraId="3B18503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setBrightness(l):void |</w:t>
      </w:r>
    </w:p>
    <w:p w14:paraId="766A459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changeColor(c):void   |</w:t>
      </w:r>
    </w:p>
    <w:p w14:paraId="6656E18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getStatus(): void     |</w:t>
      </w:r>
    </w:p>
    <w:p w14:paraId="442340A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+-------------------------+</w:t>
      </w:r>
    </w:p>
    <w:p w14:paraId="5E1BED6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题目2：图书馆资源管理系统</w:t>
      </w:r>
    </w:p>
    <w:p w14:paraId="3113398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+-------------------------+</w:t>
      </w:r>
    </w:p>
    <w:p w14:paraId="2ECCDC8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     LibraryItem        |</w:t>
      </w:r>
    </w:p>
    <w:p w14:paraId="712A934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+-------------------------+</w:t>
      </w:r>
    </w:p>
    <w:p w14:paraId="4AA79F0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- itemId: String        |</w:t>
      </w:r>
    </w:p>
    <w:p w14:paraId="5B0CB38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- title: String         |</w:t>
      </w:r>
    </w:p>
    <w:p w14:paraId="2C48939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- author: String        |</w:t>
      </w:r>
    </w:p>
    <w:p w14:paraId="4BC25A8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- isBorrowed: boolean   |</w:t>
      </w:r>
    </w:p>
    <w:p w14:paraId="7871ABC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- dayReturn: int        |</w:t>
      </w:r>
    </w:p>
    <w:p w14:paraId="286B6EF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+-------------------------+</w:t>
      </w:r>
    </w:p>
    <w:p w14:paraId="06B3E1D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LibraryItem(id,t,a)   |</w:t>
      </w:r>
    </w:p>
    <w:p w14:paraId="543A1F5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borrow(): void        |</w:t>
      </w:r>
    </w:p>
    <w:p w14:paraId="0B4416A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returnItem(): void    |</w:t>
      </w:r>
    </w:p>
    <w:p w14:paraId="398F53B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getInfo(): String     |</w:t>
      </w:r>
    </w:p>
    <w:p w14:paraId="26D20AC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+-------------------------+</w:t>
      </w:r>
    </w:p>
    <w:p w14:paraId="320276B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^</w:t>
      </w:r>
    </w:p>
    <w:p w14:paraId="2EF84C9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| (继承)</w:t>
      </w:r>
    </w:p>
    <w:p w14:paraId="05E0F84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+-------+-------+</w:t>
      </w:r>
    </w:p>
    <w:p w14:paraId="488EC39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|               |</w:t>
      </w:r>
    </w:p>
    <w:p w14:paraId="1219971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+-----------+   +-----------+</w:t>
      </w:r>
    </w:p>
    <w:p w14:paraId="252DAD0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  Book    |   | Magazine  |</w:t>
      </w:r>
    </w:p>
    <w:p w14:paraId="0825A33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+-----------+   +-----------+</w:t>
      </w:r>
    </w:p>
    <w:p w14:paraId="2AF3DBF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- ISBN    |   | - issueNum|</w:t>
      </w:r>
    </w:p>
    <w:p w14:paraId="3FDCCF2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- pageCount|  | - pubDate |</w:t>
      </w:r>
    </w:p>
    <w:p w14:paraId="4C7CF8B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- genre   |   | - isCurrent|</w:t>
      </w:r>
    </w:p>
    <w:p w14:paraId="4973A6E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+-----------+   +-----------+</w:t>
      </w:r>
    </w:p>
    <w:p w14:paraId="31BDFD6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Book(...) | | + Magazine..|</w:t>
      </w:r>
    </w:p>
    <w:p w14:paraId="6052CCB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borrow() | | + borrow() |</w:t>
      </w:r>
    </w:p>
    <w:p w14:paraId="7186ECD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renew() | | + reserve() |</w:t>
      </w:r>
    </w:p>
    <w:p w14:paraId="6E77061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getInfo()| | + getInfo() |</w:t>
      </w:r>
    </w:p>
    <w:p w14:paraId="31DEBE3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+-----------+   +-----------+</w:t>
      </w:r>
    </w:p>
    <w:p w14:paraId="4D54FCD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题目3：员工薪资管理系统</w:t>
      </w:r>
    </w:p>
    <w:p w14:paraId="5F85B9F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+-------------------------+</w:t>
      </w:r>
    </w:p>
    <w:p w14:paraId="2FE8087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      Employee          |</w:t>
      </w:r>
    </w:p>
    <w:p w14:paraId="58B8AC7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+-------------------------+</w:t>
      </w:r>
    </w:p>
    <w:p w14:paraId="300E72A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- employeeId: String    |</w:t>
      </w:r>
    </w:p>
    <w:p w14:paraId="2351EDE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- name: String          |</w:t>
      </w:r>
    </w:p>
    <w:p w14:paraId="2F4EE82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- department: String    |</w:t>
      </w:r>
    </w:p>
    <w:p w14:paraId="6AE4D1E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+-------------------------+</w:t>
      </w:r>
    </w:p>
    <w:p w14:paraId="3548564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Employee(id,n,d)      |</w:t>
      </w:r>
    </w:p>
    <w:p w14:paraId="01CE386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calculateSalary(): double |</w:t>
      </w:r>
    </w:p>
    <w:p w14:paraId="51CE58F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getEmployeeInfo(): String |</w:t>
      </w:r>
    </w:p>
    <w:p w14:paraId="465E0AA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+-------------------------+</w:t>
      </w:r>
    </w:p>
    <w:p w14:paraId="59924C3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^</w:t>
      </w:r>
    </w:p>
    <w:p w14:paraId="6EA6F7E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      | (继承)</w:t>
      </w:r>
    </w:p>
    <w:p w14:paraId="70DECC1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+-------+-------+</w:t>
      </w:r>
    </w:p>
    <w:p w14:paraId="5878BDA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|               |</w:t>
      </w:r>
    </w:p>
    <w:p w14:paraId="082A42D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+-----------+   +-----------+</w:t>
      </w:r>
    </w:p>
    <w:p w14:paraId="31561BA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|FullTimeEmp|   |PartTimeEmp|</w:t>
      </w:r>
    </w:p>
    <w:p w14:paraId="0099F15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+-----------+   +-----------+</w:t>
      </w:r>
    </w:p>
    <w:p w14:paraId="3338F01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- monthly |   | - hourly  |</w:t>
      </w:r>
    </w:p>
    <w:p w14:paraId="467F7BD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- bonus   |   | - hoursW  |</w:t>
      </w:r>
    </w:p>
    <w:p w14:paraId="0840CB7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- years   |   | - maxHours|</w:t>
      </w:r>
    </w:p>
    <w:p w14:paraId="21D1BF5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+-----------+   +-----------+</w:t>
      </w:r>
    </w:p>
    <w:p w14:paraId="23DE211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calc()  |   | + calc()  |</w:t>
      </w:r>
    </w:p>
    <w:p w14:paraId="508956B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promote()|  | + requestH()|</w:t>
      </w:r>
    </w:p>
    <w:p w14:paraId="67E6926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getEmpI()|  | + getEmpI()|</w:t>
      </w:r>
    </w:p>
    <w:p w14:paraId="46DCC6B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+-----------+   +-----------+</w:t>
      </w:r>
    </w:p>
    <w:p w14:paraId="71552A1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</w:p>
    <w:p w14:paraId="27266FC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+-------------------------+</w:t>
      </w:r>
    </w:p>
    <w:p w14:paraId="1841695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    PayrollSystem       |</w:t>
      </w:r>
    </w:p>
    <w:p w14:paraId="1087250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+-------------------------+</w:t>
      </w:r>
    </w:p>
    <w:p w14:paraId="03C96AF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- employees: ArrayList&lt;Employee&gt; |</w:t>
      </w:r>
    </w:p>
    <w:p w14:paraId="038C3FD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+-------------------------+</w:t>
      </w:r>
    </w:p>
    <w:p w14:paraId="6749A15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addEmployee(e): void  |</w:t>
      </w:r>
    </w:p>
    <w:p w14:paraId="54C77C1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removeEmployee(id):void|</w:t>
      </w:r>
    </w:p>
    <w:p w14:paraId="57C0902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calcTotal(): double   |</w:t>
      </w:r>
    </w:p>
    <w:p w14:paraId="65020ED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| + generateReport():void |</w:t>
      </w:r>
    </w:p>
    <w:p w14:paraId="6D1916E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+-------------------------+</w:t>
      </w:r>
    </w:p>
    <w:p w14:paraId="04CEAB75">
      <w:pPr>
        <w:pageBreakBefore w:val="0"/>
        <w:wordWrap/>
        <w:spacing w:before="160" w:after="0"/>
        <w:ind w:left="0" w:right="0"/>
        <w:jc w:val="left"/>
        <w:textAlignment w:val="auto"/>
        <w:outlineLvl w:val="1"/>
        <w:rPr>
          <w:sz w:val="36"/>
        </w:rPr>
      </w:pPr>
      <w:r>
        <w:rPr>
          <w:rFonts w:hint="eastAsia" w:ascii="宋体" w:hAnsi="宋体" w:eastAsia="宋体" w:cs="宋体"/>
          <w:b/>
          <w:i w:val="0"/>
          <w:spacing w:val="0"/>
          <w:sz w:val="28"/>
          <w:lang w:val="en-US" w:eastAsia="zh-CN"/>
        </w:rPr>
        <w:t>2.</w:t>
      </w:r>
      <w:r>
        <w:rPr>
          <w:rFonts w:ascii="宋体" w:hAnsi="宋体" w:eastAsia="宋体" w:cs="宋体"/>
          <w:b/>
          <w:i w:val="0"/>
          <w:spacing w:val="0"/>
          <w:sz w:val="28"/>
        </w:rPr>
        <w:t>实验感受</w:t>
      </w:r>
    </w:p>
    <w:p w14:paraId="4C83C19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通过本次实验，我深入理解了Java继承机制的核心概念。通过编写 SmartDevice 和 SmartLight 等类，我掌握了如何利用 extends 关键字复用父类代码，并通过 super 关键字正确初始化父类属性。同时，在实现多态（如 LibraryItem 数组存储不同子类对象）的过程中，我体会到了面向对象编程的灵活性和扩展性。</w:t>
      </w:r>
    </w:p>
    <w:p w14:paraId="2CA99830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遇到的困难及解决办法：</w:t>
      </w:r>
    </w:p>
    <w:p w14:paraId="49A7A2F8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构造方法链的调用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 SmartLight 的构造方法中，最初忘记调用 super(deviceId, deviceName)，导致父类的属性没有被正确初始化。解决办法是检查构造函数，确保第一行使用 super 调用父类构造器。</w:t>
      </w:r>
    </w:p>
    <w:p w14:paraId="7837A924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逻辑运算符优先级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：在题目3的 PartTimeEmployee 计算薪资时，因括号位置错误导致计算结果偏差，通过调试逐步排查修正。</w:t>
      </w:r>
    </w:p>
    <w:p w14:paraId="1923F37D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sz w:val="24"/>
        </w:rPr>
      </w:pPr>
    </w:p>
    <w:p w14:paraId="55A858A2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0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五、附源程序</w:t>
      </w:r>
    </w:p>
    <w:p w14:paraId="6D390EFB">
      <w:pPr>
        <w:pageBreakBefore w:val="0"/>
        <w:wordWrap/>
        <w:spacing w:before="160" w:after="0"/>
        <w:ind w:left="0" w:right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文件名：Expr4_1.java</w:t>
      </w:r>
    </w:p>
    <w:p w14:paraId="250DD245">
      <w:pPr>
        <w:pStyle w:val="2"/>
        <w:keepNext w:val="0"/>
        <w:keepLines w:val="0"/>
        <w:widowControl/>
        <w:suppressLineNumbers w:val="0"/>
        <w:spacing w:after="226" w:afterAutospacing="0"/>
        <w:rPr>
          <w:rFonts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Expr4_1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SmartLight Test1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SmartLight();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Test1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.turnOn();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Test1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.getStatus();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Test1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.setBrightness(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80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Test1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.changeColor(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"warm white"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Test1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.getStatus();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Test1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.changeColor(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"blue"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Test1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.getStatus();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SmartLight 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SmartLight(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"light_001"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ascii="Courier New" w:hAnsi="Courier New" w:eastAsia="Consolas" w:cs="Courier New"/>
          <w:color w:val="067D17"/>
          <w:sz w:val="22"/>
          <w:szCs w:val="22"/>
          <w:shd w:val="clear" w:fill="FFFFFF"/>
        </w:rPr>
        <w:t>客厅主灯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70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"yellow"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.turnOn();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.getStatus();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.changeColor(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"blue"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.getStatus();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SmartDevice Test2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SmartLight();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Test2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.getStatus();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SmartDevice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deviceId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boolean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SmartDevice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deviceId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"000000"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"No name"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false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SmartDevice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deviceId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deviceId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deviceId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false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turnOn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true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turnOff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false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getDeviceId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deviceId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boolean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getisOn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setDeviceId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deviceId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deviceId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deviceId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setisOn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boolean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isOn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isOn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getStatus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设备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Id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deviceId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设备名称：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开关状态：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SmartLight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extends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SmartDevice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brightness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color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SmartLight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brightness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50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color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"white"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SmartLight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deviceId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deviceName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brightness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color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deviceId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deviceName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brightness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brightness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color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color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turnOn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.turnOn();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brightness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50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getStatus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.getStatus();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亮度：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brightness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颜色：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color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setBrightness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level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brightness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level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changeColor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newColor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color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newColor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p w14:paraId="2BA722EC">
      <w:pPr>
        <w:pageBreakBefore w:val="0"/>
        <w:wordWrap/>
        <w:spacing w:before="160" w:after="0"/>
        <w:ind w:left="0" w:right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文件名：Expr4_2.java</w:t>
      </w:r>
    </w:p>
    <w:p w14:paraId="1AF12B03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LibraryItem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itemId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title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author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boolean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isBorrowed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dayReturn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LibraryItem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itemId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title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author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itemId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itemId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title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title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author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author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isBorrowed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false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dayReturn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borrow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(!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isBorrowed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isBorrowed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true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title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ascii="Courier New" w:hAnsi="Courier New" w:eastAsia="Consolas" w:cs="Courier New"/>
          <w:color w:val="067D17"/>
          <w:sz w:val="22"/>
          <w:szCs w:val="22"/>
          <w:shd w:val="clear" w:fill="FFFFFF"/>
        </w:rPr>
        <w:t>借阅成功！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else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title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已被借出，无法借阅。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returnItem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isBorrowed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isBorrowed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false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dayReturn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title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归还成功！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else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title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未被借出，无需归还。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getInfo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"ID: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itemId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",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标题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title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",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作者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author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",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状态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 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isBorrowed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?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已借出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(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剩余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dayReturn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天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)"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可借阅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//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访问器和修改器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getItemId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()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itemId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setItemId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itemId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itemId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itemId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getTitle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()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title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setTitle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title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title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title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getAuthor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()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author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setAuthor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author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author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author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boolean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isBorrowed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()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isBorrowed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setBorrowed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boolean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borrowed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isBorrowed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borrowed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int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getDayReturn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()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dayReturn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setDayReturn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dayReturn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dayReturn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dayReturn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Book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extends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LibraryItem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ISBN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pageCount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genre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itemId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title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author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ISBN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pageCount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genre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itemId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title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author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ISBN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ISBN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pageCount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pageCount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genre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genre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borrow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(!isBorrowed())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setBorrowed(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true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setDayReturn(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30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《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getTitle()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》书籍借阅成功，借阅期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30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天。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else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《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getTitle()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》已被借出。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renew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(isBorrowed())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newDays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getDayReturn() +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15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setDayReturn(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newDays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《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getTitle()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》续借成功，延长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15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天，当前剩余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newDays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天。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else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《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getTitle()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》未被借出，无法续借。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getInfo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 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.getInfo()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| ISBN: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ISBN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",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页数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pageCount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",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类型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genre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//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访问器和修改器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getISBN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()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ISBN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setISBN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ISBN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ISBN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ISBN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int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getPageCount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()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pageCount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setPageCount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pageCount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pageCount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pageCount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getGenre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()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genre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setGenre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genre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genre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genre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Magazine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extends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LibraryItem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issueNumber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publicationDate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boolean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isCurrentIssue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Magazine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itemId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title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author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issueNumber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publicationDate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boolean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isCurrentIssue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itemId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title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author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issueNumber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issueNumber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publicationDate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publicationDate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isCurrentIssue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isCurrentIssue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borrow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(!isBorrowed())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setBorrowed(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true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setDayReturn(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7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《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getTitle()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》杂志借阅成功，借阅期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7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天。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else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《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getTitle()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》已被借出。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reserve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isCurrentIssue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《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getTitle()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》最新一期预约成功！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else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《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getTitle()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》不是最新一期，无法预约。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getInfo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 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.getInfo()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|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期号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issueNumber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",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出版日期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publicationDate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",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最新一期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 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isCurrentIssue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?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是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否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//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访问器和修改器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int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getIssueNumber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()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issueNumber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setIssueNumber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issueNumber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issueNumber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issueNumber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getPublicationDate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()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publicationDate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setPublicationDate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publicationDate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publicationDate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publicationDate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boolean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isCurrentIssue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()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isCurrentIssue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setCurrentIssue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boolean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currentIssue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isCurrentIssue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currentIssue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Expr4_2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Book book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Book(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"B001"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"Java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编程思想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"Bruce Eckel"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"978-7-111-21382-6"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880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计算机科学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.borrow();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.getInfo());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.renew();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.getInfo());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.returnItem();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book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.getInfo());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Magazine magazine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Magazine(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"M001"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国家地理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国家地理学会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202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"2023-10"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true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magazine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.borrow();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magazine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.getInfo());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magazine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.reserve();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magazine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.getInfo());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magazine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.returnItem();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magazine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.getInfo());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LibraryItem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items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Book(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"B002"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深入理解计算机系统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"Randal E. Bryant"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"978-7-111-54493-7"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700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计算机科学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),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Book(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"B003"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活着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余华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"978-7-5063-6543-7"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191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文学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),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Magazine(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"M002"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读者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读者杂志社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500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"2023-11"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false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),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Magazine(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"M003"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科幻世界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科幻世界杂志社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300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"2023-12"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true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LibraryItem item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items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.getInfo());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p w14:paraId="230FB5C4">
      <w:pPr>
        <w:pageBreakBefore w:val="0"/>
        <w:wordWrap/>
        <w:spacing w:before="160" w:after="0"/>
        <w:ind w:left="0" w:right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文件名：Expr4_</w:t>
      </w:r>
      <w:r>
        <w:rPr>
          <w:rFonts w:hint="eastAsia" w:ascii="宋体" w:hAnsi="宋体" w:eastAsia="宋体" w:cs="宋体"/>
          <w:b/>
          <w:i w:val="0"/>
          <w:spacing w:val="0"/>
          <w:sz w:val="28"/>
          <w:lang w:val="en-US" w:eastAsia="zh-CN"/>
        </w:rPr>
        <w:t>3</w:t>
      </w:r>
      <w:r>
        <w:rPr>
          <w:rFonts w:ascii="宋体" w:hAnsi="宋体" w:eastAsia="宋体" w:cs="宋体"/>
          <w:b/>
          <w:i w:val="0"/>
          <w:spacing w:val="0"/>
          <w:sz w:val="28"/>
        </w:rPr>
        <w:t>.java</w:t>
      </w:r>
    </w:p>
    <w:p w14:paraId="243E1B89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java.util.ArrayList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Employee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employeeId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department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Employee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employeeId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department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employeeId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employeeId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department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department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calculateSalary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getEmployeeInfo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ascii="Courier New" w:hAnsi="Courier New" w:eastAsia="Consolas" w:cs="Courier New"/>
          <w:color w:val="067D17"/>
          <w:sz w:val="22"/>
          <w:szCs w:val="22"/>
          <w:shd w:val="clear" w:fill="FFFFFF"/>
        </w:rPr>
        <w:t>工号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employeeId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",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姓名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",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部门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department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getEmployeeId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()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employeeId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setEmployeeId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employeeId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employeeId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employeeId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()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getDepartment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()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department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setDepartment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department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department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department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FullTimeEmployee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extends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Employee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double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monthlySalary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double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bonus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yearsOfService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FullTimeEmployee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employeeId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department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monthlySalary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yearsOfService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bonus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employeeId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department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monthlySalary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monthlySalary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bonus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bonus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yearsOfService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yearsOfService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calculateSalary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monthlySalary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bonus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 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yearsOfService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*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500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promote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monthlySalary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*=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1.2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.println(getName()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晋升成功，月薪已上调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20%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getEmployeeInfo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 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.getEmployeeInfo() 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format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|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类型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全职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|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月薪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%.2f,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奖金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%.2f,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工龄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: %d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年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monthlySalary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bonus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yearsOfService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getMonthlySalary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()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monthlySalary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setMonthlySalary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monthlySalary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monthlySalary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monthlySalary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getBonus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()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bonus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setBonus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bonus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bonus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bonus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int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getYearsOfService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()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yearsOfService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setYearsOfService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yearsOfService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yearsOfService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yearsOfService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PartTimeEmployee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extends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Employee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double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hourlyRate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double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hoursWorked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maxHoursPerWeek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PartTimeEmployee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employeeId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department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hourlyRate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hoursWorked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maxHoursPerWeek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employeeId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department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hourlyRate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hourlyRate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hoursWorked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hoursWorked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maxHoursPerWeek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maxHoursPerWeek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calculateSalary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hoursWorked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&lt;=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maxHoursPerWeek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hourlyRate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*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hoursWorked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else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normalPay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hourlyRate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*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maxHoursPerWeek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overtimePay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 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hoursWorked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-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maxHoursPerWeek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*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hourlyRate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*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1.5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normalPay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overtimePay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requestMoreHours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additionalHours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hoursWorked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additionalHours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.println(getName()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申请增加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additionalHours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小时工时，当前总工时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hoursWorked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getEmployeeInfo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 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.getEmployeeInfo() 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format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|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类型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兼职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|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时薪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%.2f,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本周工时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%.1f,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最大工时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: %d"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hourlyRate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hoursWorked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maxHoursPerWeek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getHourlyRate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()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hourlyRate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setHourlyRate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hourlyRate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hourlyRate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hourlyRate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getHoursWorked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()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hoursWorked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setHoursWorked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hoursWorked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hoursWorked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hoursWorked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int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getMaxHoursPerWeek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()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maxHoursPerWeek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setMaxHoursPerWeek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maxHoursPerWeek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maxHoursPerWeek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maxHoursPerWeek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PayrollSystem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ArrayList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Employee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&gt;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employees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PayrollSystem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employees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ArrayList&lt;&gt;();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addEmployee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Employee 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employees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成功添加员工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.getName());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removeEmployee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employeeId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employees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.removeIf(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emp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-&gt;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.getEmployeeId().equals(</w:t>
      </w:r>
      <w:r>
        <w:rPr>
          <w:rFonts w:hint="default" w:ascii="Consolas" w:hAnsi="Consolas" w:eastAsia="Consolas" w:cs="Consolas"/>
          <w:color w:val="851691"/>
          <w:sz w:val="22"/>
          <w:szCs w:val="22"/>
          <w:shd w:val="clear" w:fill="FFFFFF"/>
        </w:rPr>
        <w:t>employeeId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成功移除工号为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employeeId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的员工。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calculateTotalPayroll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total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Employee emp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employees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total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.calculateSalary();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total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generatePayrollReport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037A6"/>
          <w:sz w:val="22"/>
          <w:szCs w:val="22"/>
          <w:shd w:val="clear" w:fill="FFFFFF"/>
        </w:rPr>
        <w:t>\n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==========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薪资报表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=========="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Employee emp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employees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.getEmployeeInfo());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.printf(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本月应发薪资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%.2f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元</w:t>
      </w:r>
      <w:r>
        <w:rPr>
          <w:rFonts w:hint="default" w:ascii="Consolas" w:hAnsi="Consolas" w:eastAsia="Consolas" w:cs="Consolas"/>
          <w:color w:val="0037A6"/>
          <w:sz w:val="22"/>
          <w:szCs w:val="22"/>
          <w:shd w:val="clear" w:fill="FFFFFF"/>
        </w:rPr>
        <w:t>\n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.calculateSalary());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"---------------------------"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.printf(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【系统统计】公司本月总支出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%.2f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元</w:t>
      </w:r>
      <w:r>
        <w:rPr>
          <w:rFonts w:hint="default" w:ascii="Consolas" w:hAnsi="Consolas" w:eastAsia="Consolas" w:cs="Consolas"/>
          <w:color w:val="0037A6"/>
          <w:sz w:val="22"/>
          <w:szCs w:val="22"/>
          <w:shd w:val="clear" w:fill="FFFFFF"/>
        </w:rPr>
        <w:t>\n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 calculateTotalPayroll());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"==============================</w:t>
      </w:r>
      <w:r>
        <w:rPr>
          <w:rFonts w:hint="default" w:ascii="Consolas" w:hAnsi="Consolas" w:eastAsia="Consolas" w:cs="Consolas"/>
          <w:color w:val="0037A6"/>
          <w:sz w:val="22"/>
          <w:szCs w:val="22"/>
          <w:shd w:val="clear" w:fill="FFFFFF"/>
        </w:rPr>
        <w:t>\n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Expr4_3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"----------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测试全职员工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(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张三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) ----------"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FullTimeEmployee ftEmp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FullTimeEmployee(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"FT001"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张三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技术部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8000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2000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初始薪资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ftEmp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.calculateSalary());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8000+2000+1500 = 11500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ftEmp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.getEmployeeInfo());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ftEmp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.promote();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//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月薪变为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 8000 * 1.2 = 9600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晋升后薪资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ftEmp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.calculateSalary());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9600+2000+1500 = 13100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ftEmp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.getEmployeeInfo());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037A6"/>
          <w:sz w:val="22"/>
          <w:szCs w:val="22"/>
          <w:shd w:val="clear" w:fill="FFFFFF"/>
        </w:rPr>
        <w:t>\n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----------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测试兼职员工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(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李四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) ----------"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PartTimeEmployee ptEmp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PartTimeEmployee(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"PT001"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李四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市场部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50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25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初始薪资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.calculateSalary());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20*50 + 5*50*1.5 = 1000 + 375 = 1375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.getEmployeeInfo());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.requestMoreHours(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);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//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工时变为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 35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增加工时后薪资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.calculateSalary());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20*50 + 15*50*1.5 = 1000 + 1125 = 2125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.getEmployeeInfo());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037A6"/>
          <w:sz w:val="22"/>
          <w:szCs w:val="22"/>
          <w:shd w:val="clear" w:fill="FFFFFF"/>
        </w:rPr>
        <w:t>\n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----------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测试薪资管理系统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----------"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PayrollSystem payrollSystem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PayrollSystem();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payrollSystem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.addEmployee(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ftEmp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payrollSystem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.addEmployee(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payrollSystem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.generatePayrollReport();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p w14:paraId="4F4CA1D0">
      <w:pPr>
        <w:jc w:val="left"/>
      </w:pP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31F6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D469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B0978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3323</Words>
  <Characters>10338</Characters>
  <TotalTime>0</TotalTime>
  <ScaleCrop>false</ScaleCrop>
  <LinksUpToDate>false</LinksUpToDate>
  <CharactersWithSpaces>13272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2026-05-17T16:08:00Z</dcterms:created>
  <dc:creator>Apache POI</dc:creator>
  <cp:lastModifiedBy>雷楠</cp:lastModifiedBy>
  <dcterms:modified xsi:type="dcterms:W3CDTF">2026-05-17T16:27:13Z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J803WRhl6VozSFl4EU1OEmeTgnktaPG5FF/Qqut5wfk=","ProduceID":"doc_sgs:80da3790-89af-4d56-aa42-7351e20910d7","ReservedCode2":"J803WRhl6VozSFl4EU1OEmeTgnktaPG5FF/Qqut5wfk=","PropagateID":"doc_sgs:80da3790-89af-4d56-aa42-7351e20910d7","ContentProducer":"001191440101MA9Y9T4H7A00000"}</vt:lpwstr>
  </property>
  <property fmtid="{D5CDD505-2E9C-101B-9397-08002B2CF9AE}" pid="3" name="KSOTemplateDocerSaveRecord">
    <vt:lpwstr>eyJoZGlkIjoiYTNkYjM5N2MwN2E1Mjk4NDkxYmI5ZGFiMzRmNTg2YWIiLCJ1c2VySWQiOiIxODE1MzM5Mjk3In0=</vt:lpwstr>
  </property>
  <property fmtid="{D5CDD505-2E9C-101B-9397-08002B2CF9AE}" pid="4" name="KSOProductBuildVer">
    <vt:lpwstr>2052-12.1.0.26375</vt:lpwstr>
  </property>
  <property fmtid="{D5CDD505-2E9C-101B-9397-08002B2CF9AE}" pid="5" name="ICV">
    <vt:lpwstr>8CCD3025C65E4DA093FEE11F456BB2FD_12</vt:lpwstr>
  </property>
</Properties>
</file>