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文献阅读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阅读了《Linux内核观测技术BPF》，主要学习了具体的BPF程序类型、BPF 映射类型和使用方法等；</w:t>
      </w:r>
    </w:p>
    <w:p>
      <w:pPr>
        <w:ind w:firstLine="7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正在学习BCC开发文档：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"https://github.com/iovisor/bcc/blob/master/docs/reference_guide.md" \l "initialization"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bcc/reference_guide.md at master · iovisor/bcc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以及一些相关的博客；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BCC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因为是使用python编写（其实官方更推荐go，但是我没学过），而且高度集成，所以先使用BCC开发一下来构建一个大概的框架，后面使用纯C或者CO-RE开发起来也方便，目前只是测试了能够追踪具体调用：</w:t>
      </w:r>
    </w:p>
    <w:p>
      <w:pPr>
        <w:ind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10560" cy="3411855"/>
            <wp:effectExtent l="0" t="0" r="5080" b="190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alloc_pages</w:t>
      </w:r>
      <w:r>
        <w:rPr>
          <w:rFonts w:hint="eastAsia"/>
          <w:lang w:val="en-US" w:eastAsia="zh-CN"/>
        </w:rPr>
        <w:t xml:space="preserve"> 可以使用 kprobe探针进行跟踪，主要是使用了BCC中的 bpf_get_current_pid_tgid()、bpf_get_current_comm() 等获取调用信息，然后用 Perf 事件数组映射 来实时向用户发送。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接下来主要任务是看完BCC文档，然后使用BPF HASH MAP来对pid进行映射，从而统计进程的调用信息。其次就是对函数参数中的gfp_mask也解析一下，然后尝试获取函数调用栈（这个还没研究明白）。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对于程序的输出打算实现两种格式：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单进程，需要指定pid，然后就串行输出每一次的调用信息，包括order、mask、调用栈等；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全部进程，就根据order来统计获取的页数，并且根据最近最多调用的排序来实现动态显示。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还有一个问题就是，这个使用BCC开发并完善以后可以并入到bcc库中，作为一个bcc-tool，而不是kernel。要提交到kernel的话我只能想到在内核的samples/bpf下添加新的样例。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libbpf-bootstrap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（只是看了博客和相关介绍，没有实践过：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"https://github.com/libbpf/libbpf-bootstrap"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libbpf/libbpf-bootstrap：使用 libbpf 和 BPF CO-RE 进行 BPF 应用程序开发的脚手架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这个是git上的一个开源项目，是使用纯C编写bpf程序比较方便的做法，libbpf-bootstrap是基于libbpf开发BPF程序的简易开发框架，它依赖于libbpf、bpftool，并且将它们以git submodule的形式配置到其项目中。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在配置好环境之后，使</w:t>
      </w:r>
      <w:bookmarkStart w:id="0" w:name="_GoBack"/>
      <w:bookmarkEnd w:id="0"/>
      <w:r>
        <w:rPr>
          <w:rFonts w:hint="eastAsia"/>
          <w:lang w:val="en-US" w:eastAsia="zh-CN"/>
        </w:rPr>
        <w:t>用这个框架开发一个新的程序比较简单，</w:t>
      </w:r>
      <w:r>
        <w:rPr>
          <w:rFonts w:hint="default"/>
          <w:lang w:val="en-US" w:eastAsia="zh-CN"/>
        </w:rPr>
        <w:t>libbpf_bootstrap项目做了一个很有扩展性的Makefile，我们只需</w:t>
      </w:r>
      <w:r>
        <w:rPr>
          <w:rFonts w:hint="eastAsia"/>
          <w:lang w:val="en-US" w:eastAsia="zh-CN"/>
        </w:rPr>
        <w:t>在特定文件夹下分别编写好内核和用户文件，然后</w:t>
      </w:r>
      <w:r>
        <w:rPr>
          <w:rFonts w:hint="default"/>
          <w:lang w:val="en-US" w:eastAsia="zh-CN"/>
        </w:rPr>
        <w:t>在Makefile中的APP变量后面增加一个</w:t>
      </w:r>
      <w:r>
        <w:rPr>
          <w:rFonts w:hint="eastAsia"/>
          <w:lang w:val="en-US" w:eastAsia="zh-CN"/>
        </w:rPr>
        <w:t>条目即可。</w:t>
      </w:r>
    </w:p>
    <w:p>
      <w:pPr>
        <w:numPr>
          <w:ilvl w:val="-2"/>
          <w:numId w:val="0"/>
        </w:numPr>
        <w:ind w:leftChars="0"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与之对应的，之前我也尝试过直接在samples/bpf编写程序并修改</w:t>
      </w: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，感觉这个实际上就是一个简化版的过程，可以不下载内核代码，原理上一样。</w:t>
      </w:r>
    </w:p>
    <w:p>
      <w:pPr>
        <w:numPr>
          <w:ilvl w:val="-2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CO-RE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后续我又看了一些资料，这个相关原理和开发过程比我想得要的复杂一些，因此打算先完成上面两个之后再进行可移植的开发</w:t>
      </w:r>
      <w:commentRangeEnd w:id="0"/>
      <w:r>
        <w:commentReference w:id="0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BPF CO-RE 的目标是：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作为一种简单的方式帮助 BPF 开发者解决简单的移植性问题（例如读取结构体的字段）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并且作为一种仍然可行（不是最优，但可容忍）的方式 解决复杂的移植性问题（例如不兼容的数据结构改动、复杂的用户空间控制条件等）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使得开发者能遵循”一次编译、到处运行“（Compile Once – Run Everywhere）范式。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这是通过几个 BPF CO-RE 模块的组合实现的：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vmlinux.h 消除了对内核头文件的依赖；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字段重定位信息（字段偏置、字段是否存在、字段大小等等）使得从内核提取数据这个过程变得可移植；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libbpf 提供的 Kconfig extern 变量允许 BPF 程序适应不同的内核版本 —— 以及配置相关的差异；</w:t>
      </w:r>
    </w:p>
    <w:p>
      <w:pPr>
        <w:numPr>
          <w:ilvl w:val="0"/>
          <w:numId w:val="2"/>
        </w:numPr>
        <w:ind w:left="1260" w:leftChars="0" w:right="0" w:righ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当其他方式都失效时，应用提供的只读配置和 struct flavor 最终救场，能解决 任何需要复杂处理的场景。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相关资料有：</w:t>
      </w:r>
    </w:p>
    <w:p>
      <w:pPr>
        <w:numPr>
          <w:ilvl w:val="0"/>
          <w:numId w:val="0"/>
        </w:numPr>
        <w:ind w:right="0" w:rightChars="0"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"https://www.ebpf.top/post/bpf_core/"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[译] BPF 可移植性和 CO-RE（一次编译，到处运行）【转载】 | 深入浅出 eBPF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right="0" w:rightChars="0"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"https://nakryiko.com/posts/bpf-core-reference-guide/"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BPF CO-RE 参考指南 (nakryiko.com)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right="0" w:rightChars="0" w:firstLine="7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"https://github.com/DavadDi/bpf_study/blob/master/bpf-co-re-btf-libbpf/index.md"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bpf_study/index.md at master · DavadDi/bpf_study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"https://www.ebpf.top/post/btfgen-one-step-closer-to-truly-portable-ebpf-programs/"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【译】BTFGen: 让 eBPF 程序可移植发布更近一步 | 深入浅出 eBPF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7" w:type="default"/>
      <w:footerReference r:id="rId8" w:type="default"/>
      <w:pgSz w:w="11910" w:h="16840"/>
      <w:pgMar w:top="1340" w:right="1200" w:bottom="1240" w:left="1340" w:header="992" w:footer="1051" w:gutter="0"/>
      <w:pgNumType w:fmt="numberInDash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uyongiang" w:date="2022-07-18T23:53:36Z" w:initials="l">
    <w:p w14:paraId="BFFF5901">
      <w:pPr>
        <w:pStyle w:val="9"/>
        <w:rPr>
          <w:rFonts w:hint="default" w:eastAsia="微软雅黑"/>
          <w:lang w:val="en" w:eastAsia="zh-CN"/>
        </w:rPr>
      </w:pPr>
      <w:r>
        <w:rPr>
          <w:rFonts w:hint="eastAsia"/>
          <w:lang w:eastAsia="zh-CN"/>
        </w:rPr>
        <w:t>最后选择一个最合适方便的即可，最好不依赖一些特定的包</w:t>
      </w:r>
      <w:r>
        <w:rPr>
          <w:rFonts w:hint="default"/>
          <w:lang w:val="en" w:eastAsia="zh-CN"/>
        </w:rPr>
        <w:t xml:space="preserve">; </w:t>
      </w:r>
      <w:r>
        <w:rPr>
          <w:rFonts w:hint="eastAsia"/>
          <w:lang w:val="en" w:eastAsia="zh-CN"/>
        </w:rPr>
        <w:t>比如我们可以在内核提供</w:t>
      </w:r>
      <w:r>
        <w:rPr>
          <w:rFonts w:hint="eastAsia"/>
          <w:lang w:val="en-US" w:eastAsia="zh-CN"/>
        </w:rPr>
        <w:t>sys或者proc接口，用户态可以通过简单的c代码/</w:t>
      </w:r>
      <w:r>
        <w:rPr>
          <w:rFonts w:hint="default"/>
          <w:lang w:val="en" w:eastAsia="zh-CN"/>
        </w:rPr>
        <w:t xml:space="preserve">python/shell </w:t>
      </w:r>
      <w:r>
        <w:rPr>
          <w:rFonts w:hint="eastAsia"/>
          <w:lang w:val="en" w:eastAsia="zh-CN"/>
        </w:rPr>
        <w:t>程序处理。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FF59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O&#10;qXm5zwAAAAUBAAAPAAAAAAAAAAEAIAAAADgAAABkcnMvZG93bnJldi54bWxQSwECFAAUAAAACACH&#10;TuJAQMbv/aUBAABUAwAADgAAAAAAAAABACAAAAA0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3500120</wp:posOffset>
              </wp:positionH>
              <wp:positionV relativeFrom="page">
                <wp:posOffset>616585</wp:posOffset>
              </wp:positionV>
              <wp:extent cx="558800" cy="194310"/>
              <wp:effectExtent l="0" t="0" r="0" b="0"/>
              <wp:wrapNone/>
              <wp:docPr id="1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558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spacing w:before="10"/>
                            <w:ind w:left="20"/>
                          </w:pPr>
                        </w:p>
                      </w:txbxContent>
                    </wps:txbx>
                    <wps:bodyPr lIns="0" tIns="0" rIns="0" bIns="0" upright="true"/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left:275.6pt;margin-top:48.55pt;height:15.3pt;width:44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DHfvvf2AAAAAoB&#10;AAAPAAAAAAAAAAEAIAAAADgAAABkcnMvZG93bnJldi54bWxQSwECFAAUAAAACACHTuJA7G3htZMB&#10;AAArAwAADgAAAAAAAAABACAAAAA9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82C590"/>
    <w:multiLevelType w:val="singleLevel"/>
    <w:tmpl w:val="9E82C59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7A2009D3"/>
    <w:multiLevelType w:val="multilevel"/>
    <w:tmpl w:val="7A2009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yongiang">
    <w15:presenceInfo w15:providerId="None" w15:userId="liuyong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false"/>
  <w:bordersDoNotSurroundFooter w:val="false"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ZWZhYWExMWZkYjE3MjlhYWViNGE5ZDVkYmEwMWMifQ=="/>
  </w:docVars>
  <w:rsids>
    <w:rsidRoot w:val="00000000"/>
    <w:rsid w:val="006B7B86"/>
    <w:rsid w:val="00DD78D3"/>
    <w:rsid w:val="010538CA"/>
    <w:rsid w:val="02E904ED"/>
    <w:rsid w:val="037B24FD"/>
    <w:rsid w:val="043B1FC0"/>
    <w:rsid w:val="04441462"/>
    <w:rsid w:val="05362A09"/>
    <w:rsid w:val="065C6C6F"/>
    <w:rsid w:val="06616A3A"/>
    <w:rsid w:val="06E845C5"/>
    <w:rsid w:val="07110AAC"/>
    <w:rsid w:val="075372C7"/>
    <w:rsid w:val="089555FD"/>
    <w:rsid w:val="0B1F226E"/>
    <w:rsid w:val="0D260020"/>
    <w:rsid w:val="0D386771"/>
    <w:rsid w:val="0F41035F"/>
    <w:rsid w:val="10D87C98"/>
    <w:rsid w:val="11CC10FB"/>
    <w:rsid w:val="11E651ED"/>
    <w:rsid w:val="125452F0"/>
    <w:rsid w:val="1347326D"/>
    <w:rsid w:val="13C22116"/>
    <w:rsid w:val="13E57CC1"/>
    <w:rsid w:val="142D4F82"/>
    <w:rsid w:val="149B550D"/>
    <w:rsid w:val="157927D6"/>
    <w:rsid w:val="16A918E4"/>
    <w:rsid w:val="176462F0"/>
    <w:rsid w:val="1A6F3C4B"/>
    <w:rsid w:val="1A951111"/>
    <w:rsid w:val="1C3B7249"/>
    <w:rsid w:val="1C990E53"/>
    <w:rsid w:val="1D247CAA"/>
    <w:rsid w:val="1D2E298C"/>
    <w:rsid w:val="1DAF7D25"/>
    <w:rsid w:val="1F1C07EA"/>
    <w:rsid w:val="1F78690B"/>
    <w:rsid w:val="20BA6B1A"/>
    <w:rsid w:val="20D8570D"/>
    <w:rsid w:val="218576B8"/>
    <w:rsid w:val="21FA2F70"/>
    <w:rsid w:val="2204615C"/>
    <w:rsid w:val="23A128D5"/>
    <w:rsid w:val="23DA138E"/>
    <w:rsid w:val="23EF1892"/>
    <w:rsid w:val="24C70B2B"/>
    <w:rsid w:val="25C94365"/>
    <w:rsid w:val="26056EE9"/>
    <w:rsid w:val="27DD7501"/>
    <w:rsid w:val="27FD0BD0"/>
    <w:rsid w:val="288865DB"/>
    <w:rsid w:val="291E1B38"/>
    <w:rsid w:val="2B1A1807"/>
    <w:rsid w:val="2BD727EC"/>
    <w:rsid w:val="2C441B1F"/>
    <w:rsid w:val="2CD1761C"/>
    <w:rsid w:val="2CE15D40"/>
    <w:rsid w:val="2CF60B92"/>
    <w:rsid w:val="2D452523"/>
    <w:rsid w:val="2FA10CE5"/>
    <w:rsid w:val="2FEC1280"/>
    <w:rsid w:val="30313E5F"/>
    <w:rsid w:val="30EC0CCB"/>
    <w:rsid w:val="311B0510"/>
    <w:rsid w:val="312277DA"/>
    <w:rsid w:val="3148394C"/>
    <w:rsid w:val="32AE533C"/>
    <w:rsid w:val="32CC417D"/>
    <w:rsid w:val="3304078A"/>
    <w:rsid w:val="33CB3534"/>
    <w:rsid w:val="33CE25E4"/>
    <w:rsid w:val="347B1C10"/>
    <w:rsid w:val="34FD467F"/>
    <w:rsid w:val="350A3C75"/>
    <w:rsid w:val="358E60F4"/>
    <w:rsid w:val="35B73417"/>
    <w:rsid w:val="36274285"/>
    <w:rsid w:val="36D87F64"/>
    <w:rsid w:val="37E60410"/>
    <w:rsid w:val="383A66BA"/>
    <w:rsid w:val="39587D96"/>
    <w:rsid w:val="396C73E9"/>
    <w:rsid w:val="3A5469C8"/>
    <w:rsid w:val="3C0548B2"/>
    <w:rsid w:val="3CFA450F"/>
    <w:rsid w:val="3DB46334"/>
    <w:rsid w:val="3E9537F5"/>
    <w:rsid w:val="3F6F342F"/>
    <w:rsid w:val="3F850697"/>
    <w:rsid w:val="402C4913"/>
    <w:rsid w:val="41A4122D"/>
    <w:rsid w:val="443F79A1"/>
    <w:rsid w:val="445219FE"/>
    <w:rsid w:val="4486414F"/>
    <w:rsid w:val="44A21C29"/>
    <w:rsid w:val="44CC183A"/>
    <w:rsid w:val="452F3D84"/>
    <w:rsid w:val="473C2427"/>
    <w:rsid w:val="484713ED"/>
    <w:rsid w:val="48B87BF5"/>
    <w:rsid w:val="4AB43934"/>
    <w:rsid w:val="4BA92DBC"/>
    <w:rsid w:val="4C49401C"/>
    <w:rsid w:val="4CF65190"/>
    <w:rsid w:val="4E384115"/>
    <w:rsid w:val="4F362739"/>
    <w:rsid w:val="4F3B332E"/>
    <w:rsid w:val="5164777C"/>
    <w:rsid w:val="51B01DB1"/>
    <w:rsid w:val="51C951E1"/>
    <w:rsid w:val="51D97CBD"/>
    <w:rsid w:val="53E35D94"/>
    <w:rsid w:val="54561F29"/>
    <w:rsid w:val="54C0055D"/>
    <w:rsid w:val="573B71A4"/>
    <w:rsid w:val="574B33A3"/>
    <w:rsid w:val="5752301A"/>
    <w:rsid w:val="5858797C"/>
    <w:rsid w:val="58BB2089"/>
    <w:rsid w:val="594A11C1"/>
    <w:rsid w:val="5A486232"/>
    <w:rsid w:val="5AA42BA4"/>
    <w:rsid w:val="5AB7712D"/>
    <w:rsid w:val="5B9366B1"/>
    <w:rsid w:val="5CA23C7B"/>
    <w:rsid w:val="5E791FFC"/>
    <w:rsid w:val="606B62A8"/>
    <w:rsid w:val="61A21E89"/>
    <w:rsid w:val="630D2E4F"/>
    <w:rsid w:val="646412DD"/>
    <w:rsid w:val="69C07C4F"/>
    <w:rsid w:val="6A45276C"/>
    <w:rsid w:val="6AFC79BD"/>
    <w:rsid w:val="6B8E7568"/>
    <w:rsid w:val="6BA16BB4"/>
    <w:rsid w:val="6C3A19A5"/>
    <w:rsid w:val="6C9377C8"/>
    <w:rsid w:val="6C9455CE"/>
    <w:rsid w:val="6CB0588C"/>
    <w:rsid w:val="6D306BEC"/>
    <w:rsid w:val="6D4C1FCA"/>
    <w:rsid w:val="6E272FA3"/>
    <w:rsid w:val="6E9C082F"/>
    <w:rsid w:val="6EA46F88"/>
    <w:rsid w:val="6F2C5371"/>
    <w:rsid w:val="6FDF6777"/>
    <w:rsid w:val="7185214F"/>
    <w:rsid w:val="72AA7757"/>
    <w:rsid w:val="74825BEA"/>
    <w:rsid w:val="74996AC2"/>
    <w:rsid w:val="757E1570"/>
    <w:rsid w:val="75C6617D"/>
    <w:rsid w:val="75F97E60"/>
    <w:rsid w:val="7664435C"/>
    <w:rsid w:val="767B30C8"/>
    <w:rsid w:val="76A26D23"/>
    <w:rsid w:val="76B054CE"/>
    <w:rsid w:val="7727431E"/>
    <w:rsid w:val="781E357C"/>
    <w:rsid w:val="782D1423"/>
    <w:rsid w:val="78A04684"/>
    <w:rsid w:val="78FF23A5"/>
    <w:rsid w:val="79B16059"/>
    <w:rsid w:val="7A4E685C"/>
    <w:rsid w:val="7A674EAE"/>
    <w:rsid w:val="7A753E9F"/>
    <w:rsid w:val="7B886C9B"/>
    <w:rsid w:val="7C2D442D"/>
    <w:rsid w:val="7CE94393"/>
    <w:rsid w:val="7CF32E5F"/>
    <w:rsid w:val="7D00373E"/>
    <w:rsid w:val="7D2E0735"/>
    <w:rsid w:val="7D341241"/>
    <w:rsid w:val="7E8323AA"/>
    <w:rsid w:val="7ECD4F81"/>
    <w:rsid w:val="7F6657DC"/>
    <w:rsid w:val="7F8400CD"/>
    <w:rsid w:val="C47D055A"/>
    <w:rsid w:val="D5E553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 w:firstLine="0" w:firstLineChars="0"/>
      <w:jc w:val="left"/>
    </w:pPr>
    <w:rPr>
      <w:rFonts w:ascii="微软雅黑" w:hAnsi="微软雅黑" w:eastAsia="微软雅黑" w:cs="Times New Roman"/>
      <w:sz w:val="24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-110" w:leftChars="-50" w:right="567"/>
      <w:jc w:val="left"/>
      <w:outlineLvl w:val="0"/>
    </w:pPr>
    <w:rPr>
      <w:rFonts w:cs="Arial"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-110" w:leftChars="-50" w:firstLine="0"/>
      <w:outlineLvl w:val="1"/>
    </w:pPr>
    <w:rPr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left="0" w:leftChars="0" w:firstLine="0" w:firstLineChars="0"/>
      <w:outlineLvl w:val="2"/>
    </w:pPr>
    <w:rPr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firstLine="42" w:firstLineChars="20"/>
    </w:pPr>
    <w:rPr>
      <w:rFonts w:ascii="微软雅黑" w:hAnsi="微软雅黑" w:eastAsia="微软雅黑"/>
      <w:sz w:val="24"/>
      <w:szCs w:val="24"/>
    </w:rPr>
  </w:style>
  <w:style w:type="paragraph" w:styleId="9">
    <w:name w:val="annotation text"/>
    <w:basedOn w:val="1"/>
    <w:uiPriority w:val="0"/>
    <w:pPr>
      <w:jc w:val="left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2">
    <w:name w:val="HTML Code"/>
    <w:basedOn w:val="6"/>
    <w:uiPriority w:val="0"/>
    <w:rPr>
      <w:rFonts w:ascii="Courier New" w:hAnsi="Courier New"/>
      <w:sz w:val="20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6"/>
    <w:uiPriority w:val="0"/>
    <w:rPr>
      <w:color w:val="0000FF"/>
      <w:u w:val="single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6"/>
    <w:qFormat/>
    <w:uiPriority w:val="0"/>
    <w:rPr>
      <w:b/>
    </w:rPr>
  </w:style>
  <w:style w:type="paragraph" w:styleId="17">
    <w:name w:val="toc 1"/>
    <w:basedOn w:val="1"/>
    <w:next w:val="1"/>
    <w:qFormat/>
    <w:uiPriority w:val="1"/>
    <w:pPr>
      <w:spacing w:before="122"/>
      <w:ind w:right="245"/>
      <w:jc w:val="right"/>
    </w:pPr>
    <w:rPr>
      <w:rFonts w:ascii="微软雅黑" w:hAnsi="微软雅黑" w:eastAsia="微软雅黑"/>
      <w:bCs/>
      <w:szCs w:val="24"/>
    </w:r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3"/>
    <w:basedOn w:val="1"/>
    <w:next w:val="1"/>
    <w:uiPriority w:val="0"/>
    <w:pPr>
      <w:ind w:left="840" w:leftChars="400"/>
    </w:pPr>
  </w:style>
  <w:style w:type="table" w:customStyle="1" w:styleId="2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before="122"/>
      <w:ind w:left="100" w:right="245" w:firstLine="357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22">
    <w:name w:val="Table Paragraph"/>
    <w:basedOn w:val="1"/>
    <w:qFormat/>
    <w:uiPriority w:val="1"/>
    <w:rPr>
      <w:lang w:val="en-US" w:eastAsia="en-US" w:bidi="en-US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1133</Words>
  <Characters>1655</Characters>
  <TotalTime>15</TotalTime>
  <ScaleCrop>false</ScaleCrop>
  <LinksUpToDate>false</LinksUpToDate>
  <CharactersWithSpaces>2125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2022-05-24T14:01:00Z</dcterms:created>
  <dc:creator>gyc87</dc:creator>
  <cp:lastModifiedBy>liuyongiang</cp:lastModifiedBy>
  <dcterms:modified xsi:type="dcterms:W3CDTF">2022-07-18T23:56:58Z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ICV">
    <vt:lpwstr>8BBF9D3774F54836814412E35496D3F5</vt:lpwstr>
  </property>
</Properties>
</file>