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bookmarkStart w:id="0" w:name="_GoBack"/>
      <w:bookmarkEnd w:id="0"/>
    </w:p>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A titre d’idée, et par rapport aux besoin</w:t>
      </w:r>
      <w:r w:rsidR="00D93D24">
        <w:t>s</w:t>
      </w:r>
      <w:r>
        <w:t xml:space="preserve">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w:t>
            </w:r>
            <w:r w:rsidR="00F27590">
              <w:t>éparer les différentes pages. La</w:t>
            </w:r>
            <w:r>
              <w:t xml:space="preserve">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 xml:space="preserve">Le site sera </w:t>
      </w:r>
      <w:proofErr w:type="gramStart"/>
      <w:r>
        <w:t>moderne et responsive</w:t>
      </w:r>
      <w:proofErr w:type="gramEnd"/>
      <w:r>
        <w:t xml:space="preserve">. Il n’y aura pas présence de forum </w:t>
      </w:r>
      <w:r w:rsidR="00ED545F">
        <w:t>ou a</w:t>
      </w:r>
      <w:r>
        <w:t>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CC29E1" w:rsidP="00CE513B">
      <w:pPr>
        <w:pStyle w:val="Paragraphedeliste"/>
        <w:numPr>
          <w:ilvl w:val="0"/>
          <w:numId w:val="1"/>
        </w:numPr>
      </w:pPr>
      <w:r>
        <w:rPr>
          <w:noProof/>
          <w:lang w:eastAsia="fr-FR"/>
        </w:rPr>
        <w:drawing>
          <wp:anchor distT="0" distB="0" distL="114300" distR="114300" simplePos="0" relativeHeight="251687936" behindDoc="0" locked="0" layoutInCell="1" allowOverlap="1">
            <wp:simplePos x="0" y="0"/>
            <wp:positionH relativeFrom="column">
              <wp:posOffset>-694056</wp:posOffset>
            </wp:positionH>
            <wp:positionV relativeFrom="paragraph">
              <wp:posOffset>534035</wp:posOffset>
            </wp:positionV>
            <wp:extent cx="6960937" cy="187452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meDesTaches.png"/>
                    <pic:cNvPicPr/>
                  </pic:nvPicPr>
                  <pic:blipFill>
                    <a:blip r:embed="rId7">
                      <a:extLst>
                        <a:ext uri="{28A0092B-C50C-407E-A947-70E740481C1C}">
                          <a14:useLocalDpi xmlns:a14="http://schemas.microsoft.com/office/drawing/2010/main" val="0"/>
                        </a:ext>
                      </a:extLst>
                    </a:blip>
                    <a:stretch>
                      <a:fillRect/>
                    </a:stretch>
                  </pic:blipFill>
                  <pic:spPr>
                    <a:xfrm>
                      <a:off x="0" y="0"/>
                      <a:ext cx="6967219" cy="1876212"/>
                    </a:xfrm>
                    <a:prstGeom prst="rect">
                      <a:avLst/>
                    </a:prstGeom>
                  </pic:spPr>
                </pic:pic>
              </a:graphicData>
            </a:graphic>
            <wp14:sizeRelH relativeFrom="margin">
              <wp14:pctWidth>0</wp14:pctWidth>
            </wp14:sizeRelH>
            <wp14:sizeRelV relativeFrom="margin">
              <wp14:pctHeight>0</wp14:pctHeight>
            </wp14:sizeRelV>
          </wp:anchor>
        </w:drawing>
      </w:r>
      <w:r w:rsidR="000125EF">
        <w:t>Une page dédiée aux achats de tickets</w:t>
      </w:r>
    </w:p>
    <w:p w:rsidR="00D40667" w:rsidRDefault="00CE513B" w:rsidP="00CE513B">
      <w:pPr>
        <w:pStyle w:val="Titre1"/>
      </w:pPr>
      <w:r>
        <w:lastRenderedPageBreak/>
        <w:t>Principaux livrables :</w:t>
      </w:r>
    </w:p>
    <w:p w:rsidR="006A6F0D" w:rsidRDefault="006A6F0D" w:rsidP="00CE513B"/>
    <w:p w:rsidR="00CC29E1" w:rsidRDefault="006A6F0D" w:rsidP="00CC29E1">
      <w:r>
        <w:t>Les livrables représentent les résultats attendus par le client. Ceux-ci seront validés tout au long du projet en réunion avec le client et certains responsables par rapport au livrable à valider.</w:t>
      </w:r>
    </w:p>
    <w:p w:rsidR="005F1A27" w:rsidRDefault="005F1A27" w:rsidP="001373F5">
      <w:pPr>
        <w:pStyle w:val="Titre1"/>
      </w:pPr>
      <w:r>
        <w:t>Futurs utilisateurs :</w:t>
      </w:r>
    </w:p>
    <w:p w:rsidR="005F1A27" w:rsidRDefault="005F1A27" w:rsidP="005F1A27"/>
    <w:p w:rsidR="005F1A27" w:rsidRDefault="005F1A27" w:rsidP="005F1A27">
      <w:r>
        <w:t>Quelques exemples d’utilisateur et les solutions à en déduire</w:t>
      </w:r>
      <w:r w:rsidR="00FA0C2B">
        <w:t>. Dans un évènement autour du vin on peut classer les visiteurs par niveau de connaissance en vin et ce qu’ils sont venus chercher.</w:t>
      </w:r>
    </w:p>
    <w:p w:rsidR="00520E03" w:rsidRDefault="00520E03" w:rsidP="005F1A27"/>
    <w:tbl>
      <w:tblPr>
        <w:tblStyle w:val="Tableausimple3"/>
        <w:tblW w:w="0" w:type="auto"/>
        <w:tblLook w:val="04A0" w:firstRow="1" w:lastRow="0" w:firstColumn="1" w:lastColumn="0" w:noHBand="0" w:noVBand="1"/>
      </w:tblPr>
      <w:tblGrid>
        <w:gridCol w:w="4531"/>
        <w:gridCol w:w="4531"/>
      </w:tblGrid>
      <w:tr w:rsidR="00647F93" w:rsidTr="008631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bottom w:val="single" w:sz="4" w:space="0" w:color="auto"/>
            </w:tcBorders>
          </w:tcPr>
          <w:p w:rsidR="00647F93" w:rsidRDefault="00647F93" w:rsidP="005F1A27">
            <w:r>
              <w:t>Isabelle</w:t>
            </w:r>
          </w:p>
        </w:tc>
        <w:tc>
          <w:tcPr>
            <w:tcW w:w="4531" w:type="dxa"/>
            <w:tcBorders>
              <w:top w:val="single" w:sz="4" w:space="0" w:color="7F7F7F" w:themeColor="text1" w:themeTint="80"/>
              <w:bottom w:val="single" w:sz="4" w:space="0" w:color="auto"/>
            </w:tcBorders>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38 ans, organisatrice de salon du même genre en Bourgogne. Voyage d’affaire pour comparer la concurrence et se faire connaître aux salons de Bordeaux. Cherche de nouvelles connaissances professionnels et d’éventuels nouveaux clients. Elle souhaite aussi se « montrer » pour être connu des professionnels des métiers de bouche.</w:t>
            </w:r>
          </w:p>
        </w:tc>
      </w:tr>
      <w:tr w:rsidR="00647F93"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647F93" w:rsidRDefault="00F025F3" w:rsidP="005F1A27">
            <w:r>
              <w:t>Antoine</w:t>
            </w:r>
          </w:p>
        </w:tc>
        <w:tc>
          <w:tcPr>
            <w:tcW w:w="4531" w:type="dxa"/>
            <w:tcBorders>
              <w:top w:val="single" w:sz="4" w:space="0" w:color="auto"/>
              <w:bottom w:val="single" w:sz="4" w:space="0" w:color="auto"/>
            </w:tcBorders>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tr>
      <w:tr w:rsidR="00FA0C2B"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FA0C2B" w:rsidRDefault="00FA0C2B" w:rsidP="005F1A27">
            <w:r>
              <w:t>Caroline</w:t>
            </w:r>
          </w:p>
        </w:tc>
        <w:tc>
          <w:tcPr>
            <w:tcW w:w="4531" w:type="dxa"/>
            <w:tcBorders>
              <w:top w:val="single" w:sz="4" w:space="0" w:color="auto"/>
              <w:bottom w:val="single" w:sz="4" w:space="0" w:color="auto"/>
            </w:tcBorders>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DC1530" w:rsidRDefault="00DC1530" w:rsidP="005F1A27">
            <w:r>
              <w:t>Olivier</w:t>
            </w:r>
          </w:p>
        </w:tc>
        <w:tc>
          <w:tcPr>
            <w:tcW w:w="4531" w:type="dxa"/>
            <w:tcBorders>
              <w:top w:val="single" w:sz="4" w:space="0" w:color="auto"/>
            </w:tcBorders>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462015" w:rsidRDefault="00462015">
      <w:r>
        <w:br w:type="page"/>
      </w:r>
    </w:p>
    <w:p w:rsidR="0016582D" w:rsidRDefault="00DB2A4E" w:rsidP="005F1A27">
      <w:r>
        <w:rPr>
          <w:noProof/>
          <w:lang w:eastAsia="fr-FR"/>
        </w:rPr>
        <w:lastRenderedPageBreak/>
        <w:drawing>
          <wp:anchor distT="0" distB="0" distL="114300" distR="114300" simplePos="0" relativeHeight="251686912" behindDoc="0" locked="0" layoutInCell="1" allowOverlap="1">
            <wp:simplePos x="0" y="0"/>
            <wp:positionH relativeFrom="column">
              <wp:posOffset>-732155</wp:posOffset>
            </wp:positionH>
            <wp:positionV relativeFrom="paragraph">
              <wp:posOffset>303530</wp:posOffset>
            </wp:positionV>
            <wp:extent cx="7162800" cy="20999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Mapping.png"/>
                    <pic:cNvPicPr/>
                  </pic:nvPicPr>
                  <pic:blipFill>
                    <a:blip r:embed="rId8">
                      <a:extLst>
                        <a:ext uri="{28A0092B-C50C-407E-A947-70E740481C1C}">
                          <a14:useLocalDpi xmlns:a14="http://schemas.microsoft.com/office/drawing/2010/main" val="0"/>
                        </a:ext>
                      </a:extLst>
                    </a:blip>
                    <a:stretch>
                      <a:fillRect/>
                    </a:stretch>
                  </pic:blipFill>
                  <pic:spPr>
                    <a:xfrm>
                      <a:off x="0" y="0"/>
                      <a:ext cx="7162800" cy="2099945"/>
                    </a:xfrm>
                    <a:prstGeom prst="rect">
                      <a:avLst/>
                    </a:prstGeom>
                  </pic:spPr>
                </pic:pic>
              </a:graphicData>
            </a:graphic>
            <wp14:sizeRelH relativeFrom="margin">
              <wp14:pctWidth>0</wp14:pctWidth>
            </wp14:sizeRelH>
            <wp14:sizeRelV relativeFrom="margin">
              <wp14:pctHeight>0</wp14:pctHeight>
            </wp14:sizeRelV>
          </wp:anchor>
        </w:drawing>
      </w:r>
      <w:r w:rsidR="00462015">
        <w:t>On en déduit les fonctionnalités suivantes à ajouter au site ou à proposer au client :</w:t>
      </w:r>
    </w:p>
    <w:p w:rsidR="00462015" w:rsidRDefault="00462015" w:rsidP="005F1A27"/>
    <w:p w:rsidR="00462015" w:rsidRDefault="00462015" w:rsidP="005F1A27"/>
    <w:p w:rsidR="00462015" w:rsidRDefault="00C4186F" w:rsidP="00C4186F">
      <w:pPr>
        <w:pStyle w:val="Titre1"/>
      </w:pPr>
      <w:r>
        <w:t>Solutions techniques :</w:t>
      </w:r>
    </w:p>
    <w:p w:rsidR="00C4186F" w:rsidRDefault="00C4186F" w:rsidP="00C4186F"/>
    <w:p w:rsidR="00C4186F" w:rsidRDefault="00EB5602" w:rsidP="00C4186F">
      <w:r>
        <w:t>Etant donné que l’évènement du client est dans 6 mois, il faut que le site soit mis en ligne au moins 3 mois plus tôt pour qu’il puisse faire sa publicité. Pour pouvoir améliorer notre vitesse tout en gardant une stabilité dans le programme, je préconise une solution CMS comme WordPress ou Adobe Muse.</w:t>
      </w:r>
    </w:p>
    <w:p w:rsidR="00143EC7" w:rsidRDefault="00E16F21" w:rsidP="00C4186F">
      <w:r>
        <w:t xml:space="preserve">En ce qui concerne la billetterie, </w:t>
      </w:r>
      <w:r w:rsidR="00555D8E">
        <w:t xml:space="preserve">après avoir regardé les comparatifs : sur </w:t>
      </w:r>
      <w:hyperlink r:id="rId9" w:history="1">
        <w:r w:rsidR="00555D8E" w:rsidRPr="00C74572">
          <w:rPr>
            <w:rStyle w:val="Lienhypertexte"/>
          </w:rPr>
          <w:t>http://socialcompare.com/fr/comparison/comparatif-des-solutions-logiciel-de-billetterie-en-ligne</w:t>
        </w:r>
      </w:hyperlink>
      <w:r w:rsidR="00555D8E">
        <w:t xml:space="preserve"> et après discussion avec le client, il est préférable de partir sur cette solution : </w:t>
      </w:r>
      <w:hyperlink r:id="rId10" w:history="1">
        <w:r w:rsidR="00555D8E" w:rsidRPr="00C74572">
          <w:rPr>
            <w:rStyle w:val="Lienhypertexte"/>
          </w:rPr>
          <w:t>https://www.billetweb.fr</w:t>
        </w:r>
      </w:hyperlink>
      <w:r w:rsidR="00555D8E">
        <w:t xml:space="preserve"> car elle a de bons avantages économiques et offre des inscriptions de 10 à 100 000 visiteurs. Par rapports aux autres, c’était inapproprié par rapport au nombre d’inscription ou le prix était trop élevé par transaction.</w:t>
      </w:r>
    </w:p>
    <w:p w:rsidR="00143EC7" w:rsidRDefault="00143EC7">
      <w:r>
        <w:br w:type="page"/>
      </w:r>
    </w:p>
    <w:p w:rsidR="00E16F21" w:rsidRDefault="00143EC7" w:rsidP="00143EC7">
      <w:pPr>
        <w:pStyle w:val="Titre1"/>
      </w:pPr>
      <w:r>
        <w:lastRenderedPageBreak/>
        <w:t>Planning</w:t>
      </w:r>
      <w:r w:rsidR="00461FD1">
        <w:t> :</w:t>
      </w:r>
    </w:p>
    <w:p w:rsidR="00461FD1" w:rsidRDefault="00FB496B" w:rsidP="00461FD1">
      <w:r>
        <w:rPr>
          <w:noProof/>
          <w:lang w:eastAsia="fr-FR"/>
        </w:rPr>
        <w:drawing>
          <wp:anchor distT="0" distB="0" distL="114300" distR="114300" simplePos="0" relativeHeight="251684864" behindDoc="0" locked="0" layoutInCell="1" allowOverlap="1" wp14:anchorId="0573D2D4" wp14:editId="476BBA2D">
            <wp:simplePos x="0" y="0"/>
            <wp:positionH relativeFrom="column">
              <wp:posOffset>-314960</wp:posOffset>
            </wp:positionH>
            <wp:positionV relativeFrom="paragraph">
              <wp:posOffset>201295</wp:posOffset>
            </wp:positionV>
            <wp:extent cx="6392545" cy="3333750"/>
            <wp:effectExtent l="0" t="0" r="8255"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anningTableau.png"/>
                    <pic:cNvPicPr/>
                  </pic:nvPicPr>
                  <pic:blipFill>
                    <a:blip r:embed="rId11">
                      <a:extLst>
                        <a:ext uri="{28A0092B-C50C-407E-A947-70E740481C1C}">
                          <a14:useLocalDpi xmlns:a14="http://schemas.microsoft.com/office/drawing/2010/main" val="0"/>
                        </a:ext>
                      </a:extLst>
                    </a:blip>
                    <a:stretch>
                      <a:fillRect/>
                    </a:stretch>
                  </pic:blipFill>
                  <pic:spPr>
                    <a:xfrm>
                      <a:off x="0" y="0"/>
                      <a:ext cx="6392545" cy="3333750"/>
                    </a:xfrm>
                    <a:prstGeom prst="rect">
                      <a:avLst/>
                    </a:prstGeom>
                  </pic:spPr>
                </pic:pic>
              </a:graphicData>
            </a:graphic>
            <wp14:sizeRelH relativeFrom="margin">
              <wp14:pctWidth>0</wp14:pctWidth>
            </wp14:sizeRelH>
            <wp14:sizeRelV relativeFrom="margin">
              <wp14:pctHeight>0</wp14:pctHeight>
            </wp14:sizeRelV>
          </wp:anchor>
        </w:drawing>
      </w:r>
      <w:r w:rsidR="00BA452E">
        <w:rPr>
          <w:noProof/>
          <w:lang w:eastAsia="fr-FR"/>
        </w:rPr>
        <w:drawing>
          <wp:anchor distT="0" distB="0" distL="114300" distR="114300" simplePos="0" relativeHeight="251685888" behindDoc="0" locked="0" layoutInCell="1" allowOverlap="1" wp14:anchorId="6A408909" wp14:editId="48D61568">
            <wp:simplePos x="0" y="0"/>
            <wp:positionH relativeFrom="column">
              <wp:posOffset>-689610</wp:posOffset>
            </wp:positionH>
            <wp:positionV relativeFrom="paragraph">
              <wp:posOffset>3546475</wp:posOffset>
            </wp:positionV>
            <wp:extent cx="7122160" cy="3072130"/>
            <wp:effectExtent l="0" t="0" r="2540"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lanningVisuel.png"/>
                    <pic:cNvPicPr/>
                  </pic:nvPicPr>
                  <pic:blipFill>
                    <a:blip r:embed="rId12">
                      <a:extLst>
                        <a:ext uri="{28A0092B-C50C-407E-A947-70E740481C1C}">
                          <a14:useLocalDpi xmlns:a14="http://schemas.microsoft.com/office/drawing/2010/main" val="0"/>
                        </a:ext>
                      </a:extLst>
                    </a:blip>
                    <a:stretch>
                      <a:fillRect/>
                    </a:stretch>
                  </pic:blipFill>
                  <pic:spPr>
                    <a:xfrm>
                      <a:off x="0" y="0"/>
                      <a:ext cx="7122160" cy="3072130"/>
                    </a:xfrm>
                    <a:prstGeom prst="rect">
                      <a:avLst/>
                    </a:prstGeom>
                  </pic:spPr>
                </pic:pic>
              </a:graphicData>
            </a:graphic>
            <wp14:sizeRelH relativeFrom="margin">
              <wp14:pctWidth>0</wp14:pctWidth>
            </wp14:sizeRelH>
            <wp14:sizeRelV relativeFrom="margin">
              <wp14:pctHeight>0</wp14:pctHeight>
            </wp14:sizeRelV>
          </wp:anchor>
        </w:drawing>
      </w:r>
    </w:p>
    <w:p w:rsidR="00BA452E" w:rsidRDefault="00BA452E">
      <w:r>
        <w:br w:type="page"/>
      </w:r>
    </w:p>
    <w:p w:rsidR="00461FD1" w:rsidRDefault="00461FD1" w:rsidP="00461FD1">
      <w:pPr>
        <w:pStyle w:val="Titre1"/>
      </w:pPr>
      <w:r>
        <w:lastRenderedPageBreak/>
        <w:t>Budget :</w:t>
      </w:r>
    </w:p>
    <w:p w:rsidR="00225EA1" w:rsidRDefault="00225EA1" w:rsidP="00225EA1"/>
    <w:tbl>
      <w:tblPr>
        <w:tblW w:w="0" w:type="auto"/>
        <w:tblCellMar>
          <w:left w:w="70" w:type="dxa"/>
          <w:right w:w="70" w:type="dxa"/>
        </w:tblCellMar>
        <w:tblLook w:val="04A0" w:firstRow="1" w:lastRow="0" w:firstColumn="1" w:lastColumn="0" w:noHBand="0" w:noVBand="1"/>
      </w:tblPr>
      <w:tblGrid>
        <w:gridCol w:w="3196"/>
        <w:gridCol w:w="1332"/>
        <w:gridCol w:w="1531"/>
        <w:gridCol w:w="1020"/>
        <w:gridCol w:w="642"/>
        <w:gridCol w:w="145"/>
        <w:gridCol w:w="1196"/>
      </w:tblGrid>
      <w:tr w:rsidR="00A44112" w:rsidRPr="00A44112" w:rsidTr="00A44112">
        <w:trPr>
          <w:trHeight w:val="360"/>
        </w:trPr>
        <w:tc>
          <w:tcPr>
            <w:tcW w:w="0" w:type="auto"/>
            <w:tcBorders>
              <w:top w:val="single" w:sz="4" w:space="0" w:color="auto"/>
              <w:left w:val="single" w:sz="4" w:space="0" w:color="auto"/>
              <w:bottom w:val="single" w:sz="4" w:space="0" w:color="auto"/>
              <w:right w:val="nil"/>
            </w:tcBorders>
            <w:shd w:val="clear" w:color="000000" w:fill="C6E0B4"/>
            <w:noWrap/>
            <w:vAlign w:val="bottom"/>
            <w:hideMark/>
          </w:tcPr>
          <w:p w:rsidR="00A44112" w:rsidRPr="00A44112" w:rsidRDefault="00A44112" w:rsidP="00A44112">
            <w:pPr>
              <w:spacing w:after="0" w:line="240" w:lineRule="auto"/>
              <w:rPr>
                <w:rFonts w:ascii="Calibri" w:eastAsia="Times New Roman" w:hAnsi="Calibri" w:cs="Calibri"/>
                <w:b/>
                <w:bCs/>
                <w:color w:val="000000"/>
                <w:sz w:val="28"/>
                <w:szCs w:val="28"/>
                <w:lang w:eastAsia="fr-FR"/>
              </w:rPr>
            </w:pPr>
            <w:r w:rsidRPr="00A44112">
              <w:rPr>
                <w:rFonts w:ascii="Calibri" w:eastAsia="Times New Roman" w:hAnsi="Calibri" w:cs="Calibri"/>
                <w:b/>
                <w:bCs/>
                <w:color w:val="000000"/>
                <w:sz w:val="28"/>
                <w:szCs w:val="28"/>
                <w:lang w:eastAsia="fr-FR"/>
              </w:rPr>
              <w:t>Tâches</w:t>
            </w:r>
          </w:p>
        </w:tc>
        <w:tc>
          <w:tcPr>
            <w:tcW w:w="0" w:type="auto"/>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 w:val="28"/>
                <w:szCs w:val="28"/>
                <w:lang w:eastAsia="fr-FR"/>
              </w:rPr>
            </w:pPr>
            <w:proofErr w:type="spellStart"/>
            <w:r w:rsidRPr="00A44112">
              <w:rPr>
                <w:rFonts w:ascii="Calibri" w:eastAsia="Times New Roman" w:hAnsi="Calibri" w:cs="Calibri"/>
                <w:b/>
                <w:bCs/>
                <w:color w:val="000000"/>
                <w:sz w:val="28"/>
                <w:szCs w:val="28"/>
                <w:lang w:eastAsia="fr-FR"/>
              </w:rPr>
              <w:t>Intgégrateur</w:t>
            </w:r>
            <w:proofErr w:type="spellEnd"/>
          </w:p>
        </w:tc>
        <w:tc>
          <w:tcPr>
            <w:tcW w:w="0" w:type="auto"/>
            <w:tcBorders>
              <w:top w:val="single" w:sz="8" w:space="0" w:color="auto"/>
              <w:left w:val="nil"/>
              <w:bottom w:val="single" w:sz="4" w:space="0" w:color="auto"/>
              <w:right w:val="single" w:sz="4" w:space="0" w:color="auto"/>
            </w:tcBorders>
            <w:shd w:val="clear" w:color="000000" w:fill="C6E0B4"/>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 w:val="28"/>
                <w:szCs w:val="28"/>
                <w:lang w:eastAsia="fr-FR"/>
              </w:rPr>
            </w:pPr>
            <w:r w:rsidRPr="00A44112">
              <w:rPr>
                <w:rFonts w:ascii="Calibri" w:eastAsia="Times New Roman" w:hAnsi="Calibri" w:cs="Calibri"/>
                <w:b/>
                <w:bCs/>
                <w:color w:val="000000"/>
                <w:sz w:val="28"/>
                <w:szCs w:val="28"/>
                <w:lang w:eastAsia="fr-FR"/>
              </w:rPr>
              <w:t>Graphiste web</w:t>
            </w:r>
          </w:p>
        </w:tc>
        <w:tc>
          <w:tcPr>
            <w:tcW w:w="0" w:type="auto"/>
            <w:tcBorders>
              <w:top w:val="single" w:sz="8" w:space="0" w:color="auto"/>
              <w:left w:val="nil"/>
              <w:bottom w:val="single" w:sz="4" w:space="0" w:color="auto"/>
              <w:right w:val="single" w:sz="4" w:space="0" w:color="auto"/>
            </w:tcBorders>
            <w:shd w:val="clear" w:color="000000" w:fill="C6E0B4"/>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 w:val="28"/>
                <w:szCs w:val="28"/>
                <w:lang w:eastAsia="fr-FR"/>
              </w:rPr>
            </w:pPr>
            <w:r w:rsidRPr="00A44112">
              <w:rPr>
                <w:rFonts w:ascii="Calibri" w:eastAsia="Times New Roman" w:hAnsi="Calibri" w:cs="Calibri"/>
                <w:b/>
                <w:bCs/>
                <w:color w:val="000000"/>
                <w:sz w:val="28"/>
                <w:szCs w:val="28"/>
                <w:lang w:eastAsia="fr-FR"/>
              </w:rPr>
              <w:t>Back-end</w:t>
            </w:r>
          </w:p>
        </w:tc>
        <w:tc>
          <w:tcPr>
            <w:tcW w:w="0" w:type="auto"/>
            <w:tcBorders>
              <w:top w:val="single" w:sz="8" w:space="0" w:color="auto"/>
              <w:left w:val="nil"/>
              <w:bottom w:val="single" w:sz="4" w:space="0" w:color="auto"/>
              <w:right w:val="single" w:sz="8" w:space="0" w:color="auto"/>
            </w:tcBorders>
            <w:shd w:val="clear" w:color="000000" w:fill="C6E0B4"/>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 w:val="28"/>
                <w:szCs w:val="28"/>
                <w:lang w:eastAsia="fr-FR"/>
              </w:rPr>
            </w:pPr>
            <w:r w:rsidRPr="00A44112">
              <w:rPr>
                <w:rFonts w:ascii="Calibri" w:eastAsia="Times New Roman" w:hAnsi="Calibri" w:cs="Calibri"/>
                <w:b/>
                <w:bCs/>
                <w:color w:val="000000"/>
                <w:sz w:val="28"/>
                <w:szCs w:val="28"/>
                <w:lang w:eastAsia="fr-FR"/>
              </w:rPr>
              <w:t>CDP</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 w:val="28"/>
                <w:szCs w:val="28"/>
                <w:lang w:eastAsia="fr-FR"/>
              </w:rPr>
            </w:pPr>
          </w:p>
        </w:tc>
        <w:tc>
          <w:tcPr>
            <w:tcW w:w="0" w:type="auto"/>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xml:space="preserve"> CT + marge</w:t>
            </w:r>
          </w:p>
        </w:tc>
      </w:tr>
      <w:tr w:rsidR="00A44112" w:rsidRPr="00A44112" w:rsidTr="00A44112">
        <w:trPr>
          <w:trHeight w:val="300"/>
        </w:trPr>
        <w:tc>
          <w:tcPr>
            <w:tcW w:w="0" w:type="auto"/>
            <w:tcBorders>
              <w:top w:val="nil"/>
              <w:left w:val="single" w:sz="4" w:space="0" w:color="auto"/>
              <w:bottom w:val="nil"/>
              <w:right w:val="nil"/>
            </w:tcBorders>
            <w:shd w:val="clear" w:color="000000" w:fill="D9D9D9"/>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Tarif jour/homme</w:t>
            </w:r>
          </w:p>
        </w:tc>
        <w:tc>
          <w:tcPr>
            <w:tcW w:w="0" w:type="auto"/>
            <w:tcBorders>
              <w:top w:val="nil"/>
              <w:left w:val="single" w:sz="8" w:space="0" w:color="auto"/>
              <w:bottom w:val="nil"/>
              <w:right w:val="single" w:sz="4" w:space="0" w:color="auto"/>
            </w:tcBorders>
            <w:shd w:val="clear" w:color="000000" w:fill="D9D9D9"/>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248,81</w:t>
            </w:r>
          </w:p>
        </w:tc>
        <w:tc>
          <w:tcPr>
            <w:tcW w:w="0" w:type="auto"/>
            <w:tcBorders>
              <w:top w:val="nil"/>
              <w:left w:val="nil"/>
              <w:bottom w:val="nil"/>
              <w:right w:val="single" w:sz="4" w:space="0" w:color="auto"/>
            </w:tcBorders>
            <w:shd w:val="clear" w:color="000000" w:fill="D9D9D9"/>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212,73</w:t>
            </w:r>
          </w:p>
        </w:tc>
        <w:tc>
          <w:tcPr>
            <w:tcW w:w="0" w:type="auto"/>
            <w:tcBorders>
              <w:top w:val="nil"/>
              <w:left w:val="nil"/>
              <w:bottom w:val="nil"/>
              <w:right w:val="single" w:sz="4" w:space="0" w:color="auto"/>
            </w:tcBorders>
            <w:shd w:val="clear" w:color="000000" w:fill="D9D9D9"/>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238,58</w:t>
            </w:r>
          </w:p>
        </w:tc>
        <w:tc>
          <w:tcPr>
            <w:tcW w:w="0" w:type="auto"/>
            <w:tcBorders>
              <w:top w:val="nil"/>
              <w:left w:val="nil"/>
              <w:bottom w:val="nil"/>
              <w:right w:val="single" w:sz="8" w:space="0" w:color="auto"/>
            </w:tcBorders>
            <w:shd w:val="clear" w:color="000000" w:fill="D9D9D9"/>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368,18</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1,30</w:t>
            </w:r>
          </w:p>
        </w:tc>
      </w:tr>
      <w:tr w:rsidR="00A44112" w:rsidRPr="00A44112" w:rsidTr="00A44112">
        <w:trPr>
          <w:trHeight w:val="312"/>
        </w:trPr>
        <w:tc>
          <w:tcPr>
            <w:tcW w:w="0" w:type="auto"/>
            <w:tcBorders>
              <w:top w:val="single" w:sz="8" w:space="0" w:color="auto"/>
              <w:left w:val="single" w:sz="8" w:space="0" w:color="auto"/>
              <w:bottom w:val="single" w:sz="4" w:space="0" w:color="auto"/>
              <w:right w:val="nil"/>
            </w:tcBorders>
            <w:shd w:val="clear" w:color="000000" w:fill="BDD7EE"/>
            <w:noWrap/>
            <w:vAlign w:val="bottom"/>
            <w:hideMark/>
          </w:tcPr>
          <w:p w:rsidR="00A44112" w:rsidRPr="00A44112" w:rsidRDefault="00A44112" w:rsidP="00A44112">
            <w:pPr>
              <w:spacing w:after="0" w:line="240" w:lineRule="auto"/>
              <w:rPr>
                <w:rFonts w:ascii="Calibri" w:eastAsia="Times New Roman" w:hAnsi="Calibri" w:cs="Calibri"/>
                <w:b/>
                <w:bCs/>
                <w:color w:val="000000"/>
                <w:szCs w:val="24"/>
                <w:lang w:eastAsia="fr-FR"/>
              </w:rPr>
            </w:pPr>
            <w:r w:rsidRPr="00A44112">
              <w:rPr>
                <w:rFonts w:ascii="Calibri" w:eastAsia="Times New Roman" w:hAnsi="Calibri" w:cs="Calibri"/>
                <w:b/>
                <w:bCs/>
                <w:color w:val="000000"/>
                <w:szCs w:val="24"/>
                <w:lang w:eastAsia="fr-FR"/>
              </w:rPr>
              <w:t>Cadrage</w:t>
            </w:r>
          </w:p>
        </w:tc>
        <w:tc>
          <w:tcPr>
            <w:tcW w:w="0" w:type="auto"/>
            <w:gridSpan w:val="4"/>
            <w:tcBorders>
              <w:top w:val="single" w:sz="8" w:space="0" w:color="auto"/>
              <w:left w:val="single" w:sz="8" w:space="0" w:color="auto"/>
              <w:bottom w:val="single" w:sz="4" w:space="0" w:color="auto"/>
              <w:right w:val="single" w:sz="8" w:space="0" w:color="000000"/>
            </w:tcBorders>
            <w:shd w:val="clear" w:color="000000" w:fill="BDD7EE"/>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Cs w:val="24"/>
                <w:lang w:eastAsia="fr-FR"/>
              </w:rPr>
            </w:pPr>
            <w:r w:rsidRPr="00A44112">
              <w:rPr>
                <w:rFonts w:ascii="Calibri" w:eastAsia="Times New Roman" w:hAnsi="Calibri" w:cs="Calibri"/>
                <w:b/>
                <w:bCs/>
                <w:color w:val="000000"/>
                <w:szCs w:val="24"/>
                <w:lang w:eastAsia="fr-FR"/>
              </w:rPr>
              <w:t>Cadrage</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4" w:space="0" w:color="auto"/>
              <w:bottom w:val="single" w:sz="4" w:space="0" w:color="auto"/>
              <w:right w:val="single" w:sz="4" w:space="0" w:color="auto"/>
            </w:tcBorders>
            <w:shd w:val="clear" w:color="000000" w:fill="BDD7EE"/>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r>
      <w:tr w:rsidR="00A44112" w:rsidRPr="00A44112" w:rsidTr="00A44112">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Réunion de lancement client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478,64</w:t>
            </w:r>
          </w:p>
        </w:tc>
      </w:tr>
      <w:tr w:rsidR="00A44112" w:rsidRPr="00A44112" w:rsidTr="00A44112">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Rédaction du cahier des charges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3</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1435,91</w:t>
            </w:r>
          </w:p>
        </w:tc>
      </w:tr>
      <w:tr w:rsidR="00A44112" w:rsidRPr="00A44112" w:rsidTr="00A44112">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xml:space="preserve">Suivi et </w:t>
            </w:r>
            <w:proofErr w:type="spellStart"/>
            <w:r w:rsidRPr="00A44112">
              <w:rPr>
                <w:rFonts w:ascii="Calibri" w:eastAsia="Times New Roman" w:hAnsi="Calibri" w:cs="Calibri"/>
                <w:color w:val="000000"/>
                <w:sz w:val="22"/>
                <w:lang w:eastAsia="fr-FR"/>
              </w:rPr>
              <w:t>plannification</w:t>
            </w:r>
            <w:proofErr w:type="spellEnd"/>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5</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2393,18</w:t>
            </w:r>
          </w:p>
        </w:tc>
      </w:tr>
      <w:tr w:rsidR="00A44112" w:rsidRPr="00A44112" w:rsidTr="00A44112">
        <w:trPr>
          <w:trHeight w:val="300"/>
        </w:trPr>
        <w:tc>
          <w:tcPr>
            <w:tcW w:w="0" w:type="auto"/>
            <w:tcBorders>
              <w:top w:val="nil"/>
              <w:left w:val="single" w:sz="8" w:space="0" w:color="auto"/>
              <w:bottom w:val="single" w:sz="8" w:space="0" w:color="auto"/>
              <w:right w:val="nil"/>
            </w:tcBorders>
            <w:shd w:val="clear" w:color="000000" w:fill="FFFFFF"/>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Achat du nom de domaine</w:t>
            </w:r>
          </w:p>
        </w:tc>
        <w:tc>
          <w:tcPr>
            <w:tcW w:w="0" w:type="auto"/>
            <w:tcBorders>
              <w:top w:val="nil"/>
              <w:left w:val="single" w:sz="8" w:space="0" w:color="auto"/>
              <w:bottom w:val="single" w:sz="8" w:space="0" w:color="auto"/>
              <w:right w:val="single" w:sz="4" w:space="0" w:color="auto"/>
            </w:tcBorders>
            <w:shd w:val="clear" w:color="000000" w:fill="FFFFFF"/>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000000" w:fill="FFFFFF"/>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000000" w:fill="FFFFFF"/>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239,32</w:t>
            </w:r>
          </w:p>
        </w:tc>
      </w:tr>
      <w:tr w:rsidR="00A44112" w:rsidRPr="00A44112" w:rsidTr="00A44112">
        <w:trPr>
          <w:trHeight w:val="312"/>
        </w:trPr>
        <w:tc>
          <w:tcPr>
            <w:tcW w:w="0" w:type="auto"/>
            <w:tcBorders>
              <w:top w:val="nil"/>
              <w:left w:val="single" w:sz="8" w:space="0" w:color="auto"/>
              <w:bottom w:val="single" w:sz="4" w:space="0" w:color="auto"/>
              <w:right w:val="nil"/>
            </w:tcBorders>
            <w:shd w:val="clear" w:color="000000" w:fill="BDD7EE"/>
            <w:noWrap/>
            <w:vAlign w:val="bottom"/>
            <w:hideMark/>
          </w:tcPr>
          <w:p w:rsidR="00A44112" w:rsidRPr="00A44112" w:rsidRDefault="00A44112" w:rsidP="00A44112">
            <w:pPr>
              <w:spacing w:after="0" w:line="240" w:lineRule="auto"/>
              <w:rPr>
                <w:rFonts w:ascii="Calibri" w:eastAsia="Times New Roman" w:hAnsi="Calibri" w:cs="Calibri"/>
                <w:b/>
                <w:bCs/>
                <w:color w:val="000000"/>
                <w:szCs w:val="24"/>
                <w:lang w:eastAsia="fr-FR"/>
              </w:rPr>
            </w:pPr>
            <w:r w:rsidRPr="00A44112">
              <w:rPr>
                <w:rFonts w:ascii="Calibri" w:eastAsia="Times New Roman" w:hAnsi="Calibri" w:cs="Calibri"/>
                <w:b/>
                <w:bCs/>
                <w:color w:val="000000"/>
                <w:szCs w:val="24"/>
                <w:lang w:eastAsia="fr-FR"/>
              </w:rPr>
              <w:t>Conception</w:t>
            </w:r>
          </w:p>
        </w:tc>
        <w:tc>
          <w:tcPr>
            <w:tcW w:w="0" w:type="auto"/>
            <w:gridSpan w:val="4"/>
            <w:tcBorders>
              <w:top w:val="single" w:sz="8" w:space="0" w:color="auto"/>
              <w:left w:val="single" w:sz="8" w:space="0" w:color="auto"/>
              <w:bottom w:val="single" w:sz="4" w:space="0" w:color="auto"/>
              <w:right w:val="single" w:sz="8" w:space="0" w:color="000000"/>
            </w:tcBorders>
            <w:shd w:val="clear" w:color="000000" w:fill="BDD7EE"/>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Cs w:val="24"/>
                <w:lang w:eastAsia="fr-FR"/>
              </w:rPr>
            </w:pPr>
            <w:r w:rsidRPr="00A44112">
              <w:rPr>
                <w:rFonts w:ascii="Calibri" w:eastAsia="Times New Roman" w:hAnsi="Calibri" w:cs="Calibri"/>
                <w:b/>
                <w:bCs/>
                <w:color w:val="000000"/>
                <w:szCs w:val="24"/>
                <w:lang w:eastAsia="fr-FR"/>
              </w:rPr>
              <w:t>Conception</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4" w:space="0" w:color="auto"/>
              <w:bottom w:val="single" w:sz="4" w:space="0" w:color="auto"/>
              <w:right w:val="single" w:sz="4" w:space="0" w:color="auto"/>
            </w:tcBorders>
            <w:shd w:val="clear" w:color="000000" w:fill="BDD7EE"/>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r>
      <w:tr w:rsidR="00A44112" w:rsidRPr="00A44112" w:rsidTr="00A44112">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Réunion d'équipe de lancement de projet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694,40</w:t>
            </w:r>
          </w:p>
        </w:tc>
      </w:tr>
      <w:tr w:rsidR="00A44112" w:rsidRPr="00A44112" w:rsidTr="00A44112">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Réflexion et élaboration charte graphique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5</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1382,73</w:t>
            </w:r>
          </w:p>
        </w:tc>
      </w:tr>
      <w:tr w:rsidR="00A44112" w:rsidRPr="00A44112" w:rsidTr="00A44112">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Création arborescence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1604,18</w:t>
            </w:r>
          </w:p>
        </w:tc>
      </w:tr>
      <w:tr w:rsidR="00A44112" w:rsidRPr="00A44112" w:rsidTr="00A44112">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Création logo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553,09</w:t>
            </w:r>
          </w:p>
        </w:tc>
      </w:tr>
      <w:tr w:rsidR="00A44112" w:rsidRPr="00A44112" w:rsidTr="00A44112">
        <w:trPr>
          <w:trHeight w:val="300"/>
        </w:trPr>
        <w:tc>
          <w:tcPr>
            <w:tcW w:w="0" w:type="auto"/>
            <w:tcBorders>
              <w:top w:val="nil"/>
              <w:left w:val="single" w:sz="8" w:space="0" w:color="auto"/>
              <w:bottom w:val="single" w:sz="8" w:space="0" w:color="auto"/>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Validation du client</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377,59</w:t>
            </w:r>
          </w:p>
        </w:tc>
      </w:tr>
      <w:tr w:rsidR="00A44112" w:rsidRPr="00A44112" w:rsidTr="00A44112">
        <w:trPr>
          <w:trHeight w:val="312"/>
        </w:trPr>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A44112" w:rsidRPr="00A44112" w:rsidRDefault="00A44112" w:rsidP="00A44112">
            <w:pPr>
              <w:spacing w:after="0" w:line="240" w:lineRule="auto"/>
              <w:rPr>
                <w:rFonts w:ascii="Calibri" w:eastAsia="Times New Roman" w:hAnsi="Calibri" w:cs="Calibri"/>
                <w:b/>
                <w:bCs/>
                <w:color w:val="000000"/>
                <w:szCs w:val="24"/>
                <w:lang w:eastAsia="fr-FR"/>
              </w:rPr>
            </w:pPr>
            <w:r w:rsidRPr="00A44112">
              <w:rPr>
                <w:rFonts w:ascii="Calibri" w:eastAsia="Times New Roman" w:hAnsi="Calibri" w:cs="Calibri"/>
                <w:b/>
                <w:bCs/>
                <w:color w:val="000000"/>
                <w:szCs w:val="24"/>
                <w:lang w:eastAsia="fr-FR"/>
              </w:rPr>
              <w:t>Réalisation</w:t>
            </w:r>
          </w:p>
        </w:tc>
        <w:tc>
          <w:tcPr>
            <w:tcW w:w="0" w:type="auto"/>
            <w:gridSpan w:val="4"/>
            <w:tcBorders>
              <w:top w:val="single" w:sz="8" w:space="0" w:color="auto"/>
              <w:left w:val="nil"/>
              <w:bottom w:val="single" w:sz="4" w:space="0" w:color="auto"/>
              <w:right w:val="single" w:sz="8" w:space="0" w:color="000000"/>
            </w:tcBorders>
            <w:shd w:val="clear" w:color="000000" w:fill="BDD7EE"/>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Cs w:val="24"/>
                <w:lang w:eastAsia="fr-FR"/>
              </w:rPr>
            </w:pPr>
            <w:r w:rsidRPr="00A44112">
              <w:rPr>
                <w:rFonts w:ascii="Calibri" w:eastAsia="Times New Roman" w:hAnsi="Calibri" w:cs="Calibri"/>
                <w:b/>
                <w:bCs/>
                <w:color w:val="000000"/>
                <w:szCs w:val="24"/>
                <w:lang w:eastAsia="fr-FR"/>
              </w:rPr>
              <w:t>Réalisation</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4" w:space="0" w:color="auto"/>
              <w:bottom w:val="single" w:sz="4" w:space="0" w:color="auto"/>
              <w:right w:val="single" w:sz="4" w:space="0" w:color="auto"/>
            </w:tcBorders>
            <w:shd w:val="clear" w:color="000000" w:fill="BDD7EE"/>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r>
      <w:tr w:rsidR="00A44112" w:rsidRPr="00A44112" w:rsidTr="00A44112">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Intégration charte graphique</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646,90</w:t>
            </w:r>
          </w:p>
        </w:tc>
      </w:tr>
      <w:tr w:rsidR="00A44112" w:rsidRPr="00A44112" w:rsidTr="00A44112">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Développement rubriques</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1267,22</w:t>
            </w:r>
          </w:p>
        </w:tc>
      </w:tr>
      <w:tr w:rsidR="00A44112" w:rsidRPr="00A44112" w:rsidTr="00A44112">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Retouches graphiques</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276,55</w:t>
            </w:r>
          </w:p>
        </w:tc>
      </w:tr>
      <w:tr w:rsidR="00A44112" w:rsidRPr="00A44112" w:rsidTr="00A44112">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roofErr w:type="spellStart"/>
            <w:r w:rsidRPr="00A44112">
              <w:rPr>
                <w:rFonts w:ascii="Calibri" w:eastAsia="Times New Roman" w:hAnsi="Calibri" w:cs="Calibri"/>
                <w:color w:val="000000"/>
                <w:sz w:val="22"/>
                <w:lang w:eastAsia="fr-FR"/>
              </w:rPr>
              <w:t>Recettage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401,04</w:t>
            </w:r>
          </w:p>
        </w:tc>
      </w:tr>
      <w:tr w:rsidR="00A44112" w:rsidRPr="00A44112" w:rsidTr="00A44112">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Correction bug</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1267,22</w:t>
            </w:r>
          </w:p>
        </w:tc>
      </w:tr>
      <w:tr w:rsidR="00A44112" w:rsidRPr="00A44112" w:rsidTr="00A44112">
        <w:trPr>
          <w:trHeight w:val="300"/>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Mise en ligne</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1</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310,16</w:t>
            </w:r>
          </w:p>
        </w:tc>
      </w:tr>
      <w:tr w:rsidR="00A44112" w:rsidRPr="00A44112" w:rsidTr="00A44112">
        <w:trPr>
          <w:trHeight w:val="300"/>
        </w:trPr>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r>
      <w:tr w:rsidR="00A44112" w:rsidRPr="00A44112" w:rsidTr="00A44112">
        <w:trPr>
          <w:trHeight w:val="288"/>
        </w:trPr>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Salaire brut mensuel</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3041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2600</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2916</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4500</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r>
      <w:tr w:rsidR="00A44112" w:rsidRPr="00A44112" w:rsidTr="00A44112">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Salaire + autres coûts (50%)</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4561,5</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3900</w:t>
            </w:r>
          </w:p>
        </w:tc>
        <w:tc>
          <w:tcPr>
            <w:tcW w:w="0" w:type="auto"/>
            <w:tcBorders>
              <w:top w:val="nil"/>
              <w:left w:val="nil"/>
              <w:bottom w:val="single" w:sz="4"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4374</w:t>
            </w:r>
          </w:p>
        </w:tc>
        <w:tc>
          <w:tcPr>
            <w:tcW w:w="0" w:type="auto"/>
            <w:tcBorders>
              <w:top w:val="nil"/>
              <w:left w:val="nil"/>
              <w:bottom w:val="single" w:sz="4"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6750</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r>
      <w:tr w:rsidR="00A44112" w:rsidRPr="00A44112" w:rsidTr="00A44112">
        <w:trPr>
          <w:trHeight w:val="300"/>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Brut annuel</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54738</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46800</w:t>
            </w:r>
          </w:p>
        </w:tc>
        <w:tc>
          <w:tcPr>
            <w:tcW w:w="0" w:type="auto"/>
            <w:tcBorders>
              <w:top w:val="nil"/>
              <w:left w:val="nil"/>
              <w:bottom w:val="single" w:sz="8" w:space="0" w:color="auto"/>
              <w:right w:val="single" w:sz="4"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52488</w:t>
            </w:r>
          </w:p>
        </w:tc>
        <w:tc>
          <w:tcPr>
            <w:tcW w:w="0" w:type="auto"/>
            <w:tcBorders>
              <w:top w:val="nil"/>
              <w:left w:val="nil"/>
              <w:bottom w:val="single" w:sz="8" w:space="0" w:color="auto"/>
              <w:right w:val="single" w:sz="8" w:space="0" w:color="auto"/>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81000</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color w:val="000000"/>
                <w:sz w:val="22"/>
                <w:lang w:eastAsia="fr-FR"/>
              </w:rPr>
            </w:pPr>
          </w:p>
        </w:tc>
        <w:tc>
          <w:tcPr>
            <w:tcW w:w="0" w:type="auto"/>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Total HT</w:t>
            </w:r>
          </w:p>
        </w:tc>
      </w:tr>
      <w:tr w:rsidR="00A44112" w:rsidRPr="00A44112" w:rsidTr="00A44112">
        <w:trPr>
          <w:trHeight w:val="300"/>
        </w:trPr>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Total</w:t>
            </w:r>
          </w:p>
        </w:tc>
        <w:tc>
          <w:tcPr>
            <w:tcW w:w="0" w:type="auto"/>
            <w:tcBorders>
              <w:top w:val="nil"/>
              <w:left w:val="nil"/>
              <w:bottom w:val="single" w:sz="8" w:space="0" w:color="auto"/>
              <w:right w:val="nil"/>
            </w:tcBorders>
            <w:shd w:val="clear" w:color="000000" w:fill="FFFF00"/>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nil"/>
            </w:tcBorders>
            <w:shd w:val="clear" w:color="000000" w:fill="FFFF00"/>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nil"/>
            </w:tcBorders>
            <w:shd w:val="clear" w:color="000000" w:fill="FFFF00"/>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000000" w:fill="FFFF00"/>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single" w:sz="4" w:space="0" w:color="auto"/>
              <w:bottom w:val="single" w:sz="4" w:space="0" w:color="auto"/>
              <w:right w:val="single" w:sz="4" w:space="0" w:color="auto"/>
            </w:tcBorders>
            <w:shd w:val="clear" w:color="000000" w:fill="FFFF00"/>
            <w:noWrap/>
            <w:vAlign w:val="bottom"/>
            <w:hideMark/>
          </w:tcPr>
          <w:p w:rsidR="00A44112" w:rsidRPr="00A44112" w:rsidRDefault="00A44112" w:rsidP="00A44112">
            <w:pPr>
              <w:spacing w:after="0" w:line="240" w:lineRule="auto"/>
              <w:jc w:val="right"/>
              <w:rPr>
                <w:rFonts w:ascii="Calibri" w:eastAsia="Times New Roman" w:hAnsi="Calibri" w:cs="Calibri"/>
                <w:b/>
                <w:bCs/>
                <w:color w:val="000000"/>
                <w:sz w:val="22"/>
                <w:lang w:eastAsia="fr-FR"/>
              </w:rPr>
            </w:pPr>
            <w:r w:rsidRPr="00A44112">
              <w:rPr>
                <w:rFonts w:ascii="Calibri" w:eastAsia="Times New Roman" w:hAnsi="Calibri" w:cs="Calibri"/>
                <w:b/>
                <w:bCs/>
                <w:color w:val="000000"/>
                <w:sz w:val="22"/>
                <w:lang w:eastAsia="fr-FR"/>
              </w:rPr>
              <w:t>13328,11</w:t>
            </w:r>
          </w:p>
        </w:tc>
      </w:tr>
      <w:tr w:rsidR="00A44112" w:rsidRPr="00A44112" w:rsidTr="00A44112">
        <w:trPr>
          <w:trHeight w:val="288"/>
        </w:trPr>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b/>
                <w:bCs/>
                <w:color w:val="000000"/>
                <w:sz w:val="22"/>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4" w:space="0" w:color="auto"/>
              <w:bottom w:val="single" w:sz="4" w:space="0" w:color="auto"/>
              <w:right w:val="single" w:sz="4" w:space="0" w:color="auto"/>
            </w:tcBorders>
            <w:shd w:val="clear" w:color="000000" w:fill="A9D08E"/>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Montant TVA</w:t>
            </w:r>
          </w:p>
        </w:tc>
      </w:tr>
      <w:tr w:rsidR="00A44112" w:rsidRPr="00A44112" w:rsidTr="00A44112">
        <w:trPr>
          <w:trHeight w:val="288"/>
        </w:trPr>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4" w:space="0" w:color="auto"/>
              <w:bottom w:val="single" w:sz="4" w:space="0" w:color="auto"/>
              <w:right w:val="single" w:sz="4" w:space="0" w:color="auto"/>
            </w:tcBorders>
            <w:shd w:val="clear" w:color="000000" w:fill="FFFF00"/>
            <w:noWrap/>
            <w:vAlign w:val="bottom"/>
            <w:hideMark/>
          </w:tcPr>
          <w:p w:rsidR="00A44112" w:rsidRPr="00A44112" w:rsidRDefault="00A44112" w:rsidP="00A44112">
            <w:pPr>
              <w:spacing w:after="0" w:line="240" w:lineRule="auto"/>
              <w:jc w:val="right"/>
              <w:rPr>
                <w:rFonts w:ascii="Calibri" w:eastAsia="Times New Roman" w:hAnsi="Calibri" w:cs="Calibri"/>
                <w:b/>
                <w:bCs/>
                <w:color w:val="000000"/>
                <w:sz w:val="22"/>
                <w:lang w:eastAsia="fr-FR"/>
              </w:rPr>
            </w:pPr>
            <w:r w:rsidRPr="00A44112">
              <w:rPr>
                <w:rFonts w:ascii="Calibri" w:eastAsia="Times New Roman" w:hAnsi="Calibri" w:cs="Calibri"/>
                <w:b/>
                <w:bCs/>
                <w:color w:val="000000"/>
                <w:sz w:val="22"/>
                <w:lang w:eastAsia="fr-FR"/>
              </w:rPr>
              <w:t>2612,31</w:t>
            </w:r>
          </w:p>
        </w:tc>
      </w:tr>
      <w:tr w:rsidR="00A44112" w:rsidRPr="00A44112" w:rsidTr="00A44112">
        <w:trPr>
          <w:trHeight w:val="288"/>
        </w:trPr>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jc w:val="right"/>
              <w:rPr>
                <w:rFonts w:ascii="Calibri" w:eastAsia="Times New Roman" w:hAnsi="Calibri" w:cs="Calibri"/>
                <w:b/>
                <w:bCs/>
                <w:color w:val="000000"/>
                <w:sz w:val="22"/>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4" w:space="0" w:color="auto"/>
              <w:bottom w:val="single" w:sz="4" w:space="0" w:color="auto"/>
              <w:right w:val="single" w:sz="4" w:space="0" w:color="auto"/>
            </w:tcBorders>
            <w:shd w:val="clear" w:color="000000" w:fill="A9D08E"/>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r w:rsidRPr="00A44112">
              <w:rPr>
                <w:rFonts w:ascii="Calibri" w:eastAsia="Times New Roman" w:hAnsi="Calibri" w:cs="Calibri"/>
                <w:color w:val="000000"/>
                <w:sz w:val="22"/>
                <w:lang w:eastAsia="fr-FR"/>
              </w:rPr>
              <w:t>Coût avec TVA</w:t>
            </w:r>
          </w:p>
        </w:tc>
      </w:tr>
      <w:tr w:rsidR="00A44112" w:rsidRPr="00A44112" w:rsidTr="00A44112">
        <w:trPr>
          <w:trHeight w:val="288"/>
        </w:trPr>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A44112" w:rsidRPr="00A44112" w:rsidRDefault="00A44112" w:rsidP="00A44112">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4" w:space="0" w:color="auto"/>
              <w:bottom w:val="single" w:sz="4" w:space="0" w:color="auto"/>
              <w:right w:val="single" w:sz="4" w:space="0" w:color="auto"/>
            </w:tcBorders>
            <w:shd w:val="clear" w:color="000000" w:fill="FFFF00"/>
            <w:noWrap/>
            <w:vAlign w:val="bottom"/>
            <w:hideMark/>
          </w:tcPr>
          <w:p w:rsidR="00A44112" w:rsidRPr="00A44112" w:rsidRDefault="00A44112" w:rsidP="00A44112">
            <w:pPr>
              <w:spacing w:after="0" w:line="240" w:lineRule="auto"/>
              <w:jc w:val="right"/>
              <w:rPr>
                <w:rFonts w:ascii="Calibri" w:eastAsia="Times New Roman" w:hAnsi="Calibri" w:cs="Calibri"/>
                <w:b/>
                <w:bCs/>
                <w:color w:val="000000"/>
                <w:sz w:val="22"/>
                <w:lang w:eastAsia="fr-FR"/>
              </w:rPr>
            </w:pPr>
            <w:r w:rsidRPr="00A44112">
              <w:rPr>
                <w:rFonts w:ascii="Calibri" w:eastAsia="Times New Roman" w:hAnsi="Calibri" w:cs="Calibri"/>
                <w:b/>
                <w:bCs/>
                <w:color w:val="000000"/>
                <w:sz w:val="22"/>
                <w:lang w:eastAsia="fr-FR"/>
              </w:rPr>
              <w:t>15940,42</w:t>
            </w:r>
          </w:p>
        </w:tc>
      </w:tr>
    </w:tbl>
    <w:p w:rsidR="008B0A02" w:rsidRDefault="008B0A02" w:rsidP="00225EA1"/>
    <w:p w:rsidR="008B0A02" w:rsidRPr="00225EA1" w:rsidRDefault="008B0A02" w:rsidP="00225EA1">
      <w:r>
        <w:t>Ce document est disponible sur notre drive en lecture.</w:t>
      </w:r>
    </w:p>
    <w:sectPr w:rsidR="008B0A02" w:rsidRPr="00225E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570" w:rsidRDefault="00EA0570" w:rsidP="00067825">
      <w:pPr>
        <w:spacing w:after="0" w:line="240" w:lineRule="auto"/>
      </w:pPr>
      <w:r>
        <w:separator/>
      </w:r>
    </w:p>
  </w:endnote>
  <w:endnote w:type="continuationSeparator" w:id="0">
    <w:p w:rsidR="00EA0570" w:rsidRDefault="00EA0570" w:rsidP="0006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301479"/>
      <w:docPartObj>
        <w:docPartGallery w:val="Page Numbers (Bottom of Page)"/>
        <w:docPartUnique/>
      </w:docPartObj>
    </w:sdtPr>
    <w:sdtEndPr/>
    <w:sdtContent>
      <w:sdt>
        <w:sdtPr>
          <w:id w:val="-1769616900"/>
          <w:docPartObj>
            <w:docPartGallery w:val="Page Numbers (Top of Page)"/>
            <w:docPartUnique/>
          </w:docPartObj>
        </w:sdtPr>
        <w:sdtEndPr/>
        <w:sdtContent>
          <w:p w:rsidR="00067825" w:rsidRDefault="00067825">
            <w:pPr>
              <w:pStyle w:val="Pieddepage"/>
              <w:jc w:val="right"/>
            </w:pPr>
            <w:r>
              <w:t xml:space="preserve">Page </w:t>
            </w:r>
            <w:r>
              <w:rPr>
                <w:b/>
                <w:bCs/>
                <w:szCs w:val="24"/>
              </w:rPr>
              <w:fldChar w:fldCharType="begin"/>
            </w:r>
            <w:r>
              <w:rPr>
                <w:b/>
                <w:bCs/>
              </w:rPr>
              <w:instrText>PAGE</w:instrText>
            </w:r>
            <w:r>
              <w:rPr>
                <w:b/>
                <w:bCs/>
                <w:szCs w:val="24"/>
              </w:rPr>
              <w:fldChar w:fldCharType="separate"/>
            </w:r>
            <w:r w:rsidR="00F91A69">
              <w:rPr>
                <w:b/>
                <w:bCs/>
                <w:noProof/>
              </w:rPr>
              <w:t>1</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F91A69">
              <w:rPr>
                <w:b/>
                <w:bCs/>
                <w:noProof/>
              </w:rPr>
              <w:t>7</w:t>
            </w:r>
            <w:r>
              <w:rPr>
                <w:b/>
                <w:bCs/>
                <w:szCs w:val="24"/>
              </w:rPr>
              <w:fldChar w:fldCharType="end"/>
            </w:r>
          </w:p>
        </w:sdtContent>
      </w:sdt>
    </w:sdtContent>
  </w:sdt>
  <w:p w:rsidR="00067825" w:rsidRDefault="000678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570" w:rsidRDefault="00EA0570" w:rsidP="00067825">
      <w:pPr>
        <w:spacing w:after="0" w:line="240" w:lineRule="auto"/>
      </w:pPr>
      <w:r>
        <w:separator/>
      </w:r>
    </w:p>
  </w:footnote>
  <w:footnote w:type="continuationSeparator" w:id="0">
    <w:p w:rsidR="00EA0570" w:rsidRDefault="00EA0570" w:rsidP="0006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5" w:rsidRDefault="00067825">
    <w:pPr>
      <w:pStyle w:val="En-tte"/>
    </w:pPr>
    <w:r>
      <w:t>Note de cadrage du 1</w:t>
    </w:r>
    <w:r w:rsidR="00F91A69">
      <w:t>0/11/</w:t>
    </w:r>
    <w:r>
      <w:t>2016</w:t>
    </w:r>
    <w:r>
      <w:tab/>
    </w:r>
    <w:r>
      <w:tab/>
      <w:t>Projet : salon de l’</w:t>
    </w:r>
    <w:r w:rsidR="001B1EF7">
      <w:t>œnologie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67825"/>
    <w:rsid w:val="000A00A1"/>
    <w:rsid w:val="000A32AE"/>
    <w:rsid w:val="000F3BA0"/>
    <w:rsid w:val="00100145"/>
    <w:rsid w:val="001373F5"/>
    <w:rsid w:val="00143EC7"/>
    <w:rsid w:val="0016582D"/>
    <w:rsid w:val="001B1EF7"/>
    <w:rsid w:val="001C668B"/>
    <w:rsid w:val="00225EA1"/>
    <w:rsid w:val="002264CC"/>
    <w:rsid w:val="002610D6"/>
    <w:rsid w:val="00261C8D"/>
    <w:rsid w:val="00282997"/>
    <w:rsid w:val="00291CAD"/>
    <w:rsid w:val="002D6DA4"/>
    <w:rsid w:val="00336FB6"/>
    <w:rsid w:val="003B4EFF"/>
    <w:rsid w:val="004068CC"/>
    <w:rsid w:val="004224DD"/>
    <w:rsid w:val="00423874"/>
    <w:rsid w:val="00457FA0"/>
    <w:rsid w:val="00461FD1"/>
    <w:rsid w:val="00462015"/>
    <w:rsid w:val="00496899"/>
    <w:rsid w:val="004A1558"/>
    <w:rsid w:val="00520E03"/>
    <w:rsid w:val="00547590"/>
    <w:rsid w:val="00555D8E"/>
    <w:rsid w:val="005D3203"/>
    <w:rsid w:val="005E34E1"/>
    <w:rsid w:val="005F1A27"/>
    <w:rsid w:val="00647F93"/>
    <w:rsid w:val="00661EA3"/>
    <w:rsid w:val="006A6F0D"/>
    <w:rsid w:val="006C2A6C"/>
    <w:rsid w:val="006C741D"/>
    <w:rsid w:val="006F770B"/>
    <w:rsid w:val="0070623C"/>
    <w:rsid w:val="0084119D"/>
    <w:rsid w:val="008631C4"/>
    <w:rsid w:val="00872DE3"/>
    <w:rsid w:val="008A6429"/>
    <w:rsid w:val="008B0A02"/>
    <w:rsid w:val="008B17E8"/>
    <w:rsid w:val="008F5D81"/>
    <w:rsid w:val="0091008F"/>
    <w:rsid w:val="00941511"/>
    <w:rsid w:val="00965296"/>
    <w:rsid w:val="00993BA4"/>
    <w:rsid w:val="009B6227"/>
    <w:rsid w:val="00A0395D"/>
    <w:rsid w:val="00A44112"/>
    <w:rsid w:val="00A521FB"/>
    <w:rsid w:val="00AB31DE"/>
    <w:rsid w:val="00B62F78"/>
    <w:rsid w:val="00B84918"/>
    <w:rsid w:val="00BA452E"/>
    <w:rsid w:val="00BD2033"/>
    <w:rsid w:val="00C4186F"/>
    <w:rsid w:val="00CC29E1"/>
    <w:rsid w:val="00CC35FB"/>
    <w:rsid w:val="00CE513B"/>
    <w:rsid w:val="00D40667"/>
    <w:rsid w:val="00D61096"/>
    <w:rsid w:val="00D93D24"/>
    <w:rsid w:val="00DA4E24"/>
    <w:rsid w:val="00DB2A4E"/>
    <w:rsid w:val="00DC1530"/>
    <w:rsid w:val="00E15318"/>
    <w:rsid w:val="00E16F21"/>
    <w:rsid w:val="00E21D0E"/>
    <w:rsid w:val="00E24452"/>
    <w:rsid w:val="00E63931"/>
    <w:rsid w:val="00EA0570"/>
    <w:rsid w:val="00EB5602"/>
    <w:rsid w:val="00ED545F"/>
    <w:rsid w:val="00F025F3"/>
    <w:rsid w:val="00F05732"/>
    <w:rsid w:val="00F27590"/>
    <w:rsid w:val="00F63E52"/>
    <w:rsid w:val="00F707E5"/>
    <w:rsid w:val="00F91A69"/>
    <w:rsid w:val="00FA0C2B"/>
    <w:rsid w:val="00FB1CB3"/>
    <w:rsid w:val="00FB4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0D28"/>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067825"/>
    <w:pPr>
      <w:tabs>
        <w:tab w:val="center" w:pos="4536"/>
        <w:tab w:val="right" w:pos="9072"/>
      </w:tabs>
      <w:spacing w:after="0" w:line="240" w:lineRule="auto"/>
    </w:pPr>
  </w:style>
  <w:style w:type="character" w:customStyle="1" w:styleId="En-tteCar">
    <w:name w:val="En-tête Car"/>
    <w:basedOn w:val="Policepardfaut"/>
    <w:link w:val="En-tte"/>
    <w:uiPriority w:val="99"/>
    <w:rsid w:val="00067825"/>
    <w:rPr>
      <w:sz w:val="24"/>
    </w:rPr>
  </w:style>
  <w:style w:type="paragraph" w:styleId="Pieddepage">
    <w:name w:val="footer"/>
    <w:basedOn w:val="Normal"/>
    <w:link w:val="PieddepageCar"/>
    <w:uiPriority w:val="99"/>
    <w:unhideWhenUsed/>
    <w:rsid w:val="00067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825"/>
    <w:rPr>
      <w:sz w:val="24"/>
    </w:rPr>
  </w:style>
  <w:style w:type="character" w:styleId="Lienhypertexte">
    <w:name w:val="Hyperlink"/>
    <w:basedOn w:val="Policepardfaut"/>
    <w:uiPriority w:val="99"/>
    <w:unhideWhenUsed/>
    <w:rsid w:val="00555D8E"/>
    <w:rPr>
      <w:color w:val="0563C1" w:themeColor="hyperlink"/>
      <w:u w:val="single"/>
    </w:rPr>
  </w:style>
  <w:style w:type="character" w:styleId="Lienhypertextesuivivisit">
    <w:name w:val="FollowedHyperlink"/>
    <w:basedOn w:val="Policepardfaut"/>
    <w:uiPriority w:val="99"/>
    <w:semiHidden/>
    <w:unhideWhenUsed/>
    <w:rsid w:val="00F27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3299">
      <w:bodyDiv w:val="1"/>
      <w:marLeft w:val="0"/>
      <w:marRight w:val="0"/>
      <w:marTop w:val="0"/>
      <w:marBottom w:val="0"/>
      <w:divBdr>
        <w:top w:val="none" w:sz="0" w:space="0" w:color="auto"/>
        <w:left w:val="none" w:sz="0" w:space="0" w:color="auto"/>
        <w:bottom w:val="none" w:sz="0" w:space="0" w:color="auto"/>
        <w:right w:val="none" w:sz="0" w:space="0" w:color="auto"/>
      </w:divBdr>
    </w:div>
    <w:div w:id="891690914">
      <w:bodyDiv w:val="1"/>
      <w:marLeft w:val="0"/>
      <w:marRight w:val="0"/>
      <w:marTop w:val="0"/>
      <w:marBottom w:val="0"/>
      <w:divBdr>
        <w:top w:val="none" w:sz="0" w:space="0" w:color="auto"/>
        <w:left w:val="none" w:sz="0" w:space="0" w:color="auto"/>
        <w:bottom w:val="none" w:sz="0" w:space="0" w:color="auto"/>
        <w:right w:val="none" w:sz="0" w:space="0" w:color="auto"/>
      </w:divBdr>
    </w:div>
    <w:div w:id="1036849321">
      <w:bodyDiv w:val="1"/>
      <w:marLeft w:val="0"/>
      <w:marRight w:val="0"/>
      <w:marTop w:val="0"/>
      <w:marBottom w:val="0"/>
      <w:divBdr>
        <w:top w:val="none" w:sz="0" w:space="0" w:color="auto"/>
        <w:left w:val="none" w:sz="0" w:space="0" w:color="auto"/>
        <w:bottom w:val="none" w:sz="0" w:space="0" w:color="auto"/>
        <w:right w:val="none" w:sz="0" w:space="0" w:color="auto"/>
      </w:divBdr>
    </w:div>
    <w:div w:id="1387336797">
      <w:bodyDiv w:val="1"/>
      <w:marLeft w:val="0"/>
      <w:marRight w:val="0"/>
      <w:marTop w:val="0"/>
      <w:marBottom w:val="0"/>
      <w:divBdr>
        <w:top w:val="none" w:sz="0" w:space="0" w:color="auto"/>
        <w:left w:val="none" w:sz="0" w:space="0" w:color="auto"/>
        <w:bottom w:val="none" w:sz="0" w:space="0" w:color="auto"/>
        <w:right w:val="none" w:sz="0" w:space="0" w:color="auto"/>
      </w:divBdr>
    </w:div>
    <w:div w:id="1653604695">
      <w:bodyDiv w:val="1"/>
      <w:marLeft w:val="0"/>
      <w:marRight w:val="0"/>
      <w:marTop w:val="0"/>
      <w:marBottom w:val="0"/>
      <w:divBdr>
        <w:top w:val="none" w:sz="0" w:space="0" w:color="auto"/>
        <w:left w:val="none" w:sz="0" w:space="0" w:color="auto"/>
        <w:bottom w:val="none" w:sz="0" w:space="0" w:color="auto"/>
        <w:right w:val="none" w:sz="0" w:space="0" w:color="auto"/>
      </w:divBdr>
    </w:div>
    <w:div w:id="19042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illetweb.fr" TargetMode="External"/><Relationship Id="rId4" Type="http://schemas.openxmlformats.org/officeDocument/2006/relationships/webSettings" Target="webSettings.xml"/><Relationship Id="rId9" Type="http://schemas.openxmlformats.org/officeDocument/2006/relationships/hyperlink" Target="http://socialcompare.com/fr/comparison/comparatif-des-solutions-logiciel-de-billetterie-en-lign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7</Pages>
  <Words>1054</Words>
  <Characters>5801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78</cp:revision>
  <cp:lastPrinted>2016-10-14T15:46:00Z</cp:lastPrinted>
  <dcterms:created xsi:type="dcterms:W3CDTF">2016-10-12T12:26:00Z</dcterms:created>
  <dcterms:modified xsi:type="dcterms:W3CDTF">2016-11-14T10:49:00Z</dcterms:modified>
</cp:coreProperties>
</file>