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In extremis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Nunca morrer assim! Nunca morrer num dia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Assim! de um sol assim!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                          </w:t>
        <w:tab/>
        <w:t xml:space="preserve">Tu, desgrenhada e fria,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Fria! postos nos meus os teus olhos molhados,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apertando nos teus os meus dedos gelados...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dia assim! de um sol assim! E assim a esfera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Toda azul, no esplendor do fim da primavera!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Asas, tontas de luz, cortando o firmamento!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Ninhos cantando! Em flor a terra toda! O vento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Despencando os rosais, sacudindo o arvoredo...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aqui dentro, o silêncio... E este espanto! e este medo!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Nós dois... e, entre nós dois, implacável e forte,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arredar-me de ti, cada vez mais, a morte...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 o frio a crescer no coração, — tão cheio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ti, até no horror do derradeiro anseio!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Tu, vendo retorcer-se amarguradamente,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boca que beijava a tua boca ardente,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boca que foi tua!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eu morrendo! e eu morrendo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Vendo-te, e vendo o sol, e vendo o céu, e vendo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bela palpitar nos teus olhos, querida,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delícia da vida! a delícia da vida!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