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 O cavaleiro pobre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Ninguém soube quem era o Cavaleiro Pobre,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viveu solitário, e morreu sem falar: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Era simples e sóbrio, era valente e nobre,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pálido como o luar.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Antes de se entregar às fadigas da guerra,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Dizem que um dia viu qualquer cousa do céu: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achou tudo vazio... e pareceu-lhe a terra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vasto e inútil mausoléu.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Desde então, uma atroz devoradora chama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Calcinou-lhe o desejo, e o reduziu a pó.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nunca mais o Pobre olhou uma só dama,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Nem uma só! nem uma só!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Conservou, desde então, a viseira abaixada: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fiel à Visão, e ao seu amor fiel,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Trazia uma inscrição de três letras, gravada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fogo e sangue no broquel.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Foi aos prélios da Fé. Na Palestina, quando,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ardor do seu guerreiro e piedoso mister,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Cada filho da Cruz se batia, invocando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nome caro de mulher,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Ela rouco, brandindo o pique no ar, clamava: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"Lumen coeli Regina!" e, ao clamor dessa voz,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Nas hostes dos incréus como uma tromba entrava,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Irresistível e feroz.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Mil vezes sem morrer viu a morte de perto,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negou-lhe o destino outra vida melhor: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Foi viver no deserto... E era imenso o deserto!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o seu Sonho era maior!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um dia, a se estorcer, aos saltos, desgrenhado,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Louco, velho, feroz, — naquela solidão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Morreu: — mudo, rilhando os dentes, devorado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Pelo seu próprio coração.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