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CONTINÚA...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Vou prosseguir a narração sentida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Das nostalgias e dos dissabores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minha longa ausência, mas se fores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Capaz de ouvi-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sem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chorar, querida.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Hespanha, em Outubro, na partida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primavera, no cahir das flores,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Segui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 É esta pagina (não chores!)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pagina peior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da minha vida!...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Cativou-me uma dama de Sevilha,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isso um crime que julguei nefando;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Tive remorsos!... (Porque choras, filha?)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Vejo-te hoje tão pura, como quando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Parti... (O pranto nos teus olhos brilha!)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Ora! não continuo: estás chorando!...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