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a  Saudade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Aqui outrora retumbaram hinos;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Muito coche real nestas calçadas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nestas praças, hoje abandonadas,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Rodou por entre os ouropéis mais finos...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Arcos de flores, fachos purpurinos,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Trons festivais, bandeiras desfraldadas,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Girândolas, clarins, atropeladas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Legiões de povo, bimbalhar de sinos...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Tudo passou! Mas dessas arcarias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Negras, e desses torreões medonhos,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Alguém se assenta sobre as lájeas frias;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em torno os olhos úmidos, tristonhos,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Espraia, e chora, como Jeremias,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Sobre a Jerusalém de tantos sonhos!...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