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ARIA NOCTURNA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janela em que olhando para fora,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Bebes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da noite o incenso a longos tragos,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Claro escorre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o luar... Em sonhos vagos,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Atrás da sombra espreita, rindo, a aurora...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Longe uns dolentes, músicos afagos,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Sentes?... Não é o rouxinol, que chora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Nas balsas, nem o vento que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desflora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toalha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frussima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dos lagos...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elle: e vaga toda a noite, enquanto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luar macilento; e o campo floreo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Tresuam molle c pérfido quebranto...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lhe ouças, filha, o canto merencório!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Fecha a janela e foge, que esse canto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Vem da guitarra de D. Juan Tenorio!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