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独立游戏开发全流程（从创意到上线）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独立游戏开发遵循</w:t>
      </w:r>
      <w:r>
        <w:rPr>
          <w:rFonts w:eastAsia="等线" w:ascii="Arial" w:cs="Arial" w:hAnsi="Arial"/>
          <w:b w:val="true"/>
          <w:sz w:val="22"/>
        </w:rPr>
        <w:t>概念→预生产→生产→测试优化→发布运营</w:t>
      </w:r>
      <w:r>
        <w:rPr>
          <w:rFonts w:eastAsia="等线" w:ascii="Arial" w:cs="Arial" w:hAnsi="Arial"/>
          <w:sz w:val="22"/>
        </w:rPr>
        <w:t>的标准化流程，核心是</w:t>
      </w:r>
      <w:r>
        <w:rPr>
          <w:rFonts w:eastAsia="等线" w:ascii="Arial" w:cs="Arial" w:hAnsi="Arial"/>
          <w:b w:val="true"/>
          <w:sz w:val="22"/>
        </w:rPr>
        <w:t>先验证核心玩法，再规模化开发，最后持续迭代</w:t>
      </w:r>
      <w:r>
        <w:rPr>
          <w:rFonts w:eastAsia="等线" w:ascii="Arial" w:cs="Arial" w:hAnsi="Arial"/>
          <w:sz w:val="22"/>
        </w:rPr>
        <w:t>，尤其适合个人或小团队控制成本与风险。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一、概念与预生产（1-4周）：定方向、做原型、控风险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这一阶段的核心是</w:t>
      </w:r>
      <w:r>
        <w:rPr>
          <w:rFonts w:eastAsia="等线" w:ascii="Arial" w:cs="Arial" w:hAnsi="Arial"/>
          <w:b w:val="true"/>
          <w:sz w:val="22"/>
        </w:rPr>
        <w:t>用最低成本验证创意可行性</w:t>
      </w:r>
      <w:r>
        <w:rPr>
          <w:rFonts w:eastAsia="等线" w:ascii="Arial" w:cs="Arial" w:hAnsi="Arial"/>
          <w:sz w:val="22"/>
        </w:rPr>
        <w:t>，避免后期返工。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创意与定位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明确核心要素：游戏类型（优先选2D平台跳跃、解谜、塔防、Roguelike等个人友好型）、目标受众、核心玩法循环（Core Loop）、差异化卖点。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写极简设计文档（1页GDD）：包含核心理念、玩法循环、关键单位、目标玩家、特色卖点，无需长篇大论。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评估可行性：个人/小团队不碰开放世界、MMORPG、3A级3D动作等重资源项目。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技术选型与工具链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引擎选择：2D优先Godot（开源轻量、节点架构友好）；3D可选Godot 4.x（物理引擎成熟）或UE5（画面强但学习成本高）。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配套工具：版本控制用Git；原型用引擎内置工具（Godot场景+脚本）；美术用Blender（免费3D）、Aseprite（像素画）；音频用Freesound/OpenGameArt（免费商用素材）。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项目管理：用Trello/Notion拆解任务，按里程碑（原型→Demo→Beta→正式版）规划。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快速原型（1-2周）：验证“好不好玩”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目标：做</w:t>
      </w:r>
      <w:r>
        <w:rPr>
          <w:rFonts w:eastAsia="等线" w:ascii="Arial" w:cs="Arial" w:hAnsi="Arial"/>
          <w:b w:val="true"/>
          <w:sz w:val="22"/>
        </w:rPr>
        <w:t>最小可行原型（MVP）</w:t>
      </w:r>
      <w:r>
        <w:rPr>
          <w:rFonts w:eastAsia="等线" w:ascii="Arial" w:cs="Arial" w:hAnsi="Arial"/>
          <w:sz w:val="22"/>
        </w:rPr>
        <w:t>，仅实现核心玩法，用方块/胶囊体等占位资源，不考虑美术、音效、UI。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关键动作：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聚焦1个核心机制（如“移动+跳跃+攻击”），快速编码实现；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找3-5名目标玩家试玩，问3个问题：“能玩懂吗？”“好玩吗？”“哪里卡/烦？”；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迭代2-3轮，确认核心循环有趣、机制可落地。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二、生产阶段（2-6个月，核心耗时阶段）：规模化开发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原型通过后进入正式开发，按</w:t>
      </w:r>
      <w:r>
        <w:rPr>
          <w:rFonts w:eastAsia="等线" w:ascii="Arial" w:cs="Arial" w:hAnsi="Arial"/>
          <w:b w:val="true"/>
          <w:sz w:val="22"/>
        </w:rPr>
        <w:t>模块拆分、迭代开发</w:t>
      </w:r>
      <w:r>
        <w:rPr>
          <w:rFonts w:eastAsia="等线" w:ascii="Arial" w:cs="Arial" w:hAnsi="Arial"/>
          <w:sz w:val="22"/>
        </w:rPr>
        <w:t>原则推进，避免范围蔓延（Feature Creep）。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核心系统开发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核心玩法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实现角色控制、物理碰撞、核心交互（如攻击、收集、解谜）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核心循环流畅，无关键BUG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搭建新手引导、核心关卡、隐藏关卡，匹配难度曲线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关卡可玩，引导清晰，无卡关点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UI/交互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主界面、设置、暂停、结算、反馈提示（如伤害数字、音效）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操作直观，无误触，适配多分辨率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物品、装备、货币、存档/读档（单机）、联机同步（多人）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数据稳定，无丢失/异常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音频/美术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替换占位资源，实现角色动画、场景特效、背景音乐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资源适配引擎，无穿模/卡顿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团队协作（个人/小团队重点）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版本管理：用Git提交代码，写清晰注释，定期备份，避免代码丢失。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任务节奏：按周迭代，每完成1个模块就打1个可玩包，及时测试。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外包策略：非核心技能（如复杂3D建模、专业配乐）可通过Fiverr/Upwork外包，控制成本。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三、测试与优化（2-4个月）：保稳定、提体验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测试贯穿全流程，重点解决</w:t>
      </w:r>
      <w:r>
        <w:rPr>
          <w:rFonts w:eastAsia="等线" w:ascii="Arial" w:cs="Arial" w:hAnsi="Arial"/>
          <w:b w:val="true"/>
          <w:sz w:val="22"/>
        </w:rPr>
        <w:t>功能、性能、体验</w:t>
      </w:r>
      <w:r>
        <w:rPr>
          <w:rFonts w:eastAsia="等线" w:ascii="Arial" w:cs="Arial" w:hAnsi="Arial"/>
          <w:sz w:val="22"/>
        </w:rPr>
        <w:t>三类问题，避免上线后口碑崩盘。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测试阶段与方法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关键动作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Alpha测试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开发团队+亲友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修复关键BUG、验证功能完整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冒烟测试（启动不崩溃）、功能回归测试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Beta测试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目标玩家（100-500人）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收集体验反馈、优化数值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开放试玩版、用问卷/社区收集反馈、修复高频问题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上线前测试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适配平台、性能达标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多设备兼容性测试、性能压测（帧率、内存、加载时间）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核心优化方向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代码层：减少冗余计算（如优化循环、避免频繁GC）、用对象池复用频繁创建的对象（如子弹、敌人）；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资源层：压缩纹理/模型、使用LOD（细节层次）、异步加载资源（避免卡顿）；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物理层：减少物理体数量、优化碰撞体形状（用简单形状替代复杂网格）。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体验优化：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平衡难度：新手引导降低门槛，中期增加挑战，后期提供成长空间；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优化反馈：角色动作、音效、特效与操作同步，让玩家有“手感”；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适配性：支持手柄/键盘/触屏，适配不同屏幕尺寸，支持字幕/多语言。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质量保证（QA）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建立BUG跟踪表：记录BUG等级（致命/严重/一般/轻微）、复现步骤、责任人、修复状态；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自动化测试：对核心系统（如存档、联机同步）写单元测试，每次提交后自动运行；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玩家反馈闭环：每轮测试后整理反馈，优先修复影响体验的高频问题。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四、发布与运营（1-2个月）：上线、获客、迭代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发布前做好</w:t>
      </w:r>
      <w:r>
        <w:rPr>
          <w:rFonts w:eastAsia="等线" w:ascii="Arial" w:cs="Arial" w:hAnsi="Arial"/>
          <w:b w:val="true"/>
          <w:sz w:val="22"/>
        </w:rPr>
        <w:t>平台适配、物料准备、合规审查</w:t>
      </w:r>
      <w:r>
        <w:rPr>
          <w:rFonts w:eastAsia="等线" w:ascii="Arial" w:cs="Arial" w:hAnsi="Arial"/>
          <w:sz w:val="22"/>
        </w:rPr>
        <w:t>，上线后持续运营提升留存。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平台选择与适配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优先按</w:t>
      </w:r>
      <w:r>
        <w:rPr>
          <w:rFonts w:eastAsia="等线" w:ascii="Arial" w:cs="Arial" w:hAnsi="Arial"/>
          <w:b w:val="true"/>
          <w:sz w:val="22"/>
        </w:rPr>
        <w:t>目标受众+成本</w:t>
      </w:r>
      <w:r>
        <w:rPr>
          <w:rFonts w:eastAsia="等线" w:ascii="Arial" w:cs="Arial" w:hAnsi="Arial"/>
          <w:sz w:val="22"/>
        </w:rPr>
        <w:t>选择平台，不同平台要求差异大，需提前准备：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费用/门槛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Steam（国际版）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中大型独立游戏、3D/2D精品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注册Steam开发者账号（需手机令牌满15天）、准备商店页（封面/截图/预告片）、通过Steam Direct提交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注册免费，发行分成约70%；需符合平台内容规范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[itch.io](itch.io)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小型游戏、免费/付费独立游戏、实验性作品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打包ZIP安装包、上传封面/截图、写详细介绍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注册免费，分成按自定义比例（平台抽0-10%）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移动端（iOS/Android）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休闲/轻竞技游戏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iOS需99美元/年开发者账号、TestFlight测试；Android需25美元一次性注册、APK打包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iOS年费99美元；Android一次性25美元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主机（PS/Xbox/Switch）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全平台覆盖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符合主机厂商认证（性能、内容、适配）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需加入开发者计划，费用较高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发布物料清单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核心物料：游戏封面（630×500像素起）、3-5张高质量截图、1支30-60秒预告片、详细介绍文档（玩法/特色/配置）。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合规文件：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国内：商业游戏需版号、软著、ICP备案；个人免费游戏可简化；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海外：符合各平台内容政策（如Steam禁止暴力、色情内容）。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上线与运营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上线策略：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Steam：提前1-2个月上线商店页，积累愿望单（1万+愿望单可提升曝光）；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移动端：上线前1周开启预约，发放限量测试资格。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运营动作：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上线后24小时监控服务器/崩溃率，准备热更新补丁；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社区运营：在Discord/TapTap/Steam社区回复玩家反馈，收集后续优化需求；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持续迭代：每1-2个月推出1次小更新（新关卡、平衡数值、修复BUG），提升留存。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五、关键避坑指南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不要一开始就做“大而全”：先做原型验证，再逐步扩展，避免做了半年发现核心玩法不好玩；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重视版本管理：Git必用，避免代码丢失或版本混乱；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提前规划性能：开发中每加1个模块就做1次性能测试，避免后期优化成本翻倍；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合规优先：提前了解平台规则，避免上线后被驳回或下架；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控制成本：优先用免费工具/素材，外包非核心技能，避免初期投入过大。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六、工具速查清单</w:t>
      </w:r>
      <w:bookmarkEnd w:id="1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引擎：Godot（2D/3D轻量）、UE5（3D高端）；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版本控制：Git（GitHub/GitLab）；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项目管理：Trello/Notion；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美术：Blender（3D）、Aseprite（2D像素）、Krita（插画）；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音频：Freesound（音效）、OpenGameArt（音乐/音效）、Audacity（音频编辑）；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测试：TestFlight（iOS）、Steam 内测、自定义BUG跟踪表。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需要我把上述流程整理成一份可直接套用的</w:t>
      </w:r>
      <w:r>
        <w:rPr>
          <w:rFonts w:eastAsia="等线" w:ascii="Arial" w:cs="Arial" w:hAnsi="Arial"/>
          <w:b w:val="true"/>
          <w:sz w:val="22"/>
        </w:rPr>
        <w:t>里程碑清单+每日任务模板</w:t>
      </w:r>
      <w:r>
        <w:rPr>
          <w:rFonts w:eastAsia="等线" w:ascii="Arial" w:cs="Arial" w:hAnsi="Arial"/>
          <w:sz w:val="22"/>
        </w:rPr>
        <w:t>，并标注每个阶段的关键交付物和时间节点吗？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53478">
    <w:lvl>
      <w:numFmt w:val="bullet"/>
      <w:suff w:val="tab"/>
      <w:lvlText w:val="•"/>
      <w:rPr>
        <w:color w:val="3370ff"/>
      </w:rPr>
    </w:lvl>
  </w:abstractNum>
  <w:abstractNum w:abstractNumId="4153479">
    <w:lvl>
      <w:numFmt w:val="bullet"/>
      <w:suff w:val="tab"/>
      <w:lvlText w:val="•"/>
      <w:rPr>
        <w:color w:val="3370ff"/>
      </w:rPr>
    </w:lvl>
  </w:abstractNum>
  <w:abstractNum w:abstractNumId="4153480">
    <w:lvl>
      <w:numFmt w:val="bullet"/>
      <w:suff w:val="tab"/>
      <w:lvlText w:val="•"/>
      <w:rPr>
        <w:color w:val="3370ff"/>
      </w:rPr>
    </w:lvl>
  </w:abstractNum>
  <w:abstractNum w:abstractNumId="4153481">
    <w:lvl>
      <w:numFmt w:val="bullet"/>
      <w:suff w:val="tab"/>
      <w:lvlText w:val="•"/>
      <w:rPr>
        <w:color w:val="3370ff"/>
      </w:rPr>
    </w:lvl>
  </w:abstractNum>
  <w:abstractNum w:abstractNumId="4153482">
    <w:lvl>
      <w:numFmt w:val="bullet"/>
      <w:suff w:val="tab"/>
      <w:lvlText w:val="•"/>
      <w:rPr>
        <w:color w:val="3370ff"/>
      </w:rPr>
    </w:lvl>
  </w:abstractNum>
  <w:abstractNum w:abstractNumId="4153483">
    <w:lvl>
      <w:numFmt w:val="bullet"/>
      <w:suff w:val="tab"/>
      <w:lvlText w:val="•"/>
      <w:rPr>
        <w:color w:val="3370ff"/>
      </w:rPr>
    </w:lvl>
  </w:abstractNum>
  <w:abstractNum w:abstractNumId="4153484">
    <w:lvl>
      <w:numFmt w:val="bullet"/>
      <w:suff w:val="tab"/>
      <w:lvlText w:val="•"/>
      <w:rPr>
        <w:color w:val="3370ff"/>
      </w:rPr>
    </w:lvl>
  </w:abstractNum>
  <w:abstractNum w:abstractNumId="4153485">
    <w:lvl>
      <w:numFmt w:val="bullet"/>
      <w:suff w:val="tab"/>
      <w:lvlText w:val="•"/>
      <w:rPr>
        <w:color w:val="3370ff"/>
      </w:rPr>
    </w:lvl>
  </w:abstractNum>
  <w:abstractNum w:abstractNumId="4153486">
    <w:lvl>
      <w:start w:val="1"/>
      <w:numFmt w:val="lowerLetter"/>
      <w:suff w:val="tab"/>
      <w:lvlText w:val="%1."/>
      <w:rPr>
        <w:color w:val="3370ff"/>
      </w:rPr>
    </w:lvl>
  </w:abstractNum>
  <w:abstractNum w:abstractNumId="4153487">
    <w:lvl>
      <w:start w:val="2"/>
      <w:numFmt w:val="lowerLetter"/>
      <w:suff w:val="tab"/>
      <w:lvlText w:val="%1."/>
      <w:rPr>
        <w:color w:val="3370ff"/>
      </w:rPr>
    </w:lvl>
  </w:abstractNum>
  <w:abstractNum w:abstractNumId="4153488">
    <w:lvl>
      <w:start w:val="3"/>
      <w:numFmt w:val="lowerLetter"/>
      <w:suff w:val="tab"/>
      <w:lvlText w:val="%1."/>
      <w:rPr>
        <w:color w:val="3370ff"/>
      </w:rPr>
    </w:lvl>
  </w:abstractNum>
  <w:abstractNum w:abstractNumId="4153489">
    <w:lvl>
      <w:numFmt w:val="bullet"/>
      <w:suff w:val="tab"/>
      <w:lvlText w:val="•"/>
      <w:rPr>
        <w:color w:val="3370ff"/>
      </w:rPr>
    </w:lvl>
  </w:abstractNum>
  <w:abstractNum w:abstractNumId="4153490">
    <w:lvl>
      <w:numFmt w:val="bullet"/>
      <w:suff w:val="tab"/>
      <w:lvlText w:val="•"/>
      <w:rPr>
        <w:color w:val="3370ff"/>
      </w:rPr>
    </w:lvl>
  </w:abstractNum>
  <w:abstractNum w:abstractNumId="4153491">
    <w:lvl>
      <w:numFmt w:val="bullet"/>
      <w:suff w:val="tab"/>
      <w:lvlText w:val="•"/>
      <w:rPr>
        <w:color w:val="3370ff"/>
      </w:rPr>
    </w:lvl>
  </w:abstractNum>
  <w:abstractNum w:abstractNumId="4153492">
    <w:lvl>
      <w:numFmt w:val="bullet"/>
      <w:suff w:val="tab"/>
      <w:lvlText w:val="•"/>
      <w:rPr>
        <w:color w:val="3370ff"/>
      </w:rPr>
    </w:lvl>
  </w:abstractNum>
  <w:abstractNum w:abstractNumId="4153493">
    <w:lvl>
      <w:numFmt w:val="bullet"/>
      <w:suff w:val="tab"/>
      <w:lvlText w:val="￮"/>
      <w:rPr>
        <w:color w:val="3370ff"/>
      </w:rPr>
    </w:lvl>
  </w:abstractNum>
  <w:abstractNum w:abstractNumId="4153494">
    <w:lvl>
      <w:numFmt w:val="bullet"/>
      <w:suff w:val="tab"/>
      <w:lvlText w:val="￮"/>
      <w:rPr>
        <w:color w:val="3370ff"/>
      </w:rPr>
    </w:lvl>
  </w:abstractNum>
  <w:abstractNum w:abstractNumId="4153495">
    <w:lvl>
      <w:numFmt w:val="bullet"/>
      <w:suff w:val="tab"/>
      <w:lvlText w:val="￮"/>
      <w:rPr>
        <w:color w:val="3370ff"/>
      </w:rPr>
    </w:lvl>
  </w:abstractNum>
  <w:abstractNum w:abstractNumId="4153496">
    <w:lvl>
      <w:numFmt w:val="bullet"/>
      <w:suff w:val="tab"/>
      <w:lvlText w:val="•"/>
      <w:rPr>
        <w:color w:val="3370ff"/>
      </w:rPr>
    </w:lvl>
  </w:abstractNum>
  <w:abstractNum w:abstractNumId="4153497">
    <w:lvl>
      <w:numFmt w:val="bullet"/>
      <w:suff w:val="tab"/>
      <w:lvlText w:val="￮"/>
      <w:rPr>
        <w:color w:val="3370ff"/>
      </w:rPr>
    </w:lvl>
  </w:abstractNum>
  <w:abstractNum w:abstractNumId="4153498">
    <w:lvl>
      <w:numFmt w:val="bullet"/>
      <w:suff w:val="tab"/>
      <w:lvlText w:val="￮"/>
      <w:rPr>
        <w:color w:val="3370ff"/>
      </w:rPr>
    </w:lvl>
  </w:abstractNum>
  <w:abstractNum w:abstractNumId="4153499">
    <w:lvl>
      <w:numFmt w:val="bullet"/>
      <w:suff w:val="tab"/>
      <w:lvlText w:val="￮"/>
      <w:rPr>
        <w:color w:val="3370ff"/>
      </w:rPr>
    </w:lvl>
  </w:abstractNum>
  <w:abstractNum w:abstractNumId="4153500">
    <w:lvl>
      <w:numFmt w:val="bullet"/>
      <w:suff w:val="tab"/>
      <w:lvlText w:val="•"/>
      <w:rPr>
        <w:color w:val="3370ff"/>
      </w:rPr>
    </w:lvl>
  </w:abstractNum>
  <w:abstractNum w:abstractNumId="4153501">
    <w:lvl>
      <w:numFmt w:val="bullet"/>
      <w:suff w:val="tab"/>
      <w:lvlText w:val="•"/>
      <w:rPr>
        <w:color w:val="3370ff"/>
      </w:rPr>
    </w:lvl>
  </w:abstractNum>
  <w:abstractNum w:abstractNumId="4153502">
    <w:lvl>
      <w:numFmt w:val="bullet"/>
      <w:suff w:val="tab"/>
      <w:lvlText w:val="•"/>
      <w:rPr>
        <w:color w:val="3370ff"/>
      </w:rPr>
    </w:lvl>
  </w:abstractNum>
  <w:abstractNum w:abstractNumId="4153503">
    <w:lvl>
      <w:numFmt w:val="bullet"/>
      <w:suff w:val="tab"/>
      <w:lvlText w:val="•"/>
      <w:rPr>
        <w:color w:val="3370ff"/>
      </w:rPr>
    </w:lvl>
  </w:abstractNum>
  <w:abstractNum w:abstractNumId="4153504">
    <w:lvl>
      <w:numFmt w:val="bullet"/>
      <w:suff w:val="tab"/>
      <w:lvlText w:val="•"/>
      <w:rPr>
        <w:color w:val="3370ff"/>
      </w:rPr>
    </w:lvl>
  </w:abstractNum>
  <w:abstractNum w:abstractNumId="4153505">
    <w:lvl>
      <w:numFmt w:val="bullet"/>
      <w:suff w:val="tab"/>
      <w:lvlText w:val="￮"/>
      <w:rPr>
        <w:color w:val="3370ff"/>
      </w:rPr>
    </w:lvl>
  </w:abstractNum>
  <w:abstractNum w:abstractNumId="4153506">
    <w:lvl>
      <w:numFmt w:val="bullet"/>
      <w:suff w:val="tab"/>
      <w:lvlText w:val="￮"/>
      <w:rPr>
        <w:color w:val="3370ff"/>
      </w:rPr>
    </w:lvl>
  </w:abstractNum>
  <w:abstractNum w:abstractNumId="4153507">
    <w:lvl>
      <w:numFmt w:val="bullet"/>
      <w:suff w:val="tab"/>
      <w:lvlText w:val="•"/>
      <w:rPr>
        <w:color w:val="3370ff"/>
      </w:rPr>
    </w:lvl>
  </w:abstractNum>
  <w:abstractNum w:abstractNumId="4153508">
    <w:lvl>
      <w:numFmt w:val="bullet"/>
      <w:suff w:val="tab"/>
      <w:lvlText w:val="￮"/>
      <w:rPr>
        <w:color w:val="3370ff"/>
      </w:rPr>
    </w:lvl>
  </w:abstractNum>
  <w:abstractNum w:abstractNumId="4153509">
    <w:lvl>
      <w:numFmt w:val="bullet"/>
      <w:suff w:val="tab"/>
      <w:lvlText w:val="￮"/>
      <w:rPr>
        <w:color w:val="3370ff"/>
      </w:rPr>
    </w:lvl>
  </w:abstractNum>
  <w:abstractNum w:abstractNumId="4153510">
    <w:lvl>
      <w:numFmt w:val="bullet"/>
      <w:suff w:val="tab"/>
      <w:lvlText w:val="•"/>
      <w:rPr>
        <w:color w:val="3370ff"/>
      </w:rPr>
    </w:lvl>
  </w:abstractNum>
  <w:abstractNum w:abstractNumId="4153511">
    <w:lvl>
      <w:start w:val="1"/>
      <w:numFmt w:val="lowerLetter"/>
      <w:suff w:val="tab"/>
      <w:lvlText w:val="%1."/>
      <w:rPr>
        <w:color w:val="3370ff"/>
      </w:rPr>
    </w:lvl>
  </w:abstractNum>
  <w:abstractNum w:abstractNumId="4153512">
    <w:lvl>
      <w:start w:val="2"/>
      <w:numFmt w:val="lowerLetter"/>
      <w:suff w:val="tab"/>
      <w:lvlText w:val="%1."/>
      <w:rPr>
        <w:color w:val="3370ff"/>
      </w:rPr>
    </w:lvl>
  </w:abstractNum>
  <w:abstractNum w:abstractNumId="4153513">
    <w:lvl>
      <w:start w:val="3"/>
      <w:numFmt w:val="lowerLetter"/>
      <w:suff w:val="tab"/>
      <w:lvlText w:val="%1."/>
      <w:rPr>
        <w:color w:val="3370ff"/>
      </w:rPr>
    </w:lvl>
  </w:abstractNum>
  <w:abstractNum w:abstractNumId="4153514">
    <w:lvl>
      <w:start w:val="1"/>
      <w:numFmt w:val="decimal"/>
      <w:suff w:val="tab"/>
      <w:lvlText w:val="%1."/>
      <w:rPr>
        <w:color w:val="3370ff"/>
      </w:rPr>
    </w:lvl>
  </w:abstractNum>
  <w:abstractNum w:abstractNumId="4153515">
    <w:lvl>
      <w:start w:val="2"/>
      <w:numFmt w:val="decimal"/>
      <w:suff w:val="tab"/>
      <w:lvlText w:val="%1."/>
      <w:rPr>
        <w:color w:val="3370ff"/>
      </w:rPr>
    </w:lvl>
  </w:abstractNum>
  <w:abstractNum w:abstractNumId="4153516">
    <w:lvl>
      <w:start w:val="3"/>
      <w:numFmt w:val="decimal"/>
      <w:suff w:val="tab"/>
      <w:lvlText w:val="%1."/>
      <w:rPr>
        <w:color w:val="3370ff"/>
      </w:rPr>
    </w:lvl>
  </w:abstractNum>
  <w:abstractNum w:abstractNumId="4153517">
    <w:lvl>
      <w:start w:val="4"/>
      <w:numFmt w:val="decimal"/>
      <w:suff w:val="tab"/>
      <w:lvlText w:val="%1."/>
      <w:rPr>
        <w:color w:val="3370ff"/>
      </w:rPr>
    </w:lvl>
  </w:abstractNum>
  <w:abstractNum w:abstractNumId="4153518">
    <w:lvl>
      <w:start w:val="5"/>
      <w:numFmt w:val="decimal"/>
      <w:suff w:val="tab"/>
      <w:lvlText w:val="%1."/>
      <w:rPr>
        <w:color w:val="3370ff"/>
      </w:rPr>
    </w:lvl>
  </w:abstractNum>
  <w:abstractNum w:abstractNumId="4153519">
    <w:lvl>
      <w:numFmt w:val="bullet"/>
      <w:suff w:val="tab"/>
      <w:lvlText w:val="•"/>
      <w:rPr>
        <w:color w:val="3370ff"/>
      </w:rPr>
    </w:lvl>
  </w:abstractNum>
  <w:abstractNum w:abstractNumId="4153520">
    <w:lvl>
      <w:numFmt w:val="bullet"/>
      <w:suff w:val="tab"/>
      <w:lvlText w:val="•"/>
      <w:rPr>
        <w:color w:val="3370ff"/>
      </w:rPr>
    </w:lvl>
  </w:abstractNum>
  <w:abstractNum w:abstractNumId="4153521">
    <w:lvl>
      <w:numFmt w:val="bullet"/>
      <w:suff w:val="tab"/>
      <w:lvlText w:val="•"/>
      <w:rPr>
        <w:color w:val="3370ff"/>
      </w:rPr>
    </w:lvl>
  </w:abstractNum>
  <w:abstractNum w:abstractNumId="4153522">
    <w:lvl>
      <w:numFmt w:val="bullet"/>
      <w:suff w:val="tab"/>
      <w:lvlText w:val="•"/>
      <w:rPr>
        <w:color w:val="3370ff"/>
      </w:rPr>
    </w:lvl>
  </w:abstractNum>
  <w:abstractNum w:abstractNumId="4153523">
    <w:lvl>
      <w:numFmt w:val="bullet"/>
      <w:suff w:val="tab"/>
      <w:lvlText w:val="•"/>
      <w:rPr>
        <w:color w:val="3370ff"/>
      </w:rPr>
    </w:lvl>
  </w:abstractNum>
  <w:abstractNum w:abstractNumId="4153524">
    <w:lvl>
      <w:numFmt w:val="bullet"/>
      <w:suff w:val="tab"/>
      <w:lvlText w:val="•"/>
      <w:rPr>
        <w:color w:val="3370ff"/>
      </w:rPr>
    </w:lvl>
  </w:abstractNum>
  <w:num w:numId="1">
    <w:abstractNumId w:val="4153478"/>
  </w:num>
  <w:num w:numId="2">
    <w:abstractNumId w:val="4153479"/>
  </w:num>
  <w:num w:numId="3">
    <w:abstractNumId w:val="4153480"/>
  </w:num>
  <w:num w:numId="4">
    <w:abstractNumId w:val="4153481"/>
  </w:num>
  <w:num w:numId="5">
    <w:abstractNumId w:val="4153482"/>
  </w:num>
  <w:num w:numId="6">
    <w:abstractNumId w:val="4153483"/>
  </w:num>
  <w:num w:numId="7">
    <w:abstractNumId w:val="4153484"/>
  </w:num>
  <w:num w:numId="8">
    <w:abstractNumId w:val="4153485"/>
  </w:num>
  <w:num w:numId="9">
    <w:abstractNumId w:val="4153486"/>
  </w:num>
  <w:num w:numId="10">
    <w:abstractNumId w:val="4153487"/>
  </w:num>
  <w:num w:numId="11">
    <w:abstractNumId w:val="4153488"/>
  </w:num>
  <w:num w:numId="12">
    <w:abstractNumId w:val="4153489"/>
  </w:num>
  <w:num w:numId="13">
    <w:abstractNumId w:val="4153490"/>
  </w:num>
  <w:num w:numId="14">
    <w:abstractNumId w:val="4153491"/>
  </w:num>
  <w:num w:numId="15">
    <w:abstractNumId w:val="4153492"/>
  </w:num>
  <w:num w:numId="16">
    <w:abstractNumId w:val="4153493"/>
  </w:num>
  <w:num w:numId="17">
    <w:abstractNumId w:val="4153494"/>
  </w:num>
  <w:num w:numId="18">
    <w:abstractNumId w:val="4153495"/>
  </w:num>
  <w:num w:numId="19">
    <w:abstractNumId w:val="4153496"/>
  </w:num>
  <w:num w:numId="20">
    <w:abstractNumId w:val="4153497"/>
  </w:num>
  <w:num w:numId="21">
    <w:abstractNumId w:val="4153498"/>
  </w:num>
  <w:num w:numId="22">
    <w:abstractNumId w:val="4153499"/>
  </w:num>
  <w:num w:numId="23">
    <w:abstractNumId w:val="4153500"/>
  </w:num>
  <w:num w:numId="24">
    <w:abstractNumId w:val="4153501"/>
  </w:num>
  <w:num w:numId="25">
    <w:abstractNumId w:val="4153502"/>
  </w:num>
  <w:num w:numId="26">
    <w:abstractNumId w:val="4153503"/>
  </w:num>
  <w:num w:numId="27">
    <w:abstractNumId w:val="4153504"/>
  </w:num>
  <w:num w:numId="28">
    <w:abstractNumId w:val="4153505"/>
  </w:num>
  <w:num w:numId="29">
    <w:abstractNumId w:val="4153506"/>
  </w:num>
  <w:num w:numId="30">
    <w:abstractNumId w:val="4153507"/>
  </w:num>
  <w:num w:numId="31">
    <w:abstractNumId w:val="4153508"/>
  </w:num>
  <w:num w:numId="32">
    <w:abstractNumId w:val="4153509"/>
  </w:num>
  <w:num w:numId="33">
    <w:abstractNumId w:val="4153510"/>
  </w:num>
  <w:num w:numId="34">
    <w:abstractNumId w:val="4153511"/>
  </w:num>
  <w:num w:numId="35">
    <w:abstractNumId w:val="4153512"/>
  </w:num>
  <w:num w:numId="36">
    <w:abstractNumId w:val="4153513"/>
  </w:num>
  <w:num w:numId="37">
    <w:abstractNumId w:val="4153514"/>
  </w:num>
  <w:num w:numId="38">
    <w:abstractNumId w:val="4153515"/>
  </w:num>
  <w:num w:numId="39">
    <w:abstractNumId w:val="4153516"/>
  </w:num>
  <w:num w:numId="40">
    <w:abstractNumId w:val="4153517"/>
  </w:num>
  <w:num w:numId="41">
    <w:abstractNumId w:val="4153518"/>
  </w:num>
  <w:num w:numId="42">
    <w:abstractNumId w:val="4153519"/>
  </w:num>
  <w:num w:numId="43">
    <w:abstractNumId w:val="4153520"/>
  </w:num>
  <w:num w:numId="44">
    <w:abstractNumId w:val="4153521"/>
  </w:num>
  <w:num w:numId="45">
    <w:abstractNumId w:val="4153522"/>
  </w:num>
  <w:num w:numId="46">
    <w:abstractNumId w:val="4153523"/>
  </w:num>
  <w:num w:numId="47">
    <w:abstractNumId w:val="4153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2026-04-14T10:08:27Z</dcterms:created>
  <dc:creator>Apache POI</dc:creator>
</cp:coreProperties>
</file>