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Installing neovim and cloning configuration files for IDE to .config folder: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243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10 advantages of an IDE: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Version control integration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Code completion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Code suggestion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Built-in compiler or interpreter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Debugging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Syntax highlighting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Ease of setup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Code formatting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Integrated testing tools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Code template/snippets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2025-04-18T20:05:09Z</dcterms:modified>
</cp:coreProperties>
</file>