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23C64" w14:textId="35336593" w:rsidR="005D6348" w:rsidRDefault="005D6348" w:rsidP="00A77402">
      <w:pPr>
        <w:pStyle w:val="af9"/>
        <w:spacing w:before="120"/>
      </w:pPr>
      <w:r w:rsidRPr="00B63678">
        <w:rPr>
          <w:rFonts w:hint="eastAsia"/>
          <w:noProof/>
        </w:rPr>
        <w:drawing>
          <wp:anchor distT="0" distB="0" distL="114300" distR="114300" simplePos="0" relativeHeight="251658240" behindDoc="0" locked="0" layoutInCell="1" allowOverlap="1" wp14:anchorId="10D00E34" wp14:editId="3BDD1854">
            <wp:simplePos x="0" y="0"/>
            <wp:positionH relativeFrom="page">
              <wp:align>center</wp:align>
            </wp:positionH>
            <wp:positionV relativeFrom="paragraph">
              <wp:posOffset>-1047115</wp:posOffset>
            </wp:positionV>
            <wp:extent cx="1079500" cy="1079500"/>
            <wp:effectExtent l="0" t="0" r="6350" b="6350"/>
            <wp:wrapTopAndBottom/>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79500" cy="1079500"/>
                    </a:xfrm>
                    <a:prstGeom prst="rect">
                      <a:avLst/>
                    </a:prstGeom>
                  </pic:spPr>
                </pic:pic>
              </a:graphicData>
            </a:graphic>
            <wp14:sizeRelH relativeFrom="page">
              <wp14:pctWidth>0</wp14:pctWidth>
            </wp14:sizeRelH>
            <wp14:sizeRelV relativeFrom="page">
              <wp14:pctHeight>0</wp14:pctHeight>
            </wp14:sizeRelV>
          </wp:anchor>
        </w:drawing>
      </w:r>
      <w:r w:rsidRPr="005D6348">
        <w:rPr>
          <w:rFonts w:hint="eastAsia"/>
        </w:rPr>
        <w:t>上海交通大学硕士学位论文</w:t>
      </w:r>
    </w:p>
    <w:p w14:paraId="67BE9849" w14:textId="7EC35B27" w:rsidR="00861859" w:rsidRDefault="00861859" w:rsidP="00861859">
      <w:pPr>
        <w:jc w:val="center"/>
      </w:pPr>
      <w:r>
        <w:rPr>
          <w:noProof/>
        </w:rPr>
        <mc:AlternateContent>
          <mc:Choice Requires="wps">
            <w:drawing>
              <wp:inline distT="0" distB="0" distL="0" distR="0" wp14:anchorId="5DA68A27" wp14:editId="1AC6DCBF">
                <wp:extent cx="2360930" cy="1404620"/>
                <wp:effectExtent l="0" t="0" r="6985" b="0"/>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0AFFB49" w14:textId="621FC156" w:rsidR="00861859" w:rsidRPr="00861859" w:rsidRDefault="005B18FE" w:rsidP="00592057">
                            <w:pPr>
                              <w:spacing w:line="720" w:lineRule="atLeast"/>
                              <w:jc w:val="center"/>
                              <w:rPr>
                                <w:b/>
                                <w:bCs/>
                                <w:sz w:val="44"/>
                                <w:szCs w:val="44"/>
                              </w:rPr>
                            </w:pPr>
                            <w:r>
                              <w:rPr>
                                <w:rFonts w:hint="eastAsia"/>
                                <w:b/>
                                <w:bCs/>
                                <w:sz w:val="44"/>
                                <w:szCs w:val="44"/>
                              </w:rPr>
                              <w:t>基于</w:t>
                            </w:r>
                            <w:r w:rsidR="00592057" w:rsidRPr="00592057">
                              <w:rPr>
                                <w:rFonts w:hint="eastAsia"/>
                                <w:b/>
                                <w:bCs/>
                                <w:sz w:val="44"/>
                                <w:szCs w:val="44"/>
                              </w:rPr>
                              <w:t>极化带效应水下目标探测感知</w:t>
                            </w:r>
                            <w:r>
                              <w:rPr>
                                <w:rFonts w:hint="eastAsia"/>
                                <w:b/>
                                <w:bCs/>
                                <w:sz w:val="44"/>
                                <w:szCs w:val="44"/>
                              </w:rPr>
                              <w:t>系统的艇体目标探测研究</w:t>
                            </w:r>
                          </w:p>
                        </w:txbxContent>
                      </wps:txbx>
                      <wps:bodyPr rot="0" vert="horz" wrap="none" lIns="0" tIns="0" rIns="0" bIns="0" anchor="t" anchorCtr="0">
                        <a:spAutoFit/>
                      </wps:bodyPr>
                    </wps:wsp>
                  </a:graphicData>
                </a:graphic>
              </wp:inline>
            </w:drawing>
          </mc:Choice>
          <mc:Fallback>
            <w:pict>
              <v:shapetype w14:anchorId="5DA68A27" id="_x0000_t202" coordsize="21600,21600" o:spt="202" path="m,l,21600r21600,l21600,xe">
                <v:stroke joinstyle="miter"/>
                <v:path gradientshapeok="t" o:connecttype="rect"/>
              </v:shapetype>
              <v:shape id="文本框 2" o:spid="_x0000_s1026" type="#_x0000_t202" style="width:185.9pt;height:11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" stroked="f">
                <v:textbox style="mso-fit-shape-to-text:t" inset="0,0,0,0">
                  <w:txbxContent>
                    <w:p w14:paraId="60AFFB49" w14:textId="621FC156" w:rsidR="00861859" w:rsidRPr="00861859" w:rsidRDefault="005B18FE" w:rsidP="00592057">
                      <w:pPr>
                        <w:spacing w:line="720" w:lineRule="atLeast"/>
                        <w:jc w:val="center"/>
                        <w:rPr>
                          <w:b/>
                          <w:bCs/>
                          <w:sz w:val="44"/>
                          <w:szCs w:val="44"/>
                        </w:rPr>
                      </w:pPr>
                      <w:r>
                        <w:rPr>
                          <w:rFonts w:hint="eastAsia"/>
                          <w:b/>
                          <w:bCs/>
                          <w:sz w:val="44"/>
                          <w:szCs w:val="44"/>
                        </w:rPr>
                        <w:t>基于</w:t>
                      </w:r>
                      <w:r w:rsidR="00592057" w:rsidRPr="00592057">
                        <w:rPr>
                          <w:rFonts w:hint="eastAsia"/>
                          <w:b/>
                          <w:bCs/>
                          <w:sz w:val="44"/>
                          <w:szCs w:val="44"/>
                        </w:rPr>
                        <w:t>极化带效应水下目标探测感知</w:t>
                      </w:r>
                      <w:r>
                        <w:rPr>
                          <w:rFonts w:hint="eastAsia"/>
                          <w:b/>
                          <w:bCs/>
                          <w:sz w:val="44"/>
                          <w:szCs w:val="44"/>
                        </w:rPr>
                        <w:t>系统的艇体目标探测研究</w:t>
                      </w:r>
                    </w:p>
                  </w:txbxContent>
                </v:textbox>
                <w10:anchorlock/>
              </v:shape>
            </w:pict>
          </mc:Fallback>
        </mc:AlternateContent>
      </w:r>
    </w:p>
    <w:p w14:paraId="01A3AFFE" w14:textId="2E71FDF7" w:rsidR="00861859" w:rsidRPr="00861859" w:rsidRDefault="00861859" w:rsidP="007B26B0">
      <w:pPr>
        <w:spacing w:before="600"/>
        <w:jc w:val="center"/>
      </w:pPr>
      <w:r>
        <w:rPr>
          <w:noProof/>
        </w:rPr>
        <mc:AlternateContent>
          <mc:Choice Requires="wps">
            <w:drawing>
              <wp:inline distT="0" distB="0" distL="0" distR="0" wp14:anchorId="6628B8DB" wp14:editId="493F23C5">
                <wp:extent cx="2360930" cy="1404620"/>
                <wp:effectExtent l="0" t="0" r="0" b="0"/>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D633CA" w14:textId="7E3B2AA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00592057">
                              <w:rPr>
                                <w:rFonts w:hint="eastAsia"/>
                                <w:sz w:val="28"/>
                                <w:szCs w:val="28"/>
                              </w:rPr>
                              <w:t>程家诺</w:t>
                            </w:r>
                          </w:p>
                          <w:p w14:paraId="188D8B54" w14:textId="48CF0066"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00592057">
                              <w:rPr>
                                <w:rFonts w:hint="eastAsia"/>
                                <w:sz w:val="28"/>
                                <w:szCs w:val="28"/>
                              </w:rPr>
                              <w:t>124039910036</w:t>
                            </w:r>
                          </w:p>
                          <w:p w14:paraId="0926C450" w14:textId="140519A1"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proofErr w:type="gramStart"/>
                            <w:r w:rsidR="00592057">
                              <w:rPr>
                                <w:rFonts w:hint="eastAsia"/>
                                <w:sz w:val="28"/>
                                <w:szCs w:val="28"/>
                              </w:rPr>
                              <w:t>侯中宇</w:t>
                            </w:r>
                            <w:proofErr w:type="gramEnd"/>
                          </w:p>
                          <w:p w14:paraId="2F45E208" w14:textId="1CE6F64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sidR="00592057">
                              <w:rPr>
                                <w:rFonts w:hint="eastAsia"/>
                                <w:sz w:val="28"/>
                                <w:szCs w:val="28"/>
                              </w:rPr>
                              <w:t>集成电路学院</w:t>
                            </w:r>
                          </w:p>
                          <w:p w14:paraId="26FD0824" w14:textId="671EB039"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29"/>
                                <w:kern w:val="0"/>
                                <w:sz w:val="28"/>
                                <w:szCs w:val="28"/>
                                <w:fitText w:val="1400" w:id="-958584572"/>
                              </w:rPr>
                              <w:t>学科</w:t>
                            </w:r>
                            <w:r w:rsidRPr="007B26B0">
                              <w:rPr>
                                <w:rFonts w:asciiTheme="majorHAnsi" w:eastAsiaTheme="majorEastAsia" w:hAnsiTheme="majorHAnsi" w:hint="eastAsia"/>
                                <w:spacing w:val="29"/>
                                <w:kern w:val="0"/>
                                <w:sz w:val="28"/>
                                <w:szCs w:val="28"/>
                                <w:fitText w:val="1400" w:id="-958584572"/>
                              </w:rPr>
                              <w:t>/</w:t>
                            </w:r>
                            <w:r w:rsidRPr="007B26B0">
                              <w:rPr>
                                <w:rFonts w:asciiTheme="majorHAnsi" w:eastAsiaTheme="majorEastAsia" w:hAnsiTheme="majorHAnsi" w:hint="eastAsia"/>
                                <w:spacing w:val="29"/>
                                <w:kern w:val="0"/>
                                <w:sz w:val="28"/>
                                <w:szCs w:val="28"/>
                                <w:fitText w:val="1400" w:id="-958584572"/>
                              </w:rPr>
                              <w:t>专</w:t>
                            </w:r>
                            <w:r w:rsidRPr="007B26B0">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sidR="00592057">
                              <w:rPr>
                                <w:rFonts w:hint="eastAsia"/>
                                <w:sz w:val="28"/>
                                <w:szCs w:val="28"/>
                              </w:rPr>
                              <w:t>集成电路工程</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238D4D45" w:rsidR="00861859" w:rsidRPr="007F0E5D" w:rsidRDefault="00861859" w:rsidP="00861859">
                            <w:pPr>
                              <w:spacing w:line="600" w:lineRule="atLeast"/>
                              <w:jc w:val="center"/>
                              <w:rPr>
                                <w:sz w:val="28"/>
                                <w:szCs w:val="28"/>
                              </w:rPr>
                            </w:pPr>
                            <w:r w:rsidRPr="00B63678">
                              <w:rPr>
                                <w:rFonts w:hint="eastAsia"/>
                                <w:b/>
                                <w:bCs/>
                                <w:sz w:val="28"/>
                                <w:szCs w:val="28"/>
                              </w:rPr>
                              <w:t>202</w:t>
                            </w:r>
                            <w:r w:rsidR="00592057">
                              <w:rPr>
                                <w:rFonts w:hint="eastAsia"/>
                                <w:b/>
                                <w:bCs/>
                                <w:sz w:val="28"/>
                                <w:szCs w:val="28"/>
                              </w:rPr>
                              <w:t>5</w:t>
                            </w:r>
                            <w:r w:rsidRPr="00B63678">
                              <w:rPr>
                                <w:rFonts w:hint="eastAsia"/>
                                <w:b/>
                                <w:bCs/>
                                <w:sz w:val="28"/>
                                <w:szCs w:val="28"/>
                              </w:rPr>
                              <w:t>年</w:t>
                            </w:r>
                            <w:r w:rsidRPr="00B63678">
                              <w:rPr>
                                <w:rFonts w:hint="eastAsia"/>
                                <w:b/>
                                <w:bCs/>
                                <w:sz w:val="28"/>
                                <w:szCs w:val="28"/>
                              </w:rPr>
                              <w:t>1</w:t>
                            </w:r>
                            <w:r w:rsidR="00592057">
                              <w:rPr>
                                <w:rFonts w:hint="eastAsia"/>
                                <w:b/>
                                <w:bCs/>
                                <w:sz w:val="28"/>
                                <w:szCs w:val="28"/>
                              </w:rPr>
                              <w:t>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wps:txbx>
                      <wps:bodyPr rot="0" vert="horz" wrap="none" lIns="0" tIns="0" rIns="0" bIns="0" anchor="t" anchorCtr="0">
                        <a:spAutoFit/>
                      </wps:bodyPr>
                    </wps:wsp>
                  </a:graphicData>
                </a:graphic>
              </wp:inline>
            </w:drawing>
          </mc:Choice>
          <mc:Fallback>
            <w:pict>
              <v:shape w14:anchorId="6628B8DB" id="_x0000_s1027" type="#_x0000_t202" style="width:185.9pt;height:11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" stroked="f">
                <v:textbox style="mso-fit-shape-to-text:t" inset="0,0,0,0">
                  <w:txbxContent>
                    <w:p w14:paraId="34D633CA" w14:textId="7E3B2AA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00592057">
                        <w:rPr>
                          <w:rFonts w:hint="eastAsia"/>
                          <w:sz w:val="28"/>
                          <w:szCs w:val="28"/>
                        </w:rPr>
                        <w:t>程家诺</w:t>
                      </w:r>
                    </w:p>
                    <w:p w14:paraId="188D8B54" w14:textId="48CF0066"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00592057">
                        <w:rPr>
                          <w:rFonts w:hint="eastAsia"/>
                          <w:sz w:val="28"/>
                          <w:szCs w:val="28"/>
                        </w:rPr>
                        <w:t>124039910036</w:t>
                      </w:r>
                    </w:p>
                    <w:p w14:paraId="0926C450" w14:textId="140519A1"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proofErr w:type="gramStart"/>
                      <w:r w:rsidR="00592057">
                        <w:rPr>
                          <w:rFonts w:hint="eastAsia"/>
                          <w:sz w:val="28"/>
                          <w:szCs w:val="28"/>
                        </w:rPr>
                        <w:t>侯中宇</w:t>
                      </w:r>
                      <w:proofErr w:type="gramEnd"/>
                    </w:p>
                    <w:p w14:paraId="2F45E208" w14:textId="1CE6F64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sidR="00592057">
                        <w:rPr>
                          <w:rFonts w:hint="eastAsia"/>
                          <w:sz w:val="28"/>
                          <w:szCs w:val="28"/>
                        </w:rPr>
                        <w:t>集成电路学院</w:t>
                      </w:r>
                    </w:p>
                    <w:p w14:paraId="26FD0824" w14:textId="671EB039"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29"/>
                          <w:kern w:val="0"/>
                          <w:sz w:val="28"/>
                          <w:szCs w:val="28"/>
                          <w:fitText w:val="1400" w:id="-958584572"/>
                        </w:rPr>
                        <w:t>学科</w:t>
                      </w:r>
                      <w:r w:rsidRPr="007B26B0">
                        <w:rPr>
                          <w:rFonts w:asciiTheme="majorHAnsi" w:eastAsiaTheme="majorEastAsia" w:hAnsiTheme="majorHAnsi" w:hint="eastAsia"/>
                          <w:spacing w:val="29"/>
                          <w:kern w:val="0"/>
                          <w:sz w:val="28"/>
                          <w:szCs w:val="28"/>
                          <w:fitText w:val="1400" w:id="-958584572"/>
                        </w:rPr>
                        <w:t>/</w:t>
                      </w:r>
                      <w:r w:rsidRPr="007B26B0">
                        <w:rPr>
                          <w:rFonts w:asciiTheme="majorHAnsi" w:eastAsiaTheme="majorEastAsia" w:hAnsiTheme="majorHAnsi" w:hint="eastAsia"/>
                          <w:spacing w:val="29"/>
                          <w:kern w:val="0"/>
                          <w:sz w:val="28"/>
                          <w:szCs w:val="28"/>
                          <w:fitText w:val="1400" w:id="-958584572"/>
                        </w:rPr>
                        <w:t>专</w:t>
                      </w:r>
                      <w:r w:rsidRPr="007B26B0">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sidR="00592057">
                        <w:rPr>
                          <w:rFonts w:hint="eastAsia"/>
                          <w:sz w:val="28"/>
                          <w:szCs w:val="28"/>
                        </w:rPr>
                        <w:t>集成电路工程</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238D4D45" w:rsidR="00861859" w:rsidRPr="007F0E5D" w:rsidRDefault="00861859" w:rsidP="00861859">
                      <w:pPr>
                        <w:spacing w:line="600" w:lineRule="atLeast"/>
                        <w:jc w:val="center"/>
                        <w:rPr>
                          <w:sz w:val="28"/>
                          <w:szCs w:val="28"/>
                        </w:rPr>
                      </w:pPr>
                      <w:r w:rsidRPr="00B63678">
                        <w:rPr>
                          <w:rFonts w:hint="eastAsia"/>
                          <w:b/>
                          <w:bCs/>
                          <w:sz w:val="28"/>
                          <w:szCs w:val="28"/>
                        </w:rPr>
                        <w:t>202</w:t>
                      </w:r>
                      <w:r w:rsidR="00592057">
                        <w:rPr>
                          <w:rFonts w:hint="eastAsia"/>
                          <w:b/>
                          <w:bCs/>
                          <w:sz w:val="28"/>
                          <w:szCs w:val="28"/>
                        </w:rPr>
                        <w:t>5</w:t>
                      </w:r>
                      <w:r w:rsidRPr="00B63678">
                        <w:rPr>
                          <w:rFonts w:hint="eastAsia"/>
                          <w:b/>
                          <w:bCs/>
                          <w:sz w:val="28"/>
                          <w:szCs w:val="28"/>
                        </w:rPr>
                        <w:t>年</w:t>
                      </w:r>
                      <w:r w:rsidRPr="00B63678">
                        <w:rPr>
                          <w:rFonts w:hint="eastAsia"/>
                          <w:b/>
                          <w:bCs/>
                          <w:sz w:val="28"/>
                          <w:szCs w:val="28"/>
                        </w:rPr>
                        <w:t>1</w:t>
                      </w:r>
                      <w:r w:rsidR="00592057">
                        <w:rPr>
                          <w:rFonts w:hint="eastAsia"/>
                          <w:b/>
                          <w:bCs/>
                          <w:sz w:val="28"/>
                          <w:szCs w:val="28"/>
                        </w:rPr>
                        <w:t>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v:textbox>
                <w10:anchorlock/>
              </v:shape>
            </w:pict>
          </mc:Fallback>
        </mc:AlternateContent>
      </w:r>
    </w:p>
    <w:p w14:paraId="1DF9DAD6" w14:textId="488F23D0" w:rsidR="00DC4DA2" w:rsidRDefault="00DC4DA2" w:rsidP="00DC4DA2">
      <w:pPr>
        <w:spacing w:before="600" w:line="600" w:lineRule="atLeast"/>
        <w:jc w:val="center"/>
        <w:rPr>
          <w:b/>
          <w:bCs/>
          <w:sz w:val="28"/>
          <w:szCs w:val="28"/>
        </w:rPr>
        <w:sectPr w:rsidR="00DC4DA2" w:rsidSect="00DB21C9">
          <w:type w:val="oddPage"/>
          <w:pgSz w:w="11906" w:h="16838" w:code="9"/>
          <w:pgMar w:top="1985" w:right="1418" w:bottom="2268" w:left="1418" w:header="1418" w:footer="1701" w:gutter="284"/>
          <w:pgNumType w:fmt="upperLetter"/>
          <w:cols w:space="425"/>
          <w:vAlign w:val="both"/>
          <w:docGrid w:linePitch="312"/>
        </w:sectPr>
      </w:pPr>
    </w:p>
    <w:p w14:paraId="255EB317" w14:textId="10D7ECA9" w:rsidR="002E6D37" w:rsidRPr="007B26B0" w:rsidRDefault="002E6D37" w:rsidP="002E6D37">
      <w:pPr>
        <w:spacing w:line="480" w:lineRule="atLeast"/>
        <w:jc w:val="center"/>
        <w:rPr>
          <w:b/>
          <w:bCs/>
          <w:sz w:val="28"/>
          <w:szCs w:val="28"/>
        </w:rPr>
      </w:pPr>
      <w:r w:rsidRPr="007B26B0">
        <w:rPr>
          <w:b/>
          <w:bCs/>
          <w:sz w:val="28"/>
          <w:szCs w:val="28"/>
        </w:rPr>
        <w:lastRenderedPageBreak/>
        <w:t xml:space="preserve">A Dissertation Submitted to </w:t>
      </w:r>
      <w:r>
        <w:rPr>
          <w:b/>
          <w:bCs/>
          <w:sz w:val="28"/>
          <w:szCs w:val="28"/>
        </w:rPr>
        <w:br/>
      </w:r>
      <w:r w:rsidRPr="007B26B0">
        <w:rPr>
          <w:b/>
          <w:bCs/>
          <w:sz w:val="28"/>
          <w:szCs w:val="28"/>
        </w:rPr>
        <w:t>Shanghai Jiao Tong University for the Degree of Master</w:t>
      </w:r>
    </w:p>
    <w:p w14:paraId="616E2429" w14:textId="14CF13C3" w:rsidR="007B26B0" w:rsidRDefault="007B26B0" w:rsidP="007B26B0">
      <w:pPr>
        <w:jc w:val="center"/>
      </w:pPr>
      <w:r>
        <w:rPr>
          <w:noProof/>
        </w:rPr>
        <mc:AlternateContent>
          <mc:Choice Requires="wps">
            <w:drawing>
              <wp:inline distT="0" distB="0" distL="0" distR="0" wp14:anchorId="6735D423" wp14:editId="7ED4ABE2">
                <wp:extent cx="5579110" cy="617506"/>
                <wp:effectExtent l="0" t="0" r="0" b="0"/>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wps:txbx>
                      <wps:bodyPr rot="0" vert="horz" wrap="none" lIns="0" tIns="0" rIns="0" bIns="0" anchor="t" anchorCtr="0">
                        <a:spAutoFit/>
                      </wps:bodyPr>
                    </wps:wsp>
                  </a:graphicData>
                </a:graphic>
              </wp:inline>
            </w:drawing>
          </mc:Choice>
          <mc:Fallback>
            <w:pict>
              <v:shape w14:anchorId="6735D423" id="_x0000_s1028"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" stroked="f">
                <v:textbox style="mso-fit-shape-to-text:t" inset="0,0,0,0">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v:textbox>
                <w10:anchorlock/>
              </v:shape>
            </w:pict>
          </mc:Fallback>
        </mc:AlternateContent>
      </w:r>
    </w:p>
    <w:p w14:paraId="72E4F905" w14:textId="2BC2E0AB" w:rsidR="007B26B0" w:rsidRDefault="007B26B0" w:rsidP="007B26B0">
      <w:pPr>
        <w:jc w:val="center"/>
      </w:pPr>
      <w:r>
        <w:rPr>
          <w:noProof/>
        </w:rPr>
        <mc:AlternateContent>
          <mc:Choice Requires="wps">
            <w:drawing>
              <wp:inline distT="0" distB="0" distL="0" distR="0" wp14:anchorId="6E31BE9C" wp14:editId="6A6C92BD">
                <wp:extent cx="5579110" cy="617506"/>
                <wp:effectExtent l="0" t="0" r="0" b="0"/>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5E104E1A" w14:textId="63653B2D" w:rsidR="007B26B0" w:rsidRPr="0008155E" w:rsidRDefault="007B26B0" w:rsidP="007B26B0">
                            <w:pPr>
                              <w:tabs>
                                <w:tab w:val="right" w:pos="1680"/>
                                <w:tab w:val="left" w:pos="1785"/>
                              </w:tabs>
                              <w:spacing w:line="600" w:lineRule="atLeast"/>
                              <w:rPr>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00592057">
                              <w:rPr>
                                <w:rFonts w:hint="eastAsia"/>
                                <w:sz w:val="32"/>
                                <w:szCs w:val="32"/>
                              </w:rPr>
                              <w:t>Cheng</w:t>
                            </w:r>
                            <w:r w:rsidRPr="0008155E">
                              <w:rPr>
                                <w:sz w:val="32"/>
                                <w:szCs w:val="32"/>
                              </w:rPr>
                              <w:t xml:space="preserve"> </w:t>
                            </w:r>
                            <w:r w:rsidR="00592057">
                              <w:rPr>
                                <w:rFonts w:hint="eastAsia"/>
                                <w:sz w:val="32"/>
                                <w:szCs w:val="32"/>
                              </w:rPr>
                              <w:t>Jianuo</w:t>
                            </w:r>
                          </w:p>
                          <w:p w14:paraId="32912731" w14:textId="2471284A" w:rsidR="007B26B0" w:rsidRPr="0008155E" w:rsidRDefault="007B26B0" w:rsidP="007B26B0">
                            <w:pPr>
                              <w:tabs>
                                <w:tab w:val="right" w:pos="1680"/>
                                <w:tab w:val="left" w:pos="1785"/>
                              </w:tabs>
                              <w:spacing w:line="600" w:lineRule="atLeast"/>
                              <w:rPr>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00592057">
                              <w:rPr>
                                <w:rFonts w:hint="eastAsia"/>
                                <w:sz w:val="32"/>
                                <w:szCs w:val="32"/>
                              </w:rPr>
                              <w:t xml:space="preserve">Hou </w:t>
                            </w:r>
                            <w:proofErr w:type="spellStart"/>
                            <w:r w:rsidR="00592057">
                              <w:rPr>
                                <w:rFonts w:hint="eastAsia"/>
                                <w:sz w:val="32"/>
                                <w:szCs w:val="32"/>
                              </w:rPr>
                              <w:t>Zhongyu</w:t>
                            </w:r>
                            <w:proofErr w:type="spellEnd"/>
                          </w:p>
                        </w:txbxContent>
                      </wps:txbx>
                      <wps:bodyPr rot="0" vert="horz" wrap="none" lIns="0" tIns="0" rIns="0" bIns="0" anchor="t" anchorCtr="0">
                        <a:spAutoFit/>
                      </wps:bodyPr>
                    </wps:wsp>
                  </a:graphicData>
                </a:graphic>
              </wp:inline>
            </w:drawing>
          </mc:Choice>
          <mc:Fallback>
            <w:pict>
              <v:shape w14:anchorId="6E31BE9C" id="_x0000_s1029"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" stroked="f">
                <v:textbox style="mso-fit-shape-to-text:t" inset="0,0,0,0">
                  <w:txbxContent>
                    <w:p w14:paraId="5E104E1A" w14:textId="63653B2D" w:rsidR="007B26B0" w:rsidRPr="0008155E" w:rsidRDefault="007B26B0" w:rsidP="007B26B0">
                      <w:pPr>
                        <w:tabs>
                          <w:tab w:val="right" w:pos="1680"/>
                          <w:tab w:val="left" w:pos="1785"/>
                        </w:tabs>
                        <w:spacing w:line="600" w:lineRule="atLeast"/>
                        <w:rPr>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00592057">
                        <w:rPr>
                          <w:rFonts w:hint="eastAsia"/>
                          <w:sz w:val="32"/>
                          <w:szCs w:val="32"/>
                        </w:rPr>
                        <w:t>Cheng</w:t>
                      </w:r>
                      <w:r w:rsidRPr="0008155E">
                        <w:rPr>
                          <w:sz w:val="32"/>
                          <w:szCs w:val="32"/>
                        </w:rPr>
                        <w:t xml:space="preserve"> </w:t>
                      </w:r>
                      <w:r w:rsidR="00592057">
                        <w:rPr>
                          <w:rFonts w:hint="eastAsia"/>
                          <w:sz w:val="32"/>
                          <w:szCs w:val="32"/>
                        </w:rPr>
                        <w:t>Jianuo</w:t>
                      </w:r>
                    </w:p>
                    <w:p w14:paraId="32912731" w14:textId="2471284A" w:rsidR="007B26B0" w:rsidRPr="0008155E" w:rsidRDefault="007B26B0" w:rsidP="007B26B0">
                      <w:pPr>
                        <w:tabs>
                          <w:tab w:val="right" w:pos="1680"/>
                          <w:tab w:val="left" w:pos="1785"/>
                        </w:tabs>
                        <w:spacing w:line="600" w:lineRule="atLeast"/>
                        <w:rPr>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00592057">
                        <w:rPr>
                          <w:rFonts w:hint="eastAsia"/>
                          <w:sz w:val="32"/>
                          <w:szCs w:val="32"/>
                        </w:rPr>
                        <w:t xml:space="preserve">Hou </w:t>
                      </w:r>
                      <w:proofErr w:type="spellStart"/>
                      <w:r w:rsidR="00592057">
                        <w:rPr>
                          <w:rFonts w:hint="eastAsia"/>
                          <w:sz w:val="32"/>
                          <w:szCs w:val="32"/>
                        </w:rPr>
                        <w:t>Zhongyu</w:t>
                      </w:r>
                      <w:proofErr w:type="spellEnd"/>
                    </w:p>
                  </w:txbxContent>
                </v:textbox>
                <w10:anchorlock/>
              </v:shape>
            </w:pict>
          </mc:Fallback>
        </mc:AlternateContent>
      </w:r>
    </w:p>
    <w:p w14:paraId="022032E1" w14:textId="72FED7D1" w:rsidR="007B26B0" w:rsidRDefault="007B26B0" w:rsidP="007B26B0">
      <w:pPr>
        <w:spacing w:before="600"/>
        <w:jc w:val="center"/>
      </w:pPr>
      <w:r>
        <w:rPr>
          <w:noProof/>
        </w:rPr>
        <mc:AlternateContent>
          <mc:Choice Requires="wps">
            <w:drawing>
              <wp:inline distT="0" distB="0" distL="0" distR="0" wp14:anchorId="35AA5BAC" wp14:editId="4D344925">
                <wp:extent cx="5579110" cy="617506"/>
                <wp:effectExtent l="0" t="0" r="0" b="0"/>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1E9907B2" w14:textId="77777777" w:rsidR="007B26B0" w:rsidRPr="007B26B0" w:rsidRDefault="007B26B0" w:rsidP="007B26B0">
                            <w:pPr>
                              <w:spacing w:line="600" w:lineRule="atLeast"/>
                              <w:jc w:val="center"/>
                              <w:rPr>
                                <w:sz w:val="32"/>
                                <w:szCs w:val="32"/>
                              </w:rPr>
                            </w:pPr>
                            <w:r w:rsidRPr="007B26B0">
                              <w:rPr>
                                <w:sz w:val="32"/>
                                <w:szCs w:val="32"/>
                              </w:rPr>
                              <w:t>School of XXXXXXX</w:t>
                            </w:r>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wps:txbx>
                      <wps:bodyPr rot="0" vert="horz" wrap="none" lIns="0" tIns="0" rIns="0" bIns="0" anchor="t" anchorCtr="0">
                        <a:spAutoFit/>
                      </wps:bodyPr>
                    </wps:wsp>
                  </a:graphicData>
                </a:graphic>
              </wp:inline>
            </w:drawing>
          </mc:Choice>
          <mc:Fallback>
            <w:pict>
              <v:shape w14:anchorId="35AA5BAC" id="_x0000_s1030"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" stroked="f">
                <v:textbox style="mso-fit-shape-to-text:t" inset="0,0,0,0">
                  <w:txbxContent>
                    <w:p w14:paraId="1E9907B2" w14:textId="77777777" w:rsidR="007B26B0" w:rsidRPr="007B26B0" w:rsidRDefault="007B26B0" w:rsidP="007B26B0">
                      <w:pPr>
                        <w:spacing w:line="600" w:lineRule="atLeast"/>
                        <w:jc w:val="center"/>
                        <w:rPr>
                          <w:sz w:val="32"/>
                          <w:szCs w:val="32"/>
                        </w:rPr>
                      </w:pPr>
                      <w:r w:rsidRPr="007B26B0">
                        <w:rPr>
                          <w:sz w:val="32"/>
                          <w:szCs w:val="32"/>
                        </w:rPr>
                        <w:t>School of XXXXXXX</w:t>
                      </w:r>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v:textbox>
                <w10:anchorlock/>
              </v:shape>
            </w:pict>
          </mc:Fallback>
        </mc:AlternateContent>
      </w:r>
    </w:p>
    <w:p w14:paraId="25FBAC2E" w14:textId="77777777" w:rsidR="00B63678" w:rsidRDefault="00B63678" w:rsidP="00B63678">
      <w:pPr>
        <w:sectPr w:rsidR="00B63678" w:rsidSect="00D22A9D">
          <w:pgSz w:w="11906" w:h="16838" w:code="9"/>
          <w:pgMar w:top="1985" w:right="1418" w:bottom="2268" w:left="1418" w:header="1418" w:footer="1701" w:gutter="284"/>
          <w:pgNumType w:fmt="upperLetter"/>
          <w:cols w:space="425"/>
          <w:vAlign w:val="both"/>
          <w:docGrid w:linePitch="312"/>
        </w:sectPr>
      </w:pPr>
    </w:p>
    <w:p w14:paraId="754DAB29" w14:textId="74B3CBC7" w:rsidR="00E97D3C" w:rsidRPr="00E97D3C" w:rsidRDefault="00E97D3C" w:rsidP="00A40708">
      <w:pPr>
        <w:spacing w:after="240" w:line="600" w:lineRule="atLeast"/>
        <w:jc w:val="center"/>
        <w:rPr>
          <w:rFonts w:asciiTheme="majorHAnsi" w:eastAsiaTheme="majorEastAsia" w:hAnsiTheme="majorHAnsi"/>
          <w:b/>
          <w:bCs/>
          <w:sz w:val="32"/>
        </w:rPr>
      </w:pPr>
      <w:r w:rsidRPr="00E97D3C">
        <w:rPr>
          <w:rFonts w:asciiTheme="majorHAnsi" w:eastAsiaTheme="majorEastAsia" w:hAnsiTheme="majorHAnsi" w:hint="eastAsia"/>
          <w:b/>
          <w:bCs/>
          <w:sz w:val="32"/>
        </w:rPr>
        <w:lastRenderedPageBreak/>
        <w:t>上海交通大学</w:t>
      </w:r>
      <w:r w:rsidRPr="00E97D3C">
        <w:rPr>
          <w:rFonts w:asciiTheme="majorHAnsi" w:eastAsiaTheme="majorEastAsia" w:hAnsiTheme="majorHAnsi"/>
          <w:b/>
          <w:bCs/>
          <w:sz w:val="32"/>
        </w:rPr>
        <w:br/>
      </w:r>
      <w:r w:rsidRPr="00E97D3C">
        <w:rPr>
          <w:rFonts w:asciiTheme="majorHAnsi" w:eastAsiaTheme="majorEastAsia" w:hAnsiTheme="majorHAnsi" w:hint="eastAsia"/>
          <w:b/>
          <w:bCs/>
          <w:sz w:val="32"/>
        </w:rPr>
        <w:t>学位论文原创性声明</w:t>
      </w:r>
    </w:p>
    <w:p w14:paraId="3FAC3363" w14:textId="77777777" w:rsidR="00E97D3C" w:rsidRPr="00E97D3C" w:rsidRDefault="00E97D3C" w:rsidP="00A40708">
      <w:pPr>
        <w:spacing w:line="480" w:lineRule="atLeast"/>
        <w:ind w:firstLineChars="200" w:firstLine="480"/>
      </w:pPr>
      <w:r w:rsidRPr="00E97D3C">
        <w:rPr>
          <w:rFonts w:hint="eastAsia"/>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C3C4198" w14:textId="77777777" w:rsidR="00E97D3C" w:rsidRPr="00E97D3C" w:rsidRDefault="00E97D3C" w:rsidP="00A40708">
      <w:pPr>
        <w:spacing w:line="480" w:lineRule="atLeast"/>
      </w:pPr>
    </w:p>
    <w:p w14:paraId="3EAD3BE3"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学位论文作者签名：</w:t>
      </w:r>
    </w:p>
    <w:p w14:paraId="16DF3AE0"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0CE25AD3" w14:textId="77777777" w:rsidR="00E97D3C" w:rsidRPr="00E97D3C" w:rsidRDefault="00E97D3C" w:rsidP="001D7789">
      <w:pPr>
        <w:spacing w:before="360" w:after="240" w:line="600" w:lineRule="atLeast"/>
        <w:jc w:val="center"/>
        <w:rPr>
          <w:rFonts w:asciiTheme="majorHAnsi" w:eastAsiaTheme="majorEastAsia" w:hAnsiTheme="majorHAnsi"/>
          <w:b/>
          <w:sz w:val="32"/>
        </w:rPr>
      </w:pPr>
      <w:r w:rsidRPr="00E97D3C">
        <w:rPr>
          <w:rFonts w:asciiTheme="majorHAnsi" w:eastAsiaTheme="majorEastAsia" w:hAnsiTheme="majorHAnsi" w:hint="eastAsia"/>
          <w:b/>
          <w:sz w:val="32"/>
        </w:rPr>
        <w:t>上海交通大学</w:t>
      </w:r>
      <w:r w:rsidRPr="00E97D3C">
        <w:rPr>
          <w:rFonts w:asciiTheme="majorHAnsi" w:eastAsiaTheme="majorEastAsia" w:hAnsiTheme="majorHAnsi"/>
          <w:b/>
          <w:sz w:val="32"/>
        </w:rPr>
        <w:br/>
      </w:r>
      <w:r w:rsidRPr="00E97D3C">
        <w:rPr>
          <w:rFonts w:asciiTheme="majorHAnsi" w:eastAsiaTheme="majorEastAsia" w:hAnsiTheme="majorHAnsi" w:hint="eastAsia"/>
          <w:b/>
          <w:sz w:val="32"/>
        </w:rPr>
        <w:t>学位论文使用授权书</w:t>
      </w:r>
    </w:p>
    <w:p w14:paraId="62C31403" w14:textId="77777777" w:rsidR="00E97D3C" w:rsidRPr="00E97D3C" w:rsidRDefault="00E97D3C" w:rsidP="00A40708">
      <w:pPr>
        <w:spacing w:after="120" w:line="480" w:lineRule="atLeast"/>
        <w:ind w:firstLineChars="200" w:firstLine="480"/>
      </w:pPr>
      <w:r w:rsidRPr="00E97D3C">
        <w:rPr>
          <w:rFonts w:hint="eastAsia"/>
        </w:rPr>
        <w:t>本人同意学校保留并向国家有关部门或机构送交论文的复印件和电子版，允许论文被查阅和借阅。</w:t>
      </w:r>
    </w:p>
    <w:p w14:paraId="1683EF2E" w14:textId="77777777" w:rsidR="001D7789" w:rsidRDefault="00E97D3C" w:rsidP="00685034">
      <w:pPr>
        <w:spacing w:line="480" w:lineRule="atLeast"/>
      </w:pPr>
      <w:r w:rsidRPr="00E97D3C">
        <w:rPr>
          <w:rFonts w:hint="eastAsia"/>
        </w:rPr>
        <w:t>本学位论文属于：</w:t>
      </w:r>
    </w:p>
    <w:p w14:paraId="12BE4722" w14:textId="77777777" w:rsidR="001D7789" w:rsidRDefault="00E97D3C" w:rsidP="00685034">
      <w:pPr>
        <w:spacing w:line="480" w:lineRule="atLeast"/>
        <w:ind w:firstLineChars="200" w:firstLine="480"/>
        <w:rPr>
          <w:b/>
          <w:bCs/>
        </w:rPr>
      </w:pPr>
      <w:r w:rsidRPr="00E97D3C">
        <w:rPr>
          <w:rFonts w:hint="eastAsia"/>
        </w:rPr>
        <w:t>□</w:t>
      </w:r>
      <w:r w:rsidRPr="00E97D3C">
        <w:rPr>
          <w:rFonts w:hint="eastAsia"/>
          <w:b/>
          <w:bCs/>
        </w:rPr>
        <w:t>公开论文</w:t>
      </w:r>
    </w:p>
    <w:p w14:paraId="7B1CA386" w14:textId="77777777" w:rsidR="001D7789" w:rsidRDefault="00E97D3C" w:rsidP="00052911">
      <w:pPr>
        <w:spacing w:line="480" w:lineRule="atLeast"/>
        <w:ind w:firstLineChars="200" w:firstLine="480"/>
      </w:pPr>
      <w:r w:rsidRPr="00E97D3C">
        <w:rPr>
          <w:rFonts w:hint="eastAsia"/>
        </w:rPr>
        <w:t>□</w:t>
      </w:r>
      <w:r w:rsidRPr="00E97D3C">
        <w:rPr>
          <w:rFonts w:hint="eastAsia"/>
          <w:b/>
          <w:bCs/>
        </w:rPr>
        <w:t>内部论文</w:t>
      </w:r>
      <w:r w:rsidRPr="00E97D3C">
        <w:rPr>
          <w:rFonts w:hint="eastAsia"/>
        </w:rPr>
        <w:t>，保密□</w:t>
      </w:r>
      <w:r w:rsidRPr="00E97D3C">
        <w:rPr>
          <w:rFonts w:hint="eastAsia"/>
        </w:rPr>
        <w:t>1</w:t>
      </w:r>
      <w:r w:rsidRPr="00E97D3C">
        <w:rPr>
          <w:rFonts w:hint="eastAsia"/>
        </w:rPr>
        <w:t>年</w:t>
      </w:r>
      <w:r w:rsidRPr="00E97D3C">
        <w:rPr>
          <w:rFonts w:hint="eastAsia"/>
        </w:rPr>
        <w:t>/</w:t>
      </w:r>
      <w:r w:rsidRPr="00E97D3C">
        <w:rPr>
          <w:rFonts w:hint="eastAsia"/>
        </w:rPr>
        <w:t>□</w:t>
      </w:r>
      <w:r w:rsidRPr="00E97D3C">
        <w:rPr>
          <w:rFonts w:hint="eastAsia"/>
        </w:rPr>
        <w:t>2</w:t>
      </w:r>
      <w:r w:rsidRPr="00E97D3C">
        <w:rPr>
          <w:rFonts w:hint="eastAsia"/>
        </w:rPr>
        <w:t>年</w:t>
      </w:r>
      <w:r w:rsidRPr="00E97D3C">
        <w:rPr>
          <w:rFonts w:hint="eastAsia"/>
        </w:rPr>
        <w:t>/</w:t>
      </w:r>
      <w:r w:rsidRPr="00E97D3C">
        <w:rPr>
          <w:rFonts w:hint="eastAsia"/>
        </w:rPr>
        <w:t>□</w:t>
      </w:r>
      <w:r w:rsidRPr="00E97D3C">
        <w:rPr>
          <w:rFonts w:hint="eastAsia"/>
        </w:rPr>
        <w:t>3</w:t>
      </w:r>
      <w:r w:rsidRPr="00E97D3C">
        <w:rPr>
          <w:rFonts w:hint="eastAsia"/>
        </w:rPr>
        <w:t>年，过保密期后适用本授权书。</w:t>
      </w:r>
    </w:p>
    <w:p w14:paraId="3136D5DC" w14:textId="77777777" w:rsidR="001D7789" w:rsidRDefault="00E97D3C" w:rsidP="00052911">
      <w:pPr>
        <w:spacing w:line="480" w:lineRule="atLeast"/>
        <w:ind w:firstLineChars="200" w:firstLine="480"/>
      </w:pPr>
      <w:r w:rsidRPr="00E97D3C">
        <w:rPr>
          <w:rFonts w:hint="eastAsia"/>
        </w:rPr>
        <w:t>□</w:t>
      </w:r>
      <w:r w:rsidRPr="00E97D3C">
        <w:rPr>
          <w:rFonts w:hint="eastAsia"/>
          <w:b/>
          <w:bCs/>
        </w:rPr>
        <w:t>秘密论文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10</w:t>
      </w:r>
      <w:r w:rsidRPr="00E97D3C">
        <w:rPr>
          <w:rFonts w:hint="eastAsia"/>
        </w:rPr>
        <w:t>年），过保密期后适用本授权书。</w:t>
      </w:r>
    </w:p>
    <w:p w14:paraId="26E9F550" w14:textId="77777777" w:rsidR="00052911" w:rsidRDefault="00E97D3C" w:rsidP="00052911">
      <w:pPr>
        <w:spacing w:line="480" w:lineRule="atLeast"/>
        <w:ind w:firstLineChars="200" w:firstLine="480"/>
      </w:pPr>
      <w:r w:rsidRPr="00E97D3C">
        <w:rPr>
          <w:rFonts w:hint="eastAsia"/>
        </w:rPr>
        <w:t>□</w:t>
      </w:r>
      <w:r w:rsidRPr="00E97D3C">
        <w:rPr>
          <w:rFonts w:hint="eastAsia"/>
          <w:b/>
          <w:bCs/>
        </w:rPr>
        <w:t>机密论文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20</w:t>
      </w:r>
      <w:r w:rsidRPr="00E97D3C">
        <w:rPr>
          <w:rFonts w:hint="eastAsia"/>
        </w:rPr>
        <w:t>年），过保密期后适用本授权书。</w:t>
      </w:r>
    </w:p>
    <w:p w14:paraId="70E39C3E" w14:textId="408FFCA8" w:rsidR="00E97D3C" w:rsidRPr="00E97D3C" w:rsidRDefault="00E97D3C" w:rsidP="00052911">
      <w:pPr>
        <w:spacing w:line="480" w:lineRule="atLeast"/>
        <w:ind w:leftChars="800" w:left="1920"/>
      </w:pPr>
      <w:r w:rsidRPr="00E97D3C">
        <w:rPr>
          <w:rFonts w:hint="eastAsia"/>
        </w:rPr>
        <w:t>（请在以上方框内选择打“√”）</w:t>
      </w:r>
    </w:p>
    <w:p w14:paraId="66EDD89A" w14:textId="77777777" w:rsidR="00E97D3C" w:rsidRPr="00052911" w:rsidRDefault="00E97D3C" w:rsidP="00052911">
      <w:pPr>
        <w:spacing w:line="480" w:lineRule="exact"/>
      </w:pPr>
    </w:p>
    <w:p w14:paraId="4D9B834E"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学位论文作者签名：</w:t>
      </w:r>
      <w:r w:rsidRPr="00E97D3C">
        <w:rPr>
          <w:sz w:val="28"/>
          <w:szCs w:val="28"/>
        </w:rPr>
        <w:tab/>
      </w:r>
      <w:r w:rsidRPr="00E97D3C">
        <w:rPr>
          <w:rFonts w:hint="eastAsia"/>
          <w:sz w:val="28"/>
          <w:szCs w:val="28"/>
        </w:rPr>
        <w:t>指导教师签名：</w:t>
      </w:r>
    </w:p>
    <w:p w14:paraId="62092EBC"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3EE01AD6" w14:textId="77777777" w:rsidR="00E97D3C" w:rsidRDefault="00E97D3C" w:rsidP="00B63678">
      <w:pPr>
        <w:sectPr w:rsidR="00E97D3C" w:rsidSect="00DB21C9">
          <w:pgSz w:w="11906" w:h="16838" w:code="9"/>
          <w:pgMar w:top="1985" w:right="1418" w:bottom="2268" w:left="1418" w:header="1418" w:footer="1701" w:gutter="284"/>
          <w:pgNumType w:fmt="upperLetter"/>
          <w:cols w:space="425"/>
          <w:docGrid w:linePitch="312"/>
        </w:sectPr>
      </w:pPr>
    </w:p>
    <w:p w14:paraId="189AFFB4" w14:textId="006D3A98" w:rsidR="00B63678" w:rsidRDefault="009F29A1" w:rsidP="000E01EC">
      <w:pPr>
        <w:pStyle w:val="12"/>
        <w:outlineLvl w:val="9"/>
      </w:pPr>
      <w:r>
        <w:rPr>
          <w:rFonts w:hint="eastAsia"/>
        </w:rPr>
        <w:lastRenderedPageBreak/>
        <w:t>摘　要</w:t>
      </w:r>
    </w:p>
    <w:p w14:paraId="5D08E0B3" w14:textId="0794C85E" w:rsidR="009F29A1" w:rsidRDefault="009F29A1" w:rsidP="00C11709">
      <w:pPr>
        <w:pStyle w:val="a2"/>
        <w:ind w:firstLine="480"/>
      </w:pPr>
      <w:r>
        <w:rPr>
          <w:rFonts w:hint="eastAsia"/>
        </w:rPr>
        <w:t>学</w:t>
      </w:r>
      <w:r w:rsidR="0081149B">
        <w:rPr>
          <w:rFonts w:hint="eastAsia"/>
        </w:rPr>
        <w:t>位</w:t>
      </w:r>
      <w:r>
        <w:rPr>
          <w:rFonts w:hint="eastAsia"/>
        </w:rPr>
        <w:t>论文是</w:t>
      </w:r>
      <w:r w:rsidR="0000724E" w:rsidRPr="0000724E">
        <w:rPr>
          <w:rFonts w:hint="eastAsia"/>
        </w:rPr>
        <w:t>研究生从事科研工作的成果的主要表现，集中表明了作者在研究工作中获得的新的发明、理论或见解，是研究生申请硕士或博士学位的重要依据，也是科研领域中的重要文献资料和社会的宝贵财富。</w:t>
      </w:r>
    </w:p>
    <w:p w14:paraId="38A12A3D" w14:textId="1D0C454A" w:rsidR="009F29A1" w:rsidRDefault="009F29A1" w:rsidP="009F29A1">
      <w:pPr>
        <w:pStyle w:val="a2"/>
        <w:ind w:firstLine="480"/>
      </w:pPr>
      <w:r>
        <w:rPr>
          <w:rFonts w:hint="eastAsia"/>
        </w:rPr>
        <w:t>为了提高</w:t>
      </w:r>
      <w:r w:rsidR="0000724E" w:rsidRPr="0000724E">
        <w:rPr>
          <w:rFonts w:hint="eastAsia"/>
        </w:rPr>
        <w:t>研究生学位论文的质量，做到学位论文在内容和格式上的规范化与统一化，特制作本模板。</w:t>
      </w:r>
    </w:p>
    <w:p w14:paraId="00848F5E" w14:textId="77777777" w:rsidR="00C045F8" w:rsidRDefault="00C045F8" w:rsidP="009F29A1">
      <w:pPr>
        <w:pStyle w:val="a2"/>
        <w:ind w:firstLine="480"/>
      </w:pPr>
    </w:p>
    <w:p w14:paraId="796D7D68" w14:textId="7FBF4B6F" w:rsidR="009F29A1" w:rsidRDefault="009F29A1" w:rsidP="00C045F8">
      <w:r w:rsidRPr="00DB21C9">
        <w:rPr>
          <w:rFonts w:hint="eastAsia"/>
          <w:b/>
          <w:bCs/>
        </w:rPr>
        <w:t>关键词：</w:t>
      </w:r>
      <w:r>
        <w:rPr>
          <w:rFonts w:hint="eastAsia"/>
        </w:rPr>
        <w:t>学位论文，论文格式，规范化，模板</w:t>
      </w:r>
    </w:p>
    <w:p w14:paraId="0E2F1DC5" w14:textId="77777777" w:rsidR="00DB21C9" w:rsidRPr="00DB0379" w:rsidRDefault="00DB21C9" w:rsidP="00DB21C9">
      <w:pPr>
        <w:pStyle w:val="a2"/>
        <w:ind w:firstLineChars="0" w:firstLine="0"/>
        <w:sectPr w:rsidR="00DB21C9" w:rsidRPr="00DB0379" w:rsidSect="00DB21C9">
          <w:headerReference w:type="default" r:id="rId10"/>
          <w:footerReference w:type="default" r:id="rId11"/>
          <w:pgSz w:w="11906" w:h="16838" w:code="9"/>
          <w:pgMar w:top="1985" w:right="1418" w:bottom="2268" w:left="1418" w:header="1418" w:footer="1701" w:gutter="284"/>
          <w:pgNumType w:fmt="upperRoman" w:start="1"/>
          <w:cols w:space="425"/>
          <w:docGrid w:linePitch="312"/>
        </w:sectPr>
      </w:pPr>
    </w:p>
    <w:p w14:paraId="68BDD10A" w14:textId="719819F1" w:rsidR="00DB21C9" w:rsidRPr="00511453" w:rsidRDefault="00DB21C9" w:rsidP="000E01EC">
      <w:pPr>
        <w:pStyle w:val="12"/>
        <w:outlineLvl w:val="9"/>
      </w:pPr>
      <w:r w:rsidRPr="00511453">
        <w:rPr>
          <w:rFonts w:hint="eastAsia"/>
        </w:rPr>
        <w:lastRenderedPageBreak/>
        <w:t>Abstract</w:t>
      </w:r>
    </w:p>
    <w:p w14:paraId="4A3512C1" w14:textId="369B8124" w:rsidR="00DB21C9" w:rsidRDefault="00DB21C9" w:rsidP="00DB21C9">
      <w:pPr>
        <w:pStyle w:val="a2"/>
        <w:ind w:firstLineChars="150" w:firstLine="360"/>
      </w:pPr>
      <w:r>
        <w:t xml:space="preserve">As </w:t>
      </w:r>
      <w:r w:rsidR="007040DE" w:rsidRPr="007040DE">
        <w:t>a primary means of demonstrating research findings for postgraduate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711D653B" w14:textId="085859A6" w:rsidR="00DB21C9" w:rsidRDefault="00DB21C9" w:rsidP="00DB21C9">
      <w:pPr>
        <w:pStyle w:val="a2"/>
        <w:ind w:firstLineChars="150" w:firstLine="360"/>
      </w:pPr>
      <w:r>
        <w:t xml:space="preserve">This </w:t>
      </w:r>
      <w:r w:rsidR="007040DE" w:rsidRPr="007040DE">
        <w:t xml:space="preserve">template is therefore made to improve the quality of postgraduates’ </w:t>
      </w:r>
      <w:r w:rsidR="00495C29" w:rsidRPr="007040DE">
        <w:t>dissertations</w:t>
      </w:r>
      <w:r w:rsidR="007040DE" w:rsidRPr="007040DE">
        <w:t xml:space="preserve"> and to further standardize it both in content and in format.</w:t>
      </w:r>
    </w:p>
    <w:p w14:paraId="71DFFB51" w14:textId="77777777" w:rsidR="00C045F8" w:rsidRDefault="00C045F8" w:rsidP="00DB21C9">
      <w:pPr>
        <w:pStyle w:val="a2"/>
        <w:ind w:firstLineChars="150" w:firstLine="360"/>
      </w:pPr>
    </w:p>
    <w:p w14:paraId="6ADED11A" w14:textId="3E9492BB" w:rsidR="00DB21C9" w:rsidRDefault="00DB21C9" w:rsidP="00E73EAD">
      <w:pPr>
        <w:sectPr w:rsidR="00DB21C9" w:rsidSect="00DB21C9">
          <w:pgSz w:w="11906" w:h="16838" w:code="9"/>
          <w:pgMar w:top="1985" w:right="1418" w:bottom="2268" w:left="1418" w:header="1418" w:footer="1701" w:gutter="284"/>
          <w:pgNumType w:fmt="upperRoman"/>
          <w:cols w:space="425"/>
          <w:docGrid w:linePitch="312"/>
        </w:sectPr>
      </w:pPr>
      <w:r w:rsidRPr="00DB21C9">
        <w:rPr>
          <w:b/>
          <w:bCs/>
        </w:rPr>
        <w:t>Key words:</w:t>
      </w:r>
      <w:r>
        <w:t xml:space="preserve"> dissertation, dissertation format, </w:t>
      </w:r>
      <w:proofErr w:type="spellStart"/>
      <w:r>
        <w:t>standardizatio</w:t>
      </w:r>
      <w:proofErr w:type="spellEnd"/>
    </w:p>
    <w:p w14:paraId="22E3DB1A" w14:textId="77777777" w:rsidR="00E73EAD" w:rsidRDefault="00E73EAD" w:rsidP="00E73EAD">
      <w:pPr>
        <w:pStyle w:val="12"/>
        <w:outlineLvl w:val="9"/>
      </w:pPr>
      <w:r>
        <w:rPr>
          <w:rFonts w:hint="eastAsia"/>
        </w:rPr>
        <w:lastRenderedPageBreak/>
        <w:t>目录</w:t>
      </w:r>
    </w:p>
    <w:p w14:paraId="567A75F4" w14:textId="77777777" w:rsidR="00E73EAD" w:rsidRDefault="00E73EAD" w:rsidP="00E73EAD">
      <w:pPr>
        <w:pStyle w:val="a2"/>
        <w:ind w:firstLine="480"/>
      </w:pPr>
    </w:p>
    <w:p w14:paraId="78961259" w14:textId="77777777" w:rsidR="00E73EAD" w:rsidRDefault="00E73EAD" w:rsidP="00E73EAD">
      <w:pPr>
        <w:pStyle w:val="a2"/>
        <w:ind w:firstLine="480"/>
      </w:pPr>
      <w:r>
        <w:rPr>
          <w:rFonts w:hint="eastAsia"/>
        </w:rPr>
        <w:t>第一章</w:t>
      </w:r>
      <w:r>
        <w:rPr>
          <w:rFonts w:hint="eastAsia"/>
        </w:rPr>
        <w:t xml:space="preserve"> </w:t>
      </w:r>
      <w:r>
        <w:rPr>
          <w:rFonts w:hint="eastAsia"/>
        </w:rPr>
        <w:t>绪论</w:t>
      </w:r>
    </w:p>
    <w:p w14:paraId="304AD047" w14:textId="77777777" w:rsidR="00E73EAD" w:rsidRDefault="00E73EAD" w:rsidP="00E73EAD">
      <w:pPr>
        <w:pStyle w:val="a2"/>
        <w:ind w:firstLine="480"/>
      </w:pPr>
      <w:r>
        <w:rPr>
          <w:rFonts w:hint="eastAsia"/>
        </w:rPr>
        <w:t xml:space="preserve">1.1 </w:t>
      </w:r>
      <w:r>
        <w:rPr>
          <w:rFonts w:hint="eastAsia"/>
        </w:rPr>
        <w:t>水下目标电场感知研究背景</w:t>
      </w:r>
    </w:p>
    <w:p w14:paraId="4124F5A8" w14:textId="77777777" w:rsidR="00E73EAD" w:rsidRDefault="00E73EAD" w:rsidP="00E73EAD">
      <w:pPr>
        <w:pStyle w:val="a2"/>
        <w:ind w:firstLine="480"/>
      </w:pPr>
      <w:r>
        <w:rPr>
          <w:rFonts w:hint="eastAsia"/>
        </w:rPr>
        <w:t xml:space="preserve">1.1.1 </w:t>
      </w:r>
      <w:r>
        <w:rPr>
          <w:rFonts w:hint="eastAsia"/>
        </w:rPr>
        <w:t>水下目标探测需求与传统探测方法</w:t>
      </w:r>
    </w:p>
    <w:p w14:paraId="41F0FAE8" w14:textId="77777777" w:rsidR="00E73EAD" w:rsidRDefault="00E73EAD" w:rsidP="00E73EAD">
      <w:pPr>
        <w:pStyle w:val="a2"/>
        <w:ind w:firstLine="480"/>
      </w:pPr>
      <w:r>
        <w:rPr>
          <w:rFonts w:hint="eastAsia"/>
        </w:rPr>
        <w:t xml:space="preserve">1.1.2 </w:t>
      </w:r>
      <w:r>
        <w:rPr>
          <w:rFonts w:hint="eastAsia"/>
        </w:rPr>
        <w:t>水下目标非声学物理场特征</w:t>
      </w:r>
    </w:p>
    <w:p w14:paraId="54D67E0E" w14:textId="77777777" w:rsidR="00E73EAD" w:rsidRDefault="00E73EAD" w:rsidP="00E73EAD">
      <w:pPr>
        <w:pStyle w:val="a2"/>
        <w:ind w:firstLine="480"/>
      </w:pPr>
      <w:r>
        <w:rPr>
          <w:rFonts w:hint="eastAsia"/>
        </w:rPr>
        <w:t xml:space="preserve">1.1.3 </w:t>
      </w:r>
      <w:r>
        <w:rPr>
          <w:rFonts w:hint="eastAsia"/>
        </w:rPr>
        <w:t>舰艇水下电场特征及其探测价值</w:t>
      </w:r>
    </w:p>
    <w:p w14:paraId="43AECEE1" w14:textId="77777777" w:rsidR="00E73EAD" w:rsidRDefault="00E73EAD" w:rsidP="00E73EAD">
      <w:pPr>
        <w:pStyle w:val="a2"/>
        <w:ind w:firstLine="480"/>
      </w:pPr>
      <w:r>
        <w:rPr>
          <w:rFonts w:hint="eastAsia"/>
        </w:rPr>
        <w:t xml:space="preserve">1.1.4 </w:t>
      </w:r>
      <w:r>
        <w:rPr>
          <w:rFonts w:hint="eastAsia"/>
        </w:rPr>
        <w:t>水下</w:t>
      </w:r>
      <w:proofErr w:type="gramStart"/>
      <w:r>
        <w:rPr>
          <w:rFonts w:hint="eastAsia"/>
        </w:rPr>
        <w:t>弱电场</w:t>
      </w:r>
      <w:proofErr w:type="gramEnd"/>
      <w:r>
        <w:rPr>
          <w:rFonts w:hint="eastAsia"/>
        </w:rPr>
        <w:t>感知面临的主要问题</w:t>
      </w:r>
    </w:p>
    <w:p w14:paraId="244367E1" w14:textId="77777777" w:rsidR="00E73EAD" w:rsidRDefault="00E73EAD" w:rsidP="00E73EAD">
      <w:pPr>
        <w:pStyle w:val="a2"/>
        <w:ind w:firstLine="480"/>
      </w:pPr>
      <w:r>
        <w:rPr>
          <w:rFonts w:hint="eastAsia"/>
        </w:rPr>
        <w:t xml:space="preserve">1.2 </w:t>
      </w:r>
      <w:r>
        <w:rPr>
          <w:rFonts w:hint="eastAsia"/>
        </w:rPr>
        <w:t>舰艇水下电场源项研究现状</w:t>
      </w:r>
    </w:p>
    <w:p w14:paraId="48F4E9EC" w14:textId="77777777" w:rsidR="00E73EAD" w:rsidRDefault="00E73EAD" w:rsidP="00E73EAD">
      <w:pPr>
        <w:pStyle w:val="a2"/>
        <w:ind w:firstLine="480"/>
      </w:pPr>
      <w:r>
        <w:rPr>
          <w:rFonts w:hint="eastAsia"/>
        </w:rPr>
        <w:t xml:space="preserve">1.2.1 </w:t>
      </w:r>
      <w:r>
        <w:rPr>
          <w:rFonts w:hint="eastAsia"/>
        </w:rPr>
        <w:t>腐蚀相关静态电场与水下电势</w:t>
      </w:r>
    </w:p>
    <w:p w14:paraId="76BECBA3" w14:textId="77777777" w:rsidR="00E73EAD" w:rsidRDefault="00E73EAD" w:rsidP="00E73EAD">
      <w:pPr>
        <w:pStyle w:val="a2"/>
        <w:ind w:firstLine="480"/>
      </w:pPr>
      <w:r>
        <w:rPr>
          <w:rFonts w:hint="eastAsia"/>
        </w:rPr>
        <w:t xml:space="preserve">1.2.2 </w:t>
      </w:r>
      <w:r>
        <w:rPr>
          <w:rFonts w:hint="eastAsia"/>
        </w:rPr>
        <w:t>牺牲阳极与外加电流阴极保护电场</w:t>
      </w:r>
    </w:p>
    <w:p w14:paraId="1097224E" w14:textId="77777777" w:rsidR="00E73EAD" w:rsidRDefault="00E73EAD" w:rsidP="00E73EAD">
      <w:pPr>
        <w:pStyle w:val="a2"/>
        <w:ind w:firstLine="480"/>
      </w:pPr>
      <w:r>
        <w:rPr>
          <w:rFonts w:hint="eastAsia"/>
        </w:rPr>
        <w:t xml:space="preserve">1.2.3 </w:t>
      </w:r>
      <w:r>
        <w:rPr>
          <w:rFonts w:hint="eastAsia"/>
        </w:rPr>
        <w:t>舰艇轴频电场及其线谱特征</w:t>
      </w:r>
    </w:p>
    <w:p w14:paraId="110BC801" w14:textId="77777777" w:rsidR="00E73EAD" w:rsidRDefault="00E73EAD" w:rsidP="00E73EAD">
      <w:pPr>
        <w:pStyle w:val="a2"/>
        <w:ind w:firstLine="480"/>
      </w:pPr>
      <w:r>
        <w:rPr>
          <w:rFonts w:hint="eastAsia"/>
        </w:rPr>
        <w:t xml:space="preserve">1.2.4 </w:t>
      </w:r>
      <w:r>
        <w:rPr>
          <w:rFonts w:hint="eastAsia"/>
        </w:rPr>
        <w:t>流动诱导电场及其他次要源项</w:t>
      </w:r>
    </w:p>
    <w:p w14:paraId="0C0494A6" w14:textId="77777777" w:rsidR="00E73EAD" w:rsidRDefault="00E73EAD" w:rsidP="00E73EAD">
      <w:pPr>
        <w:pStyle w:val="a2"/>
        <w:ind w:firstLine="480"/>
      </w:pPr>
      <w:r>
        <w:rPr>
          <w:rFonts w:hint="eastAsia"/>
        </w:rPr>
        <w:t xml:space="preserve">1.2.5 </w:t>
      </w:r>
      <w:r>
        <w:rPr>
          <w:rFonts w:hint="eastAsia"/>
        </w:rPr>
        <w:t>电源、推进设备与测量平台干扰</w:t>
      </w:r>
    </w:p>
    <w:p w14:paraId="26C76652" w14:textId="77777777" w:rsidR="00E73EAD" w:rsidRDefault="00E73EAD" w:rsidP="00E73EAD">
      <w:pPr>
        <w:pStyle w:val="a2"/>
        <w:ind w:firstLine="480"/>
      </w:pPr>
      <w:r>
        <w:rPr>
          <w:rFonts w:hint="eastAsia"/>
        </w:rPr>
        <w:t xml:space="preserve">1.3 </w:t>
      </w:r>
      <w:r>
        <w:rPr>
          <w:rFonts w:hint="eastAsia"/>
        </w:rPr>
        <w:t>水下电场检测技术研究现状</w:t>
      </w:r>
    </w:p>
    <w:p w14:paraId="4AAD0C3D" w14:textId="77777777" w:rsidR="00E73EAD" w:rsidRDefault="00E73EAD" w:rsidP="00E73EAD">
      <w:pPr>
        <w:pStyle w:val="a2"/>
        <w:ind w:firstLine="480"/>
      </w:pPr>
      <w:r>
        <w:rPr>
          <w:rFonts w:hint="eastAsia"/>
        </w:rPr>
        <w:t xml:space="preserve">1.3.1 </w:t>
      </w:r>
      <w:r>
        <w:rPr>
          <w:rFonts w:hint="eastAsia"/>
        </w:rPr>
        <w:t>水下电场电极与测量系统</w:t>
      </w:r>
    </w:p>
    <w:p w14:paraId="6BBB5FB1" w14:textId="77777777" w:rsidR="00E73EAD" w:rsidRDefault="00E73EAD" w:rsidP="00E73EAD">
      <w:pPr>
        <w:pStyle w:val="a2"/>
        <w:ind w:firstLine="480"/>
      </w:pPr>
      <w:r>
        <w:rPr>
          <w:rFonts w:hint="eastAsia"/>
        </w:rPr>
        <w:t xml:space="preserve">1.3.2 </w:t>
      </w:r>
      <w:r>
        <w:rPr>
          <w:rFonts w:hint="eastAsia"/>
        </w:rPr>
        <w:t>电极阵列定位与电场源反演方法</w:t>
      </w:r>
    </w:p>
    <w:p w14:paraId="0E52F9D9" w14:textId="77777777" w:rsidR="00E73EAD" w:rsidRDefault="00E73EAD" w:rsidP="00E73EAD">
      <w:pPr>
        <w:pStyle w:val="a2"/>
        <w:ind w:firstLine="480"/>
      </w:pPr>
      <w:r>
        <w:rPr>
          <w:rFonts w:hint="eastAsia"/>
        </w:rPr>
        <w:t xml:space="preserve">1.3.3 </w:t>
      </w:r>
      <w:r>
        <w:rPr>
          <w:rFonts w:hint="eastAsia"/>
        </w:rPr>
        <w:t>水下低频弱信号检测与噪声抑制方法</w:t>
      </w:r>
    </w:p>
    <w:p w14:paraId="2047A6B7" w14:textId="77777777" w:rsidR="00E73EAD" w:rsidRDefault="00E73EAD" w:rsidP="00E73EAD">
      <w:pPr>
        <w:pStyle w:val="a2"/>
        <w:ind w:firstLine="480"/>
      </w:pPr>
      <w:r>
        <w:rPr>
          <w:rFonts w:hint="eastAsia"/>
        </w:rPr>
        <w:t xml:space="preserve">1.3.4 </w:t>
      </w:r>
      <w:r>
        <w:rPr>
          <w:rFonts w:hint="eastAsia"/>
        </w:rPr>
        <w:t>多通道电场数据特征分析方法</w:t>
      </w:r>
    </w:p>
    <w:p w14:paraId="77D38CC0" w14:textId="77777777" w:rsidR="00E73EAD" w:rsidRDefault="00E73EAD" w:rsidP="00E73EAD">
      <w:pPr>
        <w:pStyle w:val="a2"/>
        <w:ind w:firstLine="480"/>
      </w:pPr>
      <w:r>
        <w:rPr>
          <w:rFonts w:hint="eastAsia"/>
        </w:rPr>
        <w:t>1.3.5 MEMS</w:t>
      </w:r>
      <w:r>
        <w:rPr>
          <w:rFonts w:hint="eastAsia"/>
        </w:rPr>
        <w:t>及新型场效应电场传感技术</w:t>
      </w:r>
    </w:p>
    <w:p w14:paraId="260A2C06" w14:textId="77777777" w:rsidR="00E73EAD" w:rsidRDefault="00E73EAD" w:rsidP="00E73EAD">
      <w:pPr>
        <w:pStyle w:val="a2"/>
        <w:ind w:firstLine="480"/>
      </w:pPr>
      <w:r>
        <w:rPr>
          <w:rFonts w:hint="eastAsia"/>
        </w:rPr>
        <w:t xml:space="preserve">1.5 </w:t>
      </w:r>
      <w:r>
        <w:rPr>
          <w:rFonts w:hint="eastAsia"/>
        </w:rPr>
        <w:t>研究目的与研究意义</w:t>
      </w:r>
    </w:p>
    <w:p w14:paraId="6F47AFCE" w14:textId="77777777" w:rsidR="00E73EAD" w:rsidRDefault="00E73EAD" w:rsidP="00E73EAD">
      <w:pPr>
        <w:pStyle w:val="a2"/>
        <w:ind w:firstLine="480"/>
      </w:pPr>
      <w:r>
        <w:rPr>
          <w:rFonts w:hint="eastAsia"/>
        </w:rPr>
        <w:t xml:space="preserve">1.5.1 </w:t>
      </w:r>
      <w:r>
        <w:rPr>
          <w:rFonts w:hint="eastAsia"/>
        </w:rPr>
        <w:t>研究目的</w:t>
      </w:r>
    </w:p>
    <w:p w14:paraId="2C305292" w14:textId="77777777" w:rsidR="00E73EAD" w:rsidRDefault="00E73EAD" w:rsidP="00E73EAD">
      <w:pPr>
        <w:pStyle w:val="a2"/>
        <w:ind w:firstLine="480"/>
      </w:pPr>
      <w:r>
        <w:rPr>
          <w:rFonts w:hint="eastAsia"/>
        </w:rPr>
        <w:t xml:space="preserve">1.5.2 </w:t>
      </w:r>
      <w:r>
        <w:rPr>
          <w:rFonts w:hint="eastAsia"/>
        </w:rPr>
        <w:t>理论研究意义</w:t>
      </w:r>
    </w:p>
    <w:p w14:paraId="54DC71B2" w14:textId="77777777" w:rsidR="00E73EAD" w:rsidRDefault="00E73EAD" w:rsidP="00E73EAD">
      <w:pPr>
        <w:pStyle w:val="a2"/>
        <w:ind w:firstLine="480"/>
      </w:pPr>
      <w:r>
        <w:rPr>
          <w:rFonts w:hint="eastAsia"/>
        </w:rPr>
        <w:t xml:space="preserve">1.5.3 </w:t>
      </w:r>
      <w:r>
        <w:rPr>
          <w:rFonts w:hint="eastAsia"/>
        </w:rPr>
        <w:t>实验与工程意义</w:t>
      </w:r>
    </w:p>
    <w:p w14:paraId="28029E85" w14:textId="77777777" w:rsidR="00E73EAD" w:rsidRDefault="00E73EAD" w:rsidP="00E73EAD">
      <w:pPr>
        <w:pStyle w:val="a2"/>
        <w:ind w:firstLine="480"/>
      </w:pPr>
      <w:r>
        <w:rPr>
          <w:rFonts w:hint="eastAsia"/>
        </w:rPr>
        <w:t xml:space="preserve">1.6 </w:t>
      </w:r>
      <w:r>
        <w:rPr>
          <w:rFonts w:hint="eastAsia"/>
        </w:rPr>
        <w:t>本文主要研究内容</w:t>
      </w:r>
    </w:p>
    <w:p w14:paraId="07881A87" w14:textId="77777777" w:rsidR="00E73EAD" w:rsidRDefault="00E73EAD" w:rsidP="00E73EAD">
      <w:pPr>
        <w:pStyle w:val="a2"/>
        <w:ind w:firstLine="480"/>
      </w:pPr>
      <w:r>
        <w:rPr>
          <w:rFonts w:hint="eastAsia"/>
        </w:rPr>
        <w:t xml:space="preserve">1.6.1 </w:t>
      </w:r>
      <w:r>
        <w:rPr>
          <w:rFonts w:hint="eastAsia"/>
        </w:rPr>
        <w:t>水下</w:t>
      </w:r>
      <w:proofErr w:type="gramStart"/>
      <w:r>
        <w:rPr>
          <w:rFonts w:hint="eastAsia"/>
        </w:rPr>
        <w:t>目标电</w:t>
      </w:r>
      <w:proofErr w:type="gramEnd"/>
      <w:r>
        <w:rPr>
          <w:rFonts w:hint="eastAsia"/>
        </w:rPr>
        <w:t>场源项及传播机理分析</w:t>
      </w:r>
    </w:p>
    <w:p w14:paraId="0B6E6817" w14:textId="77777777" w:rsidR="00E73EAD" w:rsidRDefault="00E73EAD" w:rsidP="00E73EAD">
      <w:pPr>
        <w:pStyle w:val="a2"/>
        <w:ind w:firstLine="480"/>
      </w:pPr>
      <w:r>
        <w:rPr>
          <w:rFonts w:hint="eastAsia"/>
        </w:rPr>
        <w:t xml:space="preserve">1.6.2 </w:t>
      </w:r>
      <w:r>
        <w:rPr>
          <w:rFonts w:hint="eastAsia"/>
        </w:rPr>
        <w:t>极化带效应传感阵列感知模型研究</w:t>
      </w:r>
    </w:p>
    <w:p w14:paraId="259BF2EE" w14:textId="77777777" w:rsidR="00E73EAD" w:rsidRDefault="00E73EAD" w:rsidP="00E73EAD">
      <w:pPr>
        <w:pStyle w:val="a2"/>
        <w:ind w:firstLine="480"/>
      </w:pPr>
      <w:r>
        <w:rPr>
          <w:rFonts w:hint="eastAsia"/>
        </w:rPr>
        <w:t xml:space="preserve">1.6.3 </w:t>
      </w:r>
      <w:r>
        <w:rPr>
          <w:rFonts w:hint="eastAsia"/>
        </w:rPr>
        <w:t>水泵</w:t>
      </w:r>
      <w:proofErr w:type="gramStart"/>
      <w:r>
        <w:rPr>
          <w:rFonts w:hint="eastAsia"/>
        </w:rPr>
        <w:t>强背景</w:t>
      </w:r>
      <w:proofErr w:type="gramEnd"/>
      <w:r>
        <w:rPr>
          <w:rFonts w:hint="eastAsia"/>
        </w:rPr>
        <w:t>实验数据与干扰源分析</w:t>
      </w:r>
    </w:p>
    <w:p w14:paraId="6AC34D41" w14:textId="77777777" w:rsidR="00E73EAD" w:rsidRDefault="00E73EAD" w:rsidP="00E73EAD">
      <w:pPr>
        <w:pStyle w:val="a2"/>
        <w:ind w:firstLine="480"/>
      </w:pPr>
      <w:r>
        <w:rPr>
          <w:rFonts w:hint="eastAsia"/>
        </w:rPr>
        <w:t>1.6.4 ICCP</w:t>
      </w:r>
      <w:r>
        <w:rPr>
          <w:rFonts w:hint="eastAsia"/>
        </w:rPr>
        <w:t>等效电场源仿真与实验验证</w:t>
      </w:r>
    </w:p>
    <w:p w14:paraId="6177AAAD" w14:textId="77777777" w:rsidR="00E73EAD" w:rsidRDefault="00E73EAD" w:rsidP="00E73EAD">
      <w:pPr>
        <w:pStyle w:val="a2"/>
        <w:ind w:firstLine="480"/>
      </w:pPr>
      <w:r>
        <w:rPr>
          <w:rFonts w:hint="eastAsia"/>
        </w:rPr>
        <w:lastRenderedPageBreak/>
        <w:t xml:space="preserve">1.6.5 </w:t>
      </w:r>
      <w:r>
        <w:rPr>
          <w:rFonts w:hint="eastAsia"/>
        </w:rPr>
        <w:t>多通道信号质量控制与特征分析</w:t>
      </w:r>
    </w:p>
    <w:p w14:paraId="46DB968C" w14:textId="77777777" w:rsidR="00E73EAD" w:rsidRDefault="00E73EAD" w:rsidP="00E73EAD">
      <w:pPr>
        <w:pStyle w:val="a2"/>
        <w:ind w:firstLine="480"/>
      </w:pPr>
      <w:r>
        <w:rPr>
          <w:rFonts w:hint="eastAsia"/>
        </w:rPr>
        <w:t xml:space="preserve">1.7 </w:t>
      </w:r>
      <w:r>
        <w:rPr>
          <w:rFonts w:hint="eastAsia"/>
        </w:rPr>
        <w:t>技术路线与章节安排</w:t>
      </w:r>
    </w:p>
    <w:p w14:paraId="712B61AE" w14:textId="77777777" w:rsidR="00E73EAD" w:rsidRDefault="00E73EAD" w:rsidP="00E73EAD">
      <w:pPr>
        <w:pStyle w:val="a2"/>
        <w:ind w:firstLine="480"/>
      </w:pPr>
      <w:r>
        <w:rPr>
          <w:rFonts w:hint="eastAsia"/>
        </w:rPr>
        <w:t xml:space="preserve">1.7.1 </w:t>
      </w:r>
      <w:r>
        <w:rPr>
          <w:rFonts w:hint="eastAsia"/>
        </w:rPr>
        <w:t>论文总体技术路线</w:t>
      </w:r>
    </w:p>
    <w:p w14:paraId="284F54D6" w14:textId="77777777" w:rsidR="00E73EAD" w:rsidRDefault="00E73EAD" w:rsidP="00E73EAD">
      <w:pPr>
        <w:pStyle w:val="a2"/>
        <w:ind w:firstLine="480"/>
      </w:pPr>
      <w:r>
        <w:rPr>
          <w:rFonts w:hint="eastAsia"/>
        </w:rPr>
        <w:t xml:space="preserve">1.7.2 </w:t>
      </w:r>
      <w:r>
        <w:rPr>
          <w:rFonts w:hint="eastAsia"/>
        </w:rPr>
        <w:t>论文章节安排</w:t>
      </w:r>
    </w:p>
    <w:p w14:paraId="06765CB4" w14:textId="77777777" w:rsidR="00E73EAD" w:rsidRDefault="00E73EAD" w:rsidP="00E73EAD">
      <w:pPr>
        <w:pStyle w:val="a2"/>
        <w:ind w:firstLine="480"/>
      </w:pPr>
      <w:r>
        <w:rPr>
          <w:rFonts w:hint="eastAsia"/>
        </w:rPr>
        <w:t xml:space="preserve">1.8 </w:t>
      </w:r>
      <w:r>
        <w:rPr>
          <w:rFonts w:hint="eastAsia"/>
        </w:rPr>
        <w:t>本章小结</w:t>
      </w:r>
    </w:p>
    <w:p w14:paraId="05CF1965" w14:textId="77777777" w:rsidR="00E73EAD" w:rsidRDefault="00E73EAD" w:rsidP="00E73EAD">
      <w:pPr>
        <w:pStyle w:val="a2"/>
        <w:ind w:firstLine="480"/>
      </w:pPr>
      <w:r>
        <w:rPr>
          <w:rFonts w:hint="eastAsia"/>
        </w:rPr>
        <w:t>第二章</w:t>
      </w:r>
      <w:r>
        <w:rPr>
          <w:rFonts w:hint="eastAsia"/>
        </w:rPr>
        <w:t xml:space="preserve"> </w:t>
      </w:r>
      <w:r>
        <w:rPr>
          <w:rFonts w:hint="eastAsia"/>
        </w:rPr>
        <w:t>水下目标多源电场形成机理与感知理论</w:t>
      </w:r>
    </w:p>
    <w:p w14:paraId="750DED69" w14:textId="77777777" w:rsidR="00E73EAD" w:rsidRDefault="00E73EAD" w:rsidP="00E73EAD">
      <w:pPr>
        <w:pStyle w:val="a2"/>
        <w:ind w:firstLine="480"/>
      </w:pPr>
      <w:r>
        <w:rPr>
          <w:rFonts w:hint="eastAsia"/>
        </w:rPr>
        <w:t xml:space="preserve">2.1 </w:t>
      </w:r>
      <w:r>
        <w:rPr>
          <w:rFonts w:hint="eastAsia"/>
        </w:rPr>
        <w:t>引言</w:t>
      </w:r>
    </w:p>
    <w:p w14:paraId="3259DE6A" w14:textId="77777777" w:rsidR="00E73EAD" w:rsidRDefault="00E73EAD" w:rsidP="00E73EAD">
      <w:pPr>
        <w:pStyle w:val="a2"/>
        <w:ind w:firstLine="480"/>
      </w:pPr>
      <w:r>
        <w:rPr>
          <w:rFonts w:hint="eastAsia"/>
        </w:rPr>
        <w:t xml:space="preserve">2.2 </w:t>
      </w:r>
      <w:r>
        <w:rPr>
          <w:rFonts w:hint="eastAsia"/>
        </w:rPr>
        <w:t>导电水体中低频电场理论基础</w:t>
      </w:r>
    </w:p>
    <w:p w14:paraId="3CB6595B" w14:textId="77777777" w:rsidR="00E73EAD" w:rsidRDefault="00E73EAD" w:rsidP="00E73EAD">
      <w:pPr>
        <w:pStyle w:val="a2"/>
        <w:ind w:firstLine="480"/>
      </w:pPr>
      <w:r>
        <w:rPr>
          <w:rFonts w:hint="eastAsia"/>
        </w:rPr>
        <w:t xml:space="preserve">2.2.1 </w:t>
      </w:r>
      <w:r>
        <w:rPr>
          <w:rFonts w:hint="eastAsia"/>
        </w:rPr>
        <w:t>导电介质中的低频电磁场控制方程</w:t>
      </w:r>
    </w:p>
    <w:p w14:paraId="3A8ED186" w14:textId="77777777" w:rsidR="00E73EAD" w:rsidRDefault="00E73EAD" w:rsidP="00E73EAD">
      <w:pPr>
        <w:pStyle w:val="a2"/>
        <w:ind w:firstLine="480"/>
      </w:pPr>
      <w:r>
        <w:rPr>
          <w:rFonts w:hint="eastAsia"/>
        </w:rPr>
        <w:t xml:space="preserve">2.2.2 </w:t>
      </w:r>
      <w:r>
        <w:rPr>
          <w:rFonts w:hint="eastAsia"/>
        </w:rPr>
        <w:t>低频准静态近似及其适用条件</w:t>
      </w:r>
    </w:p>
    <w:p w14:paraId="1408D6E0" w14:textId="77777777" w:rsidR="00E73EAD" w:rsidRDefault="00E73EAD" w:rsidP="00E73EAD">
      <w:pPr>
        <w:pStyle w:val="a2"/>
        <w:ind w:firstLine="480"/>
      </w:pPr>
      <w:r>
        <w:rPr>
          <w:rFonts w:hint="eastAsia"/>
        </w:rPr>
        <w:t xml:space="preserve">2.2.3 </w:t>
      </w:r>
      <w:r>
        <w:rPr>
          <w:rFonts w:hint="eastAsia"/>
        </w:rPr>
        <w:t>电势、电场强度与电流密度关系</w:t>
      </w:r>
    </w:p>
    <w:p w14:paraId="32281702" w14:textId="77777777" w:rsidR="00E73EAD" w:rsidRDefault="00E73EAD" w:rsidP="00E73EAD">
      <w:pPr>
        <w:pStyle w:val="a2"/>
        <w:ind w:firstLine="480"/>
      </w:pPr>
      <w:r>
        <w:rPr>
          <w:rFonts w:hint="eastAsia"/>
        </w:rPr>
        <w:t xml:space="preserve">2.2.4 </w:t>
      </w:r>
      <w:r>
        <w:rPr>
          <w:rFonts w:hint="eastAsia"/>
        </w:rPr>
        <w:t>水体电导率、介电常数及环境参数影响</w:t>
      </w:r>
    </w:p>
    <w:p w14:paraId="47077414" w14:textId="77777777" w:rsidR="00E73EAD" w:rsidRDefault="00E73EAD" w:rsidP="00E73EAD">
      <w:pPr>
        <w:pStyle w:val="a2"/>
        <w:ind w:firstLine="480"/>
      </w:pPr>
      <w:r>
        <w:rPr>
          <w:rFonts w:hint="eastAsia"/>
        </w:rPr>
        <w:t xml:space="preserve">2.2.5 </w:t>
      </w:r>
      <w:r>
        <w:rPr>
          <w:rFonts w:hint="eastAsia"/>
        </w:rPr>
        <w:t>水面、</w:t>
      </w:r>
      <w:proofErr w:type="gramStart"/>
      <w:r>
        <w:rPr>
          <w:rFonts w:hint="eastAsia"/>
        </w:rPr>
        <w:t>水底与</w:t>
      </w:r>
      <w:proofErr w:type="gramEnd"/>
      <w:r>
        <w:rPr>
          <w:rFonts w:hint="eastAsia"/>
        </w:rPr>
        <w:t>有限水体边界条件</w:t>
      </w:r>
    </w:p>
    <w:p w14:paraId="03FD00A1" w14:textId="77777777" w:rsidR="00E73EAD" w:rsidRDefault="00E73EAD" w:rsidP="00E73EAD">
      <w:pPr>
        <w:pStyle w:val="a2"/>
        <w:ind w:firstLine="480"/>
      </w:pPr>
      <w:r>
        <w:rPr>
          <w:rFonts w:hint="eastAsia"/>
        </w:rPr>
        <w:t xml:space="preserve">2.3 </w:t>
      </w:r>
      <w:r>
        <w:rPr>
          <w:rFonts w:hint="eastAsia"/>
        </w:rPr>
        <w:t>舰艇电化学与</w:t>
      </w:r>
      <w:proofErr w:type="gramStart"/>
      <w:r>
        <w:rPr>
          <w:rFonts w:hint="eastAsia"/>
        </w:rPr>
        <w:t>轴频电场源</w:t>
      </w:r>
      <w:proofErr w:type="gramEnd"/>
      <w:r>
        <w:rPr>
          <w:rFonts w:hint="eastAsia"/>
        </w:rPr>
        <w:t>项</w:t>
      </w:r>
    </w:p>
    <w:p w14:paraId="1C0DE068" w14:textId="77777777" w:rsidR="00E73EAD" w:rsidRDefault="00E73EAD" w:rsidP="00E73EAD">
      <w:pPr>
        <w:pStyle w:val="a2"/>
        <w:ind w:firstLine="480"/>
      </w:pPr>
      <w:r>
        <w:rPr>
          <w:rFonts w:hint="eastAsia"/>
        </w:rPr>
        <w:t xml:space="preserve">2.3.1 </w:t>
      </w:r>
      <w:r>
        <w:rPr>
          <w:rFonts w:hint="eastAsia"/>
        </w:rPr>
        <w:t>异种金属腐蚀与水下电势形成机理</w:t>
      </w:r>
    </w:p>
    <w:p w14:paraId="5B66A6EF" w14:textId="77777777" w:rsidR="00E73EAD" w:rsidRDefault="00E73EAD" w:rsidP="00E73EAD">
      <w:pPr>
        <w:pStyle w:val="a2"/>
        <w:ind w:firstLine="480"/>
      </w:pPr>
      <w:r>
        <w:rPr>
          <w:rFonts w:hint="eastAsia"/>
        </w:rPr>
        <w:t xml:space="preserve">2.3.2 </w:t>
      </w:r>
      <w:r>
        <w:rPr>
          <w:rFonts w:hint="eastAsia"/>
        </w:rPr>
        <w:t>牺牲阳极阴极保护电场</w:t>
      </w:r>
    </w:p>
    <w:p w14:paraId="0C1EFEA9" w14:textId="77777777" w:rsidR="00E73EAD" w:rsidRDefault="00E73EAD" w:rsidP="00E73EAD">
      <w:pPr>
        <w:pStyle w:val="a2"/>
        <w:ind w:firstLine="480"/>
      </w:pPr>
      <w:r>
        <w:rPr>
          <w:rFonts w:hint="eastAsia"/>
        </w:rPr>
        <w:t xml:space="preserve">2.3.3 </w:t>
      </w:r>
      <w:r>
        <w:rPr>
          <w:rFonts w:hint="eastAsia"/>
        </w:rPr>
        <w:t>外加电流阴极保护电场</w:t>
      </w:r>
    </w:p>
    <w:p w14:paraId="1C1C5916" w14:textId="77777777" w:rsidR="00E73EAD" w:rsidRDefault="00E73EAD" w:rsidP="00E73EAD">
      <w:pPr>
        <w:pStyle w:val="a2"/>
        <w:ind w:firstLine="480"/>
      </w:pPr>
      <w:r>
        <w:rPr>
          <w:rFonts w:hint="eastAsia"/>
        </w:rPr>
        <w:t xml:space="preserve">2.3.4 </w:t>
      </w:r>
      <w:r>
        <w:rPr>
          <w:rFonts w:hint="eastAsia"/>
        </w:rPr>
        <w:t>舰艇轴频电场形成机理</w:t>
      </w:r>
    </w:p>
    <w:p w14:paraId="0692639B" w14:textId="77777777" w:rsidR="00E73EAD" w:rsidRDefault="00E73EAD" w:rsidP="00E73EAD">
      <w:pPr>
        <w:pStyle w:val="a2"/>
        <w:ind w:firstLine="480"/>
      </w:pPr>
      <w:r>
        <w:rPr>
          <w:rFonts w:hint="eastAsia"/>
        </w:rPr>
        <w:t xml:space="preserve">2.3.5 </w:t>
      </w:r>
      <w:r>
        <w:rPr>
          <w:rFonts w:hint="eastAsia"/>
        </w:rPr>
        <w:t>舰艇混合电场及主要影响因素</w:t>
      </w:r>
    </w:p>
    <w:p w14:paraId="3903F724" w14:textId="77777777" w:rsidR="00E73EAD" w:rsidRDefault="00E73EAD" w:rsidP="00E73EAD">
      <w:pPr>
        <w:pStyle w:val="a2"/>
        <w:ind w:firstLine="480"/>
      </w:pPr>
      <w:r>
        <w:rPr>
          <w:rFonts w:hint="eastAsia"/>
        </w:rPr>
        <w:t xml:space="preserve">2.4 </w:t>
      </w:r>
      <w:r>
        <w:rPr>
          <w:rFonts w:hint="eastAsia"/>
        </w:rPr>
        <w:t>运动水体与尾流诱导电场源项</w:t>
      </w:r>
    </w:p>
    <w:p w14:paraId="682D0501" w14:textId="77777777" w:rsidR="00E73EAD" w:rsidRDefault="00E73EAD" w:rsidP="00E73EAD">
      <w:pPr>
        <w:pStyle w:val="a2"/>
        <w:ind w:firstLine="480"/>
      </w:pPr>
      <w:r>
        <w:rPr>
          <w:rFonts w:hint="eastAsia"/>
        </w:rPr>
        <w:t xml:space="preserve">2.4.1 </w:t>
      </w:r>
      <w:proofErr w:type="gramStart"/>
      <w:r>
        <w:rPr>
          <w:rFonts w:hint="eastAsia"/>
        </w:rPr>
        <w:t>固液界面</w:t>
      </w:r>
      <w:proofErr w:type="gramEnd"/>
      <w:r>
        <w:rPr>
          <w:rFonts w:hint="eastAsia"/>
        </w:rPr>
        <w:t>双电层与流动带电基础</w:t>
      </w:r>
    </w:p>
    <w:p w14:paraId="2225EAE8" w14:textId="77777777" w:rsidR="00E73EAD" w:rsidRDefault="00E73EAD" w:rsidP="00E73EAD">
      <w:pPr>
        <w:pStyle w:val="a2"/>
        <w:ind w:firstLine="480"/>
      </w:pPr>
      <w:r>
        <w:rPr>
          <w:rFonts w:hint="eastAsia"/>
        </w:rPr>
        <w:t xml:space="preserve">2.4.2 </w:t>
      </w:r>
      <w:r>
        <w:rPr>
          <w:rFonts w:hint="eastAsia"/>
        </w:rPr>
        <w:t>压力驱动流动电势</w:t>
      </w:r>
    </w:p>
    <w:p w14:paraId="23B17D35" w14:textId="77777777" w:rsidR="00E73EAD" w:rsidRDefault="00E73EAD" w:rsidP="00E73EAD">
      <w:pPr>
        <w:pStyle w:val="a2"/>
        <w:ind w:firstLine="480"/>
      </w:pPr>
      <w:r>
        <w:rPr>
          <w:rFonts w:hint="eastAsia"/>
        </w:rPr>
        <w:t xml:space="preserve">2.4.3 </w:t>
      </w:r>
      <w:r>
        <w:rPr>
          <w:rFonts w:hint="eastAsia"/>
        </w:rPr>
        <w:t>湍流、涡流与局部电势扰动</w:t>
      </w:r>
    </w:p>
    <w:p w14:paraId="6B1D1332" w14:textId="77777777" w:rsidR="00E73EAD" w:rsidRDefault="00E73EAD" w:rsidP="00E73EAD">
      <w:pPr>
        <w:pStyle w:val="a2"/>
        <w:ind w:firstLine="480"/>
      </w:pPr>
      <w:r>
        <w:rPr>
          <w:rFonts w:hint="eastAsia"/>
        </w:rPr>
        <w:t xml:space="preserve">2.4.4 </w:t>
      </w:r>
      <w:r>
        <w:rPr>
          <w:rFonts w:hint="eastAsia"/>
        </w:rPr>
        <w:t>导电水体运动的磁流体感应电场</w:t>
      </w:r>
    </w:p>
    <w:p w14:paraId="5576672A" w14:textId="77777777" w:rsidR="00E73EAD" w:rsidRDefault="00E73EAD" w:rsidP="00E73EAD">
      <w:pPr>
        <w:pStyle w:val="a2"/>
        <w:ind w:firstLine="480"/>
      </w:pPr>
      <w:r>
        <w:rPr>
          <w:rFonts w:hint="eastAsia"/>
        </w:rPr>
        <w:t xml:space="preserve">2.4.5 </w:t>
      </w:r>
      <w:r>
        <w:rPr>
          <w:rFonts w:hint="eastAsia"/>
        </w:rPr>
        <w:t>水泵叶轮、压力脉动与空化影响</w:t>
      </w:r>
    </w:p>
    <w:p w14:paraId="3A6095CB" w14:textId="77777777" w:rsidR="00E73EAD" w:rsidRDefault="00E73EAD" w:rsidP="00E73EAD">
      <w:pPr>
        <w:pStyle w:val="a2"/>
        <w:ind w:firstLine="480"/>
      </w:pPr>
      <w:r>
        <w:rPr>
          <w:rFonts w:hint="eastAsia"/>
        </w:rPr>
        <w:t xml:space="preserve">2.5 </w:t>
      </w:r>
      <w:r>
        <w:rPr>
          <w:rFonts w:hint="eastAsia"/>
        </w:rPr>
        <w:t>动力系统与实验设备杂散电场源项</w:t>
      </w:r>
    </w:p>
    <w:p w14:paraId="265F56ED" w14:textId="77777777" w:rsidR="00E73EAD" w:rsidRDefault="00E73EAD" w:rsidP="00E73EAD">
      <w:pPr>
        <w:pStyle w:val="a2"/>
        <w:ind w:firstLine="480"/>
      </w:pPr>
      <w:r>
        <w:rPr>
          <w:rFonts w:hint="eastAsia"/>
        </w:rPr>
        <w:t xml:space="preserve">2.5.1 </w:t>
      </w:r>
      <w:r>
        <w:rPr>
          <w:rFonts w:hint="eastAsia"/>
        </w:rPr>
        <w:t>水泵电机工频杂散电场</w:t>
      </w:r>
    </w:p>
    <w:p w14:paraId="32969532" w14:textId="77777777" w:rsidR="00E73EAD" w:rsidRDefault="00E73EAD" w:rsidP="00E73EAD">
      <w:pPr>
        <w:pStyle w:val="a2"/>
        <w:ind w:firstLine="480"/>
      </w:pPr>
      <w:r>
        <w:rPr>
          <w:rFonts w:hint="eastAsia"/>
        </w:rPr>
        <w:t xml:space="preserve">2.5.2 </w:t>
      </w:r>
      <w:r>
        <w:rPr>
          <w:rFonts w:hint="eastAsia"/>
        </w:rPr>
        <w:t>变频器输出及谐波干扰</w:t>
      </w:r>
    </w:p>
    <w:p w14:paraId="55E6637F" w14:textId="77777777" w:rsidR="00E73EAD" w:rsidRDefault="00E73EAD" w:rsidP="00E73EAD">
      <w:pPr>
        <w:pStyle w:val="a2"/>
        <w:ind w:firstLine="480"/>
      </w:pPr>
      <w:r>
        <w:rPr>
          <w:rFonts w:hint="eastAsia"/>
        </w:rPr>
        <w:t xml:space="preserve">2.5.3 </w:t>
      </w:r>
      <w:r>
        <w:rPr>
          <w:rFonts w:hint="eastAsia"/>
        </w:rPr>
        <w:t>电源线缆、</w:t>
      </w:r>
      <w:proofErr w:type="gramStart"/>
      <w:r>
        <w:rPr>
          <w:rFonts w:hint="eastAsia"/>
        </w:rPr>
        <w:t>绝缘与</w:t>
      </w:r>
      <w:proofErr w:type="gramEnd"/>
      <w:r>
        <w:rPr>
          <w:rFonts w:hint="eastAsia"/>
        </w:rPr>
        <w:t>漏电流耦合</w:t>
      </w:r>
    </w:p>
    <w:p w14:paraId="0283F228" w14:textId="77777777" w:rsidR="00E73EAD" w:rsidRDefault="00E73EAD" w:rsidP="00E73EAD">
      <w:pPr>
        <w:pStyle w:val="a2"/>
        <w:ind w:firstLine="480"/>
      </w:pPr>
      <w:r>
        <w:rPr>
          <w:rFonts w:hint="eastAsia"/>
        </w:rPr>
        <w:t xml:space="preserve">2.5.4 </w:t>
      </w:r>
      <w:r>
        <w:rPr>
          <w:rFonts w:hint="eastAsia"/>
        </w:rPr>
        <w:t>接地回路与采集系统干扰</w:t>
      </w:r>
    </w:p>
    <w:p w14:paraId="1AED950B" w14:textId="77777777" w:rsidR="00E73EAD" w:rsidRDefault="00E73EAD" w:rsidP="00E73EAD">
      <w:pPr>
        <w:pStyle w:val="a2"/>
        <w:ind w:firstLine="480"/>
      </w:pPr>
      <w:r>
        <w:rPr>
          <w:rFonts w:hint="eastAsia"/>
        </w:rPr>
        <w:t xml:space="preserve">2.5.5 </w:t>
      </w:r>
      <w:r>
        <w:rPr>
          <w:rFonts w:hint="eastAsia"/>
        </w:rPr>
        <w:t>机械振动及传感器运动伪差</w:t>
      </w:r>
    </w:p>
    <w:p w14:paraId="277B766E" w14:textId="77777777" w:rsidR="00E73EAD" w:rsidRDefault="00E73EAD" w:rsidP="00E73EAD">
      <w:pPr>
        <w:pStyle w:val="a2"/>
        <w:ind w:firstLine="480"/>
      </w:pPr>
      <w:r>
        <w:rPr>
          <w:rFonts w:hint="eastAsia"/>
        </w:rPr>
        <w:lastRenderedPageBreak/>
        <w:t xml:space="preserve">2.6 </w:t>
      </w:r>
      <w:r>
        <w:rPr>
          <w:rFonts w:hint="eastAsia"/>
        </w:rPr>
        <w:t>水下多源电场等效模型与传播规律</w:t>
      </w:r>
    </w:p>
    <w:p w14:paraId="467B239E" w14:textId="77777777" w:rsidR="00E73EAD" w:rsidRDefault="00E73EAD" w:rsidP="00E73EAD">
      <w:pPr>
        <w:pStyle w:val="a2"/>
        <w:ind w:firstLine="480"/>
      </w:pPr>
      <w:r>
        <w:rPr>
          <w:rFonts w:hint="eastAsia"/>
        </w:rPr>
        <w:t xml:space="preserve">2.6.1 </w:t>
      </w:r>
      <w:r>
        <w:rPr>
          <w:rFonts w:hint="eastAsia"/>
        </w:rPr>
        <w:t>点电流源与电流偶极子模型</w:t>
      </w:r>
    </w:p>
    <w:p w14:paraId="7D122D13" w14:textId="77777777" w:rsidR="00E73EAD" w:rsidRDefault="00E73EAD" w:rsidP="00E73EAD">
      <w:pPr>
        <w:pStyle w:val="a2"/>
        <w:ind w:firstLine="480"/>
      </w:pPr>
      <w:r>
        <w:rPr>
          <w:rFonts w:hint="eastAsia"/>
        </w:rPr>
        <w:t xml:space="preserve">2.6.2 </w:t>
      </w:r>
      <w:r>
        <w:rPr>
          <w:rFonts w:hint="eastAsia"/>
        </w:rPr>
        <w:t>腐蚀与</w:t>
      </w:r>
      <w:r>
        <w:rPr>
          <w:rFonts w:hint="eastAsia"/>
        </w:rPr>
        <w:t>ICCP</w:t>
      </w:r>
      <w:r>
        <w:rPr>
          <w:rFonts w:hint="eastAsia"/>
        </w:rPr>
        <w:t>电流回路等效模型</w:t>
      </w:r>
    </w:p>
    <w:p w14:paraId="3D583973" w14:textId="77777777" w:rsidR="00E73EAD" w:rsidRDefault="00E73EAD" w:rsidP="00E73EAD">
      <w:pPr>
        <w:pStyle w:val="a2"/>
        <w:ind w:firstLine="480"/>
      </w:pPr>
      <w:r>
        <w:rPr>
          <w:rFonts w:hint="eastAsia"/>
        </w:rPr>
        <w:t xml:space="preserve">2.6.3 </w:t>
      </w:r>
      <w:r>
        <w:rPr>
          <w:rFonts w:hint="eastAsia"/>
        </w:rPr>
        <w:t>轴频调制电流模型</w:t>
      </w:r>
    </w:p>
    <w:p w14:paraId="7CA0BAE1" w14:textId="77777777" w:rsidR="00E73EAD" w:rsidRDefault="00E73EAD" w:rsidP="00E73EAD">
      <w:pPr>
        <w:pStyle w:val="a2"/>
        <w:ind w:firstLine="480"/>
      </w:pPr>
      <w:r>
        <w:rPr>
          <w:rFonts w:hint="eastAsia"/>
        </w:rPr>
        <w:t xml:space="preserve">2.6.4 </w:t>
      </w:r>
      <w:r>
        <w:rPr>
          <w:rFonts w:hint="eastAsia"/>
        </w:rPr>
        <w:t>水体流动电势简化模型</w:t>
      </w:r>
    </w:p>
    <w:p w14:paraId="3D2E3C3B" w14:textId="77777777" w:rsidR="00E73EAD" w:rsidRDefault="00E73EAD" w:rsidP="00E73EAD">
      <w:pPr>
        <w:pStyle w:val="a2"/>
        <w:ind w:firstLine="480"/>
      </w:pPr>
      <w:r>
        <w:rPr>
          <w:rFonts w:hint="eastAsia"/>
        </w:rPr>
        <w:t xml:space="preserve">2.6.5 </w:t>
      </w:r>
      <w:r>
        <w:rPr>
          <w:rFonts w:hint="eastAsia"/>
        </w:rPr>
        <w:t>工频杂散背景电场模型</w:t>
      </w:r>
    </w:p>
    <w:p w14:paraId="31C96BE4" w14:textId="77777777" w:rsidR="00E73EAD" w:rsidRDefault="00E73EAD" w:rsidP="00E73EAD">
      <w:pPr>
        <w:pStyle w:val="a2"/>
        <w:ind w:firstLine="480"/>
      </w:pPr>
      <w:r>
        <w:rPr>
          <w:rFonts w:hint="eastAsia"/>
        </w:rPr>
        <w:t xml:space="preserve">2.6.6 </w:t>
      </w:r>
      <w:r>
        <w:rPr>
          <w:rFonts w:hint="eastAsia"/>
        </w:rPr>
        <w:t>多源电场叠加观测模型</w:t>
      </w:r>
    </w:p>
    <w:p w14:paraId="173CD61C" w14:textId="77777777" w:rsidR="00E73EAD" w:rsidRDefault="00E73EAD" w:rsidP="00E73EAD">
      <w:pPr>
        <w:pStyle w:val="a2"/>
        <w:ind w:firstLine="480"/>
      </w:pPr>
      <w:r>
        <w:rPr>
          <w:rFonts w:hint="eastAsia"/>
        </w:rPr>
        <w:t xml:space="preserve">2.6.7 </w:t>
      </w:r>
      <w:r>
        <w:rPr>
          <w:rFonts w:hint="eastAsia"/>
        </w:rPr>
        <w:t>水下电场空间衰减与方向性</w:t>
      </w:r>
    </w:p>
    <w:p w14:paraId="13EEA034" w14:textId="77777777" w:rsidR="00E73EAD" w:rsidRDefault="00E73EAD" w:rsidP="00E73EAD">
      <w:pPr>
        <w:pStyle w:val="a2"/>
        <w:ind w:firstLine="480"/>
      </w:pPr>
      <w:r>
        <w:rPr>
          <w:rFonts w:hint="eastAsia"/>
        </w:rPr>
        <w:t xml:space="preserve">2.7 </w:t>
      </w:r>
      <w:r>
        <w:rPr>
          <w:rFonts w:hint="eastAsia"/>
        </w:rPr>
        <w:t>水下多源电场特征与数量级对比</w:t>
      </w:r>
    </w:p>
    <w:p w14:paraId="4484AEED" w14:textId="77777777" w:rsidR="00E73EAD" w:rsidRDefault="00E73EAD" w:rsidP="00E73EAD">
      <w:pPr>
        <w:pStyle w:val="a2"/>
        <w:ind w:firstLine="480"/>
      </w:pPr>
      <w:r>
        <w:rPr>
          <w:rFonts w:hint="eastAsia"/>
        </w:rPr>
        <w:t xml:space="preserve">2.7.1 </w:t>
      </w:r>
      <w:r>
        <w:rPr>
          <w:rFonts w:hint="eastAsia"/>
        </w:rPr>
        <w:t>各</w:t>
      </w:r>
      <w:proofErr w:type="gramStart"/>
      <w:r>
        <w:rPr>
          <w:rFonts w:hint="eastAsia"/>
        </w:rPr>
        <w:t>类源项形成</w:t>
      </w:r>
      <w:proofErr w:type="gramEnd"/>
      <w:r>
        <w:rPr>
          <w:rFonts w:hint="eastAsia"/>
        </w:rPr>
        <w:t>机理对比</w:t>
      </w:r>
    </w:p>
    <w:p w14:paraId="3137913E" w14:textId="77777777" w:rsidR="00E73EAD" w:rsidRDefault="00E73EAD" w:rsidP="00E73EAD">
      <w:pPr>
        <w:pStyle w:val="a2"/>
        <w:ind w:firstLine="480"/>
      </w:pPr>
      <w:r>
        <w:rPr>
          <w:rFonts w:hint="eastAsia"/>
        </w:rPr>
        <w:t xml:space="preserve">2.7.2 </w:t>
      </w:r>
      <w:r>
        <w:rPr>
          <w:rFonts w:hint="eastAsia"/>
        </w:rPr>
        <w:t>各</w:t>
      </w:r>
      <w:proofErr w:type="gramStart"/>
      <w:r>
        <w:rPr>
          <w:rFonts w:hint="eastAsia"/>
        </w:rPr>
        <w:t>类源项</w:t>
      </w:r>
      <w:proofErr w:type="gramEnd"/>
      <w:r>
        <w:rPr>
          <w:rFonts w:hint="eastAsia"/>
        </w:rPr>
        <w:t>频率特征对比</w:t>
      </w:r>
    </w:p>
    <w:p w14:paraId="3BCBB484" w14:textId="77777777" w:rsidR="00E73EAD" w:rsidRDefault="00E73EAD" w:rsidP="00E73EAD">
      <w:pPr>
        <w:pStyle w:val="a2"/>
        <w:ind w:firstLine="480"/>
      </w:pPr>
      <w:r>
        <w:rPr>
          <w:rFonts w:hint="eastAsia"/>
        </w:rPr>
        <w:t xml:space="preserve">2.7.3 </w:t>
      </w:r>
      <w:r>
        <w:rPr>
          <w:rFonts w:hint="eastAsia"/>
        </w:rPr>
        <w:t>各</w:t>
      </w:r>
      <w:proofErr w:type="gramStart"/>
      <w:r>
        <w:rPr>
          <w:rFonts w:hint="eastAsia"/>
        </w:rPr>
        <w:t>类源项</w:t>
      </w:r>
      <w:proofErr w:type="gramEnd"/>
      <w:r>
        <w:rPr>
          <w:rFonts w:hint="eastAsia"/>
        </w:rPr>
        <w:t>强度数量级对比</w:t>
      </w:r>
    </w:p>
    <w:p w14:paraId="10D90040" w14:textId="77777777" w:rsidR="00E73EAD" w:rsidRDefault="00E73EAD" w:rsidP="00E73EAD">
      <w:pPr>
        <w:pStyle w:val="a2"/>
        <w:ind w:firstLine="480"/>
      </w:pPr>
      <w:r>
        <w:rPr>
          <w:rFonts w:hint="eastAsia"/>
        </w:rPr>
        <w:t xml:space="preserve">2.7.4 </w:t>
      </w:r>
      <w:r>
        <w:rPr>
          <w:rFonts w:hint="eastAsia"/>
        </w:rPr>
        <w:t>各</w:t>
      </w:r>
      <w:proofErr w:type="gramStart"/>
      <w:r>
        <w:rPr>
          <w:rFonts w:hint="eastAsia"/>
        </w:rPr>
        <w:t>类源项</w:t>
      </w:r>
      <w:proofErr w:type="gramEnd"/>
      <w:r>
        <w:rPr>
          <w:rFonts w:hint="eastAsia"/>
        </w:rPr>
        <w:t>空间衰减特征对比</w:t>
      </w:r>
    </w:p>
    <w:p w14:paraId="6FEB57FC" w14:textId="77777777" w:rsidR="00E73EAD" w:rsidRDefault="00E73EAD" w:rsidP="00E73EAD">
      <w:pPr>
        <w:pStyle w:val="a2"/>
        <w:ind w:firstLine="480"/>
      </w:pPr>
      <w:r>
        <w:rPr>
          <w:rFonts w:hint="eastAsia"/>
        </w:rPr>
        <w:t xml:space="preserve">2.7.5 </w:t>
      </w:r>
      <w:r>
        <w:rPr>
          <w:rFonts w:hint="eastAsia"/>
        </w:rPr>
        <w:t>各</w:t>
      </w:r>
      <w:proofErr w:type="gramStart"/>
      <w:r>
        <w:rPr>
          <w:rFonts w:hint="eastAsia"/>
        </w:rPr>
        <w:t>类源项</w:t>
      </w:r>
      <w:proofErr w:type="gramEnd"/>
      <w:r>
        <w:rPr>
          <w:rFonts w:hint="eastAsia"/>
        </w:rPr>
        <w:t>稳定性与可重复性对比</w:t>
      </w:r>
    </w:p>
    <w:p w14:paraId="329B5C5A" w14:textId="77777777" w:rsidR="00E73EAD" w:rsidRDefault="00E73EAD" w:rsidP="00E73EAD">
      <w:pPr>
        <w:pStyle w:val="a2"/>
        <w:ind w:firstLine="480"/>
      </w:pPr>
      <w:r>
        <w:rPr>
          <w:rFonts w:hint="eastAsia"/>
        </w:rPr>
        <w:t xml:space="preserve">2.7.6 </w:t>
      </w:r>
      <w:r>
        <w:rPr>
          <w:rFonts w:hint="eastAsia"/>
        </w:rPr>
        <w:t>各</w:t>
      </w:r>
      <w:proofErr w:type="gramStart"/>
      <w:r>
        <w:rPr>
          <w:rFonts w:hint="eastAsia"/>
        </w:rPr>
        <w:t>类源项</w:t>
      </w:r>
      <w:proofErr w:type="gramEnd"/>
      <w:r>
        <w:rPr>
          <w:rFonts w:hint="eastAsia"/>
        </w:rPr>
        <w:t>实验可模拟性与可探测性对比</w:t>
      </w:r>
    </w:p>
    <w:p w14:paraId="0D32C1A3" w14:textId="77777777" w:rsidR="00E73EAD" w:rsidRDefault="00E73EAD" w:rsidP="00E73EAD">
      <w:pPr>
        <w:pStyle w:val="a2"/>
        <w:ind w:firstLine="480"/>
      </w:pPr>
      <w:r>
        <w:rPr>
          <w:rFonts w:hint="eastAsia"/>
        </w:rPr>
        <w:t xml:space="preserve">2.8 </w:t>
      </w:r>
      <w:r>
        <w:rPr>
          <w:rFonts w:hint="eastAsia"/>
        </w:rPr>
        <w:t>缩比实验的等效关系与适用范围</w:t>
      </w:r>
    </w:p>
    <w:p w14:paraId="6F3B54FE" w14:textId="77777777" w:rsidR="00E73EAD" w:rsidRDefault="00E73EAD" w:rsidP="00E73EAD">
      <w:pPr>
        <w:pStyle w:val="a2"/>
        <w:ind w:firstLine="480"/>
      </w:pPr>
      <w:r>
        <w:rPr>
          <w:rFonts w:hint="eastAsia"/>
        </w:rPr>
        <w:t xml:space="preserve">2.8.1 </w:t>
      </w:r>
      <w:r>
        <w:rPr>
          <w:rFonts w:hint="eastAsia"/>
        </w:rPr>
        <w:t>几何尺寸与</w:t>
      </w:r>
      <w:proofErr w:type="gramStart"/>
      <w:r>
        <w:rPr>
          <w:rFonts w:hint="eastAsia"/>
        </w:rPr>
        <w:t>源强缩比</w:t>
      </w:r>
      <w:proofErr w:type="gramEnd"/>
      <w:r>
        <w:rPr>
          <w:rFonts w:hint="eastAsia"/>
        </w:rPr>
        <w:t>关系</w:t>
      </w:r>
    </w:p>
    <w:p w14:paraId="523878C0" w14:textId="77777777" w:rsidR="00E73EAD" w:rsidRDefault="00E73EAD" w:rsidP="00E73EAD">
      <w:pPr>
        <w:pStyle w:val="a2"/>
        <w:ind w:firstLine="480"/>
      </w:pPr>
      <w:r>
        <w:rPr>
          <w:rFonts w:hint="eastAsia"/>
        </w:rPr>
        <w:t xml:space="preserve">2.8.2 </w:t>
      </w:r>
      <w:r>
        <w:rPr>
          <w:rFonts w:hint="eastAsia"/>
        </w:rPr>
        <w:t>水体电导率、电流与电极尺寸影响</w:t>
      </w:r>
    </w:p>
    <w:p w14:paraId="5B7D4DEB" w14:textId="77777777" w:rsidR="00E73EAD" w:rsidRDefault="00E73EAD" w:rsidP="00E73EAD">
      <w:pPr>
        <w:pStyle w:val="a2"/>
        <w:ind w:firstLine="480"/>
      </w:pPr>
      <w:r>
        <w:rPr>
          <w:rFonts w:hint="eastAsia"/>
        </w:rPr>
        <w:t xml:space="preserve">2.8.3 </w:t>
      </w:r>
      <w:r>
        <w:rPr>
          <w:rFonts w:hint="eastAsia"/>
        </w:rPr>
        <w:t>有限水体边界造成的缩比偏差</w:t>
      </w:r>
    </w:p>
    <w:p w14:paraId="712306FC" w14:textId="77777777" w:rsidR="00E73EAD" w:rsidRDefault="00E73EAD" w:rsidP="00E73EAD">
      <w:pPr>
        <w:pStyle w:val="a2"/>
        <w:ind w:firstLine="480"/>
      </w:pPr>
      <w:r>
        <w:rPr>
          <w:rFonts w:hint="eastAsia"/>
        </w:rPr>
        <w:t xml:space="preserve">2.8.4 </w:t>
      </w:r>
      <w:r>
        <w:rPr>
          <w:rFonts w:hint="eastAsia"/>
        </w:rPr>
        <w:t>实验室等效源与真实舰艇源的可比量</w:t>
      </w:r>
    </w:p>
    <w:p w14:paraId="67CFF0D9" w14:textId="77777777" w:rsidR="00E73EAD" w:rsidRDefault="00E73EAD" w:rsidP="00E73EAD">
      <w:pPr>
        <w:pStyle w:val="a2"/>
        <w:ind w:firstLine="480"/>
      </w:pPr>
      <w:r>
        <w:rPr>
          <w:rFonts w:hint="eastAsia"/>
        </w:rPr>
        <w:t xml:space="preserve">2.8.5 </w:t>
      </w:r>
      <w:r>
        <w:rPr>
          <w:rFonts w:hint="eastAsia"/>
        </w:rPr>
        <w:t>缩比实验结果外推的限制条件</w:t>
      </w:r>
    </w:p>
    <w:p w14:paraId="2F57A60D" w14:textId="77777777" w:rsidR="00E73EAD" w:rsidRDefault="00E73EAD" w:rsidP="00E73EAD">
      <w:pPr>
        <w:pStyle w:val="a2"/>
        <w:ind w:firstLine="480"/>
      </w:pPr>
      <w:r>
        <w:rPr>
          <w:rFonts w:hint="eastAsia"/>
        </w:rPr>
        <w:t xml:space="preserve">2.9 </w:t>
      </w:r>
      <w:r>
        <w:rPr>
          <w:rFonts w:hint="eastAsia"/>
        </w:rPr>
        <w:t>极化带效应传感阵列感知模型</w:t>
      </w:r>
    </w:p>
    <w:p w14:paraId="508A05CE" w14:textId="77777777" w:rsidR="00E73EAD" w:rsidRDefault="00E73EAD" w:rsidP="00E73EAD">
      <w:pPr>
        <w:pStyle w:val="a2"/>
        <w:ind w:firstLine="480"/>
      </w:pPr>
      <w:r>
        <w:rPr>
          <w:rFonts w:hint="eastAsia"/>
        </w:rPr>
        <w:t xml:space="preserve">2.9.1 </w:t>
      </w:r>
      <w:r>
        <w:rPr>
          <w:rFonts w:hint="eastAsia"/>
        </w:rPr>
        <w:t>极化带效应传感器基本原理</w:t>
      </w:r>
    </w:p>
    <w:p w14:paraId="5A0D9BCE" w14:textId="77777777" w:rsidR="00E73EAD" w:rsidRDefault="00E73EAD" w:rsidP="00E73EAD">
      <w:pPr>
        <w:pStyle w:val="a2"/>
        <w:ind w:firstLine="480"/>
      </w:pPr>
      <w:r>
        <w:rPr>
          <w:rFonts w:hint="eastAsia"/>
        </w:rPr>
        <w:t xml:space="preserve">2.9.2 </w:t>
      </w:r>
      <w:r>
        <w:rPr>
          <w:rFonts w:hint="eastAsia"/>
        </w:rPr>
        <w:t>水下电场扰动向传感器电信号的映射</w:t>
      </w:r>
    </w:p>
    <w:p w14:paraId="571F2439" w14:textId="77777777" w:rsidR="00E73EAD" w:rsidRDefault="00E73EAD" w:rsidP="00E73EAD">
      <w:pPr>
        <w:pStyle w:val="a2"/>
        <w:ind w:firstLine="480"/>
      </w:pPr>
      <w:r>
        <w:rPr>
          <w:rFonts w:hint="eastAsia"/>
        </w:rPr>
        <w:t xml:space="preserve">2.9.3 </w:t>
      </w:r>
      <w:r>
        <w:rPr>
          <w:rFonts w:hint="eastAsia"/>
        </w:rPr>
        <w:t>十六通道阵列结构与多通道观测</w:t>
      </w:r>
    </w:p>
    <w:p w14:paraId="60BD783F" w14:textId="77777777" w:rsidR="00E73EAD" w:rsidRDefault="00E73EAD" w:rsidP="00E73EAD">
      <w:pPr>
        <w:pStyle w:val="a2"/>
        <w:ind w:firstLine="480"/>
      </w:pPr>
      <w:r>
        <w:rPr>
          <w:rFonts w:hint="eastAsia"/>
        </w:rPr>
        <w:t xml:space="preserve">2.9.4 </w:t>
      </w:r>
      <w:r>
        <w:rPr>
          <w:rFonts w:hint="eastAsia"/>
        </w:rPr>
        <w:t>差分测量与背景对消机制</w:t>
      </w:r>
    </w:p>
    <w:p w14:paraId="5FBAE50C" w14:textId="77777777" w:rsidR="00E73EAD" w:rsidRDefault="00E73EAD" w:rsidP="00E73EAD">
      <w:pPr>
        <w:pStyle w:val="a2"/>
        <w:ind w:firstLine="480"/>
      </w:pPr>
      <w:r>
        <w:rPr>
          <w:rFonts w:hint="eastAsia"/>
        </w:rPr>
        <w:t xml:space="preserve">2.9.5 </w:t>
      </w:r>
      <w:r>
        <w:rPr>
          <w:rFonts w:hint="eastAsia"/>
        </w:rPr>
        <w:t>传感器响应特性与噪声来源</w:t>
      </w:r>
    </w:p>
    <w:p w14:paraId="1FF1E73C" w14:textId="77777777" w:rsidR="00E73EAD" w:rsidRDefault="00E73EAD" w:rsidP="00E73EAD">
      <w:pPr>
        <w:pStyle w:val="a2"/>
        <w:ind w:firstLine="480"/>
      </w:pPr>
      <w:r>
        <w:rPr>
          <w:rFonts w:hint="eastAsia"/>
        </w:rPr>
        <w:t xml:space="preserve">2.9.6 </w:t>
      </w:r>
      <w:r>
        <w:rPr>
          <w:rFonts w:hint="eastAsia"/>
        </w:rPr>
        <w:t>多通道空间差异与目标特征表征</w:t>
      </w:r>
    </w:p>
    <w:p w14:paraId="1E40B587" w14:textId="77777777" w:rsidR="00E73EAD" w:rsidRDefault="00E73EAD" w:rsidP="00E73EAD">
      <w:pPr>
        <w:pStyle w:val="a2"/>
        <w:ind w:firstLine="480"/>
      </w:pPr>
      <w:r>
        <w:rPr>
          <w:rFonts w:hint="eastAsia"/>
        </w:rPr>
        <w:t xml:space="preserve">2.10 </w:t>
      </w:r>
      <w:r>
        <w:rPr>
          <w:rFonts w:hint="eastAsia"/>
        </w:rPr>
        <w:t>本项目研究对象与理论边界</w:t>
      </w:r>
    </w:p>
    <w:p w14:paraId="3380AF85" w14:textId="77777777" w:rsidR="00E73EAD" w:rsidRDefault="00E73EAD" w:rsidP="00E73EAD">
      <w:pPr>
        <w:pStyle w:val="a2"/>
        <w:ind w:firstLine="480"/>
      </w:pPr>
      <w:r>
        <w:rPr>
          <w:rFonts w:hint="eastAsia"/>
        </w:rPr>
        <w:t xml:space="preserve">2.10.1 </w:t>
      </w:r>
      <w:r>
        <w:rPr>
          <w:rFonts w:hint="eastAsia"/>
        </w:rPr>
        <w:t>真实舰艇主要电场源项</w:t>
      </w:r>
    </w:p>
    <w:p w14:paraId="6ADA52FC" w14:textId="77777777" w:rsidR="00E73EAD" w:rsidRDefault="00E73EAD" w:rsidP="00E73EAD">
      <w:pPr>
        <w:pStyle w:val="a2"/>
        <w:ind w:firstLine="480"/>
      </w:pPr>
      <w:r>
        <w:rPr>
          <w:rFonts w:hint="eastAsia"/>
        </w:rPr>
        <w:t xml:space="preserve">2.10.2 </w:t>
      </w:r>
      <w:r>
        <w:rPr>
          <w:rFonts w:hint="eastAsia"/>
        </w:rPr>
        <w:t>水体相关电场源项</w:t>
      </w:r>
    </w:p>
    <w:p w14:paraId="54AE8D4C" w14:textId="77777777" w:rsidR="00E73EAD" w:rsidRDefault="00E73EAD" w:rsidP="00E73EAD">
      <w:pPr>
        <w:pStyle w:val="a2"/>
        <w:ind w:firstLine="480"/>
      </w:pPr>
      <w:r>
        <w:rPr>
          <w:rFonts w:hint="eastAsia"/>
        </w:rPr>
        <w:lastRenderedPageBreak/>
        <w:t xml:space="preserve">2.10.3 </w:t>
      </w:r>
      <w:r>
        <w:rPr>
          <w:rFonts w:hint="eastAsia"/>
        </w:rPr>
        <w:t>实验设备主要背景源项</w:t>
      </w:r>
    </w:p>
    <w:p w14:paraId="476F9146" w14:textId="77777777" w:rsidR="00E73EAD" w:rsidRDefault="00E73EAD" w:rsidP="00E73EAD">
      <w:pPr>
        <w:pStyle w:val="a2"/>
        <w:ind w:firstLine="480"/>
      </w:pPr>
      <w:r>
        <w:rPr>
          <w:rFonts w:hint="eastAsia"/>
        </w:rPr>
        <w:t xml:space="preserve">2.10.4 </w:t>
      </w:r>
      <w:r>
        <w:rPr>
          <w:rFonts w:hint="eastAsia"/>
        </w:rPr>
        <w:t>后续仿真与实验对象选择</w:t>
      </w:r>
    </w:p>
    <w:p w14:paraId="1E24FD27" w14:textId="77777777" w:rsidR="00E73EAD" w:rsidRDefault="00E73EAD" w:rsidP="00E73EAD">
      <w:pPr>
        <w:pStyle w:val="a2"/>
        <w:ind w:firstLine="480"/>
      </w:pPr>
      <w:r>
        <w:rPr>
          <w:rFonts w:hint="eastAsia"/>
        </w:rPr>
        <w:t xml:space="preserve">2.10.5 </w:t>
      </w:r>
      <w:r>
        <w:rPr>
          <w:rFonts w:hint="eastAsia"/>
        </w:rPr>
        <w:t>本研究的适用范围与结论边界</w:t>
      </w:r>
    </w:p>
    <w:p w14:paraId="0C108907" w14:textId="77777777" w:rsidR="00E73EAD" w:rsidRDefault="00E73EAD" w:rsidP="00E73EAD">
      <w:pPr>
        <w:pStyle w:val="a2"/>
        <w:ind w:firstLine="480"/>
      </w:pPr>
      <w:r>
        <w:rPr>
          <w:rFonts w:hint="eastAsia"/>
        </w:rPr>
        <w:t xml:space="preserve">2.11 </w:t>
      </w:r>
      <w:r>
        <w:rPr>
          <w:rFonts w:hint="eastAsia"/>
        </w:rPr>
        <w:t>本章小结</w:t>
      </w:r>
    </w:p>
    <w:p w14:paraId="71658C6F" w14:textId="77777777" w:rsidR="00E73EAD" w:rsidRDefault="00E73EAD" w:rsidP="00E73EAD">
      <w:pPr>
        <w:pStyle w:val="a2"/>
        <w:ind w:firstLine="480"/>
      </w:pPr>
      <w:r>
        <w:rPr>
          <w:rFonts w:hint="eastAsia"/>
        </w:rPr>
        <w:t>第三章</w:t>
      </w:r>
      <w:r>
        <w:rPr>
          <w:rFonts w:hint="eastAsia"/>
        </w:rPr>
        <w:t xml:space="preserve"> </w:t>
      </w:r>
      <w:r>
        <w:rPr>
          <w:rFonts w:hint="eastAsia"/>
        </w:rPr>
        <w:t>水下多源电场有限元仿真与对比分析</w:t>
      </w:r>
    </w:p>
    <w:p w14:paraId="5FC975AF" w14:textId="77777777" w:rsidR="00E73EAD" w:rsidRDefault="00E73EAD" w:rsidP="00E73EAD">
      <w:pPr>
        <w:pStyle w:val="a2"/>
        <w:ind w:firstLine="480"/>
      </w:pPr>
      <w:r>
        <w:rPr>
          <w:rFonts w:hint="eastAsia"/>
        </w:rPr>
        <w:t xml:space="preserve">3.1 </w:t>
      </w:r>
      <w:r>
        <w:rPr>
          <w:rFonts w:hint="eastAsia"/>
        </w:rPr>
        <w:t>引言</w:t>
      </w:r>
    </w:p>
    <w:p w14:paraId="4EB4A20D" w14:textId="77777777" w:rsidR="00E73EAD" w:rsidRDefault="00E73EAD" w:rsidP="00E73EAD">
      <w:pPr>
        <w:pStyle w:val="a2"/>
        <w:ind w:firstLine="480"/>
      </w:pPr>
      <w:r>
        <w:rPr>
          <w:rFonts w:hint="eastAsia"/>
        </w:rPr>
        <w:t xml:space="preserve">3.2 </w:t>
      </w:r>
      <w:r>
        <w:rPr>
          <w:rFonts w:hint="eastAsia"/>
        </w:rPr>
        <w:t>有限元仿真模型与方法</w:t>
      </w:r>
    </w:p>
    <w:p w14:paraId="02B9A0A5" w14:textId="77777777" w:rsidR="00E73EAD" w:rsidRDefault="00E73EAD" w:rsidP="00E73EAD">
      <w:pPr>
        <w:pStyle w:val="a2"/>
        <w:ind w:firstLine="480"/>
      </w:pPr>
      <w:r>
        <w:rPr>
          <w:rFonts w:hint="eastAsia"/>
        </w:rPr>
        <w:t xml:space="preserve">3.2.1 </w:t>
      </w:r>
      <w:r>
        <w:rPr>
          <w:rFonts w:hint="eastAsia"/>
        </w:rPr>
        <w:t>仿真物理场与控制方程</w:t>
      </w:r>
    </w:p>
    <w:p w14:paraId="26549E34" w14:textId="77777777" w:rsidR="00E73EAD" w:rsidRDefault="00E73EAD" w:rsidP="00E73EAD">
      <w:pPr>
        <w:pStyle w:val="a2"/>
        <w:ind w:firstLine="480"/>
      </w:pPr>
      <w:r>
        <w:rPr>
          <w:rFonts w:hint="eastAsia"/>
        </w:rPr>
        <w:t xml:space="preserve">3.2.2 </w:t>
      </w:r>
      <w:r>
        <w:rPr>
          <w:rFonts w:hint="eastAsia"/>
        </w:rPr>
        <w:t>几何模型与材料参数</w:t>
      </w:r>
    </w:p>
    <w:p w14:paraId="1745F694" w14:textId="77777777" w:rsidR="00E73EAD" w:rsidRDefault="00E73EAD" w:rsidP="00E73EAD">
      <w:pPr>
        <w:pStyle w:val="a2"/>
        <w:ind w:firstLine="480"/>
      </w:pPr>
      <w:r>
        <w:rPr>
          <w:rFonts w:hint="eastAsia"/>
        </w:rPr>
        <w:t xml:space="preserve">3.2.3 </w:t>
      </w:r>
      <w:r>
        <w:rPr>
          <w:rFonts w:hint="eastAsia"/>
        </w:rPr>
        <w:t>电场源与边界条件设置</w:t>
      </w:r>
    </w:p>
    <w:p w14:paraId="72115365" w14:textId="77777777" w:rsidR="00E73EAD" w:rsidRDefault="00E73EAD" w:rsidP="00E73EAD">
      <w:pPr>
        <w:pStyle w:val="a2"/>
        <w:ind w:firstLine="480"/>
      </w:pPr>
      <w:r>
        <w:rPr>
          <w:rFonts w:hint="eastAsia"/>
        </w:rPr>
        <w:t xml:space="preserve">3.2.4 </w:t>
      </w:r>
      <w:r>
        <w:rPr>
          <w:rFonts w:hint="eastAsia"/>
        </w:rPr>
        <w:t>接收点与传感阵列等效设置</w:t>
      </w:r>
    </w:p>
    <w:p w14:paraId="1DB93C69" w14:textId="77777777" w:rsidR="00E73EAD" w:rsidRDefault="00E73EAD" w:rsidP="00E73EAD">
      <w:pPr>
        <w:pStyle w:val="a2"/>
        <w:ind w:firstLine="480"/>
      </w:pPr>
      <w:r>
        <w:rPr>
          <w:rFonts w:hint="eastAsia"/>
        </w:rPr>
        <w:t xml:space="preserve">3.2.5 </w:t>
      </w:r>
      <w:r>
        <w:rPr>
          <w:rFonts w:hint="eastAsia"/>
        </w:rPr>
        <w:t>网格划分、求解方法与评价指标</w:t>
      </w:r>
    </w:p>
    <w:p w14:paraId="664F3F37" w14:textId="77777777" w:rsidR="00E73EAD" w:rsidRDefault="00E73EAD" w:rsidP="00E73EAD">
      <w:pPr>
        <w:pStyle w:val="a2"/>
        <w:ind w:firstLine="480"/>
      </w:pPr>
      <w:r>
        <w:rPr>
          <w:rFonts w:hint="eastAsia"/>
        </w:rPr>
        <w:t xml:space="preserve">3.3 </w:t>
      </w:r>
      <w:r>
        <w:rPr>
          <w:rFonts w:hint="eastAsia"/>
        </w:rPr>
        <w:t>舰艇电化学电场等效仿真</w:t>
      </w:r>
    </w:p>
    <w:p w14:paraId="09390E3B" w14:textId="77777777" w:rsidR="00E73EAD" w:rsidRDefault="00E73EAD" w:rsidP="00E73EAD">
      <w:pPr>
        <w:pStyle w:val="a2"/>
        <w:ind w:firstLine="480"/>
      </w:pPr>
      <w:r>
        <w:rPr>
          <w:rFonts w:hint="eastAsia"/>
        </w:rPr>
        <w:t xml:space="preserve">3.3.1 </w:t>
      </w:r>
      <w:r>
        <w:rPr>
          <w:rFonts w:hint="eastAsia"/>
        </w:rPr>
        <w:t>点电流源与电流偶极源仿真</w:t>
      </w:r>
    </w:p>
    <w:p w14:paraId="6CE39A77" w14:textId="77777777" w:rsidR="00E73EAD" w:rsidRDefault="00E73EAD" w:rsidP="00E73EAD">
      <w:pPr>
        <w:pStyle w:val="a2"/>
        <w:ind w:firstLine="480"/>
      </w:pPr>
      <w:r>
        <w:rPr>
          <w:rFonts w:hint="eastAsia"/>
        </w:rPr>
        <w:t xml:space="preserve">3.3.2 </w:t>
      </w:r>
      <w:r>
        <w:rPr>
          <w:rFonts w:hint="eastAsia"/>
        </w:rPr>
        <w:t>腐蚀相关静态电场仿真</w:t>
      </w:r>
    </w:p>
    <w:p w14:paraId="72A9A770" w14:textId="77777777" w:rsidR="00E73EAD" w:rsidRDefault="00E73EAD" w:rsidP="00E73EAD">
      <w:pPr>
        <w:pStyle w:val="a2"/>
        <w:ind w:firstLine="480"/>
      </w:pPr>
      <w:r>
        <w:rPr>
          <w:rFonts w:hint="eastAsia"/>
        </w:rPr>
        <w:t>3.3.3 ICCP</w:t>
      </w:r>
      <w:r>
        <w:rPr>
          <w:rFonts w:hint="eastAsia"/>
        </w:rPr>
        <w:t>阳极—船体电流回路仿真</w:t>
      </w:r>
    </w:p>
    <w:p w14:paraId="71895637" w14:textId="77777777" w:rsidR="00E73EAD" w:rsidRDefault="00E73EAD" w:rsidP="00E73EAD">
      <w:pPr>
        <w:pStyle w:val="a2"/>
        <w:ind w:firstLine="480"/>
      </w:pPr>
      <w:r>
        <w:rPr>
          <w:rFonts w:hint="eastAsia"/>
        </w:rPr>
        <w:t xml:space="preserve">3.3.4 </w:t>
      </w:r>
      <w:r>
        <w:rPr>
          <w:rFonts w:hint="eastAsia"/>
        </w:rPr>
        <w:t>电流大小、电极间距与方位影响</w:t>
      </w:r>
    </w:p>
    <w:p w14:paraId="3CBD76CA" w14:textId="77777777" w:rsidR="00E73EAD" w:rsidRDefault="00E73EAD" w:rsidP="00E73EAD">
      <w:pPr>
        <w:pStyle w:val="a2"/>
        <w:ind w:firstLine="480"/>
      </w:pPr>
      <w:r>
        <w:rPr>
          <w:rFonts w:hint="eastAsia"/>
        </w:rPr>
        <w:t xml:space="preserve">3.3.5 </w:t>
      </w:r>
      <w:r>
        <w:rPr>
          <w:rFonts w:hint="eastAsia"/>
        </w:rPr>
        <w:t>舰艇电化学电场空间衰减特征</w:t>
      </w:r>
    </w:p>
    <w:p w14:paraId="4B82F222" w14:textId="77777777" w:rsidR="00E73EAD" w:rsidRDefault="00E73EAD" w:rsidP="00E73EAD">
      <w:pPr>
        <w:pStyle w:val="a2"/>
        <w:ind w:firstLine="480"/>
      </w:pPr>
      <w:r>
        <w:rPr>
          <w:rFonts w:hint="eastAsia"/>
        </w:rPr>
        <w:t xml:space="preserve">3.4 </w:t>
      </w:r>
      <w:r>
        <w:rPr>
          <w:rFonts w:hint="eastAsia"/>
        </w:rPr>
        <w:t>轴频调制电场仿真</w:t>
      </w:r>
    </w:p>
    <w:p w14:paraId="798FD884" w14:textId="77777777" w:rsidR="00E73EAD" w:rsidRDefault="00E73EAD" w:rsidP="00E73EAD">
      <w:pPr>
        <w:pStyle w:val="a2"/>
        <w:ind w:firstLine="480"/>
      </w:pPr>
      <w:r>
        <w:rPr>
          <w:rFonts w:hint="eastAsia"/>
        </w:rPr>
        <w:t xml:space="preserve">3.4.1 </w:t>
      </w:r>
      <w:r>
        <w:rPr>
          <w:rFonts w:hint="eastAsia"/>
        </w:rPr>
        <w:t>轴频调制电流源设置</w:t>
      </w:r>
    </w:p>
    <w:p w14:paraId="1E723BD0" w14:textId="77777777" w:rsidR="00E73EAD" w:rsidRDefault="00E73EAD" w:rsidP="00E73EAD">
      <w:pPr>
        <w:pStyle w:val="a2"/>
        <w:ind w:firstLine="480"/>
      </w:pPr>
      <w:r>
        <w:rPr>
          <w:rFonts w:hint="eastAsia"/>
        </w:rPr>
        <w:t xml:space="preserve">3.4.2 </w:t>
      </w:r>
      <w:r>
        <w:rPr>
          <w:rFonts w:hint="eastAsia"/>
        </w:rPr>
        <w:t>直流偏置与低频调制响应</w:t>
      </w:r>
    </w:p>
    <w:p w14:paraId="1F6D57C8" w14:textId="77777777" w:rsidR="00E73EAD" w:rsidRDefault="00E73EAD" w:rsidP="00E73EAD">
      <w:pPr>
        <w:pStyle w:val="a2"/>
        <w:ind w:firstLine="480"/>
      </w:pPr>
      <w:r>
        <w:rPr>
          <w:rFonts w:hint="eastAsia"/>
        </w:rPr>
        <w:t xml:space="preserve">3.4.3 </w:t>
      </w:r>
      <w:r>
        <w:rPr>
          <w:rFonts w:hint="eastAsia"/>
        </w:rPr>
        <w:t>基频、倍频及调制深度影响</w:t>
      </w:r>
    </w:p>
    <w:p w14:paraId="40CD567E" w14:textId="77777777" w:rsidR="00E73EAD" w:rsidRDefault="00E73EAD" w:rsidP="00E73EAD">
      <w:pPr>
        <w:pStyle w:val="a2"/>
        <w:ind w:firstLine="480"/>
      </w:pPr>
      <w:r>
        <w:rPr>
          <w:rFonts w:hint="eastAsia"/>
        </w:rPr>
        <w:t xml:space="preserve">3.4.4 </w:t>
      </w:r>
      <w:r>
        <w:rPr>
          <w:rFonts w:hint="eastAsia"/>
        </w:rPr>
        <w:t>不同距离下的轴频电场响应</w:t>
      </w:r>
    </w:p>
    <w:p w14:paraId="207BFA84" w14:textId="77777777" w:rsidR="00E73EAD" w:rsidRDefault="00E73EAD" w:rsidP="00E73EAD">
      <w:pPr>
        <w:pStyle w:val="a2"/>
        <w:ind w:firstLine="480"/>
      </w:pPr>
      <w:r>
        <w:rPr>
          <w:rFonts w:hint="eastAsia"/>
        </w:rPr>
        <w:t xml:space="preserve">3.5 </w:t>
      </w:r>
      <w:r>
        <w:rPr>
          <w:rFonts w:hint="eastAsia"/>
        </w:rPr>
        <w:t>水体流动电场简化仿真</w:t>
      </w:r>
    </w:p>
    <w:p w14:paraId="4F464C28" w14:textId="77777777" w:rsidR="00E73EAD" w:rsidRDefault="00E73EAD" w:rsidP="00E73EAD">
      <w:pPr>
        <w:pStyle w:val="a2"/>
        <w:ind w:firstLine="480"/>
      </w:pPr>
      <w:r>
        <w:rPr>
          <w:rFonts w:hint="eastAsia"/>
        </w:rPr>
        <w:t xml:space="preserve">3.5.1 </w:t>
      </w:r>
      <w:r>
        <w:rPr>
          <w:rFonts w:hint="eastAsia"/>
        </w:rPr>
        <w:t>水泵循环流场与</w:t>
      </w:r>
      <w:proofErr w:type="gramStart"/>
      <w:r>
        <w:rPr>
          <w:rFonts w:hint="eastAsia"/>
        </w:rPr>
        <w:t>压力场</w:t>
      </w:r>
      <w:proofErr w:type="gramEnd"/>
      <w:r>
        <w:rPr>
          <w:rFonts w:hint="eastAsia"/>
        </w:rPr>
        <w:t>模型</w:t>
      </w:r>
    </w:p>
    <w:p w14:paraId="56E468D5" w14:textId="77777777" w:rsidR="00E73EAD" w:rsidRDefault="00E73EAD" w:rsidP="00E73EAD">
      <w:pPr>
        <w:pStyle w:val="a2"/>
        <w:ind w:firstLine="480"/>
      </w:pPr>
      <w:r>
        <w:rPr>
          <w:rFonts w:hint="eastAsia"/>
        </w:rPr>
        <w:t xml:space="preserve">3.5.2 </w:t>
      </w:r>
      <w:r>
        <w:rPr>
          <w:rFonts w:hint="eastAsia"/>
        </w:rPr>
        <w:t>流动电势简化等效方法</w:t>
      </w:r>
    </w:p>
    <w:p w14:paraId="1396861A" w14:textId="77777777" w:rsidR="00E73EAD" w:rsidRDefault="00E73EAD" w:rsidP="00E73EAD">
      <w:pPr>
        <w:pStyle w:val="a2"/>
        <w:ind w:firstLine="480"/>
      </w:pPr>
      <w:r>
        <w:rPr>
          <w:rFonts w:hint="eastAsia"/>
        </w:rPr>
        <w:t xml:space="preserve">3.5.3 </w:t>
      </w:r>
      <w:r>
        <w:rPr>
          <w:rFonts w:hint="eastAsia"/>
        </w:rPr>
        <w:t>不同流量和压力条件下的响应</w:t>
      </w:r>
    </w:p>
    <w:p w14:paraId="10A35B4E" w14:textId="77777777" w:rsidR="00E73EAD" w:rsidRDefault="00E73EAD" w:rsidP="00E73EAD">
      <w:pPr>
        <w:pStyle w:val="a2"/>
        <w:ind w:firstLine="480"/>
      </w:pPr>
      <w:r>
        <w:rPr>
          <w:rFonts w:hint="eastAsia"/>
        </w:rPr>
        <w:t xml:space="preserve">3.5.4 </w:t>
      </w:r>
      <w:r>
        <w:rPr>
          <w:rFonts w:hint="eastAsia"/>
        </w:rPr>
        <w:t>湍流与涡流区域的电势扰动</w:t>
      </w:r>
    </w:p>
    <w:p w14:paraId="65F27A3A" w14:textId="77777777" w:rsidR="00E73EAD" w:rsidRDefault="00E73EAD" w:rsidP="00E73EAD">
      <w:pPr>
        <w:pStyle w:val="a2"/>
        <w:ind w:firstLine="480"/>
      </w:pPr>
      <w:r>
        <w:rPr>
          <w:rFonts w:hint="eastAsia"/>
        </w:rPr>
        <w:t xml:space="preserve">3.5.5 </w:t>
      </w:r>
      <w:r>
        <w:rPr>
          <w:rFonts w:hint="eastAsia"/>
        </w:rPr>
        <w:t>水体</w:t>
      </w:r>
      <w:proofErr w:type="gramStart"/>
      <w:r>
        <w:rPr>
          <w:rFonts w:hint="eastAsia"/>
        </w:rPr>
        <w:t>流动源项仿真</w:t>
      </w:r>
      <w:proofErr w:type="gramEnd"/>
      <w:r>
        <w:rPr>
          <w:rFonts w:hint="eastAsia"/>
        </w:rPr>
        <w:t>的适用范围</w:t>
      </w:r>
    </w:p>
    <w:p w14:paraId="2247FA6F" w14:textId="77777777" w:rsidR="00E73EAD" w:rsidRDefault="00E73EAD" w:rsidP="00E73EAD">
      <w:pPr>
        <w:pStyle w:val="a2"/>
        <w:ind w:firstLine="480"/>
      </w:pPr>
      <w:r>
        <w:rPr>
          <w:rFonts w:hint="eastAsia"/>
        </w:rPr>
        <w:t xml:space="preserve">3.6 </w:t>
      </w:r>
      <w:r>
        <w:rPr>
          <w:rFonts w:hint="eastAsia"/>
        </w:rPr>
        <w:t>水泵及电源杂散电场仿真</w:t>
      </w:r>
    </w:p>
    <w:p w14:paraId="3E5F355D" w14:textId="77777777" w:rsidR="00E73EAD" w:rsidRDefault="00E73EAD" w:rsidP="00E73EAD">
      <w:pPr>
        <w:pStyle w:val="a2"/>
        <w:ind w:firstLine="480"/>
      </w:pPr>
      <w:r>
        <w:rPr>
          <w:rFonts w:hint="eastAsia"/>
        </w:rPr>
        <w:t xml:space="preserve">3.6.1 </w:t>
      </w:r>
      <w:r>
        <w:rPr>
          <w:rFonts w:hint="eastAsia"/>
        </w:rPr>
        <w:t>水泵工频电场等效模型</w:t>
      </w:r>
    </w:p>
    <w:p w14:paraId="658EFDBC" w14:textId="77777777" w:rsidR="00E73EAD" w:rsidRDefault="00E73EAD" w:rsidP="00E73EAD">
      <w:pPr>
        <w:pStyle w:val="a2"/>
        <w:ind w:firstLine="480"/>
      </w:pPr>
      <w:r>
        <w:rPr>
          <w:rFonts w:hint="eastAsia"/>
        </w:rPr>
        <w:lastRenderedPageBreak/>
        <w:t xml:space="preserve">3.6.2 </w:t>
      </w:r>
      <w:r>
        <w:rPr>
          <w:rFonts w:hint="eastAsia"/>
        </w:rPr>
        <w:t>电源线缆与漏电流耦合模型</w:t>
      </w:r>
    </w:p>
    <w:p w14:paraId="39A9040B" w14:textId="77777777" w:rsidR="00E73EAD" w:rsidRDefault="00E73EAD" w:rsidP="00E73EAD">
      <w:pPr>
        <w:pStyle w:val="a2"/>
        <w:ind w:firstLine="480"/>
      </w:pPr>
      <w:r>
        <w:rPr>
          <w:rFonts w:hint="eastAsia"/>
        </w:rPr>
        <w:t xml:space="preserve">3.6.3 </w:t>
      </w:r>
      <w:r>
        <w:rPr>
          <w:rFonts w:hint="eastAsia"/>
        </w:rPr>
        <w:t>变频器基波、谐波与开关干扰</w:t>
      </w:r>
    </w:p>
    <w:p w14:paraId="240CDF4F" w14:textId="77777777" w:rsidR="00E73EAD" w:rsidRDefault="00E73EAD" w:rsidP="00E73EAD">
      <w:pPr>
        <w:pStyle w:val="a2"/>
        <w:ind w:firstLine="480"/>
      </w:pPr>
      <w:r>
        <w:rPr>
          <w:rFonts w:hint="eastAsia"/>
        </w:rPr>
        <w:t xml:space="preserve">3.6.4 </w:t>
      </w:r>
      <w:r>
        <w:rPr>
          <w:rFonts w:hint="eastAsia"/>
        </w:rPr>
        <w:t>接地、</w:t>
      </w:r>
      <w:proofErr w:type="gramStart"/>
      <w:r>
        <w:rPr>
          <w:rFonts w:hint="eastAsia"/>
        </w:rPr>
        <w:t>绝缘与</w:t>
      </w:r>
      <w:proofErr w:type="gramEnd"/>
      <w:r>
        <w:rPr>
          <w:rFonts w:hint="eastAsia"/>
        </w:rPr>
        <w:t>屏蔽条件影响</w:t>
      </w:r>
    </w:p>
    <w:p w14:paraId="1CDF8DDA" w14:textId="77777777" w:rsidR="00E73EAD" w:rsidRDefault="00E73EAD" w:rsidP="00E73EAD">
      <w:pPr>
        <w:pStyle w:val="a2"/>
        <w:ind w:firstLine="480"/>
      </w:pPr>
      <w:r>
        <w:rPr>
          <w:rFonts w:hint="eastAsia"/>
        </w:rPr>
        <w:t xml:space="preserve">3.6.5 </w:t>
      </w:r>
      <w:r>
        <w:rPr>
          <w:rFonts w:hint="eastAsia"/>
        </w:rPr>
        <w:t>不同距离下的杂散电场响应</w:t>
      </w:r>
    </w:p>
    <w:p w14:paraId="4751A7DB" w14:textId="77777777" w:rsidR="00E73EAD" w:rsidRDefault="00E73EAD" w:rsidP="00E73EAD">
      <w:pPr>
        <w:pStyle w:val="a2"/>
        <w:ind w:firstLine="480"/>
      </w:pPr>
      <w:r>
        <w:rPr>
          <w:rFonts w:hint="eastAsia"/>
        </w:rPr>
        <w:t xml:space="preserve">3.7 </w:t>
      </w:r>
      <w:r>
        <w:rPr>
          <w:rFonts w:hint="eastAsia"/>
        </w:rPr>
        <w:t>多源叠加与空间响应分析</w:t>
      </w:r>
    </w:p>
    <w:p w14:paraId="22A15739" w14:textId="77777777" w:rsidR="00E73EAD" w:rsidRDefault="00E73EAD" w:rsidP="00E73EAD">
      <w:pPr>
        <w:pStyle w:val="a2"/>
        <w:ind w:firstLine="480"/>
      </w:pPr>
      <w:r>
        <w:rPr>
          <w:rFonts w:hint="eastAsia"/>
        </w:rPr>
        <w:t xml:space="preserve">3.7.1 </w:t>
      </w:r>
      <w:r>
        <w:rPr>
          <w:rFonts w:hint="eastAsia"/>
        </w:rPr>
        <w:t>目标源、水体源与设备源叠加</w:t>
      </w:r>
    </w:p>
    <w:p w14:paraId="229BF74E" w14:textId="77777777" w:rsidR="00E73EAD" w:rsidRDefault="00E73EAD" w:rsidP="00E73EAD">
      <w:pPr>
        <w:pStyle w:val="a2"/>
        <w:ind w:firstLine="480"/>
      </w:pPr>
      <w:r>
        <w:rPr>
          <w:rFonts w:hint="eastAsia"/>
        </w:rPr>
        <w:t xml:space="preserve">3.7.2 </w:t>
      </w:r>
      <w:r>
        <w:rPr>
          <w:rFonts w:hint="eastAsia"/>
        </w:rPr>
        <w:t>强工频背景下</w:t>
      </w:r>
      <w:proofErr w:type="gramStart"/>
      <w:r>
        <w:rPr>
          <w:rFonts w:hint="eastAsia"/>
        </w:rPr>
        <w:t>弱目标</w:t>
      </w:r>
      <w:proofErr w:type="gramEnd"/>
      <w:r>
        <w:rPr>
          <w:rFonts w:hint="eastAsia"/>
        </w:rPr>
        <w:t>电场响应</w:t>
      </w:r>
    </w:p>
    <w:p w14:paraId="546B3DC2" w14:textId="77777777" w:rsidR="00E73EAD" w:rsidRDefault="00E73EAD" w:rsidP="00E73EAD">
      <w:pPr>
        <w:pStyle w:val="a2"/>
        <w:ind w:firstLine="480"/>
      </w:pPr>
      <w:r>
        <w:rPr>
          <w:rFonts w:hint="eastAsia"/>
        </w:rPr>
        <w:t xml:space="preserve">3.7.3 </w:t>
      </w:r>
      <w:r>
        <w:rPr>
          <w:rFonts w:hint="eastAsia"/>
        </w:rPr>
        <w:t>不同距离接收点响应对比</w:t>
      </w:r>
    </w:p>
    <w:p w14:paraId="312D0DD3" w14:textId="77777777" w:rsidR="00E73EAD" w:rsidRDefault="00E73EAD" w:rsidP="00E73EAD">
      <w:pPr>
        <w:pStyle w:val="a2"/>
        <w:ind w:firstLine="480"/>
      </w:pPr>
      <w:r>
        <w:rPr>
          <w:rFonts w:hint="eastAsia"/>
        </w:rPr>
        <w:t xml:space="preserve">3.7.4 </w:t>
      </w:r>
      <w:r>
        <w:rPr>
          <w:rFonts w:hint="eastAsia"/>
        </w:rPr>
        <w:t>不同水体电导率条件对比</w:t>
      </w:r>
    </w:p>
    <w:p w14:paraId="28782308" w14:textId="77777777" w:rsidR="00E73EAD" w:rsidRDefault="00E73EAD" w:rsidP="00E73EAD">
      <w:pPr>
        <w:pStyle w:val="a2"/>
        <w:ind w:firstLine="480"/>
      </w:pPr>
      <w:r>
        <w:rPr>
          <w:rFonts w:hint="eastAsia"/>
        </w:rPr>
        <w:t xml:space="preserve">3.7.5 </w:t>
      </w:r>
      <w:r>
        <w:rPr>
          <w:rFonts w:hint="eastAsia"/>
        </w:rPr>
        <w:t>有限水体及容器边界影响</w:t>
      </w:r>
    </w:p>
    <w:p w14:paraId="23E4B968" w14:textId="77777777" w:rsidR="00E73EAD" w:rsidRDefault="00E73EAD" w:rsidP="00E73EAD">
      <w:pPr>
        <w:pStyle w:val="a2"/>
        <w:ind w:firstLine="480"/>
      </w:pPr>
      <w:r>
        <w:rPr>
          <w:rFonts w:hint="eastAsia"/>
        </w:rPr>
        <w:t xml:space="preserve">3.7.6 </w:t>
      </w:r>
      <w:r>
        <w:rPr>
          <w:rFonts w:hint="eastAsia"/>
        </w:rPr>
        <w:t>多通道传感阵列空间响应</w:t>
      </w:r>
    </w:p>
    <w:p w14:paraId="18A999E9" w14:textId="77777777" w:rsidR="00E73EAD" w:rsidRDefault="00E73EAD" w:rsidP="00E73EAD">
      <w:pPr>
        <w:pStyle w:val="a2"/>
        <w:ind w:firstLine="480"/>
      </w:pPr>
      <w:r>
        <w:rPr>
          <w:rFonts w:hint="eastAsia"/>
        </w:rPr>
        <w:t xml:space="preserve">3.8 </w:t>
      </w:r>
      <w:r>
        <w:rPr>
          <w:rFonts w:hint="eastAsia"/>
        </w:rPr>
        <w:t>各</w:t>
      </w:r>
      <w:proofErr w:type="gramStart"/>
      <w:r>
        <w:rPr>
          <w:rFonts w:hint="eastAsia"/>
        </w:rPr>
        <w:t>类源项</w:t>
      </w:r>
      <w:proofErr w:type="gramEnd"/>
      <w:r>
        <w:rPr>
          <w:rFonts w:hint="eastAsia"/>
        </w:rPr>
        <w:t>仿真结果对比</w:t>
      </w:r>
    </w:p>
    <w:p w14:paraId="3D822BED" w14:textId="77777777" w:rsidR="00E73EAD" w:rsidRDefault="00E73EAD" w:rsidP="00E73EAD">
      <w:pPr>
        <w:pStyle w:val="a2"/>
        <w:ind w:firstLine="480"/>
      </w:pPr>
      <w:r>
        <w:rPr>
          <w:rFonts w:hint="eastAsia"/>
        </w:rPr>
        <w:t xml:space="preserve">3.8.1 </w:t>
      </w:r>
      <w:r>
        <w:rPr>
          <w:rFonts w:hint="eastAsia"/>
        </w:rPr>
        <w:t>各</w:t>
      </w:r>
      <w:proofErr w:type="gramStart"/>
      <w:r>
        <w:rPr>
          <w:rFonts w:hint="eastAsia"/>
        </w:rPr>
        <w:t>类源项</w:t>
      </w:r>
      <w:proofErr w:type="gramEnd"/>
      <w:r>
        <w:rPr>
          <w:rFonts w:hint="eastAsia"/>
        </w:rPr>
        <w:t>场强数量级对比</w:t>
      </w:r>
    </w:p>
    <w:p w14:paraId="45DC0A59" w14:textId="77777777" w:rsidR="00E73EAD" w:rsidRDefault="00E73EAD" w:rsidP="00E73EAD">
      <w:pPr>
        <w:pStyle w:val="a2"/>
        <w:ind w:firstLine="480"/>
      </w:pPr>
      <w:r>
        <w:rPr>
          <w:rFonts w:hint="eastAsia"/>
        </w:rPr>
        <w:t xml:space="preserve">3.8.2 </w:t>
      </w:r>
      <w:r>
        <w:rPr>
          <w:rFonts w:hint="eastAsia"/>
        </w:rPr>
        <w:t>各</w:t>
      </w:r>
      <w:proofErr w:type="gramStart"/>
      <w:r>
        <w:rPr>
          <w:rFonts w:hint="eastAsia"/>
        </w:rPr>
        <w:t>类源项</w:t>
      </w:r>
      <w:proofErr w:type="gramEnd"/>
      <w:r>
        <w:rPr>
          <w:rFonts w:hint="eastAsia"/>
        </w:rPr>
        <w:t>频率特征对比</w:t>
      </w:r>
    </w:p>
    <w:p w14:paraId="2585DDB6" w14:textId="77777777" w:rsidR="00E73EAD" w:rsidRDefault="00E73EAD" w:rsidP="00E73EAD">
      <w:pPr>
        <w:pStyle w:val="a2"/>
        <w:ind w:firstLine="480"/>
      </w:pPr>
      <w:r>
        <w:rPr>
          <w:rFonts w:hint="eastAsia"/>
        </w:rPr>
        <w:t xml:space="preserve">3.8.3 </w:t>
      </w:r>
      <w:r>
        <w:rPr>
          <w:rFonts w:hint="eastAsia"/>
        </w:rPr>
        <w:t>各</w:t>
      </w:r>
      <w:proofErr w:type="gramStart"/>
      <w:r>
        <w:rPr>
          <w:rFonts w:hint="eastAsia"/>
        </w:rPr>
        <w:t>类源项距离</w:t>
      </w:r>
      <w:proofErr w:type="gramEnd"/>
      <w:r>
        <w:rPr>
          <w:rFonts w:hint="eastAsia"/>
        </w:rPr>
        <w:t>衰减规律对比</w:t>
      </w:r>
    </w:p>
    <w:p w14:paraId="1B975FBE" w14:textId="77777777" w:rsidR="00E73EAD" w:rsidRDefault="00E73EAD" w:rsidP="00E73EAD">
      <w:pPr>
        <w:pStyle w:val="a2"/>
        <w:ind w:firstLine="480"/>
      </w:pPr>
      <w:r>
        <w:rPr>
          <w:rFonts w:hint="eastAsia"/>
        </w:rPr>
        <w:t xml:space="preserve">3.8.4 </w:t>
      </w:r>
      <w:r>
        <w:rPr>
          <w:rFonts w:hint="eastAsia"/>
        </w:rPr>
        <w:t>各</w:t>
      </w:r>
      <w:proofErr w:type="gramStart"/>
      <w:r>
        <w:rPr>
          <w:rFonts w:hint="eastAsia"/>
        </w:rPr>
        <w:t>类源项</w:t>
      </w:r>
      <w:proofErr w:type="gramEnd"/>
      <w:r>
        <w:rPr>
          <w:rFonts w:hint="eastAsia"/>
        </w:rPr>
        <w:t>方向性与空间分布对比</w:t>
      </w:r>
    </w:p>
    <w:p w14:paraId="1940C096" w14:textId="77777777" w:rsidR="00E73EAD" w:rsidRDefault="00E73EAD" w:rsidP="00E73EAD">
      <w:pPr>
        <w:pStyle w:val="a2"/>
        <w:ind w:firstLine="480"/>
      </w:pPr>
      <w:r>
        <w:rPr>
          <w:rFonts w:hint="eastAsia"/>
        </w:rPr>
        <w:t xml:space="preserve">3.8.5 </w:t>
      </w:r>
      <w:r>
        <w:rPr>
          <w:rFonts w:hint="eastAsia"/>
        </w:rPr>
        <w:t>各</w:t>
      </w:r>
      <w:proofErr w:type="gramStart"/>
      <w:r>
        <w:rPr>
          <w:rFonts w:hint="eastAsia"/>
        </w:rPr>
        <w:t>类源项</w:t>
      </w:r>
      <w:proofErr w:type="gramEnd"/>
      <w:r>
        <w:rPr>
          <w:rFonts w:hint="eastAsia"/>
        </w:rPr>
        <w:t>在水泵实验中的主次判断</w:t>
      </w:r>
    </w:p>
    <w:p w14:paraId="6428F5AF" w14:textId="77777777" w:rsidR="00E73EAD" w:rsidRDefault="00E73EAD" w:rsidP="00E73EAD">
      <w:pPr>
        <w:pStyle w:val="a2"/>
        <w:ind w:firstLine="480"/>
      </w:pPr>
      <w:r>
        <w:rPr>
          <w:rFonts w:hint="eastAsia"/>
        </w:rPr>
        <w:t xml:space="preserve">3.9 </w:t>
      </w:r>
      <w:r>
        <w:rPr>
          <w:rFonts w:hint="eastAsia"/>
        </w:rPr>
        <w:t>仿真结果与实验设计的对应关系</w:t>
      </w:r>
    </w:p>
    <w:p w14:paraId="12662773" w14:textId="77777777" w:rsidR="00E73EAD" w:rsidRDefault="00E73EAD" w:rsidP="00E73EAD">
      <w:pPr>
        <w:pStyle w:val="a2"/>
        <w:ind w:firstLine="480"/>
      </w:pPr>
      <w:r>
        <w:rPr>
          <w:rFonts w:hint="eastAsia"/>
        </w:rPr>
        <w:t xml:space="preserve">3.9.1 </w:t>
      </w:r>
      <w:r>
        <w:rPr>
          <w:rFonts w:hint="eastAsia"/>
        </w:rPr>
        <w:t>水泵实验工况与仿真参数对应</w:t>
      </w:r>
    </w:p>
    <w:p w14:paraId="74041754" w14:textId="77777777" w:rsidR="00E73EAD" w:rsidRDefault="00E73EAD" w:rsidP="00E73EAD">
      <w:pPr>
        <w:pStyle w:val="a2"/>
        <w:ind w:firstLine="480"/>
      </w:pPr>
      <w:r>
        <w:rPr>
          <w:rFonts w:hint="eastAsia"/>
        </w:rPr>
        <w:t>3.9.2 ICCP</w:t>
      </w:r>
      <w:r>
        <w:rPr>
          <w:rFonts w:hint="eastAsia"/>
        </w:rPr>
        <w:t>实验工况与仿真参数对应</w:t>
      </w:r>
    </w:p>
    <w:p w14:paraId="5BFFE654" w14:textId="77777777" w:rsidR="00E73EAD" w:rsidRDefault="00E73EAD" w:rsidP="00E73EAD">
      <w:pPr>
        <w:pStyle w:val="a2"/>
        <w:ind w:firstLine="480"/>
      </w:pPr>
      <w:r>
        <w:rPr>
          <w:rFonts w:hint="eastAsia"/>
        </w:rPr>
        <w:t xml:space="preserve">3.9.3 </w:t>
      </w:r>
      <w:r>
        <w:rPr>
          <w:rFonts w:hint="eastAsia"/>
        </w:rPr>
        <w:t>接收距离与传感器位置选择依据</w:t>
      </w:r>
    </w:p>
    <w:p w14:paraId="03340541" w14:textId="77777777" w:rsidR="00E73EAD" w:rsidRDefault="00E73EAD" w:rsidP="00E73EAD">
      <w:pPr>
        <w:pStyle w:val="a2"/>
        <w:ind w:firstLine="480"/>
      </w:pPr>
      <w:r>
        <w:rPr>
          <w:rFonts w:hint="eastAsia"/>
        </w:rPr>
        <w:t xml:space="preserve">3.9.4 </w:t>
      </w:r>
      <w:r>
        <w:rPr>
          <w:rFonts w:hint="eastAsia"/>
        </w:rPr>
        <w:t>对照实验与背景实验设置依据</w:t>
      </w:r>
    </w:p>
    <w:p w14:paraId="7DBA2ED4" w14:textId="77777777" w:rsidR="00E73EAD" w:rsidRDefault="00E73EAD" w:rsidP="00E73EAD">
      <w:pPr>
        <w:pStyle w:val="a2"/>
        <w:ind w:firstLine="480"/>
      </w:pPr>
      <w:r>
        <w:rPr>
          <w:rFonts w:hint="eastAsia"/>
        </w:rPr>
        <w:t xml:space="preserve">3.9.5 </w:t>
      </w:r>
      <w:r>
        <w:rPr>
          <w:rFonts w:hint="eastAsia"/>
        </w:rPr>
        <w:t>仿真可验证结论与局限性</w:t>
      </w:r>
    </w:p>
    <w:p w14:paraId="2EC5518D" w14:textId="77777777" w:rsidR="00E73EAD" w:rsidRDefault="00E73EAD" w:rsidP="00E73EAD">
      <w:pPr>
        <w:pStyle w:val="a2"/>
        <w:ind w:firstLine="480"/>
      </w:pPr>
      <w:r>
        <w:rPr>
          <w:rFonts w:hint="eastAsia"/>
        </w:rPr>
        <w:t xml:space="preserve">3.10 </w:t>
      </w:r>
      <w:r>
        <w:rPr>
          <w:rFonts w:hint="eastAsia"/>
        </w:rPr>
        <w:t>本章小结</w:t>
      </w:r>
    </w:p>
    <w:p w14:paraId="1AE767B4" w14:textId="77777777" w:rsidR="00010A42" w:rsidRDefault="00010A42" w:rsidP="00E73EAD">
      <w:pPr>
        <w:pStyle w:val="a2"/>
        <w:ind w:firstLine="480"/>
      </w:pPr>
    </w:p>
    <w:p w14:paraId="79B4D3AA" w14:textId="77777777" w:rsidR="00010A42" w:rsidRDefault="00010A42" w:rsidP="00E73EAD">
      <w:pPr>
        <w:pStyle w:val="a2"/>
        <w:ind w:firstLine="480"/>
      </w:pPr>
    </w:p>
    <w:p w14:paraId="4AB2989D" w14:textId="77777777" w:rsidR="00010A42" w:rsidRDefault="00010A42" w:rsidP="00E73EAD">
      <w:pPr>
        <w:pStyle w:val="a2"/>
        <w:ind w:firstLine="480"/>
      </w:pPr>
    </w:p>
    <w:p w14:paraId="131C8E36" w14:textId="77777777" w:rsidR="00010A42" w:rsidRDefault="00010A42" w:rsidP="00E73EAD">
      <w:pPr>
        <w:pStyle w:val="a2"/>
        <w:ind w:firstLine="480"/>
      </w:pPr>
    </w:p>
    <w:p w14:paraId="59D19A1A" w14:textId="77777777" w:rsidR="00010A42" w:rsidRDefault="00010A42" w:rsidP="00E73EAD">
      <w:pPr>
        <w:pStyle w:val="a2"/>
        <w:ind w:firstLine="480"/>
      </w:pPr>
    </w:p>
    <w:p w14:paraId="24685934" w14:textId="77777777" w:rsidR="00010A42" w:rsidRDefault="00010A42" w:rsidP="00E73EAD">
      <w:pPr>
        <w:pStyle w:val="a2"/>
        <w:ind w:firstLine="480"/>
      </w:pPr>
    </w:p>
    <w:p w14:paraId="69BE19AE" w14:textId="77777777" w:rsidR="00010A42" w:rsidRDefault="00010A42" w:rsidP="00E73EAD">
      <w:pPr>
        <w:pStyle w:val="a2"/>
        <w:ind w:firstLine="480"/>
      </w:pPr>
    </w:p>
    <w:p w14:paraId="01214772" w14:textId="77777777" w:rsidR="00010A42" w:rsidRDefault="00010A42" w:rsidP="00010A42">
      <w:pPr>
        <w:pStyle w:val="a2"/>
        <w:ind w:left="482" w:firstLineChars="0" w:firstLine="0"/>
      </w:pPr>
    </w:p>
    <w:p w14:paraId="7720AB76" w14:textId="5041F745" w:rsidR="00010A42" w:rsidRDefault="00010A42" w:rsidP="00010A42">
      <w:pPr>
        <w:pStyle w:val="a2"/>
        <w:ind w:left="482" w:firstLineChars="0" w:firstLine="0"/>
      </w:pPr>
      <w:r w:rsidRPr="00010A42">
        <w:t xml:space="preserve">1.1 </w:t>
      </w:r>
      <w:r w:rsidRPr="00010A42">
        <w:t>水下目标电场感知研究背景</w:t>
      </w:r>
    </w:p>
    <w:p w14:paraId="1049D183" w14:textId="77777777" w:rsidR="00010A42" w:rsidRDefault="00010A42" w:rsidP="00010A42">
      <w:pPr>
        <w:pStyle w:val="a2"/>
        <w:ind w:left="482" w:firstLineChars="0" w:firstLine="0"/>
        <w:rPr>
          <w:rFonts w:hint="eastAsia"/>
        </w:rPr>
      </w:pPr>
    </w:p>
    <w:p w14:paraId="57330E6F" w14:textId="77777777" w:rsidR="00010A42" w:rsidRDefault="00010A42" w:rsidP="00E73EAD">
      <w:pPr>
        <w:pStyle w:val="a2"/>
        <w:ind w:firstLine="480"/>
      </w:pPr>
    </w:p>
    <w:p w14:paraId="5866523E" w14:textId="77777777" w:rsidR="00010A42" w:rsidRPr="00010A42" w:rsidRDefault="00010A42" w:rsidP="00010A42">
      <w:pPr>
        <w:pStyle w:val="a2"/>
        <w:ind w:firstLine="482"/>
      </w:pPr>
      <w:r w:rsidRPr="00010A42">
        <w:rPr>
          <w:b/>
          <w:bCs/>
        </w:rPr>
        <w:t>表</w:t>
      </w:r>
      <w:r w:rsidRPr="00010A42">
        <w:rPr>
          <w:b/>
          <w:bCs/>
        </w:rPr>
        <w:t xml:space="preserve">1-1 </w:t>
      </w:r>
      <w:r w:rsidRPr="00010A42">
        <w:rPr>
          <w:b/>
          <w:bCs/>
        </w:rPr>
        <w:t>水下目标主要探测方法对比</w:t>
      </w:r>
    </w:p>
    <w:p w14:paraId="686DF40E" w14:textId="77777777" w:rsidR="00010A42" w:rsidRPr="00010A42" w:rsidRDefault="00010A42" w:rsidP="00010A42">
      <w:pPr>
        <w:pStyle w:val="a2"/>
        <w:ind w:firstLine="480"/>
      </w:pPr>
      <w:r w:rsidRPr="00010A42">
        <w:t>列出声学、光学、磁、电、压力等方法的探测对象、优点、限制和典型场景。</w:t>
      </w:r>
    </w:p>
    <w:p w14:paraId="52F0D7D8" w14:textId="77777777" w:rsidR="00010A42" w:rsidRDefault="00010A42" w:rsidP="00E73EAD">
      <w:pPr>
        <w:pStyle w:val="a2"/>
        <w:ind w:firstLine="480"/>
      </w:pPr>
    </w:p>
    <w:p w14:paraId="654F8F5E" w14:textId="77777777" w:rsidR="00010A42" w:rsidRDefault="00010A42" w:rsidP="00E73EAD">
      <w:pPr>
        <w:pStyle w:val="a2"/>
        <w:ind w:firstLine="480"/>
      </w:pPr>
    </w:p>
    <w:p w14:paraId="47A30E1C" w14:textId="6AA37F44" w:rsidR="00010A42" w:rsidRPr="00010A42" w:rsidRDefault="00010A42" w:rsidP="00E73EAD">
      <w:pPr>
        <w:pStyle w:val="a2"/>
        <w:ind w:firstLine="480"/>
        <w:rPr>
          <w:rFonts w:hint="eastAsia"/>
        </w:rPr>
        <w:sectPr w:rsidR="00010A42" w:rsidRPr="00010A42" w:rsidSect="00387DC6">
          <w:headerReference w:type="default" r:id="rId12"/>
          <w:pgSz w:w="11906" w:h="16838" w:code="9"/>
          <w:pgMar w:top="1985" w:right="1418" w:bottom="2268" w:left="1418" w:header="1418" w:footer="1701" w:gutter="284"/>
          <w:cols w:space="425"/>
          <w:docGrid w:linePitch="312"/>
        </w:sectPr>
      </w:pPr>
    </w:p>
    <w:p w14:paraId="17FB2526" w14:textId="1D999310" w:rsidR="0088328B" w:rsidRDefault="0088328B" w:rsidP="0088328B">
      <w:pPr>
        <w:pStyle w:val="12"/>
      </w:pPr>
      <w:bookmarkStart w:id="0" w:name="_Toc170636448"/>
      <w:r>
        <w:rPr>
          <w:rFonts w:hint="eastAsia"/>
        </w:rPr>
        <w:lastRenderedPageBreak/>
        <w:t>致　谢</w:t>
      </w:r>
      <w:bookmarkEnd w:id="0"/>
    </w:p>
    <w:p w14:paraId="68549339" w14:textId="3CA66A48" w:rsidR="00673A92" w:rsidRDefault="007D052A" w:rsidP="00673A92">
      <w:pPr>
        <w:pStyle w:val="a2"/>
        <w:ind w:firstLine="480"/>
      </w:pPr>
      <w:r w:rsidRPr="007D052A">
        <w:rPr>
          <w:rFonts w:hint="eastAsia"/>
        </w:rPr>
        <w:t>致谢主要感谢导师和对论文工作有直接贡献和帮助的人士和单位。致谢言语应谦虚诚恳，实事求是。</w:t>
      </w:r>
    </w:p>
    <w:p w14:paraId="5C58218D" w14:textId="77777777" w:rsidR="007D052A" w:rsidRDefault="007D052A" w:rsidP="00673A92">
      <w:pPr>
        <w:pStyle w:val="a2"/>
        <w:ind w:firstLine="480"/>
        <w:sectPr w:rsidR="007D052A" w:rsidSect="00387DC6">
          <w:headerReference w:type="default" r:id="rId13"/>
          <w:pgSz w:w="11906" w:h="16838" w:code="9"/>
          <w:pgMar w:top="1985" w:right="1418" w:bottom="2268" w:left="1418" w:header="1418" w:footer="1701" w:gutter="284"/>
          <w:cols w:space="425"/>
          <w:docGrid w:linePitch="312"/>
        </w:sectPr>
      </w:pPr>
    </w:p>
    <w:p w14:paraId="530FD64E" w14:textId="1EB81B47" w:rsidR="00C44437" w:rsidRDefault="00030FA9" w:rsidP="0088328B">
      <w:pPr>
        <w:pStyle w:val="12"/>
      </w:pPr>
      <w:bookmarkStart w:id="1" w:name="_Toc170636449"/>
      <w:r w:rsidRPr="00030FA9">
        <w:rPr>
          <w:rFonts w:hint="eastAsia"/>
        </w:rPr>
        <w:lastRenderedPageBreak/>
        <w:t>学术论文和科研成果目录</w:t>
      </w:r>
      <w:bookmarkEnd w:id="1"/>
    </w:p>
    <w:p w14:paraId="079EB42C" w14:textId="00DF2740" w:rsidR="00030FA9" w:rsidRDefault="00597006" w:rsidP="00597006">
      <w:pPr>
        <w:pStyle w:val="32"/>
      </w:pPr>
      <w:r>
        <w:rPr>
          <w:rFonts w:hint="eastAsia"/>
        </w:rPr>
        <w:t>学术论文</w:t>
      </w:r>
    </w:p>
    <w:p w14:paraId="186B3721" w14:textId="0F13E6B6" w:rsidR="00597006" w:rsidRDefault="00597006">
      <w:pPr>
        <w:pStyle w:val="af2"/>
        <w:numPr>
          <w:ilvl w:val="0"/>
          <w:numId w:val="4"/>
        </w:numPr>
      </w:pPr>
      <w:r w:rsidRPr="00597006">
        <w:t>Chen H, Chan C T. Acoustic cloaking in three dimensions using acoustic metamaterials[J]. Applied Physics Letters, 2007, 91:183518.</w:t>
      </w:r>
    </w:p>
    <w:p w14:paraId="5C5544E9" w14:textId="0F413480" w:rsidR="003F54EB" w:rsidRPr="00597006" w:rsidRDefault="003F54EB">
      <w:pPr>
        <w:pStyle w:val="af2"/>
        <w:numPr>
          <w:ilvl w:val="0"/>
          <w:numId w:val="4"/>
        </w:numPr>
      </w:pPr>
      <w:r w:rsidRPr="003F54EB">
        <w:t>Chen H, Wu B I, Zhang B, et al. Electromagnetic Wave Interactions with a Metamaterial Cloak[J]. Physical Review Letters, 2007, 99(6):63903.</w:t>
      </w:r>
    </w:p>
    <w:p w14:paraId="78EE3696" w14:textId="74D7A029" w:rsidR="00030FA9" w:rsidRDefault="00CE5CFD" w:rsidP="00030FA9">
      <w:pPr>
        <w:pStyle w:val="32"/>
      </w:pPr>
      <w:r>
        <w:rPr>
          <w:rFonts w:hint="eastAsia"/>
        </w:rPr>
        <w:t>专利</w:t>
      </w:r>
    </w:p>
    <w:p w14:paraId="6C56288D" w14:textId="1F5CA7E9" w:rsidR="003F54EB" w:rsidRDefault="003F54EB">
      <w:pPr>
        <w:pStyle w:val="af2"/>
        <w:numPr>
          <w:ilvl w:val="0"/>
          <w:numId w:val="4"/>
        </w:numPr>
      </w:pPr>
      <w:r w:rsidRPr="003F54EB">
        <w:rPr>
          <w:rFonts w:hint="eastAsia"/>
        </w:rPr>
        <w:t>第一发明人</w:t>
      </w:r>
      <w:r w:rsidRPr="003F54EB">
        <w:rPr>
          <w:rFonts w:hint="eastAsia"/>
        </w:rPr>
        <w:t xml:space="preserve">, </w:t>
      </w:r>
      <w:r w:rsidRPr="003F54EB">
        <w:rPr>
          <w:rFonts w:hint="eastAsia"/>
        </w:rPr>
        <w:t>永动机</w:t>
      </w:r>
      <w:r w:rsidR="0081012C">
        <w:rPr>
          <w:rFonts w:hint="eastAsia"/>
        </w:rPr>
        <w:t>[P</w:t>
      </w:r>
      <w:r w:rsidR="0081012C">
        <w:t>]</w:t>
      </w:r>
      <w:r w:rsidRPr="003F54EB">
        <w:rPr>
          <w:rFonts w:hint="eastAsia"/>
        </w:rPr>
        <w:t xml:space="preserve">, </w:t>
      </w:r>
      <w:r w:rsidRPr="003F54EB">
        <w:rPr>
          <w:rFonts w:hint="eastAsia"/>
        </w:rPr>
        <w:t>专利申请号</w:t>
      </w:r>
      <w:r w:rsidRPr="003F54EB">
        <w:rPr>
          <w:rFonts w:hint="eastAsia"/>
        </w:rPr>
        <w:t>202510149890.0.</w:t>
      </w:r>
    </w:p>
    <w:p w14:paraId="0DC3760A" w14:textId="77777777" w:rsidR="00AC414D" w:rsidRDefault="00AC414D" w:rsidP="002D352D"/>
    <w:p w14:paraId="32302789" w14:textId="77777777" w:rsidR="00AC414D" w:rsidRDefault="00AC414D" w:rsidP="002D352D"/>
    <w:p w14:paraId="47A21940" w14:textId="485AAAE9" w:rsidR="00E435C1" w:rsidRDefault="00E435C1" w:rsidP="002D352D">
      <w:r>
        <w:fldChar w:fldCharType="begin"/>
      </w:r>
      <w:r>
        <w:instrText xml:space="preserve"> ADDIN EN.REFLIST </w:instrText>
      </w:r>
      <w:r>
        <w:fldChar w:fldCharType="separate"/>
      </w:r>
      <w:r>
        <w:fldChar w:fldCharType="end"/>
      </w:r>
    </w:p>
    <w:sectPr w:rsidR="00E435C1" w:rsidSect="002D352D">
      <w:pgSz w:w="11906" w:h="16838" w:code="9"/>
      <w:pgMar w:top="1985" w:right="1418" w:bottom="2268" w:left="1418" w:header="1418" w:footer="1701"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2EF042" w14:textId="77777777" w:rsidR="003439BF" w:rsidRDefault="003439BF" w:rsidP="00522E80">
      <w:r>
        <w:separator/>
      </w:r>
    </w:p>
  </w:endnote>
  <w:endnote w:type="continuationSeparator" w:id="0">
    <w:p w14:paraId="2698D2D8" w14:textId="77777777" w:rsidR="003439BF" w:rsidRDefault="003439BF"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4B268" w14:textId="7DC180CC" w:rsidR="00522E80" w:rsidRDefault="00DB21C9" w:rsidP="009F29A1">
    <w:pPr>
      <w:pStyle w:val="a9"/>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2AC0F0" w14:textId="77777777" w:rsidR="003439BF" w:rsidRDefault="003439BF" w:rsidP="00522E80">
      <w:r>
        <w:separator/>
      </w:r>
    </w:p>
  </w:footnote>
  <w:footnote w:type="continuationSeparator" w:id="0">
    <w:p w14:paraId="59AEEC77" w14:textId="77777777" w:rsidR="003439BF" w:rsidRDefault="003439BF"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C485F" w14:textId="776B4EAE" w:rsidR="00522E80" w:rsidRPr="009F29A1" w:rsidRDefault="00981386" w:rsidP="009F29A1">
    <w:pPr>
      <w:pStyle w:val="a7"/>
    </w:pPr>
    <w:r>
      <w:fldChar w:fldCharType="begin"/>
    </w:r>
    <w:r>
      <w:instrText xml:space="preserve"> STYLEREF  </w:instrText>
    </w:r>
    <w:r>
      <w:instrText>主题</w:instrText>
    </w:r>
    <w:r>
      <w:instrText xml:space="preserve"> </w:instrText>
    </w:r>
    <w:r>
      <w:fldChar w:fldCharType="separate"/>
    </w:r>
    <w:r w:rsidR="0069519E">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69519E">
      <w:rPr>
        <w:noProof/>
      </w:rPr>
      <w:t>Abstract</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F990E" w14:textId="453B238B" w:rsidR="0067493D" w:rsidRPr="009F29A1" w:rsidRDefault="00981386" w:rsidP="00FB4B25">
    <w:pPr>
      <w:pStyle w:val="a7"/>
    </w:pPr>
    <w:r>
      <w:fldChar w:fldCharType="begin"/>
    </w:r>
    <w:r>
      <w:instrText xml:space="preserve"> STYLEREF  </w:instrText>
    </w:r>
    <w:r>
      <w:instrText>主题</w:instrText>
    </w:r>
    <w:r>
      <w:instrText xml:space="preserve"> </w:instrText>
    </w:r>
    <w:r>
      <w:fldChar w:fldCharType="separate"/>
    </w:r>
    <w:r w:rsidR="0069519E">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69519E">
      <w:rPr>
        <w:rFonts w:hint="eastAsia"/>
        <w:b/>
        <w:bCs/>
        <w:noProof/>
      </w:rPr>
      <w:t>错误</w:t>
    </w:r>
    <w:r w:rsidR="0069519E">
      <w:rPr>
        <w:rFonts w:hint="eastAsia"/>
        <w:b/>
        <w:bCs/>
        <w:noProof/>
      </w:rPr>
      <w:t>!</w:t>
    </w:r>
    <w:r w:rsidR="0069519E">
      <w:rPr>
        <w:rFonts w:hint="eastAsia"/>
        <w:b/>
        <w:bCs/>
        <w:noProof/>
      </w:rPr>
      <w:t>文档中没有指定样式的文字。</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69519E">
      <w:rPr>
        <w:rFonts w:hint="eastAsia"/>
        <w:b/>
        <w:bCs/>
        <w:noProof/>
      </w:rPr>
      <w:t>错误</w:t>
    </w:r>
    <w:r w:rsidR="0069519E">
      <w:rPr>
        <w:rFonts w:hint="eastAsia"/>
        <w:b/>
        <w:bCs/>
        <w:noProof/>
      </w:rPr>
      <w:t>!</w:t>
    </w:r>
    <w:r w:rsidR="0069519E">
      <w:rPr>
        <w:rFonts w:hint="eastAsia"/>
        <w:b/>
        <w:bCs/>
        <w:noProof/>
      </w:rPr>
      <w:t>文档中没有指定样式的文字。</w:t>
    </w:r>
    <w:r w:rsidR="0067493D" w:rsidRPr="00C708BA">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2C8CF" w14:textId="49B6165D" w:rsidR="001F1700" w:rsidRPr="009F29A1" w:rsidRDefault="00981386" w:rsidP="00FB4B25">
    <w:pPr>
      <w:pStyle w:val="a7"/>
    </w:pPr>
    <w:r>
      <w:fldChar w:fldCharType="begin"/>
    </w:r>
    <w:r>
      <w:instrText xml:space="preserve"> STYLEREF  </w:instrText>
    </w:r>
    <w:r>
      <w:instrText>主题</w:instrText>
    </w:r>
    <w:r>
      <w:instrText xml:space="preserve"> </w:instrText>
    </w:r>
    <w:r>
      <w:fldChar w:fldCharType="separate"/>
    </w:r>
    <w:r w:rsidR="0069519E">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69519E">
      <w:rPr>
        <w:rFonts w:hint="eastAsia"/>
        <w:noProof/>
      </w:rPr>
      <w:t>学术论文和科研成果目录</w:t>
    </w:r>
    <w:r w:rsidR="001F17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E01B4B"/>
    <w:multiLevelType w:val="multilevel"/>
    <w:tmpl w:val="8B4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72DB"/>
    <w:multiLevelType w:val="multilevel"/>
    <w:tmpl w:val="F8FEAA00"/>
    <w:styleLink w:val="a"/>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3" w15:restartNumberingAfterBreak="0">
    <w:nsid w:val="1C00522C"/>
    <w:multiLevelType w:val="multilevel"/>
    <w:tmpl w:val="77CA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F7B65"/>
    <w:multiLevelType w:val="multilevel"/>
    <w:tmpl w:val="A394D016"/>
    <w:styleLink w:val="a0"/>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709"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5" w15:restartNumberingAfterBreak="0">
    <w:nsid w:val="1FF2487E"/>
    <w:multiLevelType w:val="multilevel"/>
    <w:tmpl w:val="AA42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5024F"/>
    <w:multiLevelType w:val="multilevel"/>
    <w:tmpl w:val="A394D016"/>
    <w:numStyleLink w:val="a0"/>
  </w:abstractNum>
  <w:abstractNum w:abstractNumId="7" w15:restartNumberingAfterBreak="0">
    <w:nsid w:val="23DE24B2"/>
    <w:multiLevelType w:val="multilevel"/>
    <w:tmpl w:val="0CD8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34FB310A"/>
    <w:multiLevelType w:val="multilevel"/>
    <w:tmpl w:val="F8FEAA00"/>
    <w:numStyleLink w:val="a"/>
  </w:abstractNum>
  <w:abstractNum w:abstractNumId="10" w15:restartNumberingAfterBreak="0">
    <w:nsid w:val="42EA3A76"/>
    <w:multiLevelType w:val="multilevel"/>
    <w:tmpl w:val="090A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D7E2C"/>
    <w:multiLevelType w:val="hybridMultilevel"/>
    <w:tmpl w:val="5CC8D260"/>
    <w:lvl w:ilvl="0" w:tplc="C3483D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6E43D56"/>
    <w:multiLevelType w:val="multilevel"/>
    <w:tmpl w:val="AF1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E2A31"/>
    <w:multiLevelType w:val="multilevel"/>
    <w:tmpl w:val="C7B04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F9954F4"/>
    <w:multiLevelType w:val="multilevel"/>
    <w:tmpl w:val="DD965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44322">
    <w:abstractNumId w:val="8"/>
  </w:num>
  <w:num w:numId="2" w16cid:durableId="1445268275">
    <w:abstractNumId w:val="4"/>
  </w:num>
  <w:num w:numId="3" w16cid:durableId="395707304">
    <w:abstractNumId w:val="2"/>
  </w:num>
  <w:num w:numId="4" w16cid:durableId="1324044891">
    <w:abstractNumId w:val="14"/>
  </w:num>
  <w:num w:numId="5" w16cid:durableId="1565796346">
    <w:abstractNumId w:val="0"/>
  </w:num>
  <w:num w:numId="6" w16cid:durableId="322589587">
    <w:abstractNumId w:val="9"/>
  </w:num>
  <w:num w:numId="7" w16cid:durableId="943851282">
    <w:abstractNumId w:val="6"/>
    <w:lvlOverride w:ilvl="0">
      <w:lvl w:ilvl="0">
        <w:start w:val="1"/>
        <w:numFmt w:val="decimal"/>
        <w:pStyle w:val="10"/>
        <w:suff w:val="nothing"/>
        <w:lvlText w:val="第 %1 章　"/>
        <w:lvlJc w:val="left"/>
        <w:pPr>
          <w:ind w:left="0" w:firstLine="0"/>
        </w:pPr>
        <w:rPr>
          <w:rFonts w:hint="eastAsia"/>
          <w:lang w:val="en-US"/>
        </w:rPr>
      </w:lvl>
    </w:lvlOverride>
  </w:num>
  <w:num w:numId="8" w16cid:durableId="334574160">
    <w:abstractNumId w:val="5"/>
  </w:num>
  <w:num w:numId="9" w16cid:durableId="1817529809">
    <w:abstractNumId w:val="13"/>
  </w:num>
  <w:num w:numId="10" w16cid:durableId="1451901940">
    <w:abstractNumId w:val="1"/>
  </w:num>
  <w:num w:numId="11" w16cid:durableId="1019892297">
    <w:abstractNumId w:val="3"/>
  </w:num>
  <w:num w:numId="12" w16cid:durableId="1019357791">
    <w:abstractNumId w:val="15"/>
  </w:num>
  <w:num w:numId="13" w16cid:durableId="1676571731">
    <w:abstractNumId w:val="10"/>
  </w:num>
  <w:num w:numId="14" w16cid:durableId="85926382">
    <w:abstractNumId w:val="11"/>
  </w:num>
  <w:num w:numId="15" w16cid:durableId="1592083002">
    <w:abstractNumId w:val="12"/>
  </w:num>
  <w:num w:numId="16" w16cid:durableId="764150016">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avpve2ps9addewpa1v999ntvte99r25fdx&quot;&gt;My EndNote Library&lt;record-ids&gt;&lt;item&gt;13&lt;/item&gt;&lt;/record-ids&gt;&lt;/item&gt;&lt;/Libraries&gt;"/>
  </w:docVars>
  <w:rsids>
    <w:rsidRoot w:val="00EC30F5"/>
    <w:rsid w:val="00002E35"/>
    <w:rsid w:val="00006AC9"/>
    <w:rsid w:val="0000724E"/>
    <w:rsid w:val="00010A42"/>
    <w:rsid w:val="00011AE8"/>
    <w:rsid w:val="00012EDD"/>
    <w:rsid w:val="000208D3"/>
    <w:rsid w:val="0002784C"/>
    <w:rsid w:val="00027C9A"/>
    <w:rsid w:val="00027F6D"/>
    <w:rsid w:val="00030FA9"/>
    <w:rsid w:val="00031D1A"/>
    <w:rsid w:val="0004071E"/>
    <w:rsid w:val="00040964"/>
    <w:rsid w:val="0004572A"/>
    <w:rsid w:val="00050923"/>
    <w:rsid w:val="00052911"/>
    <w:rsid w:val="00054052"/>
    <w:rsid w:val="00070199"/>
    <w:rsid w:val="00073BDE"/>
    <w:rsid w:val="000A50E9"/>
    <w:rsid w:val="000B0BA5"/>
    <w:rsid w:val="000C0480"/>
    <w:rsid w:val="000C1D1D"/>
    <w:rsid w:val="000C479B"/>
    <w:rsid w:val="000D205F"/>
    <w:rsid w:val="000E01EC"/>
    <w:rsid w:val="000E330A"/>
    <w:rsid w:val="000E7454"/>
    <w:rsid w:val="00103BB9"/>
    <w:rsid w:val="00105473"/>
    <w:rsid w:val="0011076D"/>
    <w:rsid w:val="00121177"/>
    <w:rsid w:val="00133496"/>
    <w:rsid w:val="00135373"/>
    <w:rsid w:val="00135CDC"/>
    <w:rsid w:val="001419EE"/>
    <w:rsid w:val="00150548"/>
    <w:rsid w:val="0015155E"/>
    <w:rsid w:val="00153511"/>
    <w:rsid w:val="00170873"/>
    <w:rsid w:val="00170E16"/>
    <w:rsid w:val="00176067"/>
    <w:rsid w:val="001846F5"/>
    <w:rsid w:val="00186DDE"/>
    <w:rsid w:val="00192F8A"/>
    <w:rsid w:val="00194015"/>
    <w:rsid w:val="001D7789"/>
    <w:rsid w:val="001E01D5"/>
    <w:rsid w:val="001F1700"/>
    <w:rsid w:val="0022180B"/>
    <w:rsid w:val="002303AF"/>
    <w:rsid w:val="0023080F"/>
    <w:rsid w:val="002355BB"/>
    <w:rsid w:val="00237B74"/>
    <w:rsid w:val="00243E9D"/>
    <w:rsid w:val="002717B1"/>
    <w:rsid w:val="0027780E"/>
    <w:rsid w:val="002856E2"/>
    <w:rsid w:val="002866AE"/>
    <w:rsid w:val="002B160F"/>
    <w:rsid w:val="002B4EF5"/>
    <w:rsid w:val="002D352D"/>
    <w:rsid w:val="002D676E"/>
    <w:rsid w:val="002E6D37"/>
    <w:rsid w:val="002F2F3F"/>
    <w:rsid w:val="002F31A0"/>
    <w:rsid w:val="002F32F1"/>
    <w:rsid w:val="002F5024"/>
    <w:rsid w:val="00301A84"/>
    <w:rsid w:val="00307585"/>
    <w:rsid w:val="003253FA"/>
    <w:rsid w:val="0033700E"/>
    <w:rsid w:val="003439BF"/>
    <w:rsid w:val="00352CF9"/>
    <w:rsid w:val="003544F7"/>
    <w:rsid w:val="003557E3"/>
    <w:rsid w:val="00360486"/>
    <w:rsid w:val="00362603"/>
    <w:rsid w:val="0036339A"/>
    <w:rsid w:val="00364389"/>
    <w:rsid w:val="00365E5E"/>
    <w:rsid w:val="00370CEB"/>
    <w:rsid w:val="00371F4D"/>
    <w:rsid w:val="003766FF"/>
    <w:rsid w:val="0038242C"/>
    <w:rsid w:val="00383247"/>
    <w:rsid w:val="00384DA1"/>
    <w:rsid w:val="00387DC6"/>
    <w:rsid w:val="00391C8B"/>
    <w:rsid w:val="00395735"/>
    <w:rsid w:val="00395777"/>
    <w:rsid w:val="00397BD3"/>
    <w:rsid w:val="003A2EF0"/>
    <w:rsid w:val="003D1A3F"/>
    <w:rsid w:val="003D7245"/>
    <w:rsid w:val="003E086E"/>
    <w:rsid w:val="003E1170"/>
    <w:rsid w:val="003F54EB"/>
    <w:rsid w:val="00402193"/>
    <w:rsid w:val="00431652"/>
    <w:rsid w:val="00433561"/>
    <w:rsid w:val="00436B7D"/>
    <w:rsid w:val="004460F5"/>
    <w:rsid w:val="00452626"/>
    <w:rsid w:val="0045333F"/>
    <w:rsid w:val="00454212"/>
    <w:rsid w:val="0045696A"/>
    <w:rsid w:val="004805D5"/>
    <w:rsid w:val="00485D0C"/>
    <w:rsid w:val="00493880"/>
    <w:rsid w:val="00493965"/>
    <w:rsid w:val="00495C29"/>
    <w:rsid w:val="004B5EA8"/>
    <w:rsid w:val="004C20C5"/>
    <w:rsid w:val="004C5117"/>
    <w:rsid w:val="004C65DE"/>
    <w:rsid w:val="004C66AE"/>
    <w:rsid w:val="004F1194"/>
    <w:rsid w:val="004F1272"/>
    <w:rsid w:val="004F142B"/>
    <w:rsid w:val="00500CE2"/>
    <w:rsid w:val="00511453"/>
    <w:rsid w:val="00522E80"/>
    <w:rsid w:val="005313F2"/>
    <w:rsid w:val="00534259"/>
    <w:rsid w:val="00534F9F"/>
    <w:rsid w:val="00535C07"/>
    <w:rsid w:val="005551A5"/>
    <w:rsid w:val="005760E9"/>
    <w:rsid w:val="005904B1"/>
    <w:rsid w:val="00592057"/>
    <w:rsid w:val="00597006"/>
    <w:rsid w:val="005A18B1"/>
    <w:rsid w:val="005A7966"/>
    <w:rsid w:val="005B18FE"/>
    <w:rsid w:val="005C1CDF"/>
    <w:rsid w:val="005C38AF"/>
    <w:rsid w:val="005C61C5"/>
    <w:rsid w:val="005C77E5"/>
    <w:rsid w:val="005D3439"/>
    <w:rsid w:val="005D6348"/>
    <w:rsid w:val="005D653F"/>
    <w:rsid w:val="005D6EE4"/>
    <w:rsid w:val="005D7D7E"/>
    <w:rsid w:val="005F329E"/>
    <w:rsid w:val="006048F4"/>
    <w:rsid w:val="00610507"/>
    <w:rsid w:val="006106E5"/>
    <w:rsid w:val="00610FE7"/>
    <w:rsid w:val="00625CFB"/>
    <w:rsid w:val="00631F3E"/>
    <w:rsid w:val="0063592B"/>
    <w:rsid w:val="00642184"/>
    <w:rsid w:val="00644C2C"/>
    <w:rsid w:val="006529F9"/>
    <w:rsid w:val="00661109"/>
    <w:rsid w:val="0066244F"/>
    <w:rsid w:val="00662C7F"/>
    <w:rsid w:val="00673A92"/>
    <w:rsid w:val="0067493D"/>
    <w:rsid w:val="006828AD"/>
    <w:rsid w:val="00683187"/>
    <w:rsid w:val="00685034"/>
    <w:rsid w:val="0069074B"/>
    <w:rsid w:val="0069519E"/>
    <w:rsid w:val="006A33A0"/>
    <w:rsid w:val="006A3779"/>
    <w:rsid w:val="006A7255"/>
    <w:rsid w:val="006C35AA"/>
    <w:rsid w:val="006D02B1"/>
    <w:rsid w:val="006D3D52"/>
    <w:rsid w:val="006E0AD2"/>
    <w:rsid w:val="007040DE"/>
    <w:rsid w:val="007177EB"/>
    <w:rsid w:val="00720CA2"/>
    <w:rsid w:val="007210C0"/>
    <w:rsid w:val="00742570"/>
    <w:rsid w:val="00753107"/>
    <w:rsid w:val="00756E8F"/>
    <w:rsid w:val="007645FF"/>
    <w:rsid w:val="007667B8"/>
    <w:rsid w:val="00773B0E"/>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0F28"/>
    <w:rsid w:val="00805D78"/>
    <w:rsid w:val="00807A28"/>
    <w:rsid w:val="0081012C"/>
    <w:rsid w:val="0081149B"/>
    <w:rsid w:val="00814430"/>
    <w:rsid w:val="00814860"/>
    <w:rsid w:val="00816A59"/>
    <w:rsid w:val="00822EDA"/>
    <w:rsid w:val="00830430"/>
    <w:rsid w:val="00833971"/>
    <w:rsid w:val="008342F0"/>
    <w:rsid w:val="00837251"/>
    <w:rsid w:val="008407B8"/>
    <w:rsid w:val="00844918"/>
    <w:rsid w:val="00844F4F"/>
    <w:rsid w:val="00845353"/>
    <w:rsid w:val="00850DAC"/>
    <w:rsid w:val="00850E7A"/>
    <w:rsid w:val="0085517B"/>
    <w:rsid w:val="0086008F"/>
    <w:rsid w:val="00860279"/>
    <w:rsid w:val="00861859"/>
    <w:rsid w:val="00866F42"/>
    <w:rsid w:val="008763D7"/>
    <w:rsid w:val="008807CB"/>
    <w:rsid w:val="00880F4A"/>
    <w:rsid w:val="0088328B"/>
    <w:rsid w:val="00885167"/>
    <w:rsid w:val="00885973"/>
    <w:rsid w:val="00890E3B"/>
    <w:rsid w:val="0089432B"/>
    <w:rsid w:val="00896AC6"/>
    <w:rsid w:val="008A079C"/>
    <w:rsid w:val="008A5D51"/>
    <w:rsid w:val="008B086C"/>
    <w:rsid w:val="008C02B4"/>
    <w:rsid w:val="008D3DDA"/>
    <w:rsid w:val="008D7777"/>
    <w:rsid w:val="008D77D4"/>
    <w:rsid w:val="008E3BBA"/>
    <w:rsid w:val="008E6291"/>
    <w:rsid w:val="008F6563"/>
    <w:rsid w:val="00916021"/>
    <w:rsid w:val="009219BC"/>
    <w:rsid w:val="00923EFB"/>
    <w:rsid w:val="00932763"/>
    <w:rsid w:val="009508D4"/>
    <w:rsid w:val="00970235"/>
    <w:rsid w:val="00977D06"/>
    <w:rsid w:val="00981386"/>
    <w:rsid w:val="00981B8A"/>
    <w:rsid w:val="00986CB7"/>
    <w:rsid w:val="00992F62"/>
    <w:rsid w:val="009975C1"/>
    <w:rsid w:val="0099774F"/>
    <w:rsid w:val="009A7850"/>
    <w:rsid w:val="009B1097"/>
    <w:rsid w:val="009B3E00"/>
    <w:rsid w:val="009C3850"/>
    <w:rsid w:val="009C5953"/>
    <w:rsid w:val="009C6946"/>
    <w:rsid w:val="009D5885"/>
    <w:rsid w:val="009E12B3"/>
    <w:rsid w:val="009E67C9"/>
    <w:rsid w:val="009F29A1"/>
    <w:rsid w:val="00A06982"/>
    <w:rsid w:val="00A11228"/>
    <w:rsid w:val="00A12497"/>
    <w:rsid w:val="00A143E9"/>
    <w:rsid w:val="00A17A8A"/>
    <w:rsid w:val="00A23BD7"/>
    <w:rsid w:val="00A312A5"/>
    <w:rsid w:val="00A339F2"/>
    <w:rsid w:val="00A34275"/>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C414D"/>
    <w:rsid w:val="00AD0F68"/>
    <w:rsid w:val="00AE0F42"/>
    <w:rsid w:val="00AE2197"/>
    <w:rsid w:val="00AE7982"/>
    <w:rsid w:val="00AF3A79"/>
    <w:rsid w:val="00AF4C3B"/>
    <w:rsid w:val="00B00986"/>
    <w:rsid w:val="00B02309"/>
    <w:rsid w:val="00B12E13"/>
    <w:rsid w:val="00B1393C"/>
    <w:rsid w:val="00B17B5C"/>
    <w:rsid w:val="00B2162C"/>
    <w:rsid w:val="00B222C5"/>
    <w:rsid w:val="00B22FAD"/>
    <w:rsid w:val="00B353AF"/>
    <w:rsid w:val="00B37CAD"/>
    <w:rsid w:val="00B519FB"/>
    <w:rsid w:val="00B54E66"/>
    <w:rsid w:val="00B60286"/>
    <w:rsid w:val="00B60B2A"/>
    <w:rsid w:val="00B626B7"/>
    <w:rsid w:val="00B63678"/>
    <w:rsid w:val="00B659DA"/>
    <w:rsid w:val="00B6787C"/>
    <w:rsid w:val="00B93DEE"/>
    <w:rsid w:val="00B959B0"/>
    <w:rsid w:val="00B96799"/>
    <w:rsid w:val="00BA5192"/>
    <w:rsid w:val="00BB2B06"/>
    <w:rsid w:val="00BC3185"/>
    <w:rsid w:val="00BC50C9"/>
    <w:rsid w:val="00BE152C"/>
    <w:rsid w:val="00BE4D88"/>
    <w:rsid w:val="00C045F8"/>
    <w:rsid w:val="00C11709"/>
    <w:rsid w:val="00C1177A"/>
    <w:rsid w:val="00C126AD"/>
    <w:rsid w:val="00C136C9"/>
    <w:rsid w:val="00C13782"/>
    <w:rsid w:val="00C158D2"/>
    <w:rsid w:val="00C2084D"/>
    <w:rsid w:val="00C25879"/>
    <w:rsid w:val="00C25919"/>
    <w:rsid w:val="00C33B60"/>
    <w:rsid w:val="00C345F3"/>
    <w:rsid w:val="00C346AB"/>
    <w:rsid w:val="00C405FF"/>
    <w:rsid w:val="00C43F6E"/>
    <w:rsid w:val="00C44437"/>
    <w:rsid w:val="00C512FA"/>
    <w:rsid w:val="00C64010"/>
    <w:rsid w:val="00C67448"/>
    <w:rsid w:val="00C700C7"/>
    <w:rsid w:val="00C708BA"/>
    <w:rsid w:val="00C763B3"/>
    <w:rsid w:val="00C82B82"/>
    <w:rsid w:val="00C86A60"/>
    <w:rsid w:val="00C91EE6"/>
    <w:rsid w:val="00CA7FD1"/>
    <w:rsid w:val="00CB0867"/>
    <w:rsid w:val="00CB207B"/>
    <w:rsid w:val="00CB2375"/>
    <w:rsid w:val="00CB4BD6"/>
    <w:rsid w:val="00CB7BFE"/>
    <w:rsid w:val="00CC28B8"/>
    <w:rsid w:val="00CC5EC6"/>
    <w:rsid w:val="00CD1CEE"/>
    <w:rsid w:val="00CE5CFD"/>
    <w:rsid w:val="00D208F1"/>
    <w:rsid w:val="00D20905"/>
    <w:rsid w:val="00D22A9D"/>
    <w:rsid w:val="00D22D3A"/>
    <w:rsid w:val="00D31753"/>
    <w:rsid w:val="00D5079C"/>
    <w:rsid w:val="00D53E54"/>
    <w:rsid w:val="00D63519"/>
    <w:rsid w:val="00D76A07"/>
    <w:rsid w:val="00D81D1A"/>
    <w:rsid w:val="00D82A81"/>
    <w:rsid w:val="00D85AC0"/>
    <w:rsid w:val="00DA0896"/>
    <w:rsid w:val="00DB0379"/>
    <w:rsid w:val="00DB21C9"/>
    <w:rsid w:val="00DB589B"/>
    <w:rsid w:val="00DB591E"/>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3EBA"/>
    <w:rsid w:val="00E25B20"/>
    <w:rsid w:val="00E416A3"/>
    <w:rsid w:val="00E4324C"/>
    <w:rsid w:val="00E435C1"/>
    <w:rsid w:val="00E44E07"/>
    <w:rsid w:val="00E463A9"/>
    <w:rsid w:val="00E472E3"/>
    <w:rsid w:val="00E479B5"/>
    <w:rsid w:val="00E73EAD"/>
    <w:rsid w:val="00E82449"/>
    <w:rsid w:val="00E82878"/>
    <w:rsid w:val="00E829FA"/>
    <w:rsid w:val="00E84B31"/>
    <w:rsid w:val="00E90C14"/>
    <w:rsid w:val="00E934DD"/>
    <w:rsid w:val="00E96096"/>
    <w:rsid w:val="00E97AEC"/>
    <w:rsid w:val="00E97D3C"/>
    <w:rsid w:val="00EA1A69"/>
    <w:rsid w:val="00EA24F3"/>
    <w:rsid w:val="00EB0AFF"/>
    <w:rsid w:val="00EC19A1"/>
    <w:rsid w:val="00EC30F5"/>
    <w:rsid w:val="00EC6603"/>
    <w:rsid w:val="00ED3785"/>
    <w:rsid w:val="00ED5548"/>
    <w:rsid w:val="00EE119B"/>
    <w:rsid w:val="00EE5531"/>
    <w:rsid w:val="00F05AC1"/>
    <w:rsid w:val="00F07EAF"/>
    <w:rsid w:val="00F11EBE"/>
    <w:rsid w:val="00F13211"/>
    <w:rsid w:val="00F20A24"/>
    <w:rsid w:val="00F21E4F"/>
    <w:rsid w:val="00F27359"/>
    <w:rsid w:val="00F52823"/>
    <w:rsid w:val="00F65DD9"/>
    <w:rsid w:val="00F7189F"/>
    <w:rsid w:val="00F92493"/>
    <w:rsid w:val="00F924B8"/>
    <w:rsid w:val="00F94439"/>
    <w:rsid w:val="00FB4B25"/>
    <w:rsid w:val="00FB5170"/>
    <w:rsid w:val="00FB6672"/>
    <w:rsid w:val="00FE14FC"/>
    <w:rsid w:val="00FE5A73"/>
    <w:rsid w:val="00FF4479"/>
    <w:rsid w:val="00FF54E1"/>
    <w:rsid w:val="00FF6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32AA4"/>
  <w15:chartTrackingRefBased/>
  <w15:docId w15:val="{EC29F375-45A8-4EDE-BA48-FF9D5E25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jc w:val="both"/>
    </w:pPr>
    <w:rPr>
      <w:sz w:val="24"/>
    </w:rPr>
  </w:style>
  <w:style w:type="paragraph" w:styleId="10">
    <w:name w:val="heading 1"/>
    <w:basedOn w:val="a1"/>
    <w:next w:val="a2"/>
    <w:link w:val="11"/>
    <w:uiPriority w:val="9"/>
    <w:qFormat/>
    <w:rsid w:val="00E156D6"/>
    <w:pPr>
      <w:keepNext/>
      <w:keepLines/>
      <w:numPr>
        <w:numId w:val="7"/>
      </w:numPr>
      <w:spacing w:before="480" w:after="360"/>
      <w:jc w:val="center"/>
      <w:outlineLvl w:val="0"/>
    </w:pPr>
    <w:rPr>
      <w:rFonts w:asciiTheme="majorHAnsi" w:eastAsiaTheme="majorEastAsia" w:hAnsiTheme="majorHAnsi"/>
      <w:b/>
      <w:bCs/>
      <w:kern w:val="44"/>
      <w:sz w:val="32"/>
      <w:szCs w:val="44"/>
    </w:rPr>
  </w:style>
  <w:style w:type="paragraph" w:styleId="20">
    <w:name w:val="heading 2"/>
    <w:basedOn w:val="a1"/>
    <w:next w:val="a2"/>
    <w:link w:val="21"/>
    <w:uiPriority w:val="9"/>
    <w:unhideWhenUsed/>
    <w:qFormat/>
    <w:rsid w:val="00E156D6"/>
    <w:pPr>
      <w:keepNext/>
      <w:keepLines/>
      <w:numPr>
        <w:ilvl w:val="1"/>
        <w:numId w:val="7"/>
      </w:numPr>
      <w:spacing w:before="480" w:after="120" w:line="360" w:lineRule="atLeast"/>
      <w:outlineLvl w:val="1"/>
    </w:pPr>
    <w:rPr>
      <w:rFonts w:asciiTheme="majorHAnsi" w:eastAsiaTheme="majorEastAsia" w:hAnsiTheme="majorHAnsi" w:cstheme="majorBidi"/>
      <w:b/>
      <w:bCs/>
      <w:sz w:val="28"/>
      <w:szCs w:val="32"/>
    </w:rPr>
  </w:style>
  <w:style w:type="paragraph" w:styleId="30">
    <w:name w:val="heading 3"/>
    <w:basedOn w:val="a1"/>
    <w:next w:val="a2"/>
    <w:link w:val="31"/>
    <w:uiPriority w:val="9"/>
    <w:unhideWhenUsed/>
    <w:qFormat/>
    <w:rsid w:val="00E156D6"/>
    <w:pPr>
      <w:keepNext/>
      <w:keepLines/>
      <w:numPr>
        <w:ilvl w:val="2"/>
        <w:numId w:val="7"/>
      </w:numPr>
      <w:spacing w:before="240" w:after="120" w:line="320" w:lineRule="atLeast"/>
      <w:outlineLvl w:val="2"/>
    </w:pPr>
    <w:rPr>
      <w:rFonts w:asciiTheme="majorHAnsi" w:eastAsiaTheme="majorEastAsia" w:hAnsiTheme="majorHAnsi"/>
      <w:b/>
      <w:bCs/>
      <w:szCs w:val="32"/>
    </w:rPr>
  </w:style>
  <w:style w:type="paragraph" w:styleId="40">
    <w:name w:val="heading 4"/>
    <w:basedOn w:val="a1"/>
    <w:next w:val="a2"/>
    <w:link w:val="41"/>
    <w:uiPriority w:val="9"/>
    <w:unhideWhenUsed/>
    <w:qFormat/>
    <w:rsid w:val="00E156D6"/>
    <w:pPr>
      <w:keepNext/>
      <w:keepLines/>
      <w:numPr>
        <w:ilvl w:val="3"/>
        <w:numId w:val="7"/>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link w:val="a6"/>
    <w:uiPriority w:val="99"/>
    <w:unhideWhenUsed/>
    <w:qFormat/>
    <w:rsid w:val="00C43F6E"/>
    <w:pPr>
      <w:ind w:firstLineChars="200" w:firstLine="200"/>
    </w:pPr>
  </w:style>
  <w:style w:type="paragraph" w:styleId="a7">
    <w:name w:val="header"/>
    <w:basedOn w:val="a1"/>
    <w:link w:val="a8"/>
    <w:uiPriority w:val="99"/>
    <w:unhideWhenUsed/>
    <w:rsid w:val="00AF4C3B"/>
    <w:pPr>
      <w:pBdr>
        <w:bottom w:val="thinThickSmallGap" w:sz="18" w:space="1" w:color="auto"/>
      </w:pBdr>
      <w:tabs>
        <w:tab w:val="center" w:pos="4153"/>
        <w:tab w:val="right" w:pos="8306"/>
      </w:tabs>
      <w:snapToGrid w:val="0"/>
      <w:spacing w:line="240" w:lineRule="atLeast"/>
    </w:pPr>
    <w:rPr>
      <w:sz w:val="18"/>
      <w:szCs w:val="18"/>
    </w:rPr>
  </w:style>
  <w:style w:type="character" w:customStyle="1" w:styleId="a8">
    <w:name w:val="页眉 字符"/>
    <w:basedOn w:val="a3"/>
    <w:link w:val="a7"/>
    <w:uiPriority w:val="99"/>
    <w:rsid w:val="00AF4C3B"/>
    <w:rPr>
      <w:sz w:val="18"/>
      <w:szCs w:val="18"/>
    </w:rPr>
  </w:style>
  <w:style w:type="paragraph" w:styleId="a9">
    <w:name w:val="footer"/>
    <w:basedOn w:val="a1"/>
    <w:link w:val="aa"/>
    <w:uiPriority w:val="99"/>
    <w:unhideWhenUsed/>
    <w:rsid w:val="00A4277A"/>
    <w:pPr>
      <w:tabs>
        <w:tab w:val="center" w:pos="4153"/>
        <w:tab w:val="right" w:pos="8306"/>
      </w:tabs>
      <w:snapToGrid w:val="0"/>
      <w:spacing w:line="240" w:lineRule="atLeast"/>
      <w:jc w:val="center"/>
    </w:pPr>
    <w:rPr>
      <w:sz w:val="18"/>
      <w:szCs w:val="18"/>
    </w:rPr>
  </w:style>
  <w:style w:type="character" w:customStyle="1" w:styleId="aa">
    <w:name w:val="页脚 字符"/>
    <w:basedOn w:val="a3"/>
    <w:link w:val="a9"/>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0">
    <w:name w:val="正文列表"/>
    <w:uiPriority w:val="99"/>
    <w:rsid w:val="00E156D6"/>
    <w:pPr>
      <w:numPr>
        <w:numId w:val="2"/>
      </w:numPr>
    </w:pPr>
  </w:style>
  <w:style w:type="paragraph" w:customStyle="1" w:styleId="12">
    <w:name w:val="标题 1*"/>
    <w:basedOn w:val="10"/>
    <w:next w:val="a2"/>
    <w:link w:val="13"/>
    <w:qFormat/>
    <w:rsid w:val="00522E80"/>
    <w:pPr>
      <w:numPr>
        <w:numId w:val="0"/>
      </w:numPr>
    </w:pPr>
  </w:style>
  <w:style w:type="paragraph" w:customStyle="1" w:styleId="ab">
    <w:name w:val="题注 中"/>
    <w:basedOn w:val="ac"/>
    <w:next w:val="a1"/>
    <w:qFormat/>
    <w:rsid w:val="00433561"/>
    <w:pPr>
      <w:spacing w:after="0"/>
      <w:jc w:val="center"/>
    </w:p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d">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6"/>
      </w:numPr>
    </w:pPr>
  </w:style>
  <w:style w:type="numbering" w:customStyle="1" w:styleId="a">
    <w:name w:val="附录列表"/>
    <w:uiPriority w:val="99"/>
    <w:rsid w:val="009C5953"/>
    <w:pPr>
      <w:numPr>
        <w:numId w:val="3"/>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e">
    <w:name w:val="题注 英"/>
    <w:basedOn w:val="ac"/>
    <w:next w:val="a1"/>
    <w:qFormat/>
    <w:rsid w:val="00433561"/>
    <w:pPr>
      <w:spacing w:before="0"/>
      <w:jc w:val="center"/>
    </w:pPr>
  </w:style>
  <w:style w:type="paragraph" w:styleId="ac">
    <w:name w:val="caption"/>
    <w:basedOn w:val="a1"/>
    <w:next w:val="a1"/>
    <w:uiPriority w:val="35"/>
    <w:unhideWhenUsed/>
    <w:rsid w:val="00D20905"/>
    <w:pPr>
      <w:spacing w:before="120" w:after="120" w:line="280" w:lineRule="atLeast"/>
    </w:pPr>
    <w:rPr>
      <w:rFonts w:cstheme="majorBidi"/>
      <w:b/>
      <w:sz w:val="21"/>
      <w:szCs w:val="20"/>
    </w:rPr>
  </w:style>
  <w:style w:type="table" w:styleId="af">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图表"/>
    <w:basedOn w:val="a1"/>
    <w:qFormat/>
    <w:rsid w:val="00D20905"/>
    <w:pPr>
      <w:spacing w:line="280" w:lineRule="atLeast"/>
    </w:pPr>
    <w:rPr>
      <w:sz w:val="21"/>
    </w:rPr>
  </w:style>
  <w:style w:type="character" w:styleId="af1">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6"/>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2">
    <w:name w:val="Bibliography"/>
    <w:basedOn w:val="a1"/>
    <w:uiPriority w:val="37"/>
    <w:unhideWhenUsed/>
    <w:qFormat/>
    <w:rsid w:val="0066244F"/>
    <w:pPr>
      <w:spacing w:after="60" w:line="320" w:lineRule="atLeast"/>
    </w:pPr>
    <w:rPr>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3">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6"/>
      </w:numPr>
      <w:outlineLvl w:val="9"/>
    </w:pPr>
  </w:style>
  <w:style w:type="paragraph" w:customStyle="1" w:styleId="4">
    <w:name w:val="附录 4"/>
    <w:basedOn w:val="40"/>
    <w:next w:val="a2"/>
    <w:link w:val="42"/>
    <w:qFormat/>
    <w:rsid w:val="009C5953"/>
    <w:pPr>
      <w:numPr>
        <w:numId w:val="6"/>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4">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5">
    <w:name w:val="annotation text"/>
    <w:basedOn w:val="a1"/>
    <w:link w:val="af6"/>
    <w:unhideWhenUsed/>
    <w:rsid w:val="005D653F"/>
    <w:pPr>
      <w:jc w:val="left"/>
    </w:pPr>
  </w:style>
  <w:style w:type="character" w:customStyle="1" w:styleId="af6">
    <w:name w:val="批注文字 字符"/>
    <w:basedOn w:val="a3"/>
    <w:link w:val="af5"/>
    <w:rsid w:val="005D653F"/>
    <w:rPr>
      <w:sz w:val="24"/>
    </w:rPr>
  </w:style>
  <w:style w:type="paragraph" w:styleId="af7">
    <w:name w:val="annotation subject"/>
    <w:basedOn w:val="af5"/>
    <w:next w:val="af5"/>
    <w:link w:val="af8"/>
    <w:uiPriority w:val="99"/>
    <w:semiHidden/>
    <w:unhideWhenUsed/>
    <w:rsid w:val="005D653F"/>
    <w:rPr>
      <w:b/>
      <w:bCs/>
    </w:rPr>
  </w:style>
  <w:style w:type="character" w:customStyle="1" w:styleId="af8">
    <w:name w:val="批注主题 字符"/>
    <w:basedOn w:val="af6"/>
    <w:link w:val="af7"/>
    <w:uiPriority w:val="99"/>
    <w:semiHidden/>
    <w:rsid w:val="005D653F"/>
    <w:rPr>
      <w:b/>
      <w:bCs/>
      <w:sz w:val="24"/>
    </w:rPr>
  </w:style>
  <w:style w:type="paragraph" w:customStyle="1" w:styleId="af9">
    <w:name w:val="主题"/>
    <w:basedOn w:val="a1"/>
    <w:next w:val="a1"/>
    <w:rsid w:val="00A811CF"/>
    <w:pPr>
      <w:spacing w:line="600" w:lineRule="atLeast"/>
      <w:jc w:val="center"/>
    </w:pPr>
    <w:rPr>
      <w:sz w:val="36"/>
      <w:szCs w:val="36"/>
    </w:rPr>
  </w:style>
  <w:style w:type="paragraph" w:styleId="afa">
    <w:name w:val="Normal (Web)"/>
    <w:basedOn w:val="a1"/>
    <w:uiPriority w:val="99"/>
    <w:semiHidden/>
    <w:unhideWhenUsed/>
    <w:rsid w:val="00592057"/>
    <w:pPr>
      <w:widowControl/>
      <w:spacing w:before="100" w:beforeAutospacing="1" w:after="100" w:afterAutospacing="1" w:line="240" w:lineRule="auto"/>
      <w:jc w:val="left"/>
    </w:pPr>
    <w:rPr>
      <w:rFonts w:ascii="宋体" w:eastAsia="宋体" w:hAnsi="宋体" w:cs="宋体"/>
      <w:kern w:val="0"/>
      <w:szCs w:val="24"/>
    </w:rPr>
  </w:style>
  <w:style w:type="paragraph" w:customStyle="1" w:styleId="EndNoteBibliographyTitle">
    <w:name w:val="EndNote Bibliography Title"/>
    <w:basedOn w:val="a1"/>
    <w:link w:val="EndNoteBibliographyTitle0"/>
    <w:rsid w:val="00AC414D"/>
    <w:pPr>
      <w:jc w:val="center"/>
    </w:pPr>
    <w:rPr>
      <w:rFonts w:ascii="Times New Roman" w:hAnsi="Times New Roman" w:cs="Times New Roman"/>
      <w:noProof/>
    </w:rPr>
  </w:style>
  <w:style w:type="character" w:customStyle="1" w:styleId="a6">
    <w:name w:val="正文缩进 字符"/>
    <w:basedOn w:val="a3"/>
    <w:link w:val="a2"/>
    <w:uiPriority w:val="99"/>
    <w:rsid w:val="00AC414D"/>
    <w:rPr>
      <w:sz w:val="24"/>
    </w:rPr>
  </w:style>
  <w:style w:type="character" w:customStyle="1" w:styleId="EndNoteBibliographyTitle0">
    <w:name w:val="EndNote Bibliography Title 字符"/>
    <w:basedOn w:val="a6"/>
    <w:link w:val="EndNoteBibliographyTitle"/>
    <w:rsid w:val="00AC414D"/>
    <w:rPr>
      <w:rFonts w:ascii="Times New Roman" w:hAnsi="Times New Roman" w:cs="Times New Roman"/>
      <w:noProof/>
      <w:sz w:val="24"/>
    </w:rPr>
  </w:style>
  <w:style w:type="paragraph" w:customStyle="1" w:styleId="EndNoteBibliography">
    <w:name w:val="EndNote Bibliography"/>
    <w:basedOn w:val="a1"/>
    <w:link w:val="EndNoteBibliography0"/>
    <w:rsid w:val="00AC414D"/>
    <w:pPr>
      <w:spacing w:line="240" w:lineRule="atLeast"/>
    </w:pPr>
    <w:rPr>
      <w:rFonts w:ascii="Times New Roman" w:hAnsi="Times New Roman" w:cs="Times New Roman"/>
      <w:noProof/>
    </w:rPr>
  </w:style>
  <w:style w:type="character" w:customStyle="1" w:styleId="EndNoteBibliography0">
    <w:name w:val="EndNote Bibliography 字符"/>
    <w:basedOn w:val="a6"/>
    <w:link w:val="EndNoteBibliography"/>
    <w:rsid w:val="00AC414D"/>
    <w:rPr>
      <w:rFonts w:ascii="Times New Roman" w:hAnsi="Times New Roman" w:cs="Times New Roman"/>
      <w:noProof/>
      <w:sz w:val="24"/>
    </w:rPr>
  </w:style>
  <w:style w:type="paragraph" w:styleId="afb">
    <w:name w:val="List Paragraph"/>
    <w:basedOn w:val="a1"/>
    <w:uiPriority w:val="34"/>
    <w:rsid w:val="006048F4"/>
    <w:pPr>
      <w:ind w:firstLineChars="200" w:firstLine="420"/>
    </w:pPr>
  </w:style>
  <w:style w:type="paragraph" w:customStyle="1" w:styleId="ds-markdown-paragraph">
    <w:name w:val="ds-markdown-paragraph"/>
    <w:basedOn w:val="a1"/>
    <w:rsid w:val="007645FF"/>
    <w:pPr>
      <w:widowControl/>
      <w:spacing w:before="100" w:beforeAutospacing="1" w:after="100" w:afterAutospacing="1" w:line="240" w:lineRule="auto"/>
      <w:jc w:val="left"/>
    </w:pPr>
    <w:rPr>
      <w:rFonts w:ascii="宋体" w:eastAsia="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7964">
      <w:bodyDiv w:val="1"/>
      <w:marLeft w:val="0"/>
      <w:marRight w:val="0"/>
      <w:marTop w:val="0"/>
      <w:marBottom w:val="0"/>
      <w:divBdr>
        <w:top w:val="none" w:sz="0" w:space="0" w:color="auto"/>
        <w:left w:val="none" w:sz="0" w:space="0" w:color="auto"/>
        <w:bottom w:val="none" w:sz="0" w:space="0" w:color="auto"/>
        <w:right w:val="none" w:sz="0" w:space="0" w:color="auto"/>
      </w:divBdr>
    </w:div>
    <w:div w:id="18241498">
      <w:bodyDiv w:val="1"/>
      <w:marLeft w:val="0"/>
      <w:marRight w:val="0"/>
      <w:marTop w:val="0"/>
      <w:marBottom w:val="0"/>
      <w:divBdr>
        <w:top w:val="none" w:sz="0" w:space="0" w:color="auto"/>
        <w:left w:val="none" w:sz="0" w:space="0" w:color="auto"/>
        <w:bottom w:val="none" w:sz="0" w:space="0" w:color="auto"/>
        <w:right w:val="none" w:sz="0" w:space="0" w:color="auto"/>
      </w:divBdr>
    </w:div>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3372">
      <w:bodyDiv w:val="1"/>
      <w:marLeft w:val="0"/>
      <w:marRight w:val="0"/>
      <w:marTop w:val="0"/>
      <w:marBottom w:val="0"/>
      <w:divBdr>
        <w:top w:val="none" w:sz="0" w:space="0" w:color="auto"/>
        <w:left w:val="none" w:sz="0" w:space="0" w:color="auto"/>
        <w:bottom w:val="none" w:sz="0" w:space="0" w:color="auto"/>
        <w:right w:val="none" w:sz="0" w:space="0" w:color="auto"/>
      </w:divBdr>
    </w:div>
    <w:div w:id="43599656">
      <w:bodyDiv w:val="1"/>
      <w:marLeft w:val="0"/>
      <w:marRight w:val="0"/>
      <w:marTop w:val="0"/>
      <w:marBottom w:val="0"/>
      <w:divBdr>
        <w:top w:val="none" w:sz="0" w:space="0" w:color="auto"/>
        <w:left w:val="none" w:sz="0" w:space="0" w:color="auto"/>
        <w:bottom w:val="none" w:sz="0" w:space="0" w:color="auto"/>
        <w:right w:val="none" w:sz="0" w:space="0" w:color="auto"/>
      </w:divBdr>
    </w:div>
    <w:div w:id="51077438">
      <w:bodyDiv w:val="1"/>
      <w:marLeft w:val="0"/>
      <w:marRight w:val="0"/>
      <w:marTop w:val="0"/>
      <w:marBottom w:val="0"/>
      <w:divBdr>
        <w:top w:val="none" w:sz="0" w:space="0" w:color="auto"/>
        <w:left w:val="none" w:sz="0" w:space="0" w:color="auto"/>
        <w:bottom w:val="none" w:sz="0" w:space="0" w:color="auto"/>
        <w:right w:val="none" w:sz="0" w:space="0" w:color="auto"/>
      </w:divBdr>
    </w:div>
    <w:div w:id="103966778">
      <w:bodyDiv w:val="1"/>
      <w:marLeft w:val="0"/>
      <w:marRight w:val="0"/>
      <w:marTop w:val="0"/>
      <w:marBottom w:val="0"/>
      <w:divBdr>
        <w:top w:val="none" w:sz="0" w:space="0" w:color="auto"/>
        <w:left w:val="none" w:sz="0" w:space="0" w:color="auto"/>
        <w:bottom w:val="none" w:sz="0" w:space="0" w:color="auto"/>
        <w:right w:val="none" w:sz="0" w:space="0" w:color="auto"/>
      </w:divBdr>
    </w:div>
    <w:div w:id="138495370">
      <w:bodyDiv w:val="1"/>
      <w:marLeft w:val="0"/>
      <w:marRight w:val="0"/>
      <w:marTop w:val="0"/>
      <w:marBottom w:val="0"/>
      <w:divBdr>
        <w:top w:val="none" w:sz="0" w:space="0" w:color="auto"/>
        <w:left w:val="none" w:sz="0" w:space="0" w:color="auto"/>
        <w:bottom w:val="none" w:sz="0" w:space="0" w:color="auto"/>
        <w:right w:val="none" w:sz="0" w:space="0" w:color="auto"/>
      </w:divBdr>
    </w:div>
    <w:div w:id="155876745">
      <w:bodyDiv w:val="1"/>
      <w:marLeft w:val="0"/>
      <w:marRight w:val="0"/>
      <w:marTop w:val="0"/>
      <w:marBottom w:val="0"/>
      <w:divBdr>
        <w:top w:val="none" w:sz="0" w:space="0" w:color="auto"/>
        <w:left w:val="none" w:sz="0" w:space="0" w:color="auto"/>
        <w:bottom w:val="none" w:sz="0" w:space="0" w:color="auto"/>
        <w:right w:val="none" w:sz="0" w:space="0" w:color="auto"/>
      </w:divBdr>
    </w:div>
    <w:div w:id="180705168">
      <w:bodyDiv w:val="1"/>
      <w:marLeft w:val="0"/>
      <w:marRight w:val="0"/>
      <w:marTop w:val="0"/>
      <w:marBottom w:val="0"/>
      <w:divBdr>
        <w:top w:val="none" w:sz="0" w:space="0" w:color="auto"/>
        <w:left w:val="none" w:sz="0" w:space="0" w:color="auto"/>
        <w:bottom w:val="none" w:sz="0" w:space="0" w:color="auto"/>
        <w:right w:val="none" w:sz="0" w:space="0" w:color="auto"/>
      </w:divBdr>
    </w:div>
    <w:div w:id="219874771">
      <w:bodyDiv w:val="1"/>
      <w:marLeft w:val="0"/>
      <w:marRight w:val="0"/>
      <w:marTop w:val="0"/>
      <w:marBottom w:val="0"/>
      <w:divBdr>
        <w:top w:val="none" w:sz="0" w:space="0" w:color="auto"/>
        <w:left w:val="none" w:sz="0" w:space="0" w:color="auto"/>
        <w:bottom w:val="none" w:sz="0" w:space="0" w:color="auto"/>
        <w:right w:val="none" w:sz="0" w:space="0" w:color="auto"/>
      </w:divBdr>
    </w:div>
    <w:div w:id="310331596">
      <w:bodyDiv w:val="1"/>
      <w:marLeft w:val="0"/>
      <w:marRight w:val="0"/>
      <w:marTop w:val="0"/>
      <w:marBottom w:val="0"/>
      <w:divBdr>
        <w:top w:val="none" w:sz="0" w:space="0" w:color="auto"/>
        <w:left w:val="none" w:sz="0" w:space="0" w:color="auto"/>
        <w:bottom w:val="none" w:sz="0" w:space="0" w:color="auto"/>
        <w:right w:val="none" w:sz="0" w:space="0" w:color="auto"/>
      </w:divBdr>
    </w:div>
    <w:div w:id="343409831">
      <w:bodyDiv w:val="1"/>
      <w:marLeft w:val="0"/>
      <w:marRight w:val="0"/>
      <w:marTop w:val="0"/>
      <w:marBottom w:val="0"/>
      <w:divBdr>
        <w:top w:val="none" w:sz="0" w:space="0" w:color="auto"/>
        <w:left w:val="none" w:sz="0" w:space="0" w:color="auto"/>
        <w:bottom w:val="none" w:sz="0" w:space="0" w:color="auto"/>
        <w:right w:val="none" w:sz="0" w:space="0" w:color="auto"/>
      </w:divBdr>
    </w:div>
    <w:div w:id="344792295">
      <w:bodyDiv w:val="1"/>
      <w:marLeft w:val="0"/>
      <w:marRight w:val="0"/>
      <w:marTop w:val="0"/>
      <w:marBottom w:val="0"/>
      <w:divBdr>
        <w:top w:val="none" w:sz="0" w:space="0" w:color="auto"/>
        <w:left w:val="none" w:sz="0" w:space="0" w:color="auto"/>
        <w:bottom w:val="none" w:sz="0" w:space="0" w:color="auto"/>
        <w:right w:val="none" w:sz="0" w:space="0" w:color="auto"/>
      </w:divBdr>
      <w:divsChild>
        <w:div w:id="188621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034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508488">
      <w:bodyDiv w:val="1"/>
      <w:marLeft w:val="0"/>
      <w:marRight w:val="0"/>
      <w:marTop w:val="0"/>
      <w:marBottom w:val="0"/>
      <w:divBdr>
        <w:top w:val="none" w:sz="0" w:space="0" w:color="auto"/>
        <w:left w:val="none" w:sz="0" w:space="0" w:color="auto"/>
        <w:bottom w:val="none" w:sz="0" w:space="0" w:color="auto"/>
        <w:right w:val="none" w:sz="0" w:space="0" w:color="auto"/>
      </w:divBdr>
    </w:div>
    <w:div w:id="366177992">
      <w:bodyDiv w:val="1"/>
      <w:marLeft w:val="0"/>
      <w:marRight w:val="0"/>
      <w:marTop w:val="0"/>
      <w:marBottom w:val="0"/>
      <w:divBdr>
        <w:top w:val="none" w:sz="0" w:space="0" w:color="auto"/>
        <w:left w:val="none" w:sz="0" w:space="0" w:color="auto"/>
        <w:bottom w:val="none" w:sz="0" w:space="0" w:color="auto"/>
        <w:right w:val="none" w:sz="0" w:space="0" w:color="auto"/>
      </w:divBdr>
    </w:div>
    <w:div w:id="372579021">
      <w:bodyDiv w:val="1"/>
      <w:marLeft w:val="0"/>
      <w:marRight w:val="0"/>
      <w:marTop w:val="0"/>
      <w:marBottom w:val="0"/>
      <w:divBdr>
        <w:top w:val="none" w:sz="0" w:space="0" w:color="auto"/>
        <w:left w:val="none" w:sz="0" w:space="0" w:color="auto"/>
        <w:bottom w:val="none" w:sz="0" w:space="0" w:color="auto"/>
        <w:right w:val="none" w:sz="0" w:space="0" w:color="auto"/>
      </w:divBdr>
    </w:div>
    <w:div w:id="386026905">
      <w:bodyDiv w:val="1"/>
      <w:marLeft w:val="0"/>
      <w:marRight w:val="0"/>
      <w:marTop w:val="0"/>
      <w:marBottom w:val="0"/>
      <w:divBdr>
        <w:top w:val="none" w:sz="0" w:space="0" w:color="auto"/>
        <w:left w:val="none" w:sz="0" w:space="0" w:color="auto"/>
        <w:bottom w:val="none" w:sz="0" w:space="0" w:color="auto"/>
        <w:right w:val="none" w:sz="0" w:space="0" w:color="auto"/>
      </w:divBdr>
    </w:div>
    <w:div w:id="449861866">
      <w:bodyDiv w:val="1"/>
      <w:marLeft w:val="0"/>
      <w:marRight w:val="0"/>
      <w:marTop w:val="0"/>
      <w:marBottom w:val="0"/>
      <w:divBdr>
        <w:top w:val="none" w:sz="0" w:space="0" w:color="auto"/>
        <w:left w:val="none" w:sz="0" w:space="0" w:color="auto"/>
        <w:bottom w:val="none" w:sz="0" w:space="0" w:color="auto"/>
        <w:right w:val="none" w:sz="0" w:space="0" w:color="auto"/>
      </w:divBdr>
    </w:div>
    <w:div w:id="466552374">
      <w:bodyDiv w:val="1"/>
      <w:marLeft w:val="0"/>
      <w:marRight w:val="0"/>
      <w:marTop w:val="0"/>
      <w:marBottom w:val="0"/>
      <w:divBdr>
        <w:top w:val="none" w:sz="0" w:space="0" w:color="auto"/>
        <w:left w:val="none" w:sz="0" w:space="0" w:color="auto"/>
        <w:bottom w:val="none" w:sz="0" w:space="0" w:color="auto"/>
        <w:right w:val="none" w:sz="0" w:space="0" w:color="auto"/>
      </w:divBdr>
    </w:div>
    <w:div w:id="478155303">
      <w:bodyDiv w:val="1"/>
      <w:marLeft w:val="0"/>
      <w:marRight w:val="0"/>
      <w:marTop w:val="0"/>
      <w:marBottom w:val="0"/>
      <w:divBdr>
        <w:top w:val="none" w:sz="0" w:space="0" w:color="auto"/>
        <w:left w:val="none" w:sz="0" w:space="0" w:color="auto"/>
        <w:bottom w:val="none" w:sz="0" w:space="0" w:color="auto"/>
        <w:right w:val="none" w:sz="0" w:space="0" w:color="auto"/>
      </w:divBdr>
    </w:div>
    <w:div w:id="638807558">
      <w:bodyDiv w:val="1"/>
      <w:marLeft w:val="0"/>
      <w:marRight w:val="0"/>
      <w:marTop w:val="0"/>
      <w:marBottom w:val="0"/>
      <w:divBdr>
        <w:top w:val="none" w:sz="0" w:space="0" w:color="auto"/>
        <w:left w:val="none" w:sz="0" w:space="0" w:color="auto"/>
        <w:bottom w:val="none" w:sz="0" w:space="0" w:color="auto"/>
        <w:right w:val="none" w:sz="0" w:space="0" w:color="auto"/>
      </w:divBdr>
    </w:div>
    <w:div w:id="664088774">
      <w:bodyDiv w:val="1"/>
      <w:marLeft w:val="0"/>
      <w:marRight w:val="0"/>
      <w:marTop w:val="0"/>
      <w:marBottom w:val="0"/>
      <w:divBdr>
        <w:top w:val="none" w:sz="0" w:space="0" w:color="auto"/>
        <w:left w:val="none" w:sz="0" w:space="0" w:color="auto"/>
        <w:bottom w:val="none" w:sz="0" w:space="0" w:color="auto"/>
        <w:right w:val="none" w:sz="0" w:space="0" w:color="auto"/>
      </w:divBdr>
    </w:div>
    <w:div w:id="686711236">
      <w:bodyDiv w:val="1"/>
      <w:marLeft w:val="0"/>
      <w:marRight w:val="0"/>
      <w:marTop w:val="0"/>
      <w:marBottom w:val="0"/>
      <w:divBdr>
        <w:top w:val="none" w:sz="0" w:space="0" w:color="auto"/>
        <w:left w:val="none" w:sz="0" w:space="0" w:color="auto"/>
        <w:bottom w:val="none" w:sz="0" w:space="0" w:color="auto"/>
        <w:right w:val="none" w:sz="0" w:space="0" w:color="auto"/>
      </w:divBdr>
    </w:div>
    <w:div w:id="692415843">
      <w:bodyDiv w:val="1"/>
      <w:marLeft w:val="0"/>
      <w:marRight w:val="0"/>
      <w:marTop w:val="0"/>
      <w:marBottom w:val="0"/>
      <w:divBdr>
        <w:top w:val="none" w:sz="0" w:space="0" w:color="auto"/>
        <w:left w:val="none" w:sz="0" w:space="0" w:color="auto"/>
        <w:bottom w:val="none" w:sz="0" w:space="0" w:color="auto"/>
        <w:right w:val="none" w:sz="0" w:space="0" w:color="auto"/>
      </w:divBdr>
    </w:div>
    <w:div w:id="697050318">
      <w:bodyDiv w:val="1"/>
      <w:marLeft w:val="0"/>
      <w:marRight w:val="0"/>
      <w:marTop w:val="0"/>
      <w:marBottom w:val="0"/>
      <w:divBdr>
        <w:top w:val="none" w:sz="0" w:space="0" w:color="auto"/>
        <w:left w:val="none" w:sz="0" w:space="0" w:color="auto"/>
        <w:bottom w:val="none" w:sz="0" w:space="0" w:color="auto"/>
        <w:right w:val="none" w:sz="0" w:space="0" w:color="auto"/>
      </w:divBdr>
    </w:div>
    <w:div w:id="761609441">
      <w:bodyDiv w:val="1"/>
      <w:marLeft w:val="0"/>
      <w:marRight w:val="0"/>
      <w:marTop w:val="0"/>
      <w:marBottom w:val="0"/>
      <w:divBdr>
        <w:top w:val="none" w:sz="0" w:space="0" w:color="auto"/>
        <w:left w:val="none" w:sz="0" w:space="0" w:color="auto"/>
        <w:bottom w:val="none" w:sz="0" w:space="0" w:color="auto"/>
        <w:right w:val="none" w:sz="0" w:space="0" w:color="auto"/>
      </w:divBdr>
    </w:div>
    <w:div w:id="801964978">
      <w:bodyDiv w:val="1"/>
      <w:marLeft w:val="0"/>
      <w:marRight w:val="0"/>
      <w:marTop w:val="0"/>
      <w:marBottom w:val="0"/>
      <w:divBdr>
        <w:top w:val="none" w:sz="0" w:space="0" w:color="auto"/>
        <w:left w:val="none" w:sz="0" w:space="0" w:color="auto"/>
        <w:bottom w:val="none" w:sz="0" w:space="0" w:color="auto"/>
        <w:right w:val="none" w:sz="0" w:space="0" w:color="auto"/>
      </w:divBdr>
    </w:div>
    <w:div w:id="911086812">
      <w:bodyDiv w:val="1"/>
      <w:marLeft w:val="0"/>
      <w:marRight w:val="0"/>
      <w:marTop w:val="0"/>
      <w:marBottom w:val="0"/>
      <w:divBdr>
        <w:top w:val="none" w:sz="0" w:space="0" w:color="auto"/>
        <w:left w:val="none" w:sz="0" w:space="0" w:color="auto"/>
        <w:bottom w:val="none" w:sz="0" w:space="0" w:color="auto"/>
        <w:right w:val="none" w:sz="0" w:space="0" w:color="auto"/>
      </w:divBdr>
    </w:div>
    <w:div w:id="933174193">
      <w:bodyDiv w:val="1"/>
      <w:marLeft w:val="0"/>
      <w:marRight w:val="0"/>
      <w:marTop w:val="0"/>
      <w:marBottom w:val="0"/>
      <w:divBdr>
        <w:top w:val="none" w:sz="0" w:space="0" w:color="auto"/>
        <w:left w:val="none" w:sz="0" w:space="0" w:color="auto"/>
        <w:bottom w:val="none" w:sz="0" w:space="0" w:color="auto"/>
        <w:right w:val="none" w:sz="0" w:space="0" w:color="auto"/>
      </w:divBdr>
    </w:div>
    <w:div w:id="950747792">
      <w:bodyDiv w:val="1"/>
      <w:marLeft w:val="0"/>
      <w:marRight w:val="0"/>
      <w:marTop w:val="0"/>
      <w:marBottom w:val="0"/>
      <w:divBdr>
        <w:top w:val="none" w:sz="0" w:space="0" w:color="auto"/>
        <w:left w:val="none" w:sz="0" w:space="0" w:color="auto"/>
        <w:bottom w:val="none" w:sz="0" w:space="0" w:color="auto"/>
        <w:right w:val="none" w:sz="0" w:space="0" w:color="auto"/>
      </w:divBdr>
    </w:div>
    <w:div w:id="952595441">
      <w:bodyDiv w:val="1"/>
      <w:marLeft w:val="0"/>
      <w:marRight w:val="0"/>
      <w:marTop w:val="0"/>
      <w:marBottom w:val="0"/>
      <w:divBdr>
        <w:top w:val="none" w:sz="0" w:space="0" w:color="auto"/>
        <w:left w:val="none" w:sz="0" w:space="0" w:color="auto"/>
        <w:bottom w:val="none" w:sz="0" w:space="0" w:color="auto"/>
        <w:right w:val="none" w:sz="0" w:space="0" w:color="auto"/>
      </w:divBdr>
    </w:div>
    <w:div w:id="958221089">
      <w:bodyDiv w:val="1"/>
      <w:marLeft w:val="0"/>
      <w:marRight w:val="0"/>
      <w:marTop w:val="0"/>
      <w:marBottom w:val="0"/>
      <w:divBdr>
        <w:top w:val="none" w:sz="0" w:space="0" w:color="auto"/>
        <w:left w:val="none" w:sz="0" w:space="0" w:color="auto"/>
        <w:bottom w:val="none" w:sz="0" w:space="0" w:color="auto"/>
        <w:right w:val="none" w:sz="0" w:space="0" w:color="auto"/>
      </w:divBdr>
    </w:div>
    <w:div w:id="1018697223">
      <w:bodyDiv w:val="1"/>
      <w:marLeft w:val="0"/>
      <w:marRight w:val="0"/>
      <w:marTop w:val="0"/>
      <w:marBottom w:val="0"/>
      <w:divBdr>
        <w:top w:val="none" w:sz="0" w:space="0" w:color="auto"/>
        <w:left w:val="none" w:sz="0" w:space="0" w:color="auto"/>
        <w:bottom w:val="none" w:sz="0" w:space="0" w:color="auto"/>
        <w:right w:val="none" w:sz="0" w:space="0" w:color="auto"/>
      </w:divBdr>
    </w:div>
    <w:div w:id="1041708623">
      <w:bodyDiv w:val="1"/>
      <w:marLeft w:val="0"/>
      <w:marRight w:val="0"/>
      <w:marTop w:val="0"/>
      <w:marBottom w:val="0"/>
      <w:divBdr>
        <w:top w:val="none" w:sz="0" w:space="0" w:color="auto"/>
        <w:left w:val="none" w:sz="0" w:space="0" w:color="auto"/>
        <w:bottom w:val="none" w:sz="0" w:space="0" w:color="auto"/>
        <w:right w:val="none" w:sz="0" w:space="0" w:color="auto"/>
      </w:divBdr>
    </w:div>
    <w:div w:id="1042553358">
      <w:bodyDiv w:val="1"/>
      <w:marLeft w:val="0"/>
      <w:marRight w:val="0"/>
      <w:marTop w:val="0"/>
      <w:marBottom w:val="0"/>
      <w:divBdr>
        <w:top w:val="none" w:sz="0" w:space="0" w:color="auto"/>
        <w:left w:val="none" w:sz="0" w:space="0" w:color="auto"/>
        <w:bottom w:val="none" w:sz="0" w:space="0" w:color="auto"/>
        <w:right w:val="none" w:sz="0" w:space="0" w:color="auto"/>
      </w:divBdr>
    </w:div>
    <w:div w:id="1046611531">
      <w:bodyDiv w:val="1"/>
      <w:marLeft w:val="0"/>
      <w:marRight w:val="0"/>
      <w:marTop w:val="0"/>
      <w:marBottom w:val="0"/>
      <w:divBdr>
        <w:top w:val="none" w:sz="0" w:space="0" w:color="auto"/>
        <w:left w:val="none" w:sz="0" w:space="0" w:color="auto"/>
        <w:bottom w:val="none" w:sz="0" w:space="0" w:color="auto"/>
        <w:right w:val="none" w:sz="0" w:space="0" w:color="auto"/>
      </w:divBdr>
    </w:div>
    <w:div w:id="1055814029">
      <w:bodyDiv w:val="1"/>
      <w:marLeft w:val="0"/>
      <w:marRight w:val="0"/>
      <w:marTop w:val="0"/>
      <w:marBottom w:val="0"/>
      <w:divBdr>
        <w:top w:val="none" w:sz="0" w:space="0" w:color="auto"/>
        <w:left w:val="none" w:sz="0" w:space="0" w:color="auto"/>
        <w:bottom w:val="none" w:sz="0" w:space="0" w:color="auto"/>
        <w:right w:val="none" w:sz="0" w:space="0" w:color="auto"/>
      </w:divBdr>
    </w:div>
    <w:div w:id="1068190337">
      <w:bodyDiv w:val="1"/>
      <w:marLeft w:val="0"/>
      <w:marRight w:val="0"/>
      <w:marTop w:val="0"/>
      <w:marBottom w:val="0"/>
      <w:divBdr>
        <w:top w:val="none" w:sz="0" w:space="0" w:color="auto"/>
        <w:left w:val="none" w:sz="0" w:space="0" w:color="auto"/>
        <w:bottom w:val="none" w:sz="0" w:space="0" w:color="auto"/>
        <w:right w:val="none" w:sz="0" w:space="0" w:color="auto"/>
      </w:divBdr>
    </w:div>
    <w:div w:id="1138955310">
      <w:bodyDiv w:val="1"/>
      <w:marLeft w:val="0"/>
      <w:marRight w:val="0"/>
      <w:marTop w:val="0"/>
      <w:marBottom w:val="0"/>
      <w:divBdr>
        <w:top w:val="none" w:sz="0" w:space="0" w:color="auto"/>
        <w:left w:val="none" w:sz="0" w:space="0" w:color="auto"/>
        <w:bottom w:val="none" w:sz="0" w:space="0" w:color="auto"/>
        <w:right w:val="none" w:sz="0" w:space="0" w:color="auto"/>
      </w:divBdr>
    </w:div>
    <w:div w:id="1140078605">
      <w:bodyDiv w:val="1"/>
      <w:marLeft w:val="0"/>
      <w:marRight w:val="0"/>
      <w:marTop w:val="0"/>
      <w:marBottom w:val="0"/>
      <w:divBdr>
        <w:top w:val="none" w:sz="0" w:space="0" w:color="auto"/>
        <w:left w:val="none" w:sz="0" w:space="0" w:color="auto"/>
        <w:bottom w:val="none" w:sz="0" w:space="0" w:color="auto"/>
        <w:right w:val="none" w:sz="0" w:space="0" w:color="auto"/>
      </w:divBdr>
    </w:div>
    <w:div w:id="1191913548">
      <w:bodyDiv w:val="1"/>
      <w:marLeft w:val="0"/>
      <w:marRight w:val="0"/>
      <w:marTop w:val="0"/>
      <w:marBottom w:val="0"/>
      <w:divBdr>
        <w:top w:val="none" w:sz="0" w:space="0" w:color="auto"/>
        <w:left w:val="none" w:sz="0" w:space="0" w:color="auto"/>
        <w:bottom w:val="none" w:sz="0" w:space="0" w:color="auto"/>
        <w:right w:val="none" w:sz="0" w:space="0" w:color="auto"/>
      </w:divBdr>
    </w:div>
    <w:div w:id="1254896224">
      <w:bodyDiv w:val="1"/>
      <w:marLeft w:val="0"/>
      <w:marRight w:val="0"/>
      <w:marTop w:val="0"/>
      <w:marBottom w:val="0"/>
      <w:divBdr>
        <w:top w:val="none" w:sz="0" w:space="0" w:color="auto"/>
        <w:left w:val="none" w:sz="0" w:space="0" w:color="auto"/>
        <w:bottom w:val="none" w:sz="0" w:space="0" w:color="auto"/>
        <w:right w:val="none" w:sz="0" w:space="0" w:color="auto"/>
      </w:divBdr>
    </w:div>
    <w:div w:id="1272929436">
      <w:bodyDiv w:val="1"/>
      <w:marLeft w:val="0"/>
      <w:marRight w:val="0"/>
      <w:marTop w:val="0"/>
      <w:marBottom w:val="0"/>
      <w:divBdr>
        <w:top w:val="none" w:sz="0" w:space="0" w:color="auto"/>
        <w:left w:val="none" w:sz="0" w:space="0" w:color="auto"/>
        <w:bottom w:val="none" w:sz="0" w:space="0" w:color="auto"/>
        <w:right w:val="none" w:sz="0" w:space="0" w:color="auto"/>
      </w:divBdr>
    </w:div>
    <w:div w:id="1349136355">
      <w:bodyDiv w:val="1"/>
      <w:marLeft w:val="0"/>
      <w:marRight w:val="0"/>
      <w:marTop w:val="0"/>
      <w:marBottom w:val="0"/>
      <w:divBdr>
        <w:top w:val="none" w:sz="0" w:space="0" w:color="auto"/>
        <w:left w:val="none" w:sz="0" w:space="0" w:color="auto"/>
        <w:bottom w:val="none" w:sz="0" w:space="0" w:color="auto"/>
        <w:right w:val="none" w:sz="0" w:space="0" w:color="auto"/>
      </w:divBdr>
    </w:div>
    <w:div w:id="1356267686">
      <w:bodyDiv w:val="1"/>
      <w:marLeft w:val="0"/>
      <w:marRight w:val="0"/>
      <w:marTop w:val="0"/>
      <w:marBottom w:val="0"/>
      <w:divBdr>
        <w:top w:val="none" w:sz="0" w:space="0" w:color="auto"/>
        <w:left w:val="none" w:sz="0" w:space="0" w:color="auto"/>
        <w:bottom w:val="none" w:sz="0" w:space="0" w:color="auto"/>
        <w:right w:val="none" w:sz="0" w:space="0" w:color="auto"/>
      </w:divBdr>
    </w:div>
    <w:div w:id="1373844037">
      <w:bodyDiv w:val="1"/>
      <w:marLeft w:val="0"/>
      <w:marRight w:val="0"/>
      <w:marTop w:val="0"/>
      <w:marBottom w:val="0"/>
      <w:divBdr>
        <w:top w:val="none" w:sz="0" w:space="0" w:color="auto"/>
        <w:left w:val="none" w:sz="0" w:space="0" w:color="auto"/>
        <w:bottom w:val="none" w:sz="0" w:space="0" w:color="auto"/>
        <w:right w:val="none" w:sz="0" w:space="0" w:color="auto"/>
      </w:divBdr>
    </w:div>
    <w:div w:id="1385830456">
      <w:bodyDiv w:val="1"/>
      <w:marLeft w:val="0"/>
      <w:marRight w:val="0"/>
      <w:marTop w:val="0"/>
      <w:marBottom w:val="0"/>
      <w:divBdr>
        <w:top w:val="none" w:sz="0" w:space="0" w:color="auto"/>
        <w:left w:val="none" w:sz="0" w:space="0" w:color="auto"/>
        <w:bottom w:val="none" w:sz="0" w:space="0" w:color="auto"/>
        <w:right w:val="none" w:sz="0" w:space="0" w:color="auto"/>
      </w:divBdr>
      <w:divsChild>
        <w:div w:id="110765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864638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380243">
      <w:bodyDiv w:val="1"/>
      <w:marLeft w:val="0"/>
      <w:marRight w:val="0"/>
      <w:marTop w:val="0"/>
      <w:marBottom w:val="0"/>
      <w:divBdr>
        <w:top w:val="none" w:sz="0" w:space="0" w:color="auto"/>
        <w:left w:val="none" w:sz="0" w:space="0" w:color="auto"/>
        <w:bottom w:val="none" w:sz="0" w:space="0" w:color="auto"/>
        <w:right w:val="none" w:sz="0" w:space="0" w:color="auto"/>
      </w:divBdr>
    </w:div>
    <w:div w:id="1479881023">
      <w:bodyDiv w:val="1"/>
      <w:marLeft w:val="0"/>
      <w:marRight w:val="0"/>
      <w:marTop w:val="0"/>
      <w:marBottom w:val="0"/>
      <w:divBdr>
        <w:top w:val="none" w:sz="0" w:space="0" w:color="auto"/>
        <w:left w:val="none" w:sz="0" w:space="0" w:color="auto"/>
        <w:bottom w:val="none" w:sz="0" w:space="0" w:color="auto"/>
        <w:right w:val="none" w:sz="0" w:space="0" w:color="auto"/>
      </w:divBdr>
    </w:div>
    <w:div w:id="1528837963">
      <w:bodyDiv w:val="1"/>
      <w:marLeft w:val="0"/>
      <w:marRight w:val="0"/>
      <w:marTop w:val="0"/>
      <w:marBottom w:val="0"/>
      <w:divBdr>
        <w:top w:val="none" w:sz="0" w:space="0" w:color="auto"/>
        <w:left w:val="none" w:sz="0" w:space="0" w:color="auto"/>
        <w:bottom w:val="none" w:sz="0" w:space="0" w:color="auto"/>
        <w:right w:val="none" w:sz="0" w:space="0" w:color="auto"/>
      </w:divBdr>
    </w:div>
    <w:div w:id="1638225216">
      <w:bodyDiv w:val="1"/>
      <w:marLeft w:val="0"/>
      <w:marRight w:val="0"/>
      <w:marTop w:val="0"/>
      <w:marBottom w:val="0"/>
      <w:divBdr>
        <w:top w:val="none" w:sz="0" w:space="0" w:color="auto"/>
        <w:left w:val="none" w:sz="0" w:space="0" w:color="auto"/>
        <w:bottom w:val="none" w:sz="0" w:space="0" w:color="auto"/>
        <w:right w:val="none" w:sz="0" w:space="0" w:color="auto"/>
      </w:divBdr>
    </w:div>
    <w:div w:id="1645115324">
      <w:bodyDiv w:val="1"/>
      <w:marLeft w:val="0"/>
      <w:marRight w:val="0"/>
      <w:marTop w:val="0"/>
      <w:marBottom w:val="0"/>
      <w:divBdr>
        <w:top w:val="none" w:sz="0" w:space="0" w:color="auto"/>
        <w:left w:val="none" w:sz="0" w:space="0" w:color="auto"/>
        <w:bottom w:val="none" w:sz="0" w:space="0" w:color="auto"/>
        <w:right w:val="none" w:sz="0" w:space="0" w:color="auto"/>
      </w:divBdr>
    </w:div>
    <w:div w:id="1650590553">
      <w:bodyDiv w:val="1"/>
      <w:marLeft w:val="0"/>
      <w:marRight w:val="0"/>
      <w:marTop w:val="0"/>
      <w:marBottom w:val="0"/>
      <w:divBdr>
        <w:top w:val="none" w:sz="0" w:space="0" w:color="auto"/>
        <w:left w:val="none" w:sz="0" w:space="0" w:color="auto"/>
        <w:bottom w:val="none" w:sz="0" w:space="0" w:color="auto"/>
        <w:right w:val="none" w:sz="0" w:space="0" w:color="auto"/>
      </w:divBdr>
    </w:div>
    <w:div w:id="1700858874">
      <w:bodyDiv w:val="1"/>
      <w:marLeft w:val="0"/>
      <w:marRight w:val="0"/>
      <w:marTop w:val="0"/>
      <w:marBottom w:val="0"/>
      <w:divBdr>
        <w:top w:val="none" w:sz="0" w:space="0" w:color="auto"/>
        <w:left w:val="none" w:sz="0" w:space="0" w:color="auto"/>
        <w:bottom w:val="none" w:sz="0" w:space="0" w:color="auto"/>
        <w:right w:val="none" w:sz="0" w:space="0" w:color="auto"/>
      </w:divBdr>
    </w:div>
    <w:div w:id="1712028886">
      <w:bodyDiv w:val="1"/>
      <w:marLeft w:val="0"/>
      <w:marRight w:val="0"/>
      <w:marTop w:val="0"/>
      <w:marBottom w:val="0"/>
      <w:divBdr>
        <w:top w:val="none" w:sz="0" w:space="0" w:color="auto"/>
        <w:left w:val="none" w:sz="0" w:space="0" w:color="auto"/>
        <w:bottom w:val="none" w:sz="0" w:space="0" w:color="auto"/>
        <w:right w:val="none" w:sz="0" w:space="0" w:color="auto"/>
      </w:divBdr>
    </w:div>
    <w:div w:id="1745838706">
      <w:bodyDiv w:val="1"/>
      <w:marLeft w:val="0"/>
      <w:marRight w:val="0"/>
      <w:marTop w:val="0"/>
      <w:marBottom w:val="0"/>
      <w:divBdr>
        <w:top w:val="none" w:sz="0" w:space="0" w:color="auto"/>
        <w:left w:val="none" w:sz="0" w:space="0" w:color="auto"/>
        <w:bottom w:val="none" w:sz="0" w:space="0" w:color="auto"/>
        <w:right w:val="none" w:sz="0" w:space="0" w:color="auto"/>
      </w:divBdr>
    </w:div>
    <w:div w:id="1746880436">
      <w:bodyDiv w:val="1"/>
      <w:marLeft w:val="0"/>
      <w:marRight w:val="0"/>
      <w:marTop w:val="0"/>
      <w:marBottom w:val="0"/>
      <w:divBdr>
        <w:top w:val="none" w:sz="0" w:space="0" w:color="auto"/>
        <w:left w:val="none" w:sz="0" w:space="0" w:color="auto"/>
        <w:bottom w:val="none" w:sz="0" w:space="0" w:color="auto"/>
        <w:right w:val="none" w:sz="0" w:space="0" w:color="auto"/>
      </w:divBdr>
    </w:div>
    <w:div w:id="1752043916">
      <w:bodyDiv w:val="1"/>
      <w:marLeft w:val="0"/>
      <w:marRight w:val="0"/>
      <w:marTop w:val="0"/>
      <w:marBottom w:val="0"/>
      <w:divBdr>
        <w:top w:val="none" w:sz="0" w:space="0" w:color="auto"/>
        <w:left w:val="none" w:sz="0" w:space="0" w:color="auto"/>
        <w:bottom w:val="none" w:sz="0" w:space="0" w:color="auto"/>
        <w:right w:val="none" w:sz="0" w:space="0" w:color="auto"/>
      </w:divBdr>
    </w:div>
    <w:div w:id="1761288577">
      <w:bodyDiv w:val="1"/>
      <w:marLeft w:val="0"/>
      <w:marRight w:val="0"/>
      <w:marTop w:val="0"/>
      <w:marBottom w:val="0"/>
      <w:divBdr>
        <w:top w:val="none" w:sz="0" w:space="0" w:color="auto"/>
        <w:left w:val="none" w:sz="0" w:space="0" w:color="auto"/>
        <w:bottom w:val="none" w:sz="0" w:space="0" w:color="auto"/>
        <w:right w:val="none" w:sz="0" w:space="0" w:color="auto"/>
      </w:divBdr>
    </w:div>
    <w:div w:id="1782802268">
      <w:bodyDiv w:val="1"/>
      <w:marLeft w:val="0"/>
      <w:marRight w:val="0"/>
      <w:marTop w:val="0"/>
      <w:marBottom w:val="0"/>
      <w:divBdr>
        <w:top w:val="none" w:sz="0" w:space="0" w:color="auto"/>
        <w:left w:val="none" w:sz="0" w:space="0" w:color="auto"/>
        <w:bottom w:val="none" w:sz="0" w:space="0" w:color="auto"/>
        <w:right w:val="none" w:sz="0" w:space="0" w:color="auto"/>
      </w:divBdr>
    </w:div>
    <w:div w:id="1783651403">
      <w:bodyDiv w:val="1"/>
      <w:marLeft w:val="0"/>
      <w:marRight w:val="0"/>
      <w:marTop w:val="0"/>
      <w:marBottom w:val="0"/>
      <w:divBdr>
        <w:top w:val="none" w:sz="0" w:space="0" w:color="auto"/>
        <w:left w:val="none" w:sz="0" w:space="0" w:color="auto"/>
        <w:bottom w:val="none" w:sz="0" w:space="0" w:color="auto"/>
        <w:right w:val="none" w:sz="0" w:space="0" w:color="auto"/>
      </w:divBdr>
    </w:div>
    <w:div w:id="1798714371">
      <w:bodyDiv w:val="1"/>
      <w:marLeft w:val="0"/>
      <w:marRight w:val="0"/>
      <w:marTop w:val="0"/>
      <w:marBottom w:val="0"/>
      <w:divBdr>
        <w:top w:val="none" w:sz="0" w:space="0" w:color="auto"/>
        <w:left w:val="none" w:sz="0" w:space="0" w:color="auto"/>
        <w:bottom w:val="none" w:sz="0" w:space="0" w:color="auto"/>
        <w:right w:val="none" w:sz="0" w:space="0" w:color="auto"/>
      </w:divBdr>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4901">
      <w:bodyDiv w:val="1"/>
      <w:marLeft w:val="0"/>
      <w:marRight w:val="0"/>
      <w:marTop w:val="0"/>
      <w:marBottom w:val="0"/>
      <w:divBdr>
        <w:top w:val="none" w:sz="0" w:space="0" w:color="auto"/>
        <w:left w:val="none" w:sz="0" w:space="0" w:color="auto"/>
        <w:bottom w:val="none" w:sz="0" w:space="0" w:color="auto"/>
        <w:right w:val="none" w:sz="0" w:space="0" w:color="auto"/>
      </w:divBdr>
    </w:div>
    <w:div w:id="1851722985">
      <w:bodyDiv w:val="1"/>
      <w:marLeft w:val="0"/>
      <w:marRight w:val="0"/>
      <w:marTop w:val="0"/>
      <w:marBottom w:val="0"/>
      <w:divBdr>
        <w:top w:val="none" w:sz="0" w:space="0" w:color="auto"/>
        <w:left w:val="none" w:sz="0" w:space="0" w:color="auto"/>
        <w:bottom w:val="none" w:sz="0" w:space="0" w:color="auto"/>
        <w:right w:val="none" w:sz="0" w:space="0" w:color="auto"/>
      </w:divBdr>
    </w:div>
    <w:div w:id="1859349094">
      <w:bodyDiv w:val="1"/>
      <w:marLeft w:val="0"/>
      <w:marRight w:val="0"/>
      <w:marTop w:val="0"/>
      <w:marBottom w:val="0"/>
      <w:divBdr>
        <w:top w:val="none" w:sz="0" w:space="0" w:color="auto"/>
        <w:left w:val="none" w:sz="0" w:space="0" w:color="auto"/>
        <w:bottom w:val="none" w:sz="0" w:space="0" w:color="auto"/>
        <w:right w:val="none" w:sz="0" w:space="0" w:color="auto"/>
      </w:divBdr>
    </w:div>
    <w:div w:id="1884293148">
      <w:bodyDiv w:val="1"/>
      <w:marLeft w:val="0"/>
      <w:marRight w:val="0"/>
      <w:marTop w:val="0"/>
      <w:marBottom w:val="0"/>
      <w:divBdr>
        <w:top w:val="none" w:sz="0" w:space="0" w:color="auto"/>
        <w:left w:val="none" w:sz="0" w:space="0" w:color="auto"/>
        <w:bottom w:val="none" w:sz="0" w:space="0" w:color="auto"/>
        <w:right w:val="none" w:sz="0" w:space="0" w:color="auto"/>
      </w:divBdr>
    </w:div>
    <w:div w:id="1904558338">
      <w:bodyDiv w:val="1"/>
      <w:marLeft w:val="0"/>
      <w:marRight w:val="0"/>
      <w:marTop w:val="0"/>
      <w:marBottom w:val="0"/>
      <w:divBdr>
        <w:top w:val="none" w:sz="0" w:space="0" w:color="auto"/>
        <w:left w:val="none" w:sz="0" w:space="0" w:color="auto"/>
        <w:bottom w:val="none" w:sz="0" w:space="0" w:color="auto"/>
        <w:right w:val="none" w:sz="0" w:space="0" w:color="auto"/>
      </w:divBdr>
    </w:div>
    <w:div w:id="1914391221">
      <w:bodyDiv w:val="1"/>
      <w:marLeft w:val="0"/>
      <w:marRight w:val="0"/>
      <w:marTop w:val="0"/>
      <w:marBottom w:val="0"/>
      <w:divBdr>
        <w:top w:val="none" w:sz="0" w:space="0" w:color="auto"/>
        <w:left w:val="none" w:sz="0" w:space="0" w:color="auto"/>
        <w:bottom w:val="none" w:sz="0" w:space="0" w:color="auto"/>
        <w:right w:val="none" w:sz="0" w:space="0" w:color="auto"/>
      </w:divBdr>
    </w:div>
    <w:div w:id="1972249600">
      <w:bodyDiv w:val="1"/>
      <w:marLeft w:val="0"/>
      <w:marRight w:val="0"/>
      <w:marTop w:val="0"/>
      <w:marBottom w:val="0"/>
      <w:divBdr>
        <w:top w:val="none" w:sz="0" w:space="0" w:color="auto"/>
        <w:left w:val="none" w:sz="0" w:space="0" w:color="auto"/>
        <w:bottom w:val="none" w:sz="0" w:space="0" w:color="auto"/>
        <w:right w:val="none" w:sz="0" w:space="0" w:color="auto"/>
      </w:divBdr>
    </w:div>
    <w:div w:id="1993673748">
      <w:bodyDiv w:val="1"/>
      <w:marLeft w:val="0"/>
      <w:marRight w:val="0"/>
      <w:marTop w:val="0"/>
      <w:marBottom w:val="0"/>
      <w:divBdr>
        <w:top w:val="none" w:sz="0" w:space="0" w:color="auto"/>
        <w:left w:val="none" w:sz="0" w:space="0" w:color="auto"/>
        <w:bottom w:val="none" w:sz="0" w:space="0" w:color="auto"/>
        <w:right w:val="none" w:sz="0" w:space="0" w:color="auto"/>
      </w:divBdr>
    </w:div>
    <w:div w:id="210595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1973</TotalTime>
  <Pages>13</Pages>
  <Words>1801</Words>
  <Characters>2649</Characters>
  <Application>Microsoft Office Word</Application>
  <DocSecurity>0</DocSecurity>
  <Lines>155</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Raider Viking</dc:creator>
  <cp:keywords/>
  <dc:description/>
  <cp:lastModifiedBy>泽宇 周</cp:lastModifiedBy>
  <cp:revision>345</cp:revision>
  <dcterms:created xsi:type="dcterms:W3CDTF">2023-11-05T22:06:00Z</dcterms:created>
  <dcterms:modified xsi:type="dcterms:W3CDTF">2026-07-14T07:35:00Z</dcterms:modified>
</cp:coreProperties>
</file>