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899"/>
            </w:pPr>
          </w:p>
          <w:p>
            <w:pPr>
              <w:spacing w:after="500" w:line="368" w:lineRule="atLeast"/>
              <w:jc w:val="center"/>
            </w:pPr>
            <w:r>
              <w:rPr>
                <w:rFonts w:ascii="Times New Roman" w:eastAsia="Times New Roman" w:hAnsi="Times New Roman"/>
                <w:b/>
                <w:bCs/>
                <w:color w:val="000000"/>
                <w:spacing w:val="60"/>
                <w:sz w:val="32"/>
                <w:szCs w:val="32"/>
              </w:rPr>
              <w:t xml:space="preserve">PROPOSAL PENELITIAN</w:t>
            </w:r>
          </w:p>
          <w:p>
            <w:pPr>
              <w:spacing w:after="100" w:line="322" w:lineRule="atLeast"/>
              <w:jc w:val="center"/>
            </w:pPr>
            <w:r>
              <w:rPr>
                <w:rFonts w:ascii="Times New Roman" w:eastAsia="Times New Roman" w:hAnsi="Times New Roman"/>
                <w:b/>
                <w:bCs/>
                <w:color w:val="000000"/>
                <w:sz w:val="28"/>
                <w:szCs w:val="28"/>
              </w:rPr>
              <w:t xml:space="preserve">ALAT PEMBELAJARAN ISYARAT SIBI TANPA KAMERA BERBASIS</w:t>
            </w:r>
          </w:p>
          <w:p>
            <w:pPr>
              <w:spacing w:after="100" w:line="322" w:lineRule="atLeast"/>
              <w:jc w:val="center"/>
            </w:pPr>
            <w:r>
              <w:rPr>
                <w:rFonts w:ascii="Times New Roman" w:eastAsia="Times New Roman" w:hAnsi="Times New Roman"/>
                <w:b/>
                <w:bCs/>
                <w:color w:val="000000"/>
                <w:sz w:val="28"/>
                <w:szCs w:val="28"/>
              </w:rPr>
              <w:t xml:space="preserve">WI-FI CHANNEL STATE INFORMATION PADA ESP32: STUDI</w:t>
            </w:r>
          </w:p>
          <w:p>
            <w:pPr>
              <w:spacing w:after="400" w:line="322" w:lineRule="atLeast"/>
              <w:jc w:val="center"/>
            </w:pPr>
            <w:r>
              <w:rPr>
                <w:rFonts w:ascii="Times New Roman" w:eastAsia="Times New Roman" w:hAnsi="Times New Roman"/>
                <w:b/>
                <w:bCs/>
                <w:color w:val="000000"/>
                <w:sz w:val="28"/>
                <w:szCs w:val="28"/>
              </w:rPr>
              <w:t xml:space="preserve">KELAYAKAN UMPAN BALIK LATIHAN BAGI PEMBELAJAR PENDENGAR</w:t>
            </w:r>
          </w:p>
          <w:p>
            <w:pPr>
              <w:spacing w:before="1715"/>
            </w:pPr>
          </w:p>
          <w:tbl>
            <w:tblPr>
              <w:tblW w:type="pct" w:w="3250"/>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7"/>
              <w:gridCol w:w="5572"/>
            </w:tblGrid>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Diajukan oleh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penulis]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NIM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NIM penulis]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Program Studi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program studi]</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Universitas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universitas]</w:t>
                  </w:r>
                </w:p>
              </w:tc>
            </w:tr>
            <w:tr>
              <w:trPr>
                <w:cantSplit/>
              </w:trPr>
              <w:tc>
                <w:tcPr>
                  <w:tcW w:type="pct" w:w="140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lineRule="atLeast"/>
                    <w:jc w:val="left"/>
                  </w:pPr>
                  <w:r>
                    <w:rPr>
                      <w:rFonts w:ascii="Times New Roman" w:eastAsia="Times New Roman" w:hAnsi="Times New Roman"/>
                      <w:color w:val="000000"/>
                      <w:sz w:val="24"/>
                      <w:szCs w:val="24"/>
                    </w:rPr>
                    <w:t xml:space="preserve">Pembimbing :</w:t>
                  </w:r>
                </w:p>
              </w:tc>
              <w:tc>
                <w:tcPr>
                  <w:tcW w:type="pct" w:w="3600"/>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lineRule="atLeast"/>
                    <w:jc w:val="left"/>
                  </w:pPr>
                  <w:r>
                    <w:rPr>
                      <w:rFonts w:ascii="Times New Roman" w:eastAsia="Times New Roman" w:hAnsi="Times New Roman"/>
                      <w:color w:val="000000"/>
                      <w:sz w:val="22"/>
                      <w:szCs w:val="22"/>
                      <w:highlight w:val="yellow"/>
                    </w:rPr>
                    <w:t xml:space="preserve">[PERLU DATA: nama pembimbing, bila sudah ditetapkan]</w:t>
                  </w:r>
                </w:p>
              </w:tc>
            </w:tr>
          </w:tbl>
          <w:p>
            <w:pPr>
              <w:spacing w:before="4584"/>
            </w:pPr>
          </w:p>
          <w:p>
            <w:pPr>
              <w:spacing w:line="276" w:lineRule="atLeast"/>
              <w:jc w:val="center"/>
            </w:pPr>
            <w:r>
              <w:rPr>
                <w:rFonts w:ascii="Times New Roman" w:eastAsia="Times New Roman" w:hAnsi="Times New Roman"/>
                <w:color w:val="000000"/>
                <w:sz w:val="24"/>
                <w:szCs w:val="24"/>
              </w:rPr>
              <w:t xml:space="preserve">TAHUN [PERLU DATA: tahun penyusunan]</w:t>
            </w:r>
          </w:p>
        </w:tc>
      </w:tr>
    </w:tbl>
    <w:p>
      <w:pPr>
        <w:sectPr>
          <w:pgSz w:w="11906" w:h="16838" w:orient="portrait"/>
          <w:pgMar w:top="0" w:right="0" w:bottom="0" w:left="0" w:header="708" w:footer="708" w:gutter="0"/>
          <w:docGrid w:linePitch="360"/>
        </w:sectPr>
      </w:pPr>
    </w:p>
    <w:p>
      <w:pPr>
        <w:spacing w:after="360" w:before="240" w:line="322" w:lineRule="atLeast"/>
        <w:jc w:val="center"/>
      </w:pPr>
      <w:r>
        <w:rPr>
          <w:rFonts w:ascii="Times New Roman" w:eastAsia="Times New Roman" w:hAnsi="Times New Roman"/>
          <w:b/>
          <w:bCs/>
          <w:color w:val="000000"/>
          <w:sz w:val="28"/>
          <w:szCs w:val="28"/>
        </w:rPr>
        <w:t xml:space="preserve">DAFTAR ISI</w:t>
      </w:r>
    </w:p>
    <w:sdt>
      <w:sdtPr>
        <w:alias w:val="Daftar Isi"/>
      </w:sdtPr>
      <w:sdtContent>
        <w:p>
          <w:pPr>
            <w:pStyle w:val="TOC1"/>
            <w:tabs>
              <w:tab w:val="right" w:pos="7937" w:leader="dot"/>
            </w:tabs>
          </w:pPr>
          <w:r>
            <w:fldChar w:fldCharType="begin" w:dirty="true"/>
          </w:r>
          <w:r>
            <w:instrText xml:space="preserve">TOC \h \o "1-3"</w:instrText>
          </w:r>
          <w:r>
            <w:fldChar w:fldCharType="separate"/>
          </w:r>
          <w:hyperlink w:history="1" w:anchor="_Toc1">
            <w:r>
              <w:t xml:space="preserve">BAB I PENDAHULUAN</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BAB I PENDAHULUAN</w:t>
          </w:r>
          <w:r>
            <w:tab/>
          </w:r>
          <w:r>
            <w:t>1</w:t>
          </w:r>
        </w:p>
        <w:p>
          <w:pPr>
            <w:pStyle w:val="11"/>
            <w:ind w:left="360"/>
            <w:tabs>
              <w:tab w:val="right" w:leader="dot" w:pos="9026"/>
            </w:tabs>
            <w:spacing w:before="120" w:after="60"/>
          </w:pPr>
          <w:r>
            <w:t>1.1 Latar Belakang</w:t>
          </w:r>
          <w:r>
            <w:tab/>
          </w:r>
          <w:r>
            <w:t>1</w:t>
          </w:r>
        </w:p>
        <w:p>
          <w:pPr>
            <w:pStyle w:val="11"/>
            <w:ind w:left="360"/>
            <w:tabs>
              <w:tab w:val="right" w:leader="dot" w:pos="9026"/>
            </w:tabs>
            <w:spacing w:before="120" w:after="60"/>
          </w:pPr>
          <w:r>
            <w:t>1.2 Rumusan Masalah</w:t>
          </w:r>
          <w:r>
            <w:tab/>
          </w:r>
          <w:r>
            <w:t>2</w:t>
          </w:r>
        </w:p>
        <w:p>
          <w:pPr>
            <w:pStyle w:val="11"/>
            <w:ind w:left="360"/>
            <w:tabs>
              <w:tab w:val="right" w:leader="dot" w:pos="9026"/>
            </w:tabs>
            <w:spacing w:before="120" w:after="60"/>
          </w:pPr>
          <w:r>
            <w:t>1.3 Tujuan Penelitian</w:t>
          </w:r>
          <w:r>
            <w:tab/>
          </w:r>
          <w:r>
            <w:t>3</w:t>
          </w:r>
        </w:p>
        <w:p>
          <w:pPr>
            <w:pStyle w:val="11"/>
            <w:ind w:left="360"/>
            <w:tabs>
              <w:tab w:val="right" w:leader="dot" w:pos="9026"/>
            </w:tabs>
            <w:spacing w:before="120" w:after="60"/>
          </w:pPr>
          <w:r>
            <w:t>1.4 Batasan Masalah</w:t>
          </w:r>
          <w:r>
            <w:tab/>
          </w:r>
          <w:r>
            <w:t>4</w:t>
          </w:r>
        </w:p>
        <w:p>
          <w:pPr>
            <w:pStyle w:val="11"/>
            <w:ind w:left="360"/>
            <w:tabs>
              <w:tab w:val="right" w:leader="dot" w:pos="9026"/>
            </w:tabs>
            <w:spacing w:before="120" w:after="60"/>
          </w:pPr>
          <w:r>
            <w:t>1.5 Manfaat Penelitian</w:t>
          </w:r>
          <w:r>
            <w:tab/>
          </w:r>
          <w:r>
            <w:t>5</w:t>
          </w:r>
        </w:p>
        <w:p>
          <w:pPr>
            <w:pStyle w:val="12"/>
            <w:ind w:left="720"/>
            <w:tabs>
              <w:tab w:val="right" w:leader="dot" w:pos="9026"/>
            </w:tabs>
            <w:spacing w:before="120" w:after="60"/>
          </w:pPr>
          <w:r>
            <w:t>1.5.1 Manfaat Teoretis</w:t>
          </w:r>
          <w:r>
            <w:tab/>
          </w:r>
          <w:r>
            <w:t>5</w:t>
          </w:r>
        </w:p>
        <w:p>
          <w:pPr>
            <w:pStyle w:val="12"/>
            <w:ind w:left="720"/>
            <w:tabs>
              <w:tab w:val="right" w:leader="dot" w:pos="9026"/>
            </w:tabs>
            <w:spacing w:before="120" w:after="60"/>
          </w:pPr>
          <w:r>
            <w:t>1.5.2 Manfaat Praktis</w:t>
          </w:r>
          <w:r>
            <w:tab/>
          </w:r>
          <w:r>
            <w:t>5</w:t>
          </w:r>
        </w:p>
        <w:p>
          <w:pPr>
            <w:pStyle w:val="11"/>
            <w:ind w:left="360"/>
            <w:tabs>
              <w:tab w:val="right" w:leader="dot" w:pos="9026"/>
            </w:tabs>
            <w:spacing w:before="120" w:after="60"/>
          </w:pPr>
          <w:r>
            <w:t>1.6 Sistematika Penulisan</w:t>
          </w:r>
          <w:r>
            <w:tab/>
          </w:r>
          <w:r>
            <w:t>6</w:t>
          </w:r>
        </w:p>
        <w:p>
          <w:pPr>
            <w:pStyle w:val="9"/>
            <w:tabs>
              <w:tab w:val="right" w:leader="dot" w:pos="9026"/>
            </w:tabs>
            <w:spacing w:before="120" w:after="60"/>
          </w:pPr>
          <w:r>
            <w:t>BAB II KAJIAN PUSTAKA</w:t>
          </w:r>
          <w:r>
            <w:tab/>
          </w:r>
          <w:r>
            <w:t>6</w:t>
          </w:r>
        </w:p>
        <w:p>
          <w:pPr>
            <w:pStyle w:val="11"/>
            <w:ind w:left="360"/>
            <w:tabs>
              <w:tab w:val="right" w:leader="dot" w:pos="9026"/>
            </w:tabs>
            <w:spacing w:before="120" w:after="60"/>
          </w:pPr>
          <w:r>
            <w:t>2.1 Bahasa Isyarat dan Sistem Isyarat Bahasa Indonesia</w:t>
          </w:r>
          <w:r>
            <w:tab/>
          </w:r>
          <w:r>
            <w:t>6</w:t>
          </w:r>
        </w:p>
        <w:p>
          <w:pPr>
            <w:pStyle w:val="11"/>
            <w:ind w:left="360"/>
            <w:tabs>
              <w:tab w:val="right" w:leader="dot" w:pos="9026"/>
            </w:tabs>
            <w:spacing w:before="120" w:after="60"/>
          </w:pPr>
          <w:r>
            <w:t>2.2 Pembelajaran Bahasa Isyarat oleh Pendengar</w:t>
          </w:r>
          <w:r>
            <w:tab/>
          </w:r>
          <w:r>
            <w:t>7</w:t>
          </w:r>
        </w:p>
        <w:p>
          <w:pPr>
            <w:pStyle w:val="11"/>
            <w:ind w:left="360"/>
            <w:tabs>
              <w:tab w:val="right" w:leader="dot" w:pos="9026"/>
            </w:tabs>
            <w:spacing w:before="120" w:after="60"/>
          </w:pPr>
          <w:r>
            <w:t>2.3 Wi-Fi *Channel State Information*</w:t>
          </w:r>
          <w:r>
            <w:tab/>
          </w:r>
          <w:r>
            <w:t>8</w:t>
          </w:r>
        </w:p>
        <w:p>
          <w:pPr>
            <w:pStyle w:val="11"/>
            <w:ind w:left="360"/>
            <w:tabs>
              <w:tab w:val="right" w:leader="dot" w:pos="9026"/>
            </w:tabs>
            <w:spacing w:before="120" w:after="60"/>
          </w:pPr>
          <w:r>
            <w:t>2.4 Mikrokontroler ESP32 dan Platform RuView</w:t>
          </w:r>
          <w:r>
            <w:tab/>
          </w:r>
          <w:r>
            <w:t>9</w:t>
          </w:r>
        </w:p>
        <w:p>
          <w:pPr>
            <w:pStyle w:val="11"/>
            <w:ind w:left="360"/>
            <w:tabs>
              <w:tab w:val="right" w:leader="dot" w:pos="9026"/>
            </w:tabs>
            <w:spacing w:before="120" w:after="60"/>
          </w:pPr>
          <w:r>
            <w:t>2.5 Estimasi Pose Berbasis Visi dan Perannya dalam Perekaman *Dataset*</w:t>
          </w:r>
          <w:r>
            <w:tab/>
          </w:r>
          <w:r>
            <w:t>10</w:t>
          </w:r>
        </w:p>
        <w:p>
          <w:pPr>
            <w:pStyle w:val="11"/>
            <w:ind w:left="360"/>
            <w:tabs>
              <w:tab w:val="right" w:leader="dot" w:pos="9026"/>
            </w:tabs>
            <w:spacing w:before="120" w:after="60"/>
          </w:pPr>
          <w:r>
            <w:t>2.6 Pengenalan Isyarat dan Gestur Berbasis CSI</w:t>
          </w:r>
          <w:r>
            <w:tab/>
          </w:r>
          <w:r>
            <w:t>10</w:t>
          </w:r>
        </w:p>
        <w:p>
          <w:pPr>
            <w:pStyle w:val="11"/>
            <w:ind w:left="360"/>
            <w:tabs>
              <w:tab w:val="right" w:leader="dot" w:pos="9026"/>
            </w:tabs>
            <w:spacing w:before="120" w:after="60"/>
          </w:pPr>
          <w:r>
            <w:t>2.7 Evaluasi Kelayakan</w:t>
          </w:r>
          <w:r>
            <w:tab/>
          </w:r>
          <w:r>
            <w:t>11</w:t>
          </w:r>
        </w:p>
        <w:p>
          <w:pPr>
            <w:pStyle w:val="11"/>
            <w:ind w:left="360"/>
            <w:tabs>
              <w:tab w:val="right" w:leader="dot" w:pos="9026"/>
            </w:tabs>
            <w:spacing w:before="120" w:after="60"/>
          </w:pPr>
          <w:r>
            <w:t>2.8 Penelitian Terdahulu</w:t>
          </w:r>
          <w:r>
            <w:tab/>
          </w:r>
          <w:r>
            <w:t>12</w:t>
          </w:r>
        </w:p>
        <w:p>
          <w:pPr>
            <w:pStyle w:val="9"/>
            <w:tabs>
              <w:tab w:val="right" w:leader="dot" w:pos="9026"/>
            </w:tabs>
            <w:spacing w:before="120" w:after="60"/>
          </w:pPr>
          <w:r>
            <w:t>BAB III METODE PENELITIAN</w:t>
          </w:r>
          <w:r>
            <w:tab/>
          </w:r>
          <w:r>
            <w:t>13</w:t>
          </w:r>
        </w:p>
        <w:p>
          <w:pPr>
            <w:pStyle w:val="11"/>
            <w:ind w:left="360"/>
            <w:tabs>
              <w:tab w:val="right" w:leader="dot" w:pos="9026"/>
            </w:tabs>
            <w:spacing w:before="120" w:after="60"/>
          </w:pPr>
          <w:r>
            <w:t>3.1 Desain Penelitian</w:t>
          </w:r>
          <w:r>
            <w:tab/>
          </w:r>
          <w:r>
            <w:t>13</w:t>
          </w:r>
        </w:p>
        <w:p>
          <w:pPr>
            <w:pStyle w:val="11"/>
            <w:ind w:left="360"/>
            <w:tabs>
              <w:tab w:val="right" w:leader="dot" w:pos="9026"/>
            </w:tabs>
            <w:spacing w:before="120" w:after="60"/>
          </w:pPr>
          <w:r>
            <w:t>3.2 Tahapan Penelitian</w:t>
          </w:r>
          <w:r>
            <w:tab/>
          </w:r>
          <w:r>
            <w:t>13</w:t>
          </w:r>
        </w:p>
        <w:p>
          <w:pPr>
            <w:pStyle w:val="12"/>
            <w:ind w:left="720"/>
            <w:tabs>
              <w:tab w:val="right" w:leader="dot" w:pos="9026"/>
            </w:tabs>
            <w:spacing w:before="120" w:after="60"/>
          </w:pPr>
          <w:r>
            <w:t>3.2.1 Tahap T0: Replikasi Platform dan Uji Delta-CSI (M1–M2)</w:t>
          </w:r>
          <w:r>
            <w:tab/>
          </w:r>
          <w:r>
            <w:t>14</w:t>
          </w:r>
        </w:p>
        <w:p>
          <w:pPr>
            <w:pStyle w:val="12"/>
            <w:ind w:left="720"/>
            <w:tabs>
              <w:tab w:val="right" w:leader="dot" w:pos="9026"/>
            </w:tabs>
            <w:spacing w:before="120" w:after="60"/>
          </w:pPr>
          <w:r>
            <w:t>3.2.2 Tahap T1: Kurasi Isyarat dan Protokol (M2–M4)</w:t>
          </w:r>
          <w:r>
            <w:tab/>
          </w:r>
          <w:r>
            <w:t>14</w:t>
          </w:r>
        </w:p>
        <w:p>
          <w:pPr>
            <w:pStyle w:val="12"/>
            <w:ind w:left="720"/>
            <w:tabs>
              <w:tab w:val="right" w:leader="dot" w:pos="9026"/>
            </w:tabs>
            <w:spacing w:before="120" w:after="60"/>
          </w:pPr>
          <w:r>
            <w:t>3.2.3 Tahap T2: Perekaman *Dataset* dan Klasifikasi (M4–M8)</w:t>
          </w:r>
          <w:r>
            <w:tab/>
          </w:r>
          <w:r>
            <w:t>14</w:t>
          </w:r>
        </w:p>
        <w:p>
          <w:pPr>
            <w:pStyle w:val="12"/>
            <w:ind w:left="720"/>
            <w:tabs>
              <w:tab w:val="right" w:leader="dot" w:pos="9026"/>
            </w:tabs>
            <w:spacing w:before="120" w:after="60"/>
          </w:pPr>
          <w:r>
            <w:t>3.2.4 Tahap T3: Uji Generalisasi (M8–M10)</w:t>
          </w:r>
          <w:r>
            <w:tab/>
          </w:r>
          <w:r>
            <w:t>14</w:t>
          </w:r>
        </w:p>
        <w:p>
          <w:pPr>
            <w:pStyle w:val="12"/>
            <w:ind w:left="720"/>
            <w:tabs>
              <w:tab w:val="right" w:leader="dot" w:pos="9026"/>
            </w:tabs>
            <w:spacing w:before="120" w:after="60"/>
          </w:pPr>
          <w:r>
            <w:t>3.2.5 Tahap T4: Pengemasan Mode Latihan dan Uji Kegunaan (M10–M12)</w:t>
          </w:r>
          <w:r>
            <w:tab/>
          </w:r>
          <w:r>
            <w:t>15</w:t>
          </w:r>
        </w:p>
        <w:p>
          <w:pPr>
            <w:pStyle w:val="12"/>
            <w:ind w:left="720"/>
            <w:tabs>
              <w:tab w:val="right" w:leader="dot" w:pos="9026"/>
            </w:tabs>
            <w:spacing w:before="120" w:after="60"/>
          </w:pPr>
          <w:r>
            <w:t>3.2.6 Tahap T5: Analisis dan Penulisan (M12–M14)</w:t>
          </w:r>
          <w:r>
            <w:tab/>
          </w:r>
          <w:r>
            <w:t>15</w:t>
          </w:r>
        </w:p>
        <w:p>
          <w:pPr>
            <w:pStyle w:val="11"/>
            <w:ind w:left="360"/>
            <w:tabs>
              <w:tab w:val="right" w:leader="dot" w:pos="9026"/>
            </w:tabs>
            <w:spacing w:before="120" w:after="60"/>
          </w:pPr>
          <w:r>
            <w:t>3.3 Waktu dan Lokasi Penelitian</w:t>
          </w:r>
          <w:r>
            <w:tab/>
          </w:r>
          <w:r>
            <w:t>15</w:t>
          </w:r>
        </w:p>
        <w:p>
          <w:pPr>
            <w:pStyle w:val="11"/>
            <w:ind w:left="360"/>
            <w:tabs>
              <w:tab w:val="right" w:leader="dot" w:pos="9026"/>
            </w:tabs>
            <w:spacing w:before="120" w:after="60"/>
          </w:pPr>
          <w:r>
            <w:t>3.4 Alat dan Bahan</w:t>
          </w:r>
          <w:r>
            <w:tab/>
          </w:r>
          <w:r>
            <w:t>15</w:t>
          </w:r>
        </w:p>
        <w:p>
          <w:pPr>
            <w:pStyle w:val="11"/>
            <w:ind w:left="360"/>
            <w:tabs>
              <w:tab w:val="right" w:leader="dot" w:pos="9026"/>
            </w:tabs>
            <w:spacing w:before="120" w:after="60"/>
          </w:pPr>
          <w:r>
            <w:t>3.5 Perancangan Sistem</w:t>
          </w:r>
          <w:r>
            <w:tab/>
          </w:r>
          <w:r>
            <w:t>16</w:t>
          </w:r>
        </w:p>
        <w:p>
          <w:pPr>
            <w:pStyle w:val="12"/>
            <w:ind w:left="720"/>
            <w:tabs>
              <w:tab w:val="right" w:leader="dot" w:pos="9026"/>
            </w:tabs>
            <w:spacing w:before="120" w:after="60"/>
          </w:pPr>
          <w:r>
            <w:t>3.5.1 Arsitektur Dua Jalur</w:t>
          </w:r>
          <w:r>
            <w:tab/>
          </w:r>
          <w:r>
            <w:t>16</w:t>
          </w:r>
        </w:p>
        <w:p>
          <w:pPr>
            <w:pStyle w:val="12"/>
            <w:ind w:left="720"/>
            <w:tabs>
              <w:tab w:val="right" w:leader="dot" w:pos="9026"/>
            </w:tabs>
            <w:spacing w:before="120" w:after="60"/>
          </w:pPr>
          <w:r>
            <w:t>3.5.2 Penempatan Node</w:t>
          </w:r>
          <w:r>
            <w:tab/>
          </w:r>
          <w:r>
            <w:t>17</w:t>
          </w:r>
        </w:p>
        <w:p>
          <w:pPr>
            <w:pStyle w:val="12"/>
            <w:ind w:left="720"/>
            <w:tabs>
              <w:tab w:val="right" w:leader="dot" w:pos="9026"/>
            </w:tabs>
            <w:spacing w:before="120" w:after="60"/>
          </w:pPr>
          <w:r>
            <w:t>3.5.3 Kalibrasi Ruang</w:t>
          </w:r>
          <w:r>
            <w:tab/>
          </w:r>
          <w:r>
            <w:t>17</w:t>
          </w:r>
        </w:p>
        <w:p>
          <w:pPr>
            <w:pStyle w:val="11"/>
            <w:ind w:left="360"/>
            <w:tabs>
              <w:tab w:val="right" w:leader="dot" w:pos="9026"/>
            </w:tabs>
            <w:spacing w:before="120" w:after="60"/>
          </w:pPr>
          <w:r>
            <w:t>3.6 Protokol Perekaman *Dataset*, Partisipan, dan Etika</w:t>
          </w:r>
          <w:r>
            <w:tab/>
          </w:r>
          <w:r>
            <w:t>18</w:t>
          </w:r>
        </w:p>
        <w:p>
          <w:pPr>
            <w:pStyle w:val="12"/>
            <w:ind w:left="720"/>
            <w:tabs>
              <w:tab w:val="right" w:leader="dot" w:pos="9026"/>
            </w:tabs>
            <w:spacing w:before="120" w:after="60"/>
          </w:pPr>
          <w:r>
            <w:t>3.6.1 Partisipan</w:t>
          </w:r>
          <w:r>
            <w:tab/>
          </w:r>
          <w:r>
            <w:t>18</w:t>
          </w:r>
        </w:p>
        <w:p>
          <w:pPr>
            <w:pStyle w:val="12"/>
            <w:ind w:left="720"/>
            <w:tabs>
              <w:tab w:val="right" w:leader="dot" w:pos="9026"/>
            </w:tabs>
            <w:spacing w:before="120" w:after="60"/>
          </w:pPr>
          <w:r>
            <w:t>3.6.2 Kurasi Isyarat</w:t>
          </w:r>
          <w:r>
            <w:tab/>
          </w:r>
          <w:r>
            <w:t>18</w:t>
          </w:r>
        </w:p>
        <w:p>
          <w:pPr>
            <w:pStyle w:val="12"/>
            <w:ind w:left="720"/>
            <w:tabs>
              <w:tab w:val="right" w:leader="dot" w:pos="9026"/>
            </w:tabs>
            <w:spacing w:before="120" w:after="60"/>
          </w:pPr>
          <w:r>
            <w:t>3.6.3 Prosedur Perekaman</w:t>
          </w:r>
          <w:r>
            <w:tab/>
          </w:r>
          <w:r>
            <w:t>18</w:t>
          </w:r>
        </w:p>
        <w:p>
          <w:pPr>
            <w:pStyle w:val="12"/>
            <w:ind w:left="720"/>
            <w:tabs>
              <w:tab w:val="right" w:leader="dot" w:pos="9026"/>
            </w:tabs>
            <w:spacing w:before="120" w:after="60"/>
          </w:pPr>
          <w:r>
            <w:t>3.6.4 Etika Penelitian</w:t>
          </w:r>
          <w:r>
            <w:tab/>
          </w:r>
          <w:r>
            <w:t>19</w:t>
          </w:r>
        </w:p>
        <w:p>
          <w:pPr>
            <w:pStyle w:val="11"/>
            <w:ind w:left="360"/>
            <w:tabs>
              <w:tab w:val="right" w:leader="dot" w:pos="9026"/>
            </w:tabs>
            <w:spacing w:before="120" w:after="60"/>
          </w:pPr>
          <w:r>
            <w:t>3.7 Pengolahan Sinyal, Ekstraksi Fitur, dan Klasifikasi</w:t>
          </w:r>
          <w:r>
            <w:tab/>
          </w:r>
          <w:r>
            <w:t>20</w:t>
          </w:r>
        </w:p>
        <w:p>
          <w:pPr>
            <w:pStyle w:val="12"/>
            <w:ind w:left="720"/>
            <w:tabs>
              <w:tab w:val="right" w:leader="dot" w:pos="9026"/>
            </w:tabs>
            <w:spacing w:before="120" w:after="60"/>
          </w:pPr>
          <w:r>
            <w:t>3.7.1 Laju Pencuplikan</w:t>
          </w:r>
          <w:r>
            <w:tab/>
          </w:r>
          <w:r>
            <w:t>20</w:t>
          </w:r>
        </w:p>
        <w:p>
          <w:pPr>
            <w:pStyle w:val="12"/>
            <w:ind w:left="720"/>
            <w:tabs>
              <w:tab w:val="right" w:leader="dot" w:pos="9026"/>
            </w:tabs>
            <w:spacing w:before="120" w:after="60"/>
          </w:pPr>
          <w:r>
            <w:t>3.7.2 Segmentasi</w:t>
          </w:r>
          <w:r>
            <w:tab/>
          </w:r>
          <w:r>
            <w:t>20</w:t>
          </w:r>
        </w:p>
        <w:p>
          <w:pPr>
            <w:pStyle w:val="12"/>
            <w:ind w:left="720"/>
            <w:tabs>
              <w:tab w:val="right" w:leader="dot" w:pos="9026"/>
            </w:tabs>
            <w:spacing w:before="120" w:after="60"/>
          </w:pPr>
          <w:r>
            <w:t>3.7.3 Ekstraksi Fitur</w:t>
          </w:r>
          <w:r>
            <w:tab/>
          </w:r>
          <w:r>
            <w:t>20</w:t>
          </w:r>
        </w:p>
        <w:p>
          <w:pPr>
            <w:pStyle w:val="12"/>
            <w:ind w:left="720"/>
            <w:tabs>
              <w:tab w:val="right" w:leader="dot" w:pos="9026"/>
            </w:tabs>
            <w:spacing w:before="120" w:after="60"/>
          </w:pPr>
          <w:r>
            <w:t>3.7.4 Klasifikasi</w:t>
          </w:r>
          <w:r>
            <w:tab/>
          </w:r>
          <w:r>
            <w:t>20</w:t>
          </w:r>
        </w:p>
        <w:p>
          <w:pPr>
            <w:pStyle w:val="12"/>
            <w:ind w:left="720"/>
            <w:tabs>
              <w:tab w:val="right" w:leader="dot" w:pos="9026"/>
            </w:tabs>
            <w:spacing w:before="120" w:after="60"/>
          </w:pPr>
          <w:r>
            <w:t>3.7.5 Skema Pembagian Data</w:t>
          </w:r>
          <w:r>
            <w:tab/>
          </w:r>
          <w:r>
            <w:t>21</w:t>
          </w:r>
        </w:p>
        <w:p>
          <w:pPr>
            <w:pStyle w:val="12"/>
            <w:ind w:left="720"/>
            <w:tabs>
              <w:tab w:val="right" w:leader="dot" w:pos="9026"/>
            </w:tabs>
            <w:spacing w:before="120" w:after="60"/>
          </w:pPr>
          <w:r>
            <w:t>3.7.6 Umpan Balik dengan Penolakan</w:t>
          </w:r>
          <w:r>
            <w:tab/>
          </w:r>
          <w:r>
            <w:t>21</w:t>
          </w:r>
        </w:p>
        <w:p>
          <w:pPr>
            <w:pStyle w:val="11"/>
            <w:ind w:left="360"/>
            <w:tabs>
              <w:tab w:val="right" w:leader="dot" w:pos="9026"/>
            </w:tabs>
            <w:spacing w:before="120" w:after="60"/>
          </w:pPr>
          <w:r>
            <w:t>3.8 Skenario Pengujian dan Metrik Evaluasi</w:t>
          </w:r>
          <w:r>
            <w:tab/>
          </w:r>
          <w:r>
            <w:t>22</w:t>
          </w:r>
        </w:p>
        <w:p>
          <w:pPr>
            <w:pStyle w:val="12"/>
            <w:ind w:left="720"/>
            <w:tabs>
              <w:tab w:val="right" w:leader="dot" w:pos="9026"/>
            </w:tabs>
            <w:spacing w:before="120" w:after="60"/>
          </w:pPr>
          <w:r>
            <w:t>3.8.1 Uji Delta-CSI</w:t>
          </w:r>
          <w:r>
            <w:tab/>
          </w:r>
          <w:r>
            <w:t>22</w:t>
          </w:r>
        </w:p>
        <w:p>
          <w:pPr>
            <w:pStyle w:val="12"/>
            <w:ind w:left="720"/>
            <w:tabs>
              <w:tab w:val="right" w:leader="dot" w:pos="9026"/>
            </w:tabs>
            <w:spacing w:before="120" w:after="60"/>
          </w:pPr>
          <w:r>
            <w:t>3.8.2 Uji Klasifikasi</w:t>
          </w:r>
          <w:r>
            <w:tab/>
          </w:r>
          <w:r>
            <w:t>23</w:t>
          </w:r>
        </w:p>
        <w:p>
          <w:pPr>
            <w:pStyle w:val="12"/>
            <w:ind w:left="720"/>
            <w:tabs>
              <w:tab w:val="right" w:leader="dot" w:pos="9026"/>
            </w:tabs>
            <w:spacing w:before="120" w:after="60"/>
          </w:pPr>
          <w:r>
            <w:t>3.8.3 Uji Operasional</w:t>
          </w:r>
          <w:r>
            <w:tab/>
          </w:r>
          <w:r>
            <w:t>23</w:t>
          </w:r>
        </w:p>
        <w:p>
          <w:pPr>
            <w:pStyle w:val="12"/>
            <w:ind w:left="720"/>
            <w:tabs>
              <w:tab w:val="right" w:leader="dot" w:pos="9026"/>
            </w:tabs>
            <w:spacing w:before="120" w:after="60"/>
          </w:pPr>
          <w:r>
            <w:t>3.8.4 Uji Kegunaan</w:t>
          </w:r>
          <w:r>
            <w:tab/>
          </w:r>
          <w:r>
            <w:t>24</w:t>
          </w:r>
        </w:p>
        <w:p>
          <w:pPr>
            <w:pStyle w:val="12"/>
            <w:ind w:left="720"/>
            <w:tabs>
              <w:tab w:val="right" w:leader="dot" w:pos="9026"/>
            </w:tabs>
            <w:spacing w:before="120" w:after="60"/>
          </w:pPr>
          <w:r>
            <w:t>3.8.5 Penilaian Validator dan Diagnosis Kesalahan</w:t>
          </w:r>
          <w:r>
            <w:tab/>
          </w:r>
          <w:r>
            <w:t>25</w:t>
          </w:r>
        </w:p>
        <w:p>
          <w:pPr>
            <w:pStyle w:val="12"/>
            <w:ind w:left="720"/>
            <w:tabs>
              <w:tab w:val="right" w:leader="dot" w:pos="9026"/>
            </w:tabs>
            <w:spacing w:before="120" w:after="60"/>
          </w:pPr>
          <w:r>
            <w:t>3.8.6 Kriteria Gerbang Keputusan</w:t>
          </w:r>
          <w:r>
            <w:tab/>
          </w:r>
          <w:r>
            <w:t>25</w:t>
          </w:r>
        </w:p>
        <w:p>
          <w:pPr>
            <w:pStyle w:val="11"/>
            <w:ind w:left="360"/>
            <w:tabs>
              <w:tab w:val="right" w:leader="dot" w:pos="9026"/>
            </w:tabs>
            <w:spacing w:before="120" w:after="60"/>
          </w:pPr>
          <w:r>
            <w:t>3.9 Jadwal Penelitian</w:t>
          </w:r>
          <w:r>
            <w:tab/>
          </w:r>
          <w:r>
            <w:t>25</w:t>
          </w:r>
        </w:p>
        <w:p>
          <w:pPr>
            <w:pStyle w:val="11"/>
            <w:ind w:left="360"/>
            <w:tabs>
              <w:tab w:val="right" w:leader="dot" w:pos="9026"/>
            </w:tabs>
            <w:spacing w:before="120" w:after="60"/>
          </w:pPr>
          <w:r>
            <w:t>3.10 Parameter Rancangan yang Ditetapkan Kemudian</w:t>
          </w:r>
          <w:r>
            <w:tab/>
          </w:r>
          <w:r>
            <w:t>26</w:t>
          </w:r>
        </w:p>
        <w:p>
          <w:pPr>
            <w:pStyle w:val="9"/>
            <w:tabs>
              <w:tab w:val="right" w:leader="dot" w:pos="9026"/>
            </w:tabs>
            <w:spacing w:before="120" w:after="60"/>
          </w:pPr>
          <w:r>
            <w:t>DAFTAR PUSTAKA</w:t>
          </w:r>
          <w:r>
            <w:tab/>
          </w:r>
          <w:r>
            <w:t>26</w:t>
          </w:r>
        </w:p>
        <w:p>
          <w:r>
            <w:fldChar w:fldCharType="end"/>
          </w:r>
        </w:p>
      </w:sdtContent>
    </w:sdt>
    <w:p>
      <w:pPr>
        <w:spacing w:before="200"/>
        <w:sectPr>
          <w:footerReference w:type="default" r:id="rId6"/>
          <w:type w:val="nextPage"/>
          <w:pgSz w:w="11906" w:h="16838" w:orient="portrait"/>
          <w:pgMar w:top="1701" w:right="1701" w:bottom="1701" w:left="2268" w:header="850" w:footer="992" w:gutter="0"/>
          <w:pgNumType w:start="1" w:fmt="lowerRoman"/>
          <w:docGrid w:linePitch="360"/>
        </w:sectPr>
      </w:pPr>
      <w:r>
        <w:rPr>
          <w:rFonts w:ascii="Times New Roman" w:eastAsia="Times New Roman" w:hAnsi="Times New Roman"/>
          <w:i/>
          <w:iCs/>
          <w:color w:val="888888"/>
          <w:sz w:val="18"/>
          <w:szCs w:val="18"/>
        </w:rPr>
        <w:t xml:space="preserve">Catatan: daftar isi dibuat dengan kode bidang. Setelah dokumen diedit, klik kanan pada daftar isi lalu pilih "Update Field" agar nomor halaman mutakhir.</w:t>
      </w:r>
    </w:p>
    <w:p>
      <w:pPr>
        <w:pStyle w:val="Heading1"/>
        <w:spacing w:after="360" w:before="480" w:line="322" w:lineRule="atLeast"/>
        <w:jc w:val="center"/>
      </w:pPr>
      <w:bookmarkStart w:name="_Toc1" w:id="1"/>
      <w:r>
        <w:rPr>
          <w:rFonts w:ascii="Times New Roman" w:eastAsia="Times New Roman" w:hAnsi="Times New Roman"/>
          <w:b/>
          <w:bCs/>
          <w:color w:val="000000"/>
          <w:sz w:val="28"/>
          <w:szCs w:val="28"/>
        </w:rPr>
        <w:t xml:space="preserve">BAB I PENDAHULUAN</w:t>
      </w:r>
      <w:bookmarkEnd w:id="1"/>
    </w:p>
    <w:p>
      <w:pPr>
        <w:pStyle w:val="Heading2"/>
        <w:spacing w:after="240" w:before="360" w:line="360"/>
        <w:jc w:val="left"/>
      </w:pPr>
      <w:bookmarkStart w:name="_Toc2" w:id="2"/>
      <w:r>
        <w:rPr>
          <w:rFonts w:ascii="Times New Roman" w:eastAsia="Times New Roman" w:hAnsi="Times New Roman"/>
          <w:b/>
          <w:bCs/>
          <w:color w:val="000000"/>
          <w:sz w:val="24"/>
          <w:szCs w:val="24"/>
        </w:rPr>
        <w:t xml:space="preserve">1.1 Latar Belakang</w:t>
      </w:r>
      <w:bookmarkEnd w:id="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Sebagian besar anak tunarungu lahir di tengah keluarga pendengar. Mitchell dan Karchmer [1], [2] menunjukkan kondisi tersebut melalui data siswa tunarungu di Amerika Serikat sekaligus membantah anggapan lama bahwa sekitar 10% anak tunarungu memiliki orang tua tunarungu. Proporsi yang lazim dikutip untuk anak tunarungu dengan orang tua pendengar berkisar 90–95% [1], [2]. Angka sebanding untuk Indonesia belum ditemukan dalam penelusuran penelitian ini (Google Scholar, Crossref, dan OpenAlex hingga Oktober 2026) sehingga angka dari Amerika Serikat itu dipakai sebagai gambaran umum. Keluarga pendengar dari anak yang berkomunikasi dengan isyarat perlu ikut mempelajari bahasa isyarat, padahal proses belajarnya tidak mudah. Lieberman dkk. [3] melaporkan bahwa orang tua pendengar yang belajar </w:t>
      </w:r>
      <w:r>
        <w:rPr>
          <w:rFonts w:ascii="Times New Roman" w:eastAsia="Times New Roman" w:hAnsi="Times New Roman"/>
          <w:b w:val="false"/>
          <w:bCs w:val="false"/>
          <w:i/>
          <w:iCs/>
          <w:color w:val="000000"/>
          <w:sz w:val="24"/>
          <w:szCs w:val="24"/>
        </w:rPr>
        <w:t xml:space="preserve">American Sign Language</w:t>
      </w:r>
      <w:r>
        <w:rPr>
          <w:rFonts w:ascii="Times New Roman" w:eastAsia="Times New Roman" w:hAnsi="Times New Roman"/>
          <w:b w:val="false"/>
          <w:bCs w:val="false"/>
          <w:i w:val="false"/>
          <w:iCs w:val="false"/>
          <w:color w:val="000000"/>
          <w:sz w:val="24"/>
          <w:szCs w:val="24"/>
        </w:rPr>
        <w:t xml:space="preserve"> (ASL) bersama anak tunarungunya membutuhkan akses kurikulum dan dukungan belajar yang terstruktur. Ritmeester dkk. [4] juga mengungkap hambatan praktis yang dihadapi orang tua pendengar ketika mempelajari bahasa isyarat.</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Di Indonesia, juru bahasa isyarat masih terbatas, yaitu sekitar 500 orang untuk sekitar 1,92 juta penyandang tunarungu atau kira-kira satu juru bahasa untuk 3.840 orang [5]. Secara hukum, Undang-Undang Nomor 8 Tahun 2016 tentang Penyandang Disabilitas mengakui bahasa isyarat dan mewajibkan aksesibilitas komunikasi [6]. Kewajiban itu sulit dipenuhi bila kemampuan berisyarat hanya dimiliki segelintir juru bahasa. Orang pendengar di sekitar tunarungu, terutama keluarga dan guru, perlu ikut menguasai bahasa isyarat. Penelitian ini menyasar kelompok tersebut, yaitu pembelajar pendengar seperti anggota keluarga siswa tunarungu, calon guru, dan mahasiswa.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Sistem Isyarat Bahasa Indonesia (SIBI) dipilih sebagai objek penelitian meskipun bukan bahasa isyarat yang paling banyak dipakai komunitas tunarungu. Survei ekosistem bahasa isyarat yang dilaporkan Badan Riset dan Inovasi Nasional mencatat penggunaan Bahasa Isyarat Indonesia (BISINDO) sebesar 77,7%, SIBI 1,9%, campuran 14,9%, dan lainnya 5,6% [7]. Survei itu dilakukan secara daring dengan pengambilan sampel </w:t>
      </w:r>
      <w:r>
        <w:rPr>
          <w:rFonts w:ascii="Times New Roman" w:eastAsia="Times New Roman" w:hAnsi="Times New Roman"/>
          <w:b w:val="false"/>
          <w:bCs w:val="false"/>
          <w:i/>
          <w:iCs/>
          <w:color w:val="000000"/>
          <w:sz w:val="24"/>
          <w:szCs w:val="24"/>
        </w:rPr>
        <w:t xml:space="preserve">purposive</w:t>
      </w:r>
      <w:r>
        <w:rPr>
          <w:rFonts w:ascii="Times New Roman" w:eastAsia="Times New Roman" w:hAnsi="Times New Roman"/>
          <w:b w:val="false"/>
          <w:bCs w:val="false"/>
          <w:i w:val="false"/>
          <w:iCs w:val="false"/>
          <w:color w:val="000000"/>
          <w:sz w:val="24"/>
          <w:szCs w:val="24"/>
        </w:rPr>
        <w:t xml:space="preserve"> di 26 provinsi sehingga tidak mewakili populasi nasional, tetapi tetap menunjukkan kecenderungan bahwa komunitas tunarungu lebih banyak memakai BISINDO dalam keseharian. Di sisi lain, pembelajar dari jalur pendidikan formal mempelajari SIBI, yaitu sistem isyarat yang memang berkembang di jalur itu [7]. Bagi keluarga yang anaknya bersekolah di jalur formal, SIBI merupakan sistem isyarat yang dipakai di sekolah: melalui Surat Pemberitahuan Direktorat Pendidikan Dasar Nomor 868/C/U/95, semua SLB tunarungu yang menerapkan komunikasi total diwajibkan memakai sistem isyarat yang telah dibakukan [8], dan penelitian di SLB Negeri Ogan Ilir menunjukkan murid tunarungu memakai SIBI dalam komunikasi sehari-hari di sekolah [9]. Sebaliknya, bila tujuan utama keluarga adalah berkomunikasi sehari-hari dengan komunitas tunarungu, BISINDO lebih relevan; kebutuhan itu berada di luar cakupan penelitian ini dan menjadi kerja lanjutan.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Isyarat dipelajari melalui gerak tubuh sehingga kemampuan berisyarat tidak cukup dibangun dengan membaca kamus atau menghafal gambar; sebagaimana keterampilan gerak pada umumnya, kemampuan itu dibangun melalui latihan yang diulang [10]. Latihan berulang itu lebih bermanfaat bila pembelajar segera mengetahui apakah gerakannya sesuai dengan isyarat target karena umpan balik tambahan yang segera memungkinkan perbaikan pada repetisi berikutnya [10]. Dengan demikian, pembelajar membutuhkan sarana latihan yang cepat memberi umpan balik atas setiap peragaan isyarat. Sarana yang ditelusuri dalam penelitian ini masih terbatas untuk kebutuhan tersebut: aplikasi pembelajaran SIBI yang tersedia antara lain menyajikan materi dasar secara mobile [11], memadukan materi dengan keluaran suara melalui OpenSIBI [12], atau berbentuk kamus digital berbasis suara yang memetakan kata ke isyarat [13], sedangkan pemanfaatan pengenalan otomatis pada aplikasi SIBI yang ditelusuri masih terbatas mengenali huruf statis dari kamera [14]. Pendampingan oleh guru atau kursus SIBI belum tentu tersedia bagi keluarga: guru SLB memang menggunakan sistem isyarat baku [8], tetapi kursus SIBI yang terjangkau bagi keluarga belum terdokumentasi dalam kajian ekosistem bahasa isyarat [7], sementara jumlah juru bahasa isyarat bersertifikat sangat terbatas [5].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[15] menyajikan acuan bentuk baku isyarat, sedangkan latihan dengan cermin atau rekaman diri memberi umpan balik visual; keduanya tidak menilai kesesuaian peragaan dengan isyarat target.</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Teknologi bantu komunikasi bagi tunarungu terus berkembang [16]. Di antara pendekatan pengenalan isyarat, sensor yang dikenakan pada tangan, seperti sarung tangan sensor dan sensor inersia, dapat menangkap konfigurasi jari [17], tetapi perangkatnya harus dikenakan dan dikalibrasi setiap kali berlatih [17], [18]. Riset pengenalan isyarat di Indonesia yang ditelusuri dalam penelitian ini umumnya bertumpu pada citra atau video dari kamera [19]–[23]. Pendekatan berbasis kamera menuntut pencahayaan dan sudut pengambilan gambar tertentu karena perubahan pencahayaan menurunkan ketangguhan pengenalan [24] dan pengenalan citra bergantung pada garis pandang kamera [18], [17]. Selain itu, berlatih di depan kamera yang menyala diduga terasa seperti diawasi sehingga sulit dijadikan kebiasaan harian; dugaan ini diperlakukan sebagai hipotesis yang ditelaah secara deskriptif melalui kuesioner persepsi pada kondisi kamera menyala dan kamera mati. Bila dugaan tersebut benar, sarana latihan yang tidak memerlukan kamera menyala dapat menjadi alternatif, dan penelitian ini menjajaki kemungkinan itu melalui penginderaan berbasis sinyal Wi-Fi.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Wi-Fi </w:t>
      </w:r>
      <w:r>
        <w:rPr>
          <w:rFonts w:ascii="Times New Roman" w:eastAsia="Times New Roman" w:hAnsi="Times New Roman"/>
          <w:b w:val="false"/>
          <w:bCs w:val="false"/>
          <w:i/>
          <w:iCs/>
          <w:color w:val="000000"/>
          <w:sz w:val="24"/>
          <w:szCs w:val="24"/>
        </w:rPr>
        <w:t xml:space="preserve">Channel State Information</w:t>
      </w:r>
      <w:r>
        <w:rPr>
          <w:rFonts w:ascii="Times New Roman" w:eastAsia="Times New Roman" w:hAnsi="Times New Roman"/>
          <w:b w:val="false"/>
          <w:bCs w:val="false"/>
          <w:i w:val="false"/>
          <w:iCs w:val="false"/>
          <w:color w:val="000000"/>
          <w:sz w:val="24"/>
          <w:szCs w:val="24"/>
        </w:rPr>
        <w:t xml:space="preserve"> (CSI) memuat informasi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kedua besaran itu berubah ketika gerak tubuh mengganggu jalur propagasi sinyal [25]. Gerak lengan juga menghasilkan komponen Doppler yang dapat diukur sehingga gerakan dapat dikenali tanpa kamera dan tanpa sensor yang dipasang pada tubuh. Ma dkk. [26] memanfaatkan sifat tersebut melalui SignFi yang mengenali 276 isyarat ASL dari CSI, sedangkan Shang dan Wu [27] membangun sistem pengenalan bahasa isyarat yang tangguh dengan beberapa perangkat Wi-Fi. Pendekatan serupa dikembangkan pada DF-WiSLR yang tidak memerlukan perangkat pada tubuh pengguna [28], pada model berbasis jaringan </w:t>
      </w:r>
      <w:r>
        <w:rPr>
          <w:rFonts w:ascii="Times New Roman" w:eastAsia="Times New Roman" w:hAnsi="Times New Roman"/>
          <w:b w:val="false"/>
          <w:bCs w:val="false"/>
          <w:i/>
          <w:iCs/>
          <w:color w:val="000000"/>
          <w:sz w:val="24"/>
          <w:szCs w:val="24"/>
        </w:rPr>
        <w:t xml:space="preserve">Long Short-Term Memory</w:t>
      </w:r>
      <w:r>
        <w:rPr>
          <w:rFonts w:ascii="Times New Roman" w:eastAsia="Times New Roman" w:hAnsi="Times New Roman"/>
          <w:b w:val="false"/>
          <w:bCs w:val="false"/>
          <w:i w:val="false"/>
          <w:iCs w:val="false"/>
          <w:color w:val="000000"/>
          <w:sz w:val="24"/>
          <w:szCs w:val="24"/>
        </w:rPr>
        <w:t xml:space="preserve"> [29], dan pada pengenalan </w:t>
      </w:r>
      <w:r>
        <w:rPr>
          <w:rFonts w:ascii="Times New Roman" w:eastAsia="Times New Roman" w:hAnsi="Times New Roman"/>
          <w:b w:val="false"/>
          <w:bCs w:val="false"/>
          <w:i/>
          <w:iCs/>
          <w:color w:val="000000"/>
          <w:sz w:val="24"/>
          <w:szCs w:val="24"/>
        </w:rPr>
        <w:t xml:space="preserve">Filipino Sign Language</w:t>
      </w:r>
      <w:r>
        <w:rPr>
          <w:rFonts w:ascii="Times New Roman" w:eastAsia="Times New Roman" w:hAnsi="Times New Roman"/>
          <w:b w:val="false"/>
          <w:bCs w:val="false"/>
          <w:i w:val="false"/>
          <w:iCs w:val="false"/>
          <w:color w:val="000000"/>
          <w:sz w:val="24"/>
          <w:szCs w:val="24"/>
        </w:rPr>
        <w:t xml:space="preserve"> [18]. WiASL [30] memperluas arah itu dengan mengenali tulisan ASL menggunakan perangkat Wi-Fi komersial. Meskipun demikian, penelusuran literatur penelitian ini, yang dilakukan pada Google Scholar, Crossref, dan OpenAlex hingga Oktober 2026 dengan kata kunci bahasa Inggris ("Wi-Fi sensing", "channel state information", "sign language recognition", dan "gesture recognition") dan bahasa Indonesia ("SIBI", "BISINDO", "pengenalan isyarat", dan "bahasa isyarat"), belum menemukan publikasi yang memakai CSI untuk mengenali isyarat SIBI maupun untuk memberi umpan balik latihan kepada pembelajar bahasa isyarat. Kebaruan yang diajukan tidak terletak pada jumlah kosakata, tetapi pada penerapan CSI dari dua node ESP32 untuk isyarat SIBI dan pada pemakaian keluaran klasifikator sebagai umpan balik latihan yang ditinjau validator penutur tunarungu.</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memakai ESP32, yaitu mikrokontroler murah dengan radio Wi-Fi yang dapat mengekspor CSI; basis akuisisi CSI pada ESP32 dikembangkan oleh Hernandez dan Bulut [31]. Platform RuView [32] melengkapi ESP32 dengan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penangkap CSI,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pengolahan sinyal, kalibrasi ruang, segmentasi berbasis energi gerak,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web, dan mode privasi yang membuang fitur biometrik. Sebagai proyek sumber terbuka, RuView beserta kelayakan akuisisi CSI pada kedua node diverifikasi lebih dahulu pada tahap awal penelitian sebelum dipakai untuk perekaman. Kamera hanya dipakai saat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yaitu untuk memverifikasi batas segmen isyarat melalui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MediaPipe [33], dan pada satu kondisi uji persepsi. Rancangan yang dikerjakan dalam penelitian ini mencakup penempatan kedua node, protokol perekaman beserta kurasi kosakata, ekstraksi fitur dan klasifikasi, serta mode latihan umpan balik, sedangkan RuView menjadi basis akuisisinya. Rancangan itu tidak terikat pada satu bahasa isyarat sehingga perluasan ke BISINDO pada prinsipnya cukup dilakukan dengan mengganti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mengulang validasi bersama penutur BISINDO.</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Panjang gelombang Wi-Fi pada pita 2,4 GHz dan 5 GHz berkisar 6–12 cm. Sistem CSI yang berhasil mengenali isyarat dan gestur tangan memakai perangkat riset dengan banyak antena, yaitu SignFi dengan NIC Intel 5300 dan tiga antena penerima [26], Wi-SL dengan tiga antena penerima pada kanal 40 MHz dan laju cuplik 400 Hz [34], serta HandFi dengan NIC Intel 5300 sebagai penerima dari router Wi-Fi komersial [35], sehingga keberhasilan mereka tidak serta-merta berlaku pada satu tautan antara dua node ESP32. Oleh karena itu, pada konfigurasi itu perbedaan konfigurasi jari dan ekspresi wajah diasumsikan terlalu halus untuk dibedakan secara andal, dan asumsi ini diperiksa pada uji Delta-CSI sebelum perekaman (BAB III); penelitian ini membatasi pengenalan pada lintasan lengan, tubuh atas, dan kepala. Umpan balik ditampilkan di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berupa isyarat yang terdeteksi klasifikator dan kecocokannya dengan isyarat target; skor di bawah ambang </w:t>
      </w:r>
      <w:r>
        <w:rPr>
          <w:rFonts w:ascii="Times New Roman" w:eastAsia="Times New Roman" w:hAnsi="Times New Roman"/>
          <w:b w:val="false"/>
          <w:bCs w:val="false"/>
          <w:i w:val="false"/>
          <w:iCs w:val="false"/>
          <w:color w:val="000000"/>
          <w:sz w:val="24"/>
          <w:szCs w:val="24"/>
          <w:highlight w:val="yellow"/>
        </w:rPr>
        <w:t xml:space="preserve">[PERLU DATA: ambang skor keyakinan, ditetapkan dari data validasi]</w:t>
      </w:r>
      <w:r>
        <w:rPr>
          <w:rFonts w:ascii="Times New Roman" w:eastAsia="Times New Roman" w:hAnsi="Times New Roman"/>
          <w:b w:val="false"/>
          <w:bCs w:val="false"/>
          <w:i w:val="false"/>
          <w:iCs w:val="false"/>
          <w:color w:val="000000"/>
          <w:sz w:val="24"/>
          <w:szCs w:val="24"/>
        </w:rPr>
        <w:t xml:space="preserve"> ditampilkan sebagai "isyarat tidak dikenali, ulangi". Umpan balik "benar" berarti lintasan gerak sesuai, bukan bentuk jari yang tepat, sehingga peragaan dengan bentuk jari keliru tetapi lintasan sesuai tetap dapat dinyatakan cocok. Sistem dengan demikian diposisikan sebagai pelengkap guru, bukan penilai mutu peragaan.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Uraian tersebut menempatkan penelitian ini sebagai studi kelayakan yang menguji apakah CSI dari dua node ESP32 dapat menjadi dasar umpan balik latihan SIBI tanpa kamera bagi pembelajar pendengar. Tahapan penelitian dilengkapi gerbang keputusan sehingga penelitian tetap menghasilkan temuan kelayakan walaupun berhenti di salah satu tahap. Bila suatu gerbang tidak terpenuhi, cakupan dipersempit, misalnya jumlah isyarat dipangkas atau evaluasi beralih ke personalisasi per pengguna </w:t>
      </w:r>
      <w:r>
        <w:rPr>
          <w:rFonts w:ascii="Times New Roman" w:eastAsia="Times New Roman" w:hAnsi="Times New Roman"/>
          <w:b w:val="false"/>
          <w:bCs w:val="false"/>
          <w:i w:val="false"/>
          <w:iCs w:val="false"/>
          <w:color w:val="000000"/>
          <w:sz w:val="24"/>
          <w:szCs w:val="24"/>
          <w:highlight w:val="yellow"/>
        </w:rPr>
        <w:t xml:space="preserve">[PERLU DATA: keputusan bersama pembimbing apakah rentang 5–8 isyarat pada rumusan masalah dan batasan masalah disesuaikan dengan cabang pemangkasan menjadi 3–5 isyarat pada gerbang G2]</w:t>
      </w:r>
      <w:r>
        <w:rPr>
          <w:rFonts w:ascii="Times New Roman" w:eastAsia="Times New Roman" w:hAnsi="Times New Roman"/>
          <w:b w:val="false"/>
          <w:bCs w:val="false"/>
          <w:i w:val="false"/>
          <w:iCs w:val="false"/>
          <w:color w:val="000000"/>
          <w:sz w:val="24"/>
          <w:szCs w:val="24"/>
        </w:rPr>
        <w:t xml:space="preserve">. Seperti kamera, CSI pun peka terhadap lingkungan karena model berbasis CSI mudah mengalami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pada orang dan ruang tempat data direkam [36]; keunggulan Wi-Fi atas kamera dengan demikian tidak diasumsikan. Oleh karena itu, kinerja klasifikasi diukur pada skenario dalam sesi, lintas partisipan, dan lintas ruang; skenario dalam sesi memakai pembagian data temporal per blok, bukan pembagian acak, dan setiap hasil dibandingkan dengan peluang acak. Widar3.0 [37] dijadikan sumber strategi lintas domain dalam merancang fitur.</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Kinerja model saja belum cukup untuk menyatakan alat ini layak sebagai sarana latihan sehingga kelayakan juga ditinjau dari umpan balik latihan, latensi, persepsi kenyamanan pengguna, dan penilaian validator penutur tunarungu. Kosakata yang dilatihkan dikurasi bersama validator penutur tunarungu, yang juga menilai kebenaran bentuk isyarat dan kewajaran umpan balik. Karena model dilatih dari peragaan pengisyarat kompeten, sedangkan penggunanya adalah pemula, umpan balik latihan ditinjau dari kesesuaian status cocok atau tidak cocok yang ditampilkan sistem dengan penilaian validator atas peragaan pemula yang sama serta dari proporsi peragaan yang ditolak sistem. Kesesuaian tersebut menjadi salah satu syarat gerbang keputusan terakhir. Ketepatan peragaan sebelum dan sesudah latihan juga dinilai validator dengan rubrik, tetapi perubahan skornya hanya dilaporkan secara deskriptif sebagai gambaran capaian peserta dan tidak ditafsirkan sebagai efek kausal sistem. Latensi diukur dari selesainya isyarat hingga umpan balik tampil, sedangkan keandalan operasional ditinjau dari laju deteksi palsu per jam saat tidak ada isyarat </w:t>
      </w:r>
      <w:r>
        <w:rPr>
          <w:rFonts w:ascii="Times New Roman" w:eastAsia="Times New Roman" w:hAnsi="Times New Roman"/>
          <w:b w:val="false"/>
          <w:bCs w:val="false"/>
          <w:i w:val="false"/>
          <w:iCs w:val="false"/>
          <w:color w:val="000000"/>
          <w:sz w:val="24"/>
          <w:szCs w:val="24"/>
          <w:highlight w:val="yellow"/>
        </w:rPr>
        <w:t xml:space="preserve">[PERLU DATA: batas latensi ujung ke ujung, batas laju deteksi palsu per jam, dan batas tingkat penolakan yang dianggap layak, disepakati bersama pembimbing sebelum T4]</w:t>
      </w:r>
      <w:r>
        <w:rPr>
          <w:rFonts w:ascii="Times New Roman" w:eastAsia="Times New Roman" w:hAnsi="Times New Roman"/>
          <w:b w:val="false"/>
          <w:bCs w:val="false"/>
          <w:i w:val="false"/>
          <w:iCs w:val="false"/>
          <w:color w:val="000000"/>
          <w:sz w:val="24"/>
          <w:szCs w:val="24"/>
        </w:rPr>
        <w:t xml:space="preserve">. Rancangan sistem, kinerja klasifikasi, dan kelayakan sebagai sarana latihan selanjutnya dirumuskan sebagai masalah penelitian pada subbab berikut.</w:t>
      </w:r>
    </w:p>
    <w:p>
      <w:pPr>
        <w:pStyle w:val="Heading2"/>
        <w:spacing w:after="240" w:before="360" w:line="360"/>
        <w:jc w:val="left"/>
      </w:pPr>
      <w:bookmarkStart w:name="_Toc3" w:id="3"/>
      <w:r>
        <w:rPr>
          <w:rFonts w:ascii="Times New Roman" w:eastAsia="Times New Roman" w:hAnsi="Times New Roman"/>
          <w:b/>
          <w:bCs/>
          <w:color w:val="000000"/>
          <w:sz w:val="24"/>
          <w:szCs w:val="24"/>
        </w:rPr>
        <w:t xml:space="preserve">1.2 Rumusan Masalah</w:t>
      </w:r>
      <w:bookmarkEnd w:id="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latar belakang yang telah dipaparkan, masalah yang dikaji dalam penelitian ini dirumuskan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Bagaimana merancang sistem akuisisi CSI berbasis platform RuView pada dua node ESP32 beserta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isyarat SIBI terisolasi yang kosakatanya divalidasi penutur tunarungu?</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Bagaimana kinerja klasifikasi 5–8 isyarat SIBI terisolasi dari fitur amplitudo, fase, dan spektrum Doppler CSI pada skenario dalam sesi, lintas partisipan, dan lintas ruang?</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Bagaimana kelayakan sistem sebagai sarana latihan SIBI tanpa kamera bagi pembelajar pendengar ditinjau dari umpan balik latihan, latensi, persepsi kenyamanan pengguna, dan penilaian validator penutur tunarungu?</w:t>
      </w:r>
    </w:p>
    <w:p>
      <w:pPr>
        <w:pStyle w:val="Heading2"/>
        <w:spacing w:after="240" w:before="360" w:line="360"/>
        <w:jc w:val="left"/>
      </w:pPr>
      <w:bookmarkStart w:name="_Toc4" w:id="4"/>
      <w:r>
        <w:rPr>
          <w:rFonts w:ascii="Times New Roman" w:eastAsia="Times New Roman" w:hAnsi="Times New Roman"/>
          <w:b/>
          <w:bCs/>
          <w:color w:val="000000"/>
          <w:sz w:val="24"/>
          <w:szCs w:val="24"/>
        </w:rPr>
        <w:t xml:space="preserve">1.3 Tujuan Penelitian</w:t>
      </w:r>
      <w:bookmarkEnd w:id="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rumusan masalah tersebut, tujuan penelitian ini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Merancang sistem akuisisi CSI berbasis platform RuView pada dua node ESP32 beserta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isyarat SIBI terisolasi yang kosakatanya divalidasi penutur tunarungu.</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Mengukur kinerja klasifikasi 5–8 isyarat SIBI terisolasi dari fitur amplitudo, fase, dan spektrum Doppler CSI pada skenario dalam sesi, lintas partisipan, dan lintas ruang.</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Menguji kelayakan sistem sebagai sarana latihan SIBI tanpa kamera bagi pembelajar pendengar berdasarkan umpan balik latihan, latensi, persepsi kenyamanan pengguna, dan penilaian validator penutur tunarungu.</w:t>
      </w:r>
    </w:p>
    <w:p>
      <w:pPr>
        <w:pStyle w:val="Heading2"/>
        <w:spacing w:after="240" w:before="360" w:line="360"/>
        <w:jc w:val="left"/>
      </w:pPr>
      <w:bookmarkStart w:name="_Toc5" w:id="5"/>
      <w:r>
        <w:rPr>
          <w:rFonts w:ascii="Times New Roman" w:eastAsia="Times New Roman" w:hAnsi="Times New Roman"/>
          <w:b/>
          <w:bCs/>
          <w:color w:val="000000"/>
          <w:sz w:val="24"/>
          <w:szCs w:val="24"/>
        </w:rPr>
        <w:t xml:space="preserve">1.4 Batasan Masalah</w:t>
      </w:r>
      <w:bookmarkEnd w:id="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Ruang lingkup penelitian ini dibatasi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Objek penelitian adalah 5–8 isyarat SIBI terisolasi yang dipilih melalui dua saringan. Saringan pertama adalah separabilitas fisik, yaitu isyarat dibedakan oleh lintasan lengan, tubuh atas, atau kepala, bukan oleh bentuk jari. Saringan kedua adalah validitas pedagogis, yaitu isyarat disetujui validator penutur tunarungu dan dicocokkan dengan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[15]. Sistem yang dikembangkan bukan penerjemah kalimat dan tidak menangani pengenalan isyarat kontinu.</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Konfigurasi jari dan ekspresi wajah tidak dikenali sehingga umpan balik "benar" berarti lintasan gerak sesuai dengan isyarat target.</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Setiap sesi hanya melibatkan satu pengisyarat di zona akuisisi; sistem tidak mengidentifikasi individu.</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Perangkat terdiri atas dua node ESP32, yaitu node pemancar (TX) dan node penerima (RX), serta sebuah laptop. Kamera hanya menyala saat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pada satu kondisi uji persepsi, sedangkan mode latihan berjalan tanpa kamera.</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Pengujian dilakukan di sedikitnya dua ruang mitra yang dikalibrasi dalam penelitian ini; penyiapan mandiri oleh pengguna di rumah berada di luar cakupan.</w:t>
      </w:r>
    </w:p>
    <w:p>
      <w:pPr>
        <w:spacing w:after="60" w:line="360"/>
        <w:ind w:left="1069" w:hanging="360"/>
        <w:jc w:val="left"/>
      </w:pPr>
      <w:r>
        <w:rPr>
          <w:rFonts w:ascii="Times New Roman" w:eastAsia="Times New Roman" w:hAnsi="Times New Roman"/>
          <w:color w:val="000000"/>
          <w:sz w:val="24"/>
          <w:szCs w:val="24"/>
        </w:rPr>
        <w:t xml:space="preserve">6. </w:t>
      </w:r>
      <w:r>
        <w:rPr>
          <w:rFonts w:ascii="Times New Roman" w:eastAsia="Times New Roman" w:hAnsi="Times New Roman"/>
          <w:b w:val="false"/>
          <w:bCs w:val="false"/>
          <w:i w:val="false"/>
          <w:iCs w:val="false"/>
          <w:color w:val="000000"/>
          <w:sz w:val="24"/>
          <w:szCs w:val="24"/>
        </w:rPr>
        <w:t xml:space="preserve">Uji pengguna dilakukan dalam skala kecil dengan 3–5 pembelajar pendengar pemula dan dianalisis secara deskriptif; empati tidak diukur secara psikometrik.</w:t>
      </w:r>
    </w:p>
    <w:p>
      <w:pPr>
        <w:pStyle w:val="Heading2"/>
        <w:spacing w:after="240" w:before="360" w:line="360"/>
        <w:jc w:val="left"/>
      </w:pPr>
      <w:bookmarkStart w:name="_Toc6" w:id="6"/>
      <w:r>
        <w:rPr>
          <w:rFonts w:ascii="Times New Roman" w:eastAsia="Times New Roman" w:hAnsi="Times New Roman"/>
          <w:b/>
          <w:bCs/>
          <w:color w:val="000000"/>
          <w:sz w:val="24"/>
          <w:szCs w:val="24"/>
        </w:rPr>
        <w:t xml:space="preserve">1.5 Manfaat Penelitian</w:t>
      </w:r>
      <w:bookmarkEnd w:id="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Manfaat penelitian ini dibedakan menjadi manfaat teoretis dan manfaat praktis.</w:t>
      </w:r>
    </w:p>
    <w:p>
      <w:pPr>
        <w:pStyle w:val="Heading3"/>
        <w:spacing w:after="120" w:before="240" w:line="360"/>
        <w:jc w:val="left"/>
      </w:pPr>
      <w:bookmarkStart w:name="_Toc7" w:id="7"/>
      <w:r>
        <w:rPr>
          <w:rFonts w:ascii="Times New Roman" w:eastAsia="Times New Roman" w:hAnsi="Times New Roman"/>
          <w:b/>
          <w:bCs/>
          <w:color w:val="000000"/>
          <w:sz w:val="24"/>
          <w:szCs w:val="24"/>
        </w:rPr>
        <w:t xml:space="preserve">1.5.1 Manfaat Teoretis</w:t>
      </w:r>
      <w:bookmarkEnd w:id="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diharapkan memberikan bukti awal tentang kelayakan pengenalan sekelompok kecil isyarat SIBI terisolasi dari CSI dua node ESP32, yaitu isyarat yang dipilih karena dibedakan oleh lintasan gerak; bukti itu tidak berlaku bagi kosakata yang dibedakan oleh bentuk jari. Proporsi kosakata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yang dibedakan terutama oleh lintasan gerak belum terdokumentasi dalam publikasi yang ditelusuri sehingga tidak diklaim dalam penelitian ini.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dari 3–4 pengisyarat kompeten di sedikitnya dua ruang sehingga kinerja pada skenario lintas partisipan dan lintas ruang bersifat indikatif. Karena penelitian ini dirancang sebagai studi kelayakan, hasil yang tidak sesuai harapan pun tetap memberikan informasi tentang batas pendekatan yang digunakan, misalnya jenis lintasan gerak yang masih dapat dibedakan dengan dua node ESP32. Penelitian ini juga menautkan ukuran kinerja model dengan ukuran kegunaan bagi pembelajar sehingga dapat menjadi bahan pertimbangan bagi penelitian penginderaan nirkabel yang menyasar kebutuhan pembelajaran.</w:t>
      </w:r>
    </w:p>
    <w:p>
      <w:pPr>
        <w:pStyle w:val="Heading3"/>
        <w:spacing w:after="120" w:before="240" w:line="360"/>
        <w:jc w:val="left"/>
      </w:pPr>
      <w:bookmarkStart w:name="_Toc8" w:id="8"/>
      <w:r>
        <w:rPr>
          <w:rFonts w:ascii="Times New Roman" w:eastAsia="Times New Roman" w:hAnsi="Times New Roman"/>
          <w:b/>
          <w:bCs/>
          <w:color w:val="000000"/>
          <w:sz w:val="24"/>
          <w:szCs w:val="24"/>
        </w:rPr>
        <w:t xml:space="preserve">1.5.2 Manfaat Praktis</w:t>
      </w:r>
      <w:bookmarkEnd w:id="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Bagi lembaga pendidikan mitra, penelitian ini memberikan gambaran kelayakan sarana latihan pendamping dalam pembelajaran SIBI beserta protokol kurasi kosakata yang disusun bersama validator penutur tunarungu. Bila tahapan penelitian mencapai gerbang keputusan terakhir, penelitian ini diharapkan menghasilkan purwarupa sarana latihan SIBI yang memberi umpan balik atas lintasan gerak tanpa kamera menyala selama latihan; bila penelitian berhenti lebih awal, artefak yang dihasilkan berupa laporan karakterisasi sinyal, protokol, atau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berlabel. Purwarupa itu dimaksudkan sebagai pelengkap, bukan pengganti guru atau juru bahasa isyarat.</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Bagi pembelajar pendengar, kosakata yang dilatihkan divalidasi penutur tunarungu sehingga latihan memakai bentuk isyarat yang diakui penuturnya. Keluarga siswa tunarungu merupakan sasaran jangka panjang karena penyiapan dan kalibrasi perangkat dilakukan dalam penelitian ini, bukan oleh pengguna; kemandirian pemakaian di rumah belum diuji dan menjadi syarat penelitian lanjutan.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Bagi komunitas riset penginderaan nirkabel, penelitian ini diharapkan menyediakan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CSI isyarat SIBI berlabel beserta protokol perekamannya.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yang dipublikasikan hanya memuat CSI, label, dan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tanpa identitas partisipan sehingga dapat dipakai untuk replikasi dan pembandingan metode. Rancangan yang tidak terikat pada satu bahasa isyarat juga memudahkan perluasan ke BISINDO.</w:t>
      </w:r>
    </w:p>
    <w:p>
      <w:pPr>
        <w:pStyle w:val="Heading2"/>
        <w:spacing w:after="240" w:before="360" w:line="360"/>
        <w:jc w:val="left"/>
      </w:pPr>
      <w:bookmarkStart w:name="_Toc9" w:id="9"/>
      <w:r>
        <w:rPr>
          <w:rFonts w:ascii="Times New Roman" w:eastAsia="Times New Roman" w:hAnsi="Times New Roman"/>
          <w:b/>
          <w:bCs/>
          <w:color w:val="000000"/>
          <w:sz w:val="24"/>
          <w:szCs w:val="24"/>
        </w:rPr>
        <w:t xml:space="preserve">1.6 Sistematika Penulisan</w:t>
      </w:r>
      <w:bookmarkEnd w:id="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Proposal penelitian ini terdiri atas tiga bab dengan sistematika sebagai berikut.</w:t>
      </w:r>
    </w:p>
    <w:p>
      <w:pPr>
        <w:spacing w:after="0" w:line="360"/>
        <w:ind w:firstLine="709"/>
        <w:jc w:val="both"/>
      </w:pPr>
      <w:r>
        <w:rPr>
          <w:rFonts w:ascii="Times New Roman" w:eastAsia="Times New Roman" w:hAnsi="Times New Roman"/>
          <w:b/>
          <w:bCs/>
          <w:i w:val="false"/>
          <w:iCs w:val="false"/>
          <w:color w:val="000000"/>
          <w:sz w:val="24"/>
          <w:szCs w:val="24"/>
        </w:rPr>
        <w:t xml:space="preserve">BAB I Pendahuluan</w:t>
      </w:r>
      <w:r>
        <w:rPr>
          <w:rFonts w:ascii="Times New Roman" w:eastAsia="Times New Roman" w:hAnsi="Times New Roman"/>
          <w:b w:val="false"/>
          <w:bCs w:val="false"/>
          <w:i w:val="false"/>
          <w:iCs w:val="false"/>
          <w:color w:val="000000"/>
          <w:sz w:val="24"/>
          <w:szCs w:val="24"/>
        </w:rPr>
        <w:t xml:space="preserve"> memuat latar belakang, rumusan masalah, tujuan penelitian, batasan masalah, manfaat penelitian, dan sistematika penulisan.</w:t>
      </w:r>
    </w:p>
    <w:p>
      <w:pPr>
        <w:spacing w:after="0" w:line="360"/>
        <w:ind w:firstLine="709"/>
        <w:jc w:val="both"/>
      </w:pPr>
      <w:r>
        <w:rPr>
          <w:rFonts w:ascii="Times New Roman" w:eastAsia="Times New Roman" w:hAnsi="Times New Roman"/>
          <w:b/>
          <w:bCs/>
          <w:i w:val="false"/>
          <w:iCs w:val="false"/>
          <w:color w:val="000000"/>
          <w:sz w:val="24"/>
          <w:szCs w:val="24"/>
        </w:rPr>
        <w:t xml:space="preserve">BAB II Kajian Pustaka</w:t>
      </w:r>
      <w:r>
        <w:rPr>
          <w:rFonts w:ascii="Times New Roman" w:eastAsia="Times New Roman" w:hAnsi="Times New Roman"/>
          <w:b w:val="false"/>
          <w:bCs w:val="false"/>
          <w:i w:val="false"/>
          <w:iCs w:val="false"/>
          <w:color w:val="000000"/>
          <w:sz w:val="24"/>
          <w:szCs w:val="24"/>
        </w:rPr>
        <w:t xml:space="preserve"> memuat landasan teori tentang bahasa isyarat dan SIBI, pembelajaran bahasa isyarat oleh pendengar, Wi-Fi CSI, mikrokontroler ESP32 dan platform RuView, estimasi pose berbasis visi, pengenalan isyarat dan gestur berbasis CSI beserta ekstraksi fitur dan klasifikasinya, dan evaluasi kelayakan, serta penelitian terdahulu yang relevan.</w:t>
      </w:r>
    </w:p>
    <w:p>
      <w:pPr>
        <w:spacing w:after="0" w:line="360"/>
        <w:ind w:firstLine="709"/>
        <w:jc w:val="both"/>
      </w:pPr>
      <w:r>
        <w:rPr>
          <w:rFonts w:ascii="Times New Roman" w:eastAsia="Times New Roman" w:hAnsi="Times New Roman"/>
          <w:b/>
          <w:bCs/>
          <w:i w:val="false"/>
          <w:iCs w:val="false"/>
          <w:color w:val="000000"/>
          <w:sz w:val="24"/>
          <w:szCs w:val="24"/>
        </w:rPr>
        <w:t xml:space="preserve">BAB III Metode Penelitian</w:t>
      </w:r>
      <w:r>
        <w:rPr>
          <w:rFonts w:ascii="Times New Roman" w:eastAsia="Times New Roman" w:hAnsi="Times New Roman"/>
          <w:b w:val="false"/>
          <w:bCs w:val="false"/>
          <w:i w:val="false"/>
          <w:iCs w:val="false"/>
          <w:color w:val="000000"/>
          <w:sz w:val="24"/>
          <w:szCs w:val="24"/>
        </w:rPr>
        <w:t xml:space="preserve"> memuat desain penelitian; tahapan penelitian beserta gerbang keputusan; waktu dan lokasi penelitian; alat dan bahan; perancangan sistem;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beserta partisipan dan etika penelitian; pengolahan sinyal, ekstraksi fitur, dan klasifikasi; skenario pengujian dan metrik evaluasi; jadwal penelitian; serta parameter rancangan yang ditetapkan kemudian.</w:t>
      </w:r>
    </w:p>
    <w:p>
      <w:pPr>
        <w:pStyle w:val="Heading1"/>
        <w:spacing w:after="360" w:before="480" w:line="322" w:lineRule="atLeast"/>
        <w:jc w:val="center"/>
      </w:pPr>
      <w:bookmarkStart w:name="_Toc10" w:id="10"/>
      <w:r>
        <w:rPr>
          <w:rFonts w:ascii="Times New Roman" w:eastAsia="Times New Roman" w:hAnsi="Times New Roman"/>
          <w:b/>
          <w:bCs/>
          <w:color w:val="000000"/>
          <w:sz w:val="28"/>
          <w:szCs w:val="28"/>
        </w:rPr>
        <w:t xml:space="preserve">BAB II KAJIAN PUSTAKA</w:t>
      </w:r>
      <w:bookmarkEnd w:id="10"/>
    </w:p>
    <w:p>
      <w:pPr>
        <w:pStyle w:val="Heading2"/>
        <w:spacing w:after="240" w:before="360" w:line="360"/>
        <w:jc w:val="left"/>
      </w:pPr>
      <w:bookmarkStart w:name="_Toc11" w:id="11"/>
      <w:r>
        <w:rPr>
          <w:rFonts w:ascii="Times New Roman" w:eastAsia="Times New Roman" w:hAnsi="Times New Roman"/>
          <w:b/>
          <w:bCs/>
          <w:color w:val="000000"/>
          <w:sz w:val="24"/>
          <w:szCs w:val="24"/>
        </w:rPr>
        <w:t xml:space="preserve">2.1 Bahasa Isyarat dan Sistem Isyarat Bahasa Indonesia</w:t>
      </w:r>
      <w:bookmarkEnd w:id="1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Bahasa isyarat merupakan bahasa visual yang menyampaikan makna melalui gerak tangan, lengan, tubuh, dan ekspresi wajah [38], [17]. Di Indonesia, Undang-Undang Nomor 8 Tahun 2016 tentang Penyandang Disabilitas mengakui bahasa isyarat dan mewajibkan penyediaan aksesibilitas komunikasi [6]. Kewajiban tersebut sulit dipenuhi oleh juru bahasa isyarat saja karena jumlahnya terbatas (Subbab 2.2). Penelitian ini memandang bahwa kemampuan berisyarat pihak pendengar di lingkungan tunarungu, termasuk di sekolah, ikut menentukan terpenuhinya aksesibilitas komunikasi tersebut.</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Pemakaian bahasa isyarat di Indonesia tidak seragam. Survei ekosistem bahasa isyarat [7] menunjukkan bahwa Bahasa Isyarat Indonesia (BISINDO) jauh lebih banyak dipakai respondennya daripada Sistem Isyarat Bahasa Indonesia (SIBI), sedangkan SIBI berkembang di pendidikan formal; angka pemakaian dan keterbatasan sampel survei tersebut telah dipaparkan pada Subbab 1.1. SIBI dan BISINDO memiliki karakteristik yang berbeda: SIBI merupakan sistem isyarat baku yang dikembangkan untuk keperluan pendidikan formal, sedangkan BISINDO berkembang secara alami di komunitas tunarungu [7], [8]; kajian pada mahasiswa tunarungu [39] dan pada siswa SLB [40] memerikan perbedaan pemakaian keduanya. Bentuk baku isyarat SIBI didokumentasikan dalam </w:t>
      </w:r>
      <w:r>
        <w:rPr>
          <w:rFonts w:ascii="Times New Roman" w:eastAsia="Times New Roman" w:hAnsi="Times New Roman"/>
          <w:b w:val="false"/>
          <w:bCs w:val="false"/>
          <w:i/>
          <w:iCs/>
          <w:color w:val="000000"/>
          <w:sz w:val="24"/>
          <w:szCs w:val="24"/>
        </w:rPr>
        <w:t xml:space="preserve">Kamus Sistem Isyarat Bahasa Indonesia</w:t>
      </w:r>
      <w:r>
        <w:rPr>
          <w:rFonts w:ascii="Times New Roman" w:eastAsia="Times New Roman" w:hAnsi="Times New Roman"/>
          <w:b w:val="false"/>
          <w:bCs w:val="false"/>
          <w:i w:val="false"/>
          <w:iCs w:val="false"/>
          <w:color w:val="000000"/>
          <w:sz w:val="24"/>
          <w:szCs w:val="24"/>
        </w:rPr>
        <w:t xml:space="preserve"> [15], yang selanjutnya disebut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Pemilihan SIBI dalam penelitian ini didasarkan pada jalur pendidikan formal yang ditempuh pembelajar sasarannya, bukan pada jumlah penggunanya (Subbab 1.1). Alat yang dirancang tidak dimaksudkan menggantikan pembelajaran BISINDO. Rancangan sistem tidak terikat pada satu bahasa isyarat tertentu. Perluasan ke BISINDO pada prinsipnya dapat dilakukan dengan mengganti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menyeleksi ulang kosakata dengan kriteria yang sama (Subbab 2.3), dan melakukan validasi bersama validator penutur tunarungu pengguna BISINDO. Kelayakan perluasan tersebut tidak diuji dalam penelitian ini dan diusulkan sebagai penelitian lanjutan.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Secara struktural, sebuah isyarat tersusun atas bentuk tangan, lokasi, gerak, orientasi telapak tangan, dan komponen nonmanual seperti ekspresi wajah; perbedaan pada satu parameter saja dapat membedakan makna dua isyarat [38], [17]. Dalam penelitian ini, kelima parameter tersebut menjadi acuan untuk memisahkan bagian isyarat yang dapat dinilai sistem dari bagian yang tetap memerlukan penilaian validator penutur tunarungu (Subbab 2.3).</w:t>
      </w:r>
    </w:p>
    <w:p>
      <w:pPr>
        <w:pStyle w:val="Heading2"/>
        <w:spacing w:after="240" w:before="360" w:line="360"/>
        <w:jc w:val="left"/>
      </w:pPr>
      <w:bookmarkStart w:name="_Toc12" w:id="12"/>
      <w:r>
        <w:rPr>
          <w:rFonts w:ascii="Times New Roman" w:eastAsia="Times New Roman" w:hAnsi="Times New Roman"/>
          <w:b/>
          <w:bCs/>
          <w:color w:val="000000"/>
          <w:sz w:val="24"/>
          <w:szCs w:val="24"/>
        </w:rPr>
        <w:t xml:space="preserve">2.2 Pembelajaran Bahasa Isyarat oleh Pendengar</w:t>
      </w:r>
      <w:bookmarkEnd w:id="1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Bahasa isyarat tidak hanya dipelajari oleh tunarungu, tetapi juga oleh keluarga pendengar. Sebagian besar anak tunarungu lahir dari orang tua pendengar [1], [2], dan orang tua pendengar yang belajar bahasa isyarat membutuhkan dukungan belajar yang terstruktur serta menghadapi hambatan praktis [3], [4]; data dan temuan tersebut telah dipaparkan pada Subbab 1.1. Kebutuhan serupa diduga juga dialami pembelajar pendengar SIBI yang masuk melalui jalur pendidikan formal; kajian khusus tentang kebutuhan kelompok itu belum ditemukan dalam penelusuran literatur penelitian ini, tetapi kebutuhan pembelajar pendengar tercermin dari pengembangan aplikasi pembelajaran SIBI bagi masyarakat umum [11], [12] dan dari pemanfaatan SIBI di SLB [9]. Bagi rancangan sarana latihan, kebutuhan akan dukungan yang terstruktur menjadi alasan kosakata yang dilatihkan disusun lebih dahulu dan divalidasi bersama validator penutur tunarungu (Subbab 2.3).</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Kebutuhan akan pendengar yang mampu berisyarat diperkuat oleh terbatasnya jumlah juru bahasa isyarat di Indonesia [5], sebagaimana dipaparkan pada Subbab 1.1. Keterbatasan tersebut menandakan bahwa komunikasi sehari-hari tunarungu tidak dapat bertumpu pada juru bahasa isyarat saja sehingga kemampuan isyarat pendengar di sekitarnya ikut menentukan kelancaran komunikasi tersebut. Kondisi itu berlaku bagi pembelajar pendengar pada umumnya dan tidak menentukan sistem isyarat yang dipelajari; pemilihan SIBI dalam penelitian ini didasarkan pada jalur pendidikan formal (Subbab 2.1). Upaya lain untuk menjembatani kesenjangan komunikasi adalah teknologi bantu komunikasi; Rodríguez-Correa dkk. [16] meninjau secara sistematis manfaat dan perkembangannya bagi tunarungu.</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Bagi pembelajar pendengar, latihan mandiri memerlukan umpan balik atas isyarat yang diperagakannya. Kamus dan buku menyediakan bentuk acuan, tetapi tidak menilai apakah gerak yang diperagakan pembelajar sudah sesuai. Umpan balik yang segera memungkinkan pembelajar memperbaiki gerak pada repetisi berikutnya; dalam telaah pembelajaran motorik, umpan balik tambahan yang diberikan selama latihan terbukti mempercepat perolehan keterampilan gerak [10], dan para pendidik bahasa isyarat juga melihat potensi umpan balik berbasis teknologi dalam mendukung latihan [41].</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Pengenalan isyarat berbasis kamera (Subbab 2.8) dapat menjadi dasar umpan balik otomatis; gagasan itu sudah lama diwujudkan, misalnya sistem pembelajaran bahasa isyarat Jepang yang memadukan pengenalan isyarat dengan pembangkitan isyarat sebagai umpan balik latihan [42], dan dikembangkan lagi dalam sistem latihan bahasa dengan umpan balik pengenalan waktu nyata [43], tetapi pendekatan tersebut menuntut pencahayaan dan sudut pengambilan gambar tertentu [24], [17]. Sistem berbasis sinyal Wi-Fi dalam penelitian ini juga memiliki tuntutan sendiri. Pengguna harus berada di zona isyarat di antara dua node ESP32, dan ruang perlu dikalibrasi lebih dulu dengan kalibrasi bawaan yang berlangsung ±4 menit (Subbab 2.4). Kalibrasi tersebut dilakukan di ruang mitra, sedangkan penyiapan mandiri oleh pengguna di rumah berada di luar cakupan penelitian ini. Dengan demikian, pembeda utama yang ditelusuri adalah kehadiran kamera selama latihan.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Kehadiran kamera yang menyala diduga membuat pembelajar merasa diawasi, sedangkan rasa diawasi dapat memengaruhi kenyamanan dan kemauan untuk berlatih berulang: kehadiran pengamat diketahui memengaruhi perilaku dan kinerja (fasilitasi sosial) [44], dan paparan kamera yang berkelanjutan dikaitkan dengan kelelahan nonverbal serta tekanan penampilan diri [45]. Atas dasar dugaan tersebut, mode latihan dalam penelitian ini memberikan umpan balik per repetisi tanpa kamera menyala. Dugaan itu diperlakukan sebagai hipotesis kerja yang ditelusuri secara deskriptif melalui kuesioner persepsi (BAB III), sedangkan pembentukan kebiasaan harian itu sendiri tidak diukur.</w:t>
      </w:r>
    </w:p>
    <w:p>
      <w:pPr>
        <w:pStyle w:val="Heading2"/>
        <w:spacing w:after="240" w:before="360" w:line="360"/>
        <w:jc w:val="left"/>
      </w:pPr>
      <w:bookmarkStart w:name="_Toc13" w:id="13"/>
      <w:r>
        <w:rPr>
          <w:rFonts w:ascii="Times New Roman" w:eastAsia="Times New Roman" w:hAnsi="Times New Roman"/>
          <w:b/>
          <w:bCs/>
          <w:color w:val="000000"/>
          <w:sz w:val="24"/>
          <w:szCs w:val="24"/>
        </w:rPr>
        <w:t xml:space="preserve">2.3 Wi-Fi *Channel State Information*</w:t>
      </w:r>
      <w:bookmarkEnd w:id="1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Wi-Fi </w:t>
      </w:r>
      <w:r>
        <w:rPr>
          <w:rFonts w:ascii="Times New Roman" w:eastAsia="Times New Roman" w:hAnsi="Times New Roman"/>
          <w:b w:val="false"/>
          <w:bCs w:val="false"/>
          <w:i/>
          <w:iCs/>
          <w:color w:val="000000"/>
          <w:sz w:val="24"/>
          <w:szCs w:val="24"/>
        </w:rPr>
        <w:t xml:space="preserve">Channel State Information</w:t>
      </w:r>
      <w:r>
        <w:rPr>
          <w:rFonts w:ascii="Times New Roman" w:eastAsia="Times New Roman" w:hAnsi="Times New Roman"/>
          <w:b w:val="false"/>
          <w:bCs w:val="false"/>
          <w:i w:val="false"/>
          <w:iCs w:val="false"/>
          <w:color w:val="000000"/>
          <w:sz w:val="24"/>
          <w:szCs w:val="24"/>
        </w:rPr>
        <w:t xml:space="preserve"> (CSI) merupakan informasi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yang menggambarkan kondisi kanal propagasi antara pemancar dan penerima Wi-Fi [25]. Sinyal Wi-Fi tiba di penerima melalui beberapa jalur, yaitu jalur langsung dan jalur pantulan dari dinding, perabot, serta tubuh manusia [25]. Ketika tubuh bergerak di antara pemancar dan penerima, panjang jalur pantulan berubah sehingga amplitudo dan fase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ikut berubah. Perubahan itulah yang dimanfaatkan untuk mengenali gerak tanpa sensor yang dikenakan di tubuh.</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Amplitudo dan fase memuat informasi yang berbeda tentang perubahan kanal. Cai dkk. [46] memanfaatkan keduanya sebagai informasi yang saling melengkapi untuk pengenalan gestur.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menempati frekuensi yang sedikit berbeda sehingga satu gerak yang sama menghasilkan perubahan yang tidak identik pada setiap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[25]. Dengan demikian, CSI menyediakan banyak kanal pengamatan dari satu pasang pemancar dan penerima.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Gerak lengan juga menghasilkan komponen Doppler, yaitu pergeseran frekuensi yang sebanding dengan laju perubahan panjang jalur pantulan [25], [37]. Komponen tersebut dapat diukur dari deret CSI dan mencerminkan kecepatan gerak. Penelitian ini memusatkan analisis Doppler pada pita frekuensi gerak 1–60 Hz. Agar pita tersebut terwakili, laju pencuplikan (</w:t>
      </w:r>
      <w:r>
        <w:rPr>
          <w:rFonts w:ascii="Times New Roman" w:eastAsia="Times New Roman" w:hAnsi="Times New Roman"/>
          <w:b w:val="false"/>
          <w:bCs w:val="false"/>
          <w:i/>
          <w:iCs/>
          <w:color w:val="000000"/>
          <w:sz w:val="24"/>
          <w:szCs w:val="24"/>
        </w:rPr>
        <w:t xml:space="preserve">sampling rate</w:t>
      </w:r>
      <w:r>
        <w:rPr>
          <w:rFonts w:ascii="Times New Roman" w:eastAsia="Times New Roman" w:hAnsi="Times New Roman"/>
          <w:b w:val="false"/>
          <w:bCs w:val="false"/>
          <w:i w:val="false"/>
          <w:iCs w:val="false"/>
          <w:color w:val="000000"/>
          <w:sz w:val="24"/>
          <w:szCs w:val="24"/>
        </w:rPr>
        <w:t xml:space="preserve">) CSI harus sekurang-kurangnya dua kali frekuensi tertingginya, yaitu 120 Hz, sesuai kriteria Nyquist [47], [48]. Firmware RuView membatasi pengiriman frame CSI paling sering setiap 20 ms, yang setara laju maksimum 50 frame per detik, menurut kode sumber firmware-nya [32]; laju aktual pada konfigurasi penelitian diukur pada tahap replikasi (BAB III). Bila laju terukur lebih rendah daripada 120 Hz, pita Doppler yang dapat diamati menyempit hingga setengah laju pencuplikan aktual; tindakan rancangan untuk kondisi tersebut diuraikan pada BAB III.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Pola CSI tidak hanya dipengaruhi oleh gerak isyarat, tetapi juga oleh pengisyarat yang memperagakannya dan ruang tempat perekaman. Akibatnya, model berbasis CSI mudah mengalami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terhadap orang dan ruang tempat data pelatihan direkam [36]. Chen dkk. [36] merangkum strategi generalisasi lintas domain untuk mengatasi persoalan tersebut. Zhang dkk. [37] mengusulkan Widar3.0 yang mengenali gestur lintas domain tanpa pelatihan ulang dengan profil kecepatan yang diturunkan dari Doppler. Dalam penelitian ini, strategi lintas domain dijadikan acuan rancangan, sedangkan kemampuan generalisasi sistem diukur langsung melalui skenario pengujian yang diuraikan pada Subbab 2.7.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Panjang gelombang Wi-Fi pada pita 2,4 GHz dan 5 GHz berkisar 6–12 cm dan membatasi resolusi spasial CSI. Sejumlah penelitian melaporkan pengenalan isyarat dan gestur tangan dari CSI [26], [34], [35] dengan perangkat riset multi-antena: SignFi memakai NIC Intel 5300 dengan tiga antena penerima [26], Wi-SL memakai router TP-Link WDR4310 dengan dua antena pemancar dan tiga antena penerima pada kanal 40 MHz dengan laju cuplik 400 Hz [34], dan HandFi memakai NIC Intel 5300 sebagai penerima dari router Wi-Fi komersial [35]. Penelitian ini tidak mengasumsikan kemampuan tersebut juga dimiliki perangkat yang digunakan. Dengan dua node ESP32, perbedaan konfigurasi jari dan ekspresi wajah diasumsikan terlalu halus untuk dibedakan secara andal, dan asumsi tersebut diperiksa melalui uji Delta-CSI (BAB III) sehingga cakupan pengenalan dibatasi pada lintasan lengan, tubuh atas, dan kepala.</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Batas resolusi tersebut menentukan dua keputusan penelitian. Pertama, isyarat yang dipilih harus dapat dibedakan melalui lintasan lengan, tubuh atas, atau kepala, bukan melalui bentuk jari. Kriteria tersebut menjadi saringan separabilitas fisik. Selain itu, isyarat harus lolos saringan validitas pedagogis, yaitu disetujui validator penutur tunarungu dan dicocokkan dengan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[15]. Angka pasti jumlah kandidat tidak dapat dikutip karena belum ada publikasi yang menghitung proporsi kosakata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yang dibedakan terutama oleh lintasan gerak; jumlah kandidat karena itu ditetapkan pada tahap kurasi T1 melalui penapisan butir demi butir terhadap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bersama validator penutur tunarungu (Subbab 3.6.2).</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Kedua, umpan balik bersifat parsial. Umpan balik "benar", yang ditampilkan sebagai status cocok, hanya berarti lintasan gerak lengan, tubuh atas, dan kepala sesuai dengan isyarat target, bukan berarti bentuk jari sudah benar. Bentuk jari dan ekspresi wajah tidak dinilai sistem sehingga peragaan dengan lintasan sesuai tetapi bentuk tangan keliru tidak dapat dideteksi. Ketepatan isyarat secara utuh dinilai terpisah oleh validator penutur tunarungu dengan rubrik pada peragaan sebelum dan sesudah latihan (BAB III). Batas tersebut dinyatakan sebagai keterbatasan penelitian.</w:t>
      </w:r>
    </w:p>
    <w:p>
      <w:pPr>
        <w:pStyle w:val="Heading2"/>
        <w:spacing w:after="240" w:before="360" w:line="360"/>
        <w:jc w:val="left"/>
      </w:pPr>
      <w:bookmarkStart w:name="_Toc14" w:id="14"/>
      <w:r>
        <w:rPr>
          <w:rFonts w:ascii="Times New Roman" w:eastAsia="Times New Roman" w:hAnsi="Times New Roman"/>
          <w:b/>
          <w:bCs/>
          <w:color w:val="000000"/>
          <w:sz w:val="24"/>
          <w:szCs w:val="24"/>
        </w:rPr>
        <w:t xml:space="preserve">2.4 Mikrokontroler ESP32 dan Platform RuView</w:t>
      </w:r>
      <w:bookmarkEnd w:id="1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ESP32 merupakan mikrokontroler berbiaya rendah dengan radio Wi-Fi yang dapat mengekspor CSI [31]. Hernandez dan Bulut [31] mengembangkan sistem penginderaan Wi-Fi mandiri yang ringan berbasis </w:t>
      </w:r>
      <w:r>
        <w:rPr>
          <w:rFonts w:ascii="Times New Roman" w:eastAsia="Times New Roman" w:hAnsi="Times New Roman"/>
          <w:b w:val="false"/>
          <w:bCs w:val="false"/>
          <w:i/>
          <w:iCs/>
          <w:color w:val="000000"/>
          <w:sz w:val="24"/>
          <w:szCs w:val="24"/>
        </w:rPr>
        <w:t xml:space="preserve">Internet of Things</w:t>
      </w:r>
      <w:r>
        <w:rPr>
          <w:rFonts w:ascii="Times New Roman" w:eastAsia="Times New Roman" w:hAnsi="Times New Roman"/>
          <w:b w:val="false"/>
          <w:bCs w:val="false"/>
          <w:i w:val="false"/>
          <w:iCs w:val="false"/>
          <w:color w:val="000000"/>
          <w:sz w:val="24"/>
          <w:szCs w:val="24"/>
        </w:rPr>
        <w:t xml:space="preserve">, dan penelitian tersebut menjadi dasar alat akuisisi CSI pada ESP32. Varian papan yang digunakan dalam penelitian ini adalah ESP32-S3, yaitu varian yang direkomendasikan dokumentasi RuView untuk node penangkap CSI [32]. Dua node ESP32 berperan sebagai node pemancar (TX) dan node penerima (RX) yang mengapit zona isyarat. Laptop berperan sebagai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RuView, perangkat pelatihan model, dan tampilan umpan balik.</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RuView merupakan proyek sumber terbuka yang menyediakan rantai akuisisi dan pengolahan CSI pada ESP32. Menurut dokumentasi repositorinya [32], komponen RuView meliputi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ESP32 penangkap CSI, </w:t>
      </w:r>
      <w:r>
        <w:rPr>
          <w:rFonts w:ascii="Times New Roman" w:eastAsia="Times New Roman" w:hAnsi="Times New Roman"/>
          <w:b w:val="false"/>
          <w:bCs w:val="false"/>
          <w:i/>
          <w:iCs/>
          <w:color w:val="000000"/>
          <w:sz w:val="24"/>
          <w:szCs w:val="24"/>
        </w:rPr>
        <w:t xml:space="preserve">server</w:t>
      </w:r>
      <w:r>
        <w:rPr>
          <w:rFonts w:ascii="Times New Roman" w:eastAsia="Times New Roman" w:hAnsi="Times New Roman"/>
          <w:b w:val="false"/>
          <w:bCs w:val="false"/>
          <w:i w:val="false"/>
          <w:iCs w:val="false"/>
          <w:color w:val="000000"/>
          <w:sz w:val="24"/>
          <w:szCs w:val="24"/>
        </w:rPr>
        <w:t xml:space="preserve"> pengolahan sinyal, kalibrasi ruang bawaan, segmentasi berbasis energi gerak,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web, dan mode privasi.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tersebut memakai format </w:t>
      </w:r>
      <w:r>
        <w:rPr>
          <w:rFonts w:ascii="Times New Roman" w:eastAsia="Times New Roman" w:hAnsi="Times New Roman"/>
          <w:b w:val="false"/>
          <w:bCs w:val="false"/>
          <w:i/>
          <w:iCs/>
          <w:color w:val="000000"/>
          <w:sz w:val="24"/>
          <w:szCs w:val="24"/>
        </w:rPr>
        <w:t xml:space="preserve">frame</w:t>
      </w:r>
      <w:r>
        <w:rPr>
          <w:rFonts w:ascii="Times New Roman" w:eastAsia="Times New Roman" w:hAnsi="Times New Roman"/>
          <w:b w:val="false"/>
          <w:bCs w:val="false"/>
          <w:i w:val="false"/>
          <w:iCs w:val="false"/>
          <w:color w:val="000000"/>
          <w:sz w:val="24"/>
          <w:szCs w:val="24"/>
        </w:rPr>
        <w:t xml:space="preserve"> yang ditetapkan dalam dokumen ADR-018 RuView, yaitu ADR atau </w:t>
      </w:r>
      <w:r>
        <w:rPr>
          <w:rFonts w:ascii="Times New Roman" w:eastAsia="Times New Roman" w:hAnsi="Times New Roman"/>
          <w:b w:val="false"/>
          <w:bCs w:val="false"/>
          <w:i/>
          <w:iCs/>
          <w:color w:val="000000"/>
          <w:sz w:val="24"/>
          <w:szCs w:val="24"/>
        </w:rPr>
        <w:t xml:space="preserve">architecture decision record</w:t>
      </w:r>
      <w:r>
        <w:rPr>
          <w:rFonts w:ascii="Times New Roman" w:eastAsia="Times New Roman" w:hAnsi="Times New Roman"/>
          <w:b w:val="false"/>
          <w:bCs w:val="false"/>
          <w:i w:val="false"/>
          <w:iCs w:val="false"/>
          <w:color w:val="000000"/>
          <w:sz w:val="24"/>
          <w:szCs w:val="24"/>
        </w:rPr>
        <w:t xml:space="preserve"> (catatan keputusan arsitektur) yang dipakai repositori tersebut untuk mendokumentasikan keputusan desain [32], dan mengirimkan data secara </w:t>
      </w:r>
      <w:r>
        <w:rPr>
          <w:rFonts w:ascii="Times New Roman" w:eastAsia="Times New Roman" w:hAnsi="Times New Roman"/>
          <w:b w:val="false"/>
          <w:bCs w:val="false"/>
          <w:i/>
          <w:iCs/>
          <w:color w:val="000000"/>
          <w:sz w:val="24"/>
          <w:szCs w:val="24"/>
        </w:rPr>
        <w:t xml:space="preserve">streaming</w:t>
      </w:r>
      <w:r>
        <w:rPr>
          <w:rFonts w:ascii="Times New Roman" w:eastAsia="Times New Roman" w:hAnsi="Times New Roman"/>
          <w:b w:val="false"/>
          <w:bCs w:val="false"/>
          <w:i w:val="false"/>
          <w:iCs w:val="false"/>
          <w:color w:val="000000"/>
          <w:sz w:val="24"/>
          <w:szCs w:val="24"/>
        </w:rPr>
        <w:t xml:space="preserve"> melalui </w:t>
      </w:r>
      <w:r>
        <w:rPr>
          <w:rFonts w:ascii="Times New Roman" w:eastAsia="Times New Roman" w:hAnsi="Times New Roman"/>
          <w:b w:val="false"/>
          <w:bCs w:val="false"/>
          <w:i/>
          <w:iCs/>
          <w:color w:val="000000"/>
          <w:sz w:val="24"/>
          <w:szCs w:val="24"/>
        </w:rPr>
        <w:t xml:space="preserve">User Datagram Protocol</w:t>
      </w:r>
      <w:r>
        <w:rPr>
          <w:rFonts w:ascii="Times New Roman" w:eastAsia="Times New Roman" w:hAnsi="Times New Roman"/>
          <w:b w:val="false"/>
          <w:bCs w:val="false"/>
          <w:i w:val="false"/>
          <w:iCs w:val="false"/>
          <w:color w:val="000000"/>
          <w:sz w:val="24"/>
          <w:szCs w:val="24"/>
        </w:rPr>
        <w:t xml:space="preserve"> (UDP). Kalibrasi ruang bawaan memakai 600 </w:t>
      </w:r>
      <w:r>
        <w:rPr>
          <w:rFonts w:ascii="Times New Roman" w:eastAsia="Times New Roman" w:hAnsi="Times New Roman"/>
          <w:b w:val="false"/>
          <w:bCs w:val="false"/>
          <w:i/>
          <w:iCs/>
          <w:color w:val="000000"/>
          <w:sz w:val="24"/>
          <w:szCs w:val="24"/>
        </w:rPr>
        <w:t xml:space="preserve">frame</w:t>
      </w:r>
      <w:r>
        <w:rPr>
          <w:rFonts w:ascii="Times New Roman" w:eastAsia="Times New Roman" w:hAnsi="Times New Roman"/>
          <w:b w:val="false"/>
          <w:bCs w:val="false"/>
          <w:i w:val="false"/>
          <w:iCs w:val="false"/>
          <w:color w:val="000000"/>
          <w:sz w:val="24"/>
          <w:szCs w:val="24"/>
        </w:rPr>
        <w:t xml:space="preserve"> dan 8 </w:t>
      </w:r>
      <w:r>
        <w:rPr>
          <w:rFonts w:ascii="Times New Roman" w:eastAsia="Times New Roman" w:hAnsi="Times New Roman"/>
          <w:b w:val="false"/>
          <w:bCs w:val="false"/>
          <w:i/>
          <w:iCs/>
          <w:color w:val="000000"/>
          <w:sz w:val="24"/>
          <w:szCs w:val="24"/>
        </w:rPr>
        <w:t xml:space="preserve">anchor</w:t>
      </w:r>
      <w:r>
        <w:rPr>
          <w:rFonts w:ascii="Times New Roman" w:eastAsia="Times New Roman" w:hAnsi="Times New Roman"/>
          <w:b w:val="false"/>
          <w:bCs w:val="false"/>
          <w:i w:val="false"/>
          <w:iCs w:val="false"/>
          <w:color w:val="000000"/>
          <w:sz w:val="24"/>
          <w:szCs w:val="24"/>
        </w:rPr>
        <w:t xml:space="preserve"> dengan durasi ±4 menit. Mode privasi menekan fitur biometrik berupa detak jantung, laju napas, dan estimasi pose agar tidak diterbitkan keluar dari server [32]. RuView juga menyediakan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kamera–CSI melalui skrip </w:t>
      </w:r>
      <w:r>
        <w:rPr>
          <w:rFonts w:ascii="Courier New" w:eastAsia="Courier New" w:hAnsi="Courier New"/>
          <w:b w:val="false"/>
          <w:bCs w:val="false"/>
          <w:i w:val="false"/>
          <w:iCs w:val="false"/>
          <w:color w:val="000000"/>
          <w:sz w:val="24"/>
          <w:szCs w:val="24"/>
        </w:rPr>
        <w:t xml:space="preserve">scripts/collect-ground-truth.py</w:t>
      </w:r>
      <w:r>
        <w:rPr>
          <w:rFonts w:ascii="Times New Roman" w:eastAsia="Times New Roman" w:hAnsi="Times New Roman"/>
          <w:b w:val="false"/>
          <w:bCs w:val="false"/>
          <w:i w:val="false"/>
          <w:iCs w:val="false"/>
          <w:color w:val="000000"/>
          <w:sz w:val="24"/>
          <w:szCs w:val="24"/>
        </w:rPr>
        <w:t xml:space="preserve"> (ADR-079) yang memakai MediaPipe PoseLandmarker.</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Karena bersumber dari repositori perangkat lunak dan tidak melalui telaah sejawat, fungsi RuView diverifikasi lebih dulu pada tahap replikasi melalui gerbang keputusan G0 sebelum digunakan untuk perekaman (BAB III). Video yang direkam pada jalur pelabelan diatur terpisah oleh protokol etika penelitian (BAB III). Tabel 2.1 memetakan fitur RuView beserta perannya dalam penelitian ini, termasuk fitur yang tidak dipakai.</w:t>
      </w:r>
    </w:p>
    <w:p>
      <w:pPr>
        <w:keepNext/>
        <w:spacing w:after="120" w:before="240" w:line="360"/>
        <w:jc w:val="left"/>
      </w:pPr>
      <w:r>
        <w:rPr>
          <w:rFonts w:ascii="Times New Roman" w:eastAsia="Times New Roman" w:hAnsi="Times New Roman"/>
          <w:b/>
          <w:bCs/>
          <w:color w:val="000000"/>
          <w:sz w:val="24"/>
          <w:szCs w:val="24"/>
        </w:rPr>
        <w:t xml:space="preserve">Tabel 2.1</w:t>
      </w:r>
      <w:r>
        <w:rPr>
          <w:rFonts w:ascii="Times New Roman" w:eastAsia="Times New Roman" w:hAnsi="Times New Roman"/>
          <w:color w:val="000000"/>
          <w:sz w:val="24"/>
          <w:szCs w:val="24"/>
        </w:rPr>
        <w:t xml:space="preserve"> Pemetaan fitur RuView terhadap peran dalam penelitian ini</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69"/>
        <w:gridCol w:w="3969"/>
      </w:tblGrid>
      <w:tr>
        <w:trPr>
          <w:cantSplit/>
          <w:tblHeader/>
        </w:trPr>
        <w:tc>
          <w:tcPr>
            <w:tcW w:type="pct" w:w="2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Fitur RuView</w:t>
            </w:r>
          </w:p>
        </w:tc>
        <w:tc>
          <w:tcPr>
            <w:tcW w:type="pct" w:w="25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Peran dalam penelitian ini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Firmware</w:t>
            </w:r>
            <w:r>
              <w:rPr>
                <w:rFonts w:ascii="Times New Roman" w:eastAsia="Times New Roman" w:hAnsi="Times New Roman"/>
                <w:b w:val="false"/>
                <w:bCs w:val="false"/>
                <w:i w:val="false"/>
                <w:iCs w:val="false"/>
                <w:color w:val="000000"/>
                <w:sz w:val="18"/>
                <w:szCs w:val="18"/>
              </w:rPr>
              <w:t xml:space="preserve"> ESP32 penangkap CSI (format </w:t>
            </w:r>
            <w:r>
              <w:rPr>
                <w:rFonts w:ascii="Times New Roman" w:eastAsia="Times New Roman" w:hAnsi="Times New Roman"/>
                <w:b w:val="false"/>
                <w:bCs w:val="false"/>
                <w:i/>
                <w:iCs/>
                <w:color w:val="000000"/>
                <w:sz w:val="18"/>
                <w:szCs w:val="18"/>
              </w:rPr>
              <w:t xml:space="preserve">frame</w:t>
            </w:r>
            <w:r>
              <w:rPr>
                <w:rFonts w:ascii="Times New Roman" w:eastAsia="Times New Roman" w:hAnsi="Times New Roman"/>
                <w:b w:val="false"/>
                <w:bCs w:val="false"/>
                <w:i w:val="false"/>
                <w:iCs w:val="false"/>
                <w:color w:val="000000"/>
                <w:sz w:val="18"/>
                <w:szCs w:val="18"/>
              </w:rPr>
              <w:t xml:space="preserve"> ADR-018, </w:t>
            </w:r>
            <w:r>
              <w:rPr>
                <w:rFonts w:ascii="Times New Roman" w:eastAsia="Times New Roman" w:hAnsi="Times New Roman"/>
                <w:b w:val="false"/>
                <w:bCs w:val="false"/>
                <w:i/>
                <w:iCs/>
                <w:color w:val="000000"/>
                <w:sz w:val="18"/>
                <w:szCs w:val="18"/>
              </w:rPr>
              <w:t xml:space="preserve">streaming</w:t>
            </w:r>
            <w:r>
              <w:rPr>
                <w:rFonts w:ascii="Times New Roman" w:eastAsia="Times New Roman" w:hAnsi="Times New Roman"/>
                <w:b w:val="false"/>
                <w:bCs w:val="false"/>
                <w:i w:val="false"/>
                <w:iCs w:val="false"/>
                <w:color w:val="000000"/>
                <w:sz w:val="18"/>
                <w:szCs w:val="18"/>
              </w:rPr>
              <w:t xml:space="preserve"> UDP)</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Mengalirkan deret CSI dari node RX ke laptop</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Server</w:t>
            </w:r>
            <w:r>
              <w:rPr>
                <w:rFonts w:ascii="Times New Roman" w:eastAsia="Times New Roman" w:hAnsi="Times New Roman"/>
                <w:b w:val="false"/>
                <w:bCs w:val="false"/>
                <w:i w:val="false"/>
                <w:iCs w:val="false"/>
                <w:color w:val="000000"/>
                <w:sz w:val="18"/>
                <w:szCs w:val="18"/>
              </w:rPr>
              <w:t xml:space="preserve"> pengolahan sinyal</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Menerima dan mengolah deret CSI sebelum segmentasi dan ekstraksi fitur</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Kalibrasi ruang bawaan (600 </w:t>
            </w:r>
            <w:r>
              <w:rPr>
                <w:rFonts w:ascii="Times New Roman" w:eastAsia="Times New Roman" w:hAnsi="Times New Roman"/>
                <w:b w:val="false"/>
                <w:bCs w:val="false"/>
                <w:i/>
                <w:iCs/>
                <w:color w:val="000000"/>
                <w:sz w:val="18"/>
                <w:szCs w:val="18"/>
              </w:rPr>
              <w:t xml:space="preserve">frame</w:t>
            </w:r>
            <w:r>
              <w:rPr>
                <w:rFonts w:ascii="Times New Roman" w:eastAsia="Times New Roman" w:hAnsi="Times New Roman"/>
                <w:b w:val="false"/>
                <w:bCs w:val="false"/>
                <w:i w:val="false"/>
                <w:iCs w:val="false"/>
                <w:color w:val="000000"/>
                <w:sz w:val="18"/>
                <w:szCs w:val="18"/>
              </w:rPr>
              <w:t xml:space="preserve"> + 8 </w:t>
            </w:r>
            <w:r>
              <w:rPr>
                <w:rFonts w:ascii="Times New Roman" w:eastAsia="Times New Roman" w:hAnsi="Times New Roman"/>
                <w:b w:val="false"/>
                <w:bCs w:val="false"/>
                <w:i/>
                <w:iCs/>
                <w:color w:val="000000"/>
                <w:sz w:val="18"/>
                <w:szCs w:val="18"/>
              </w:rPr>
              <w:t xml:space="preserve">anchor</w:t>
            </w:r>
            <w:r>
              <w:rPr>
                <w:rFonts w:ascii="Times New Roman" w:eastAsia="Times New Roman" w:hAnsi="Times New Roman"/>
                <w:b w:val="false"/>
                <w:bCs w:val="false"/>
                <w:i w:val="false"/>
                <w:iCs w:val="false"/>
                <w:color w:val="000000"/>
                <w:sz w:val="18"/>
                <w:szCs w:val="18"/>
              </w:rPr>
              <w:t xml:space="preserve">, ±4 menit)</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Mengalibrasi ruang mitra pada awal setiap sesi perekaman</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Segmentasi berbasis energi gerak</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Memotong deret CSI menjadi segmen isyarat terisolasi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Dashboard</w:t>
            </w:r>
            <w:r>
              <w:rPr>
                <w:rFonts w:ascii="Times New Roman" w:eastAsia="Times New Roman" w:hAnsi="Times New Roman"/>
                <w:b w:val="false"/>
                <w:bCs w:val="false"/>
                <w:i w:val="false"/>
                <w:iCs w:val="false"/>
                <w:color w:val="000000"/>
                <w:sz w:val="18"/>
                <w:szCs w:val="18"/>
              </w:rPr>
              <w:t xml:space="preserve"> web</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Menampilkan umpan balik latihan: isyarat terdeteksi, cocok atau tidak cocok, atau "tidak dikenali"</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Mode privasi</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Membuang fitur biometrik selama penelitian</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Pipeline</w:t>
            </w:r>
            <w:r>
              <w:rPr>
                <w:rFonts w:ascii="Times New Roman" w:eastAsia="Times New Roman" w:hAnsi="Times New Roman"/>
                <w:b w:val="false"/>
                <w:bCs w:val="false"/>
                <w:i w:val="false"/>
                <w:iCs w:val="false"/>
                <w:color w:val="000000"/>
                <w:sz w:val="18"/>
                <w:szCs w:val="18"/>
              </w:rPr>
              <w:t xml:space="preserve"> akuisisi tersinkron kamera–CSI (</w:t>
            </w:r>
            <w:r>
              <w:rPr>
                <w:rFonts w:ascii="Courier New" w:eastAsia="Courier New" w:hAnsi="Courier New"/>
                <w:b w:val="false"/>
                <w:bCs w:val="false"/>
                <w:i w:val="false"/>
                <w:iCs w:val="false"/>
                <w:color w:val="000000"/>
                <w:sz w:val="18"/>
                <w:szCs w:val="18"/>
              </w:rPr>
              <w:t xml:space="preserve">scripts/collect-ground-truth.py</w:t>
            </w:r>
            <w:r>
              <w:rPr>
                <w:rFonts w:ascii="Times New Roman" w:eastAsia="Times New Roman" w:hAnsi="Times New Roman"/>
                <w:b w:val="false"/>
                <w:bCs w:val="false"/>
                <w:i w:val="false"/>
                <w:iCs w:val="false"/>
                <w:color w:val="000000"/>
                <w:sz w:val="18"/>
                <w:szCs w:val="18"/>
              </w:rPr>
              <w:t xml:space="preserve">, ADR-079)</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Menyinkronkan video, </w:t>
            </w:r>
            <w:r>
              <w:rPr>
                <w:rFonts w:ascii="Times New Roman" w:eastAsia="Times New Roman" w:hAnsi="Times New Roman"/>
                <w:b w:val="false"/>
                <w:bCs w:val="false"/>
                <w:i/>
                <w:iCs/>
                <w:color w:val="000000"/>
                <w:sz w:val="18"/>
                <w:szCs w:val="18"/>
              </w:rPr>
              <w:t xml:space="preserve">keypoint</w:t>
            </w:r>
            <w:r>
              <w:rPr>
                <w:rFonts w:ascii="Times New Roman" w:eastAsia="Times New Roman" w:hAnsi="Times New Roman"/>
                <w:b w:val="false"/>
                <w:bCs w:val="false"/>
                <w:i w:val="false"/>
                <w:iCs w:val="false"/>
                <w:color w:val="000000"/>
                <w:sz w:val="18"/>
                <w:szCs w:val="18"/>
              </w:rPr>
              <w:t xml:space="preserve"> MediaPipe, dan CSI pada jalur pelabelan</w:t>
            </w:r>
          </w:p>
        </w:tc>
      </w:tr>
      <w:tr>
        <w:trPr>
          <w:cantSplit/>
        </w:trPr>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Modul estimasi pose </w:t>
            </w:r>
            <w:r>
              <w:rPr>
                <w:rFonts w:ascii="Times New Roman" w:eastAsia="Times New Roman" w:hAnsi="Times New Roman"/>
                <w:b w:val="false"/>
                <w:bCs w:val="false"/>
                <w:i/>
                <w:iCs/>
                <w:color w:val="000000"/>
                <w:sz w:val="18"/>
                <w:szCs w:val="18"/>
              </w:rPr>
              <w:t xml:space="preserve">on-device</w:t>
            </w:r>
          </w:p>
        </w:tc>
        <w:tc>
          <w:tcPr>
            <w:tcW w:type="pct" w:w="2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 dipakai</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Modul estimasi pose </w:t>
      </w:r>
      <w:r>
        <w:rPr>
          <w:rFonts w:ascii="Times New Roman" w:eastAsia="Times New Roman" w:hAnsi="Times New Roman"/>
          <w:b w:val="false"/>
          <w:bCs w:val="false"/>
          <w:i/>
          <w:iCs/>
          <w:color w:val="000000"/>
          <w:sz w:val="24"/>
          <w:szCs w:val="24"/>
        </w:rPr>
        <w:t xml:space="preserve">on-device</w:t>
      </w:r>
      <w:r>
        <w:rPr>
          <w:rFonts w:ascii="Times New Roman" w:eastAsia="Times New Roman" w:hAnsi="Times New Roman"/>
          <w:b w:val="false"/>
          <w:bCs w:val="false"/>
          <w:i w:val="false"/>
          <w:iCs w:val="false"/>
          <w:color w:val="000000"/>
          <w:sz w:val="24"/>
          <w:szCs w:val="24"/>
        </w:rPr>
        <w:t xml:space="preserve"> RuView tidak dipakai karena klasifikasi isyarat dilakukan langsung dari fitur CSI. Dengan menggunakan RuView, penelitian ini tidak membangun rantai akuisisi dari awal sehingga upaya penelitian dapat dipusatkan pada kurasi isyarat SIBI,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klasifikasi, dan umpan balik latihan.</w:t>
      </w:r>
    </w:p>
    <w:p>
      <w:pPr>
        <w:pStyle w:val="Heading2"/>
        <w:spacing w:after="240" w:before="360" w:line="360"/>
        <w:jc w:val="left"/>
      </w:pPr>
      <w:bookmarkStart w:name="_Toc15" w:id="15"/>
      <w:r>
        <w:rPr>
          <w:rFonts w:ascii="Times New Roman" w:eastAsia="Times New Roman" w:hAnsi="Times New Roman"/>
          <w:b/>
          <w:bCs/>
          <w:color w:val="000000"/>
          <w:sz w:val="24"/>
          <w:szCs w:val="24"/>
        </w:rPr>
        <w:t xml:space="preserve">2.5 Estimasi Pose Berbasis Visi dan Perannya dalam Perekaman *Dataset*</w:t>
      </w:r>
      <w:bookmarkEnd w:id="1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Estimasi pose merupakan tugas visi komputer (</w:t>
      </w:r>
      <w:r>
        <w:rPr>
          <w:rFonts w:ascii="Times New Roman" w:eastAsia="Times New Roman" w:hAnsi="Times New Roman"/>
          <w:b w:val="false"/>
          <w:bCs w:val="false"/>
          <w:i/>
          <w:iCs/>
          <w:color w:val="000000"/>
          <w:sz w:val="24"/>
          <w:szCs w:val="24"/>
        </w:rPr>
        <w:t xml:space="preserve">computer vision</w:t>
      </w:r>
      <w:r>
        <w:rPr>
          <w:rFonts w:ascii="Times New Roman" w:eastAsia="Times New Roman" w:hAnsi="Times New Roman"/>
          <w:b w:val="false"/>
          <w:bCs w:val="false"/>
          <w:i w:val="false"/>
          <w:iCs w:val="false"/>
          <w:color w:val="000000"/>
          <w:sz w:val="24"/>
          <w:szCs w:val="24"/>
        </w:rPr>
        <w:t xml:space="preserve">) untuk memperkirakan posisi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tubuh manusia, seperti bahu, siku, dan pergelangan tangan, dari citra atau video [49]. MediaPipe [33] merupakan kerangka kerja untuk membangun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persepsi. BlazePose [50] melacak pose tubuh secara </w:t>
      </w:r>
      <w:r>
        <w:rPr>
          <w:rFonts w:ascii="Times New Roman" w:eastAsia="Times New Roman" w:hAnsi="Times New Roman"/>
          <w:b w:val="false"/>
          <w:bCs w:val="false"/>
          <w:i/>
          <w:iCs/>
          <w:color w:val="000000"/>
          <w:sz w:val="24"/>
          <w:szCs w:val="24"/>
        </w:rPr>
        <w:t xml:space="preserve">real-time</w:t>
      </w:r>
      <w:r>
        <w:rPr>
          <w:rFonts w:ascii="Times New Roman" w:eastAsia="Times New Roman" w:hAnsi="Times New Roman"/>
          <w:b w:val="false"/>
          <w:bCs w:val="false"/>
          <w:i w:val="false"/>
          <w:iCs w:val="false"/>
          <w:color w:val="000000"/>
          <w:sz w:val="24"/>
          <w:szCs w:val="24"/>
        </w:rPr>
        <w:t xml:space="preserve"> di perangkat dan menghasilkan 33 </w:t>
      </w:r>
      <w:r>
        <w:rPr>
          <w:rFonts w:ascii="Times New Roman" w:eastAsia="Times New Roman" w:hAnsi="Times New Roman"/>
          <w:b w:val="false"/>
          <w:bCs w:val="false"/>
          <w:i/>
          <w:iCs/>
          <w:color w:val="000000"/>
          <w:sz w:val="24"/>
          <w:szCs w:val="24"/>
        </w:rPr>
        <w:t xml:space="preserve">landmark</w:t>
      </w:r>
      <w:r>
        <w:rPr>
          <w:rFonts w:ascii="Times New Roman" w:eastAsia="Times New Roman" w:hAnsi="Times New Roman"/>
          <w:b w:val="false"/>
          <w:bCs w:val="false"/>
          <w:i w:val="false"/>
          <w:iCs w:val="false"/>
          <w:color w:val="000000"/>
          <w:sz w:val="24"/>
          <w:szCs w:val="24"/>
        </w:rPr>
        <w:t xml:space="preserve"> tubuh, sedangkan MediaPipe Hands [51] melacak tangan secara </w:t>
      </w:r>
      <w:r>
        <w:rPr>
          <w:rFonts w:ascii="Times New Roman" w:eastAsia="Times New Roman" w:hAnsi="Times New Roman"/>
          <w:b w:val="false"/>
          <w:bCs w:val="false"/>
          <w:i/>
          <w:iCs/>
          <w:color w:val="000000"/>
          <w:sz w:val="24"/>
          <w:szCs w:val="24"/>
        </w:rPr>
        <w:t xml:space="preserve">real-time</w:t>
      </w:r>
      <w:r>
        <w:rPr>
          <w:rFonts w:ascii="Times New Roman" w:eastAsia="Times New Roman" w:hAnsi="Times New Roman"/>
          <w:b w:val="false"/>
          <w:bCs w:val="false"/>
          <w:i w:val="false"/>
          <w:iCs w:val="false"/>
          <w:color w:val="000000"/>
          <w:sz w:val="24"/>
          <w:szCs w:val="24"/>
        </w:rPr>
        <w:t xml:space="preserve"> dan menghasilkan 21 </w:t>
      </w:r>
      <w:r>
        <w:rPr>
          <w:rFonts w:ascii="Times New Roman" w:eastAsia="Times New Roman" w:hAnsi="Times New Roman"/>
          <w:b w:val="false"/>
          <w:bCs w:val="false"/>
          <w:i/>
          <w:iCs/>
          <w:color w:val="000000"/>
          <w:sz w:val="24"/>
          <w:szCs w:val="24"/>
        </w:rPr>
        <w:t xml:space="preserve">landmark</w:t>
      </w:r>
      <w:r>
        <w:rPr>
          <w:rFonts w:ascii="Times New Roman" w:eastAsia="Times New Roman" w:hAnsi="Times New Roman"/>
          <w:b w:val="false"/>
          <w:bCs w:val="false"/>
          <w:i w:val="false"/>
          <w:iCs w:val="false"/>
          <w:color w:val="000000"/>
          <w:sz w:val="24"/>
          <w:szCs w:val="24"/>
        </w:rPr>
        <w:t xml:space="preserve"> per tangan. Kim dkk. [52] memberikan contoh penerapan MediaPipe Pose untuk estimasi pose manusia yang dioptimalkan dengan model </w:t>
      </w:r>
      <w:r>
        <w:rPr>
          <w:rFonts w:ascii="Times New Roman" w:eastAsia="Times New Roman" w:hAnsi="Times New Roman"/>
          <w:b w:val="false"/>
          <w:bCs w:val="false"/>
          <w:i/>
          <w:iCs/>
          <w:color w:val="000000"/>
          <w:sz w:val="24"/>
          <w:szCs w:val="24"/>
        </w:rPr>
        <w:t xml:space="preserve">humanoid</w:t>
      </w:r>
      <w:r>
        <w:rPr>
          <w:rFonts w:ascii="Times New Roman" w:eastAsia="Times New Roman" w:hAnsi="Times New Roman"/>
          <w:b w:val="false"/>
          <w:bCs w:val="false"/>
          <w:i w:val="false"/>
          <w:iCs w:val="false"/>
          <w:color w:val="000000"/>
          <w:sz w:val="24"/>
          <w:szCs w:val="24"/>
        </w:rPr>
        <w:t xml:space="preserve">. MediaPipe PoseLandmarker sudah terintegrasi pada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ADR-079 di RuView (Subbab 2.4) sehingga penelitian ini menggunakan MediaPipe yang tersedia dan tidak melatih model visi baru. </w:t>
      </w:r>
      <w:r>
        <w:rPr>
          <w:rFonts w:ascii="Times New Roman" w:eastAsia="Times New Roman" w:hAnsi="Times New Roman"/>
          <w:b w:val="false"/>
          <w:bCs w:val="false"/>
          <w:i/>
          <w:iCs/>
          <w:color w:val="000000"/>
          <w:sz w:val="24"/>
          <w:szCs w:val="24"/>
        </w:rPr>
        <w:t xml:space="preserve">Landmark</w:t>
      </w:r>
      <w:r>
        <w:rPr>
          <w:rFonts w:ascii="Times New Roman" w:eastAsia="Times New Roman" w:hAnsi="Times New Roman"/>
          <w:b w:val="false"/>
          <w:bCs w:val="false"/>
          <w:i w:val="false"/>
          <w:iCs w:val="false"/>
          <w:color w:val="000000"/>
          <w:sz w:val="24"/>
          <w:szCs w:val="24"/>
        </w:rPr>
        <w:t xml:space="preserve"> tangan dari MediaPipe Hands melengkapi </w:t>
      </w:r>
      <w:r>
        <w:rPr>
          <w:rFonts w:ascii="Times New Roman" w:eastAsia="Times New Roman" w:hAnsi="Times New Roman"/>
          <w:b w:val="false"/>
          <w:bCs w:val="false"/>
          <w:i/>
          <w:iCs/>
          <w:color w:val="000000"/>
          <w:sz w:val="24"/>
          <w:szCs w:val="24"/>
        </w:rPr>
        <w:t xml:space="preserve">landmark</w:t>
      </w:r>
      <w:r>
        <w:rPr>
          <w:rFonts w:ascii="Times New Roman" w:eastAsia="Times New Roman" w:hAnsi="Times New Roman"/>
          <w:b w:val="false"/>
          <w:bCs w:val="false"/>
          <w:i w:val="false"/>
          <w:iCs w:val="false"/>
          <w:color w:val="000000"/>
          <w:sz w:val="24"/>
          <w:szCs w:val="24"/>
        </w:rPr>
        <w:t xml:space="preserve"> tubuh tersebut dalam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yang dipakai pada jalur pelabelan (BAB III).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Pemakaian visi sebagai pemberi supervisi bagi pelatihan model Wi-Fi telah memiliki preseden. Wang dkk. [53] mengembangkan Person-in-WiFi yang memperoleh persepsi tubuh dari sinyal Wi-Fi dengan supervisi kamera. Geng dkk. [54] mengembangkan DensePose From WiFi yang memetakan sinyal Wi-Fi ke koordinat permukaan setiap bagian tubuh dengan jaringan visi sebagai guru. Kedua penelitian tersebut menjadi preseden konsep "guru visi, murid CSI": kamera menyediakan label acuan selama pelatihan, sedangkan model Wi-Fi belajar memperoleh informasi serupa dari sinyal. Namun, keduanya bekerja pada tingkat tubuh, bukan pada tingkat jari.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Dalam penelitian ini, konsep tersebut tidak diterapkan pada pelatihan klasifikator. Label kelas isyarat berasal dari protokol elisitasi: kartu pemandu ditampilkan sebelum setiap repetisi sehingga kelas setiap segmen sudah diketahui. MediaPipe hanya memberikan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yang digunakan untuk tiga keperluan. Pertama, batas awal dan akhir segmen isyarat diverifikasi. Kedua, segmen buruk disaring, misalnya ketika orang tidak terdeteksi atau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mengalami </w:t>
      </w:r>
      <w:r>
        <w:rPr>
          <w:rFonts w:ascii="Times New Roman" w:eastAsia="Times New Roman" w:hAnsi="Times New Roman"/>
          <w:b w:val="false"/>
          <w:bCs w:val="false"/>
          <w:i/>
          <w:iCs/>
          <w:color w:val="000000"/>
          <w:sz w:val="24"/>
          <w:szCs w:val="24"/>
        </w:rPr>
        <w:t xml:space="preserve">jitter</w:t>
      </w:r>
      <w:r>
        <w:rPr>
          <w:rFonts w:ascii="Times New Roman" w:eastAsia="Times New Roman" w:hAnsi="Times New Roman"/>
          <w:b w:val="false"/>
          <w:bCs w:val="false"/>
          <w:i w:val="false"/>
          <w:iCs w:val="false"/>
          <w:color w:val="000000"/>
          <w:sz w:val="24"/>
          <w:szCs w:val="24"/>
        </w:rPr>
        <w:t xml:space="preserve">. Ketiga, kesalahan klasifikator didiagnosis, yaitu apakah kesalahan terjadi karena lintasan dua isyarat mirip atau karena sinyal lemah. Distilasi pengetahuan (</w:t>
      </w:r>
      <w:r>
        <w:rPr>
          <w:rFonts w:ascii="Times New Roman" w:eastAsia="Times New Roman" w:hAnsi="Times New Roman"/>
          <w:b w:val="false"/>
          <w:bCs w:val="false"/>
          <w:i/>
          <w:iCs/>
          <w:color w:val="000000"/>
          <w:sz w:val="24"/>
          <w:szCs w:val="24"/>
        </w:rPr>
        <w:t xml:space="preserve">knowledge distillation</w:t>
      </w:r>
      <w:r>
        <w:rPr>
          <w:rFonts w:ascii="Times New Roman" w:eastAsia="Times New Roman" w:hAnsi="Times New Roman"/>
          <w:b w:val="false"/>
          <w:bCs w:val="false"/>
          <w:i w:val="false"/>
          <w:iCs w:val="false"/>
          <w:color w:val="000000"/>
          <w:sz w:val="24"/>
          <w:szCs w:val="24"/>
        </w:rPr>
        <w:t xml:space="preserve">) pose secara penuh, yaitu rantai CSI ke pose lalu ke kelas isyarat, diusulkan sebagai penelitian lanjutan. Kamera hanya menyala saat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pada satu kondisi uji persepsi, sedangkan mode latihan berjalan tanpa kamera.</w:t>
      </w:r>
    </w:p>
    <w:p>
      <w:pPr>
        <w:pStyle w:val="Heading2"/>
        <w:spacing w:after="240" w:before="360" w:line="360"/>
        <w:jc w:val="left"/>
      </w:pPr>
      <w:bookmarkStart w:name="_Toc16" w:id="16"/>
      <w:r>
        <w:rPr>
          <w:rFonts w:ascii="Times New Roman" w:eastAsia="Times New Roman" w:hAnsi="Times New Roman"/>
          <w:b/>
          <w:bCs/>
          <w:color w:val="000000"/>
          <w:sz w:val="24"/>
          <w:szCs w:val="24"/>
        </w:rPr>
        <w:t xml:space="preserve">2.6 Pengenalan Isyarat dan Gestur Berbasis CSI</w:t>
      </w:r>
      <w:bookmarkEnd w:id="1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Pengenalan bahasa isyarat dari CSI telah diteliti pada beberapa bahasa isyarat di luar Indonesia. Sebagian penelitian menargetkan kosakata besar, seperti SignFi yang diusulkan Ma dkk. [26] untuk mengenali 276 isyarat </w:t>
      </w:r>
      <w:r>
        <w:rPr>
          <w:rFonts w:ascii="Times New Roman" w:eastAsia="Times New Roman" w:hAnsi="Times New Roman"/>
          <w:b w:val="false"/>
          <w:bCs w:val="false"/>
          <w:i/>
          <w:iCs/>
          <w:color w:val="000000"/>
          <w:sz w:val="24"/>
          <w:szCs w:val="24"/>
        </w:rPr>
        <w:t xml:space="preserve">American Sign Language</w:t>
      </w:r>
      <w:r>
        <w:rPr>
          <w:rFonts w:ascii="Times New Roman" w:eastAsia="Times New Roman" w:hAnsi="Times New Roman"/>
          <w:b w:val="false"/>
          <w:bCs w:val="false"/>
          <w:i w:val="false"/>
          <w:iCs w:val="false"/>
          <w:color w:val="000000"/>
          <w:sz w:val="24"/>
          <w:szCs w:val="24"/>
        </w:rPr>
        <w:t xml:space="preserve"> (ASL) dari CSI. Penelitian lain menekankan ketangguhan sistem dengan beberapa perangkat Wi-Fi [27], pengenalan tanpa perangkat yang dikenakan pengguna (</w:t>
      </w:r>
      <w:r>
        <w:rPr>
          <w:rFonts w:ascii="Times New Roman" w:eastAsia="Times New Roman" w:hAnsi="Times New Roman"/>
          <w:b w:val="false"/>
          <w:bCs w:val="false"/>
          <w:i/>
          <w:iCs/>
          <w:color w:val="000000"/>
          <w:sz w:val="24"/>
          <w:szCs w:val="24"/>
        </w:rPr>
        <w:t xml:space="preserve">device-free</w:t>
      </w:r>
      <w:r>
        <w:rPr>
          <w:rFonts w:ascii="Times New Roman" w:eastAsia="Times New Roman" w:hAnsi="Times New Roman"/>
          <w:b w:val="false"/>
          <w:bCs w:val="false"/>
          <w:i w:val="false"/>
          <w:iCs w:val="false"/>
          <w:color w:val="000000"/>
          <w:sz w:val="24"/>
          <w:szCs w:val="24"/>
        </w:rPr>
        <w:t xml:space="preserve">) melalui DF-WiSLR [28], atau model deret waktu berbasis jaringan </w:t>
      </w:r>
      <w:r>
        <w:rPr>
          <w:rFonts w:ascii="Times New Roman" w:eastAsia="Times New Roman" w:hAnsi="Times New Roman"/>
          <w:b w:val="false"/>
          <w:bCs w:val="false"/>
          <w:i/>
          <w:iCs/>
          <w:color w:val="000000"/>
          <w:sz w:val="24"/>
          <w:szCs w:val="24"/>
        </w:rPr>
        <w:t xml:space="preserve">Long Short-Term Memory</w:t>
      </w:r>
      <w:r>
        <w:rPr>
          <w:rFonts w:ascii="Times New Roman" w:eastAsia="Times New Roman" w:hAnsi="Times New Roman"/>
          <w:b w:val="false"/>
          <w:bCs w:val="false"/>
          <w:i w:val="false"/>
          <w:iCs w:val="false"/>
          <w:color w:val="000000"/>
          <w:sz w:val="24"/>
          <w:szCs w:val="24"/>
        </w:rPr>
        <w:t xml:space="preserve"> [29]. Pengenalan berbasis CSI juga telah dicoba pada </w:t>
      </w:r>
      <w:r>
        <w:rPr>
          <w:rFonts w:ascii="Times New Roman" w:eastAsia="Times New Roman" w:hAnsi="Times New Roman"/>
          <w:b w:val="false"/>
          <w:bCs w:val="false"/>
          <w:i/>
          <w:iCs/>
          <w:color w:val="000000"/>
          <w:sz w:val="24"/>
          <w:szCs w:val="24"/>
        </w:rPr>
        <w:t xml:space="preserve">Filipino Sign Language</w:t>
      </w:r>
      <w:r>
        <w:rPr>
          <w:rFonts w:ascii="Times New Roman" w:eastAsia="Times New Roman" w:hAnsi="Times New Roman"/>
          <w:b w:val="false"/>
          <w:bCs w:val="false"/>
          <w:i w:val="false"/>
          <w:iCs w:val="false"/>
          <w:color w:val="000000"/>
          <w:sz w:val="24"/>
          <w:szCs w:val="24"/>
        </w:rPr>
        <w:t xml:space="preserve"> [18]. Kelompok penelitian tersebut menjadi acuan pengenalan isyarat dari CSI dalam penelitian ini.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pengenalan gestur berbasis CSI menjadi acuan rancangan fitur dan strategi generalisasi dalam penelitian ini. Profil kecepatan berbasis Doppler pada Widar3.0 [37] (Subbab 2.3) mendasari pemakaian fitur Doppler. Wi-SL [34] mengenali gestur isyarat yang halus dari CSI tanpa kontak, sedangkan HandFi [35] mengenali gestur tangan dari CSI. Pada sisi aplikasi, Qin dkk. [30] mengembangkan WiASL yang mengenali tulisan ASL dengan perangkat Wi-Fi komersial. Pendekatan Wi-SL dan HandFi pada gestur tangan tidak diterapkan secara langsung dalam penelitian ini karena detail jari tidak dijadikan target pada konfigurasi dua node ESP32 (Subbab 2.3).</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Berdasarkan penelitian tersebut, fitur yang digunakan dalam penelitian ini meliputi amplitudo dan fase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terpilih, spektrum Doppler pada pita 1–60 Hz, serta statistik ringkas berupa energi, entropi, dan lintasan puncak [25], [37], [35], [46]. Amplitudo dan fase merekam perubahan kanal secara langsung, sedangkan spektrum Doppler merekam kecepatan gerak. Statistik ringkas mengubah setiap segmen menjadi vektor berukuran tetap yang dapat langsung diolah klasifikator.</w:t>
      </w:r>
    </w:p>
    <w:p>
      <w:pPr>
        <w:spacing w:after="0" w:line="360"/>
        <w:ind w:firstLine="709"/>
        <w:jc w:val="both"/>
      </w:pPr>
      <w:r>
        <w:rPr>
          <w:rFonts w:ascii="Times New Roman" w:eastAsia="Times New Roman" w:hAnsi="Times New Roman"/>
          <w:b w:val="false"/>
          <w:bCs w:val="false"/>
          <w:i/>
          <w:iCs/>
          <w:color w:val="000000"/>
          <w:sz w:val="24"/>
          <w:szCs w:val="24"/>
        </w:rPr>
        <w:t xml:space="preserve">Support Vector Machine</w:t>
      </w:r>
      <w:r>
        <w:rPr>
          <w:rFonts w:ascii="Times New Roman" w:eastAsia="Times New Roman" w:hAnsi="Times New Roman"/>
          <w:b w:val="false"/>
          <w:bCs w:val="false"/>
          <w:i w:val="false"/>
          <w:iCs w:val="false"/>
          <w:color w:val="000000"/>
          <w:sz w:val="24"/>
          <w:szCs w:val="24"/>
        </w:rPr>
        <w:t xml:space="preserve"> (SVM) merupakan klasifikator yang mencari </w:t>
      </w:r>
      <w:r>
        <w:rPr>
          <w:rFonts w:ascii="Times New Roman" w:eastAsia="Times New Roman" w:hAnsi="Times New Roman"/>
          <w:b w:val="false"/>
          <w:bCs w:val="false"/>
          <w:i/>
          <w:iCs/>
          <w:color w:val="000000"/>
          <w:sz w:val="24"/>
          <w:szCs w:val="24"/>
        </w:rPr>
        <w:t xml:space="preserve">hyperplane</w:t>
      </w:r>
      <w:r>
        <w:rPr>
          <w:rFonts w:ascii="Times New Roman" w:eastAsia="Times New Roman" w:hAnsi="Times New Roman"/>
          <w:b w:val="false"/>
          <w:bCs w:val="false"/>
          <w:i w:val="false"/>
          <w:iCs w:val="false"/>
          <w:color w:val="000000"/>
          <w:sz w:val="24"/>
          <w:szCs w:val="24"/>
        </w:rPr>
        <w:t xml:space="preserve"> pemisah dengan margin terbesar antarkelas [55]. Dalam penelitian ini, SVM digunakan sebagai pembanding dasar (</w:t>
      </w:r>
      <w:r>
        <w:rPr>
          <w:rFonts w:ascii="Times New Roman" w:eastAsia="Times New Roman" w:hAnsi="Times New Roman"/>
          <w:b w:val="false"/>
          <w:bCs w:val="false"/>
          <w:i/>
          <w:iCs/>
          <w:color w:val="000000"/>
          <w:sz w:val="24"/>
          <w:szCs w:val="24"/>
        </w:rPr>
        <w:t xml:space="preserve">baseline</w:t>
      </w:r>
      <w:r>
        <w:rPr>
          <w:rFonts w:ascii="Times New Roman" w:eastAsia="Times New Roman" w:hAnsi="Times New Roman"/>
          <w:b w:val="false"/>
          <w:bCs w:val="false"/>
          <w:i w:val="false"/>
          <w:iCs w:val="false"/>
          <w:color w:val="000000"/>
          <w:sz w:val="24"/>
          <w:szCs w:val="24"/>
        </w:rPr>
        <w:t xml:space="preserve">). Pembandingnya adalah </w:t>
      </w:r>
      <w:r>
        <w:rPr>
          <w:rFonts w:ascii="Times New Roman" w:eastAsia="Times New Roman" w:hAnsi="Times New Roman"/>
          <w:b w:val="false"/>
          <w:bCs w:val="false"/>
          <w:i/>
          <w:iCs/>
          <w:color w:val="000000"/>
          <w:sz w:val="24"/>
          <w:szCs w:val="24"/>
        </w:rPr>
        <w:t xml:space="preserve">one-dimensional Convolutional Neural Network</w:t>
      </w:r>
      <w:r>
        <w:rPr>
          <w:rFonts w:ascii="Times New Roman" w:eastAsia="Times New Roman" w:hAnsi="Times New Roman"/>
          <w:b w:val="false"/>
          <w:bCs w:val="false"/>
          <w:i w:val="false"/>
          <w:iCs w:val="false"/>
          <w:color w:val="000000"/>
          <w:sz w:val="24"/>
          <w:szCs w:val="24"/>
        </w:rPr>
        <w:t xml:space="preserve"> (1D-CNN) berukuran kecil, yaitu varian </w:t>
      </w:r>
      <w:r>
        <w:rPr>
          <w:rFonts w:ascii="Times New Roman" w:eastAsia="Times New Roman" w:hAnsi="Times New Roman"/>
          <w:b w:val="false"/>
          <w:bCs w:val="false"/>
          <w:i/>
          <w:iCs/>
          <w:color w:val="000000"/>
          <w:sz w:val="24"/>
          <w:szCs w:val="24"/>
        </w:rPr>
        <w:t xml:space="preserve">Convolutional Neural Network</w:t>
      </w:r>
      <w:r>
        <w:rPr>
          <w:rFonts w:ascii="Times New Roman" w:eastAsia="Times New Roman" w:hAnsi="Times New Roman"/>
          <w:b w:val="false"/>
          <w:bCs w:val="false"/>
          <w:i w:val="false"/>
          <w:iCs w:val="false"/>
          <w:color w:val="000000"/>
          <w:sz w:val="24"/>
          <w:szCs w:val="24"/>
        </w:rPr>
        <w:t xml:space="preserve"> (CNN) yang menerapkan konvolusi sepanjang satu sumbu dan dirancang untuk data deret waktu [56]. Pada data deret waktu, sumbu tersebut adalah sumbu waktu sehingga pola gerak lokal dapat dipelajari dari urutan nilai di dalam segmen. Untuk SVM, fitur setiap segmen diringkas menjadi satu vektor, sedangkan untuk 1D-CNN fitur disusun sebagai deret per langkah waktu (BAB III). Ukuran 1D-CNN dibuat kecil karena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yang direkam terbatas, yaitu ±30 repetisi per isyarat per sesi.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Klasifikator himpunan tertutup (</w:t>
      </w:r>
      <w:r>
        <w:rPr>
          <w:rFonts w:ascii="Times New Roman" w:eastAsia="Times New Roman" w:hAnsi="Times New Roman"/>
          <w:b w:val="false"/>
          <w:bCs w:val="false"/>
          <w:i/>
          <w:iCs/>
          <w:color w:val="000000"/>
          <w:sz w:val="24"/>
          <w:szCs w:val="24"/>
        </w:rPr>
        <w:t xml:space="preserve">closed-set</w:t>
      </w:r>
      <w:r>
        <w:rPr>
          <w:rFonts w:ascii="Times New Roman" w:eastAsia="Times New Roman" w:hAnsi="Times New Roman"/>
          <w:b w:val="false"/>
          <w:bCs w:val="false"/>
          <w:i w:val="false"/>
          <w:iCs w:val="false"/>
          <w:color w:val="000000"/>
          <w:sz w:val="24"/>
          <w:szCs w:val="24"/>
        </w:rPr>
        <w:t xml:space="preserve">) selalu memilih salah satu kelas, termasuk ketika gerak yang diperagakan tidak termasuk kosakata yang dilatihkan atau bukan isyarat sama sekali; mekanisme penolakan (</w:t>
      </w:r>
      <w:r>
        <w:rPr>
          <w:rFonts w:ascii="Times New Roman" w:eastAsia="Times New Roman" w:hAnsi="Times New Roman"/>
          <w:b w:val="false"/>
          <w:bCs w:val="false"/>
          <w:i/>
          <w:iCs/>
          <w:color w:val="000000"/>
          <w:sz w:val="24"/>
          <w:szCs w:val="24"/>
        </w:rPr>
        <w:t xml:space="preserve">reject option</w:t>
      </w:r>
      <w:r>
        <w:rPr>
          <w:rFonts w:ascii="Times New Roman" w:eastAsia="Times New Roman" w:hAnsi="Times New Roman"/>
          <w:b w:val="false"/>
          <w:bCs w:val="false"/>
          <w:i w:val="false"/>
          <w:iCs w:val="false"/>
          <w:color w:val="000000"/>
          <w:sz w:val="24"/>
          <w:szCs w:val="24"/>
        </w:rPr>
        <w:t xml:space="preserve">) memang dilengkapi ke klasifikator agar keluaran berkeyakinan rendah tidak dipaksa menjadi kelas tertentu [57]. Untuk alat latihan, perilaku tersebut berisiko memberikan umpan balik yang menyesatkan. Oleh karena itu, keluaran klasifikator dilengkapi skor keyakinan. Jika skor berada di bawah ambang, sistem menampilkan pesan "isyarat tidak dikenali, ulangi"; jika berada di atas ambang, sistem menampilkan isyarat yang terdeteksi beserta kecocokannya dengan isyarat target. Nilai ambang ditetapkan dari data validasi </w:t>
      </w:r>
      <w:r>
        <w:rPr>
          <w:rFonts w:ascii="Times New Roman" w:eastAsia="Times New Roman" w:hAnsi="Times New Roman"/>
          <w:b w:val="false"/>
          <w:bCs w:val="false"/>
          <w:i w:val="false"/>
          <w:iCs w:val="false"/>
          <w:color w:val="000000"/>
          <w:sz w:val="24"/>
          <w:szCs w:val="24"/>
          <w:highlight w:val="yellow"/>
        </w:rPr>
        <w:t xml:space="preserve">[PERLU DATA: ambang skor keyakinan, ditetapkan dari data validasi]</w:t>
      </w:r>
      <w:r>
        <w:rPr>
          <w:rFonts w:ascii="Times New Roman" w:eastAsia="Times New Roman" w:hAnsi="Times New Roman"/>
          <w:b w:val="false"/>
          <w:bCs w:val="false"/>
          <w:i w:val="false"/>
          <w:iCs w:val="false"/>
          <w:color w:val="000000"/>
          <w:sz w:val="24"/>
          <w:szCs w:val="24"/>
        </w:rPr>
        <w:t xml:space="preserve">. Karena perekaman hanya memuat peragaan benar dari pengisyarat kompeten (BAB III), ambang yang ditetapkan dari data validasi diduga hanya mengurangi risiko umpan balik yang menyesatkan dan tidak menghilangkannya. Kecukupan ambang ditelusuri melalui laju deteksi palsu per jam saat tidak ada isyarat dan penilaian validator penutur tunarungu atas kewajaran umpan balik (Subbab 2.7). Makna kecocokan tersebut mengikuti batas yang diuraikan pada Subbab 2.3.</w:t>
      </w:r>
    </w:p>
    <w:p>
      <w:pPr>
        <w:pStyle w:val="Heading2"/>
        <w:spacing w:after="240" w:before="360" w:line="360"/>
        <w:jc w:val="left"/>
      </w:pPr>
      <w:bookmarkStart w:name="_Toc17" w:id="17"/>
      <w:r>
        <w:rPr>
          <w:rFonts w:ascii="Times New Roman" w:eastAsia="Times New Roman" w:hAnsi="Times New Roman"/>
          <w:b/>
          <w:bCs/>
          <w:color w:val="000000"/>
          <w:sz w:val="24"/>
          <w:szCs w:val="24"/>
        </w:rPr>
        <w:t xml:space="preserve">2.7 Evaluasi Kelayakan</w:t>
      </w:r>
      <w:bookmarkEnd w:id="1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Studi kelayakan (</w:t>
      </w:r>
      <w:r>
        <w:rPr>
          <w:rFonts w:ascii="Times New Roman" w:eastAsia="Times New Roman" w:hAnsi="Times New Roman"/>
          <w:b w:val="false"/>
          <w:bCs w:val="false"/>
          <w:i/>
          <w:iCs/>
          <w:color w:val="000000"/>
          <w:sz w:val="24"/>
          <w:szCs w:val="24"/>
        </w:rPr>
        <w:t xml:space="preserve">feasibility study</w:t>
      </w:r>
      <w:r>
        <w:rPr>
          <w:rFonts w:ascii="Times New Roman" w:eastAsia="Times New Roman" w:hAnsi="Times New Roman"/>
          <w:b w:val="false"/>
          <w:bCs w:val="false"/>
          <w:i w:val="false"/>
          <w:iCs w:val="false"/>
          <w:color w:val="000000"/>
          <w:sz w:val="24"/>
          <w:szCs w:val="24"/>
        </w:rPr>
        <w:t xml:space="preserve">) digunakan untuk menilai apakah suatu pendekatan dapat dijalankan sebelum dikembangkan lebih jauh [58]. Dalam penelitian ini, kelayakan dinilai bertahap melalui gerbang keputusan G0–G4 (BAB III). Kriteria gerbang yang menyangkut kinerja klasifikasi dirumuskan relatif terhadap peluang acak, tidak sebagai target akurasi. Setiap tahap menghasilkan artefak tetap, yaitu laporan karakterisasi sinyal, protokol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berlabel, model klasifikasi, atau laporan kelayakan. Dengan demikian, kegagalan pada suatu gerbang tetap dilaporkan sebagai temuan kelayakan.</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Kinerja klasifikasi diukur dengan akurasi, presisi, </w:t>
      </w:r>
      <w:r>
        <w:rPr>
          <w:rFonts w:ascii="Times New Roman" w:eastAsia="Times New Roman" w:hAnsi="Times New Roman"/>
          <w:b w:val="false"/>
          <w:bCs w:val="false"/>
          <w:i/>
          <w:iCs/>
          <w:color w:val="000000"/>
          <w:sz w:val="24"/>
          <w:szCs w:val="24"/>
        </w:rPr>
        <w:t xml:space="preserve">recall</w:t>
      </w:r>
      <w:r>
        <w:rPr>
          <w:rFonts w:ascii="Times New Roman" w:eastAsia="Times New Roman" w:hAnsi="Times New Roman"/>
          <w:b w:val="false"/>
          <w:bCs w:val="false"/>
          <w:i w:val="false"/>
          <w:iCs w:val="false"/>
          <w:color w:val="000000"/>
          <w:sz w:val="24"/>
          <w:szCs w:val="24"/>
        </w:rPr>
        <w:t xml:space="preserve">, skor F1 makro, dan </w:t>
      </w:r>
      <w:r>
        <w:rPr>
          <w:rFonts w:ascii="Times New Roman" w:eastAsia="Times New Roman" w:hAnsi="Times New Roman"/>
          <w:b w:val="false"/>
          <w:bCs w:val="false"/>
          <w:i/>
          <w:iCs/>
          <w:color w:val="000000"/>
          <w:sz w:val="24"/>
          <w:szCs w:val="24"/>
        </w:rPr>
        <w:t xml:space="preserve">confusion matrix</w:t>
      </w:r>
      <w:r>
        <w:rPr>
          <w:rFonts w:ascii="Times New Roman" w:eastAsia="Times New Roman" w:hAnsi="Times New Roman"/>
          <w:b w:val="false"/>
          <w:bCs w:val="false"/>
          <w:i w:val="false"/>
          <w:iCs w:val="false"/>
          <w:color w:val="000000"/>
          <w:sz w:val="24"/>
          <w:szCs w:val="24"/>
        </w:rPr>
        <w:t xml:space="preserve"> per isyarat [59]. Skor F1 makro merata-ratakan skor setiap isyarat tanpa pembobotan sehingga setiap isyarat berbobot sama, sedangkan </w:t>
      </w:r>
      <w:r>
        <w:rPr>
          <w:rFonts w:ascii="Times New Roman" w:eastAsia="Times New Roman" w:hAnsi="Times New Roman"/>
          <w:b w:val="false"/>
          <w:bCs w:val="false"/>
          <w:i/>
          <w:iCs/>
          <w:color w:val="000000"/>
          <w:sz w:val="24"/>
          <w:szCs w:val="24"/>
        </w:rPr>
        <w:t xml:space="preserve">confusion matrix</w:t>
      </w:r>
      <w:r>
        <w:rPr>
          <w:rFonts w:ascii="Times New Roman" w:eastAsia="Times New Roman" w:hAnsi="Times New Roman"/>
          <w:b w:val="false"/>
          <w:bCs w:val="false"/>
          <w:i w:val="false"/>
          <w:iCs w:val="false"/>
          <w:color w:val="000000"/>
          <w:sz w:val="24"/>
          <w:szCs w:val="24"/>
        </w:rPr>
        <w:t xml:space="preserve"> memperlihatkan pasangan isyarat yang saling tertukar. Setiap metrik dilaporkan bersama peluang acak, yaitu 1/jumlah kelas, dan tingkat penolakan karena akurasi yang tinggi dapat menyesatkan bila sebagian besar segmen ditolak.</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Pengujian mencakup skenario dalam sesi, lintas sesi, lintas partisipan, lintas ruang, dan satu pengguna baru tanpa pelatihan ulang. Pada skenario lintas partisipan (</w:t>
      </w:r>
      <w:r>
        <w:rPr>
          <w:rFonts w:ascii="Times New Roman" w:eastAsia="Times New Roman" w:hAnsi="Times New Roman"/>
          <w:b w:val="false"/>
          <w:bCs w:val="false"/>
          <w:i/>
          <w:iCs/>
          <w:color w:val="000000"/>
          <w:sz w:val="24"/>
          <w:szCs w:val="24"/>
        </w:rPr>
        <w:t xml:space="preserve">leave-one-subject-out</w:t>
      </w:r>
      <w:r>
        <w:rPr>
          <w:rFonts w:ascii="Times New Roman" w:eastAsia="Times New Roman" w:hAnsi="Times New Roman"/>
          <w:b w:val="false"/>
          <w:bCs w:val="false"/>
          <w:i w:val="false"/>
          <w:iCs w:val="false"/>
          <w:color w:val="000000"/>
          <w:sz w:val="24"/>
          <w:szCs w:val="24"/>
        </w:rPr>
        <w:t xml:space="preserve">), data satu pengisyarat dijadikan data uji secara bergiliran, sedangkan pada skenario lintas ruang (</w:t>
      </w:r>
      <w:r>
        <w:rPr>
          <w:rFonts w:ascii="Times New Roman" w:eastAsia="Times New Roman" w:hAnsi="Times New Roman"/>
          <w:b w:val="false"/>
          <w:bCs w:val="false"/>
          <w:i/>
          <w:iCs/>
          <w:color w:val="000000"/>
          <w:sz w:val="24"/>
          <w:szCs w:val="24"/>
        </w:rPr>
        <w:t xml:space="preserve">leave-one-room-out</w:t>
      </w:r>
      <w:r>
        <w:rPr>
          <w:rFonts w:ascii="Times New Roman" w:eastAsia="Times New Roman" w:hAnsi="Times New Roman"/>
          <w:b w:val="false"/>
          <w:bCs w:val="false"/>
          <w:i w:val="false"/>
          <w:iCs w:val="false"/>
          <w:color w:val="000000"/>
          <w:sz w:val="24"/>
          <w:szCs w:val="24"/>
        </w:rPr>
        <w:t xml:space="preserve">), data satu ruang dijadikan data uji secara bergiliran. Bagi alat latihan, setiap pembelajar merupakan pengguna baru yang tidak terwakili dalam data latih karena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oleh 3–4 pengisyarat kompeten. Karena itu, skenario lintas partisipan dan pengguna baru paling dekat dengan kondisi pemakaian, sedangkan skenario dalam sesi menggambarkan kinerja pada kondisi yang paling menguntungkan. Jalur cadangan berupa personalisasi per pengguna (BAB III) memerlukan contoh acuan yang diperagakan dengan benar, padahal pembelajar pemula belum tentu mampu memperagakannya </w:t>
      </w:r>
      <w:r>
        <w:rPr>
          <w:rFonts w:ascii="Times New Roman" w:eastAsia="Times New Roman" w:hAnsi="Times New Roman"/>
          <w:b w:val="false"/>
          <w:bCs w:val="false"/>
          <w:i w:val="false"/>
          <w:iCs w:val="false"/>
          <w:color w:val="000000"/>
          <w:sz w:val="24"/>
          <w:szCs w:val="24"/>
          <w:highlight w:val="yellow"/>
        </w:rPr>
        <w:t xml:space="preserve">[PERLU DATA: mekanisme perekaman acuan bagi pengguna baru]</w:t>
      </w:r>
      <w:r>
        <w:rPr>
          <w:rFonts w:ascii="Times New Roman" w:eastAsia="Times New Roman" w:hAnsi="Times New Roman"/>
          <w:b w:val="false"/>
          <w:bCs w:val="false"/>
          <w:i w:val="false"/>
          <w:iCs w:val="false"/>
          <w:color w:val="000000"/>
          <w:sz w:val="24"/>
          <w:szCs w:val="24"/>
        </w:rPr>
        <w:t xml:space="preserve">.</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Repetisi yang berurutan dalam satu sesi cenderung mirip sehingga pembagian acak dapat membocorkan informasi dari data latih ke data uji. Untuk mencegah kebocoran tersebut, skenario dalam sesi memakai pembagian data temporal per blok. Langkah yang bergantung pada data, seperti pemilihan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normalisasi, dan penetapan ambang, juga dihitung tanpa memakai data uji pada setiap skenario (BAB III).</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Kelayakan sebagai sarana latihan ditinjau dari umpan balik latihan, latensi, persepsi kenyamanan pengguna, dan penilaian validator penutur tunarungu. Latensi ujung ke ujung (</w:t>
      </w:r>
      <w:r>
        <w:rPr>
          <w:rFonts w:ascii="Times New Roman" w:eastAsia="Times New Roman" w:hAnsi="Times New Roman"/>
          <w:b w:val="false"/>
          <w:bCs w:val="false"/>
          <w:i/>
          <w:iCs/>
          <w:color w:val="000000"/>
          <w:sz w:val="24"/>
          <w:szCs w:val="24"/>
        </w:rPr>
        <w:t xml:space="preserve">end-to-end latency</w:t>
      </w:r>
      <w:r>
        <w:rPr>
          <w:rFonts w:ascii="Times New Roman" w:eastAsia="Times New Roman" w:hAnsi="Times New Roman"/>
          <w:b w:val="false"/>
          <w:bCs w:val="false"/>
          <w:i w:val="false"/>
          <w:iCs w:val="false"/>
          <w:color w:val="000000"/>
          <w:sz w:val="24"/>
          <w:szCs w:val="24"/>
        </w:rPr>
        <w:t xml:space="preserve">), yaitu selang waktu dari selesainya isyarat hingga umpan balik tampil, diukur karena umpan balik baru bermanfaat bila diterima segera (Subbab 2.2). Laju deteksi palsu per jam saat tidak ada isyarat diukur untuk mengetahui seberapa sering sistem bereaksi terhadap gangguan, seperti orang lewat, kipas angin, atau perabot yang bergeser. Persepsi pengguna diukur dengan kuesioner skala Likert [60] dan dianalisis secara deskriptif tanpa statistik inferensial. Ketepatan peragaan peserta sebelum dan sesudah latihan dinilai validator penutur tunarungu dengan rubrik yang independen dari sistem CSI, dan validator juga menilai kewajaran umpan balik sistem.</w:t>
      </w:r>
    </w:p>
    <w:p>
      <w:pPr>
        <w:pStyle w:val="Heading2"/>
        <w:spacing w:after="240" w:before="360" w:line="360"/>
        <w:jc w:val="left"/>
      </w:pPr>
      <w:bookmarkStart w:name="_Toc18" w:id="18"/>
      <w:r>
        <w:rPr>
          <w:rFonts w:ascii="Times New Roman" w:eastAsia="Times New Roman" w:hAnsi="Times New Roman"/>
          <w:b/>
          <w:bCs/>
          <w:color w:val="000000"/>
          <w:sz w:val="24"/>
          <w:szCs w:val="24"/>
        </w:rPr>
        <w:t xml:space="preserve">2.8 Penelitian Terdahulu</w:t>
      </w:r>
      <w:bookmarkEnd w:id="1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disusun dengan mempertimbangkan penelitian terdahulu pada tiga topik, yaitu pengenalan bahasa isyarat dari sinyal Wi-Fi, transfer visi ke Wi-Fi, dan pengenalan bahasa isyarat di Indonesia (SIBI atau BISINDO) berbasis visi. Tabel 2.2 membandingkan penelitian tersebut berdasarkan modalitas, bahasa isyarat, kebebasan dari kamera saat sistem dipakai, dan fokus penelitian.</w:t>
      </w:r>
    </w:p>
    <w:p>
      <w:pPr>
        <w:keepNext/>
        <w:spacing w:after="120" w:before="240" w:line="360"/>
        <w:jc w:val="left"/>
      </w:pPr>
      <w:r>
        <w:rPr>
          <w:rFonts w:ascii="Times New Roman" w:eastAsia="Times New Roman" w:hAnsi="Times New Roman"/>
          <w:b/>
          <w:bCs/>
          <w:color w:val="000000"/>
          <w:sz w:val="24"/>
          <w:szCs w:val="24"/>
        </w:rPr>
        <w:t xml:space="preserve">Tabel 2.2</w:t>
      </w:r>
      <w:r>
        <w:rPr>
          <w:rFonts w:ascii="Times New Roman" w:eastAsia="Times New Roman" w:hAnsi="Times New Roman"/>
          <w:color w:val="000000"/>
          <w:sz w:val="24"/>
          <w:szCs w:val="24"/>
        </w:rPr>
        <w:t xml:space="preserve"> Perbandingan penelitian terdahulu</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17"/>
        <w:gridCol w:w="1270"/>
        <w:gridCol w:w="1905"/>
        <w:gridCol w:w="1587"/>
        <w:gridCol w:w="1111"/>
        <w:gridCol w:w="1746"/>
      </w:tblGrid>
      <w:tr>
        <w:trPr>
          <w:cantSplit/>
          <w:tblHeader/>
        </w:trPr>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8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Peneliti (Tahun)</w:t>
            </w:r>
          </w:p>
        </w:tc>
        <w:tc>
          <w:tcPr>
            <w:tcW w:type="pct" w:w="1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Modalitas</w:t>
            </w:r>
          </w:p>
        </w:tc>
        <w:tc>
          <w:tcPr>
            <w:tcW w:type="pct" w:w="10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Bahasa isyarat</w:t>
            </w:r>
          </w:p>
        </w:tc>
        <w:tc>
          <w:tcPr>
            <w:tcW w:type="pct" w:w="7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Bebas kamera saat dipakai</w:t>
            </w:r>
          </w:p>
        </w:tc>
        <w:tc>
          <w:tcPr>
            <w:tcW w:type="pct" w:w="11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Fokus penelitian</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Shang dan Wu (2017) [27]</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beberapa perangkat</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 disebutkan (isyarat tangan dan lengan)</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bahasa isyarat yang tangguh</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Ma dkk. (2018) [26]</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ASL</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276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Ahmed dkk. (2020) [28]</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tanpa perangkat yang dikenakan</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 disebutkan (49 gestur isyarat)</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bahasa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Baldeo dkk. (2024) [18]</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Filipino Sign Language</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bahasa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Wang dkk. (2019) [53]</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kamera sebagai supervisi saat pelatihan</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Persepsi tubuh dari Wi-Fi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Geng dkk. (2023) [54]</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Wi-Fi; jaringan visi sebagai guru saat pelatihan</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Bukan bahasa isyarat</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Pose padat pada setiap bagian tubuh</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Dwijayanti dkk. (2021) [20]</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Citra; CNN</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(huruf dan angka)</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isyarat dari citra</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Kindy dkk. (2025) [21]</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Video</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tingkat kata</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Penyusunan </w:t>
            </w:r>
            <w:r>
              <w:rPr>
                <w:rFonts w:ascii="Times New Roman" w:eastAsia="Times New Roman" w:hAnsi="Times New Roman"/>
                <w:b w:val="false"/>
                <w:bCs w:val="false"/>
                <w:i/>
                <w:iCs/>
                <w:color w:val="000000"/>
                <w:sz w:val="18"/>
                <w:szCs w:val="18"/>
              </w:rPr>
              <w:t xml:space="preserve">dataset</w:t>
            </w:r>
            <w:r>
              <w:rPr>
                <w:rFonts w:ascii="Times New Roman" w:eastAsia="Times New Roman" w:hAnsi="Times New Roman"/>
                <w:b w:val="false"/>
                <w:bCs w:val="false"/>
                <w:i w:val="false"/>
                <w:iCs w:val="false"/>
                <w:color w:val="000000"/>
                <w:sz w:val="18"/>
                <w:szCs w:val="18"/>
              </w:rPr>
              <w:t xml:space="preserve"> dan metode </w:t>
            </w:r>
            <w:r>
              <w:rPr>
                <w:rFonts w:ascii="Times New Roman" w:eastAsia="Times New Roman" w:hAnsi="Times New Roman"/>
                <w:b w:val="false"/>
                <w:bCs w:val="false"/>
                <w:i/>
                <w:iCs/>
                <w:color w:val="000000"/>
                <w:sz w:val="18"/>
                <w:szCs w:val="18"/>
              </w:rPr>
              <w:t xml:space="preserve">baseline</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Wiguna dan Rojali (2025) [22]</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Video</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 tingkat kalimat</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kalimat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10</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Sebastian dkk. (2025) [23]</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Visi; gestur tubuh berbasis informasi spasial</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BISINDO</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Pengenalan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11</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Soekarta dkk. (2024) [61]</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Citra; MediaPipe; Android</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 (24 huruf statis)</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Deteksi isyarat SIBI berbasis Android</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Sagawa dan Takeuchi (2002) [42]</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Kamera</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Bahasa isyarat Jepang</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Tidak</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Pembelajaran isyarat dengan pengenalan dan pembangkitan isyarat</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13</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Ong dan Ranganath (2005) [17]</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Sensor yang dikenakan pada tangan dan kamera (survei)</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Berbagai bahasa isyarat (survei)</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Sebagian</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Survei pengenalan isyarat bersensor dan berbasis visi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14</w:t>
            </w:r>
          </w:p>
        </w:tc>
        <w:tc>
          <w:tcPr>
            <w:tcW w:type="pct"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Penelitian ini</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CSI pada dua node ESP32; kamera hanya untuk pelabelan dan satu kondisi uji persepsi</w:t>
            </w:r>
          </w:p>
        </w:tc>
        <w:tc>
          <w:tcPr>
            <w:tcW w:type="pct"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SIBI</w:t>
            </w:r>
          </w:p>
        </w:tc>
        <w:tc>
          <w:tcPr>
            <w:tcW w:type="pct" w:w="7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Ya</w:t>
            </w:r>
          </w:p>
        </w:tc>
        <w:tc>
          <w:tcPr>
            <w:tcW w:type="pct"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Umpan balik latihan bagi pembelajar pendengar</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Tabel 2.2 memperlihatkan tiga kelompok penelitian. Kelompok pertama mengenali bahasa isyarat dari sinyal Wi-Fi [27], [26], [28], [18]. Kelompok ini menunjukkan bahwa isyarat dapat dikenali tanpa kamera saat sistem dipakai, dengan bahasa yang diteliti antara lain ASL dan </w:t>
      </w:r>
      <w:r>
        <w:rPr>
          <w:rFonts w:ascii="Times New Roman" w:eastAsia="Times New Roman" w:hAnsi="Times New Roman"/>
          <w:b w:val="false"/>
          <w:bCs w:val="false"/>
          <w:i/>
          <w:iCs/>
          <w:color w:val="000000"/>
          <w:sz w:val="24"/>
          <w:szCs w:val="24"/>
        </w:rPr>
        <w:t xml:space="preserve">Filipino Sign Language</w:t>
      </w:r>
      <w:r>
        <w:rPr>
          <w:rFonts w:ascii="Times New Roman" w:eastAsia="Times New Roman" w:hAnsi="Times New Roman"/>
          <w:b w:val="false"/>
          <w:bCs w:val="false"/>
          <w:i w:val="false"/>
          <w:iCs w:val="false"/>
          <w:color w:val="000000"/>
          <w:sz w:val="24"/>
          <w:szCs w:val="24"/>
        </w:rPr>
        <w:t xml:space="preserve">. Sasaran kelompok ini adalah pengenalan isyarat; orientasi pembelajaran tidak dijumpai pada keempat publikasi tersebut, yang seluruhnya menargetkan pengenalan. Kelompok kedua memindahkan pengetahuan visi ke Wi-Fi [53], [54]. Kamera hanya berperan saat pelatihan, dan sasarannya adalah persepsi tubuh umum.</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Kelompok ketiga mengenali bahasa isyarat di Indonesia (SIBI atau BISINDO) dari citra atau video. Dwijayanti dkk. [20] menggunakan CNN pada citra, sedangkan Kindy dkk. [21] menyusun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video BISINDO tingkat kata beserta metode </w:t>
      </w:r>
      <w:r>
        <w:rPr>
          <w:rFonts w:ascii="Times New Roman" w:eastAsia="Times New Roman" w:hAnsi="Times New Roman"/>
          <w:b w:val="false"/>
          <w:bCs w:val="false"/>
          <w:i/>
          <w:iCs/>
          <w:color w:val="000000"/>
          <w:sz w:val="24"/>
          <w:szCs w:val="24"/>
        </w:rPr>
        <w:t xml:space="preserve">baseline</w:t>
      </w:r>
      <w:r>
        <w:rPr>
          <w:rFonts w:ascii="Times New Roman" w:eastAsia="Times New Roman" w:hAnsi="Times New Roman"/>
          <w:b w:val="false"/>
          <w:bCs w:val="false"/>
          <w:i w:val="false"/>
          <w:iCs w:val="false"/>
          <w:color w:val="000000"/>
          <w:sz w:val="24"/>
          <w:szCs w:val="24"/>
        </w:rPr>
        <w:t xml:space="preserve">. Wiguna dan Rojali [22] mengenali kalimat BISINDO dari video, dan Sebastian dkk. [23] menggunakan pengenalan gestur tubuh yang memperhitungkan informasi spasial (</w:t>
      </w:r>
      <w:r>
        <w:rPr>
          <w:rFonts w:ascii="Times New Roman" w:eastAsia="Times New Roman" w:hAnsi="Times New Roman"/>
          <w:b w:val="false"/>
          <w:bCs w:val="false"/>
          <w:i/>
          <w:iCs/>
          <w:color w:val="000000"/>
          <w:sz w:val="24"/>
          <w:szCs w:val="24"/>
        </w:rPr>
        <w:t xml:space="preserve">spatially aware</w:t>
      </w:r>
      <w:r>
        <w:rPr>
          <w:rFonts w:ascii="Times New Roman" w:eastAsia="Times New Roman" w:hAnsi="Times New Roman"/>
          <w:b w:val="false"/>
          <w:bCs w:val="false"/>
          <w:i w:val="false"/>
          <w:iCs w:val="false"/>
          <w:color w:val="000000"/>
          <w:sz w:val="24"/>
          <w:szCs w:val="24"/>
        </w:rPr>
        <w:t xml:space="preserve">). Tinjauan sistematis atas pengenalan BISINDO [19] juga berfokus pada teknik </w:t>
      </w:r>
      <w:r>
        <w:rPr>
          <w:rFonts w:ascii="Times New Roman" w:eastAsia="Times New Roman" w:hAnsi="Times New Roman"/>
          <w:b w:val="false"/>
          <w:bCs w:val="false"/>
          <w:i/>
          <w:iCs/>
          <w:color w:val="000000"/>
          <w:sz w:val="24"/>
          <w:szCs w:val="24"/>
        </w:rPr>
        <w:t xml:space="preserve">deep learning</w:t>
      </w:r>
      <w:r>
        <w:rPr>
          <w:rFonts w:ascii="Times New Roman" w:eastAsia="Times New Roman" w:hAnsi="Times New Roman"/>
          <w:b w:val="false"/>
          <w:bCs w:val="false"/>
          <w:i w:val="false"/>
          <w:iCs w:val="false"/>
          <w:color w:val="000000"/>
          <w:sz w:val="24"/>
          <w:szCs w:val="24"/>
        </w:rPr>
        <w:t xml:space="preserve"> untuk pengolahan citra. Seluruh penelitian dalam kelompok ini memerlukan kamera saat sistem dipakai. Selain ketiga kelompok tersebut, Tabel 2.2 memuat dua pembanding yang paling dekat dengan penelitian ini, yaitu penelitian pengenalan isyarat SIBI berbasis MediaPipe di Android [61] dan sistem latihan bahasa isyarat dengan umpan balik otomatis [42]. Tabel 2.2 juga memuat pengenalan isyarat berbasis sensor yang dikenakan pada tangan sebagai pendekatan lain yang tidak memerlukan kamera. Pendekatan tersebut dapat menangkap konfigurasi jari, tetapi perangkatnya harus dikenakan dan dikalibrasi setiap kali berlatih [17], [18].</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Dalam batas penelusuran literatur penelitian ini, yang mencakup Google Scholar, Crossref, dan OpenAlex hingga Oktober 2026 dengan kata kunci bahasa Inggris maupun bahasa Indonesia (Subbab 1.1), belum ditemukan penelitian yang mengenali isyarat SIBI dari CSI. Belum ditemukan pula penelitian yang memakai CSI pada ESP32 untuk memberikan umpan balik latihan isyarat bagi pembelajar pendengar.</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mengambil unsur dari dua kelompok pertama dan menempatkan diri sebagai alternatif bagi kelompok ketiga. Dari kelompok pertama, penelitian ini mengambil pengenalan isyarat dari CSI, tetapi menerapkannya pada 5–8 isyarat SIBI terisolasi dengan dua node ESP32 berbasis RuView. Dari kelompok kedua, penelitian ini mengambil gagasan perekaman kamera bersama CSI, tetapi kamera tidak menghasilkan label kelas dan tidak memberi supervisi bagi pelatihan model CSI; perannya terbatas pada verifikasi segmen, penyaringan kualitas, dan diagnosis. Berbeda dari kelompok ketiga yang berfokus pada pengenalan berbasis kamera, penelitian ini menyiapkan jalur latihan tanpa kamera menyala. Selain kinerja klasifikasi, penelitian ini menilai kelayakan sistem sebagai sarana latihan berdasarkan umpan balik latihan, latensi, persepsi kenyamanan pengguna, dan penilaian validator penutur tunarungu (Subbab 2.7). Karena merupakan studi kelayakan, penelitian ini tidak menetapkan target akurasi tertentu, dan hasil negatif pada tahap mana pun tetap dilaporkan sebagai temuan kelayakan (Subbab 2.7).</w:t>
      </w:r>
    </w:p>
    <w:p>
      <w:pPr>
        <w:pStyle w:val="Heading1"/>
        <w:spacing w:after="360" w:before="480" w:line="322" w:lineRule="atLeast"/>
        <w:jc w:val="center"/>
      </w:pPr>
      <w:bookmarkStart w:name="_Toc19" w:id="19"/>
      <w:r>
        <w:rPr>
          <w:rFonts w:ascii="Times New Roman" w:eastAsia="Times New Roman" w:hAnsi="Times New Roman"/>
          <w:b/>
          <w:bCs/>
          <w:color w:val="000000"/>
          <w:sz w:val="28"/>
          <w:szCs w:val="28"/>
        </w:rPr>
        <w:t xml:space="preserve">BAB III METODE PENELITIAN</w:t>
      </w:r>
      <w:bookmarkEnd w:id="19"/>
    </w:p>
    <w:p>
      <w:pPr>
        <w:pStyle w:val="Heading2"/>
        <w:spacing w:after="240" w:before="360" w:line="360"/>
        <w:jc w:val="left"/>
      </w:pPr>
      <w:bookmarkStart w:name="_Toc20" w:id="20"/>
      <w:r>
        <w:rPr>
          <w:rFonts w:ascii="Times New Roman" w:eastAsia="Times New Roman" w:hAnsi="Times New Roman"/>
          <w:b/>
          <w:bCs/>
          <w:color w:val="000000"/>
          <w:sz w:val="24"/>
          <w:szCs w:val="24"/>
        </w:rPr>
        <w:t xml:space="preserve">3.1 Desain Penelitian</w:t>
      </w:r>
      <w:bookmarkEnd w:id="2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ini dirancang sebagai studi kelayakan kuantitatif bergerbang yang dilengkapi uji kegunaan deskriptif. Bagian kuantitatif mengukur sejauh mana Wi-Fi </w:t>
      </w:r>
      <w:r>
        <w:rPr>
          <w:rFonts w:ascii="Times New Roman" w:eastAsia="Times New Roman" w:hAnsi="Times New Roman"/>
          <w:b w:val="false"/>
          <w:bCs w:val="false"/>
          <w:i/>
          <w:iCs/>
          <w:color w:val="000000"/>
          <w:sz w:val="24"/>
          <w:szCs w:val="24"/>
        </w:rPr>
        <w:t xml:space="preserve">Channel State Information</w:t>
      </w:r>
      <w:r>
        <w:rPr>
          <w:rFonts w:ascii="Times New Roman" w:eastAsia="Times New Roman" w:hAnsi="Times New Roman"/>
          <w:b w:val="false"/>
          <w:bCs w:val="false"/>
          <w:i w:val="false"/>
          <w:iCs w:val="false"/>
          <w:color w:val="000000"/>
          <w:sz w:val="24"/>
          <w:szCs w:val="24"/>
        </w:rPr>
        <w:t xml:space="preserve"> (CSI) dari dua node ESP32 dapat membedakan 5–8 isyarat terisolasi Sistem Isyarat Bahasa Indonesia (SIBI). Setelah klasifikator diuji, bagian deskriptif menilai kelayakan keluarannya sebagai umpan balik latihan bagi pembelajar pendengar. Struktur bergerbang dipilih karena kemampuan CSI membedakan isyarat SIBI belum dapat dipastikan sebelum data dikumpulkan. Sesuai Subbab 2.7, setiap tahap menghasilkan artefak tetap, kegagalan gerbang dicatat sebagai temuan, dan kriteria akurasi dirumuskan relatif terhadap peluang acak.</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Rumusan masalah pertama dijawab pada tahap replikasi platform serta kurasi isyarat dan protokol. Rumusan masalah kedua dijawab melalui uji klasifikasi pada tahap perekaman dan generalisasi. Skenario dalam sesi, lintas partisipan, dan lintas ruang diuji sebagai skema 1, 3, dan 4 pada Tabel 3.3, sedangkan skema lintas sesi dan pengguna baru menjadi pelengkap. Rumusan masalah ketiga ditinjau melalui uji operasional, uji kegunaan, dan penilaian validator penutur tunarungu pada tahap pengemasan mode latihan.</w:t>
      </w:r>
    </w:p>
    <w:p>
      <w:pPr>
        <w:pStyle w:val="Heading2"/>
        <w:spacing w:after="240" w:before="360" w:line="360"/>
        <w:jc w:val="left"/>
      </w:pPr>
      <w:bookmarkStart w:name="_Toc21" w:id="21"/>
      <w:r>
        <w:rPr>
          <w:rFonts w:ascii="Times New Roman" w:eastAsia="Times New Roman" w:hAnsi="Times New Roman"/>
          <w:b/>
          <w:bCs/>
          <w:color w:val="000000"/>
          <w:sz w:val="24"/>
          <w:szCs w:val="24"/>
        </w:rPr>
        <w:t xml:space="preserve">3.2 Tahapan Penelitian</w:t>
      </w:r>
      <w:bookmarkEnd w:id="2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berlangsung selama empat belas minggu (M1–M14) dalam enam tahap. Tahapan dimulai dari replikasi platform (T0), kemudian kurasi isyarat dan protokol (T1),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klasifikasi (T2), uji generalisasi (T3), pengemasan mode latihan dan uji kegunaan (T4), hingga analisis dan penulisan (T5). Lima tahap pertama ditutup oleh gerbang keputusan G0–G4, seperti ditunjukkan pada Gambar 3.1. Kriteria lolos dan tindakan bila gagal pada setiap gerbang direncanakan untuk ditetapkan sebelum gerbang terkait dinilai; parameter yang belum ditetapkan dihimpun pada Tabel 3.6 (Subbab 3.10). Tahap yang berurutan berbagi satu minggu peralihan.</w:t>
      </w:r>
    </w:p>
    <w:p>
      <w:pPr>
        <w:spacing w:after="60" w:before="240"/>
        <w:jc w:val="center"/>
      </w:pPr>
      <w:r>
        <w:drawing>
          <wp:inline distT="0" distB="0" distL="0" distR="0">
            <wp:extent cx="5038725" cy="729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38725" cy="7296150"/>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3.1</w:t>
      </w:r>
      <w:r>
        <w:rPr>
          <w:rFonts w:ascii="Times New Roman" w:eastAsia="Times New Roman" w:hAnsi="Times New Roman"/>
          <w:color w:val="000000"/>
          <w:sz w:val="24"/>
          <w:szCs w:val="24"/>
        </w:rPr>
        <w:t xml:space="preserve"> Tahapan penelitian dan gerbang keputusan</w:t>
      </w:r>
    </w:p>
    <w:p>
      <w:pPr>
        <w:pStyle w:val="Heading3"/>
        <w:spacing w:after="120" w:before="240" w:line="360"/>
        <w:jc w:val="left"/>
      </w:pPr>
      <w:bookmarkStart w:name="_Toc22" w:id="22"/>
      <w:r>
        <w:rPr>
          <w:rFonts w:ascii="Times New Roman" w:eastAsia="Times New Roman" w:hAnsi="Times New Roman"/>
          <w:b/>
          <w:bCs/>
          <w:color w:val="000000"/>
          <w:sz w:val="24"/>
          <w:szCs w:val="24"/>
        </w:rPr>
        <w:t xml:space="preserve">3.2.1 Tahap T0: Replikasi Platform dan Uji Delta-CSI (M1–M2)</w:t>
      </w:r>
      <w:bookmarkEnd w:id="2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Dua node ESP32 disiapkan dengan </w:t>
      </w:r>
      <w:r>
        <w:rPr>
          <w:rFonts w:ascii="Times New Roman" w:eastAsia="Times New Roman" w:hAnsi="Times New Roman"/>
          <w:b w:val="false"/>
          <w:bCs w:val="false"/>
          <w:i/>
          <w:iCs/>
          <w:color w:val="000000"/>
          <w:sz w:val="24"/>
          <w:szCs w:val="24"/>
        </w:rPr>
        <w:t xml:space="preserve">firmware</w:t>
      </w:r>
      <w:r>
        <w:rPr>
          <w:rFonts w:ascii="Times New Roman" w:eastAsia="Times New Roman" w:hAnsi="Times New Roman"/>
          <w:b w:val="false"/>
          <w:bCs w:val="false"/>
          <w:i w:val="false"/>
          <w:iCs w:val="false"/>
          <w:color w:val="000000"/>
          <w:sz w:val="24"/>
          <w:szCs w:val="24"/>
        </w:rPr>
        <w:t xml:space="preserve"> RuView [32] (Subbab 2.4), lalu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w:t>
      </w:r>
      <w:r>
        <w:rPr>
          <w:rFonts w:ascii="Courier New" w:eastAsia="Courier New" w:hAnsi="Courier New"/>
          <w:b w:val="false"/>
          <w:bCs w:val="false"/>
          <w:i w:val="false"/>
          <w:iCs w:val="false"/>
          <w:color w:val="000000"/>
          <w:sz w:val="24"/>
          <w:szCs w:val="24"/>
        </w:rPr>
        <w:t xml:space="preserve">scripts/collect-ground-truth.py</w:t>
      </w:r>
      <w:r>
        <w:rPr>
          <w:rFonts w:ascii="Times New Roman" w:eastAsia="Times New Roman" w:hAnsi="Times New Roman"/>
          <w:b w:val="false"/>
          <w:bCs w:val="false"/>
          <w:i w:val="false"/>
          <w:iCs w:val="false"/>
          <w:color w:val="000000"/>
          <w:sz w:val="24"/>
          <w:szCs w:val="24"/>
        </w:rPr>
        <w:t xml:space="preserve"> (ADR-079) diuji tanpa partisipan untuk memastikan CSI dan video dapat diselaraskan. ADR adalah singkatan dari </w:t>
      </w:r>
      <w:r>
        <w:rPr>
          <w:rFonts w:ascii="Times New Roman" w:eastAsia="Times New Roman" w:hAnsi="Times New Roman"/>
          <w:b w:val="false"/>
          <w:bCs w:val="false"/>
          <w:i/>
          <w:iCs/>
          <w:color w:val="000000"/>
          <w:sz w:val="24"/>
          <w:szCs w:val="24"/>
        </w:rPr>
        <w:t xml:space="preserve">architecture decision record</w:t>
      </w:r>
      <w:r>
        <w:rPr>
          <w:rFonts w:ascii="Times New Roman" w:eastAsia="Times New Roman" w:hAnsi="Times New Roman"/>
          <w:b w:val="false"/>
          <w:bCs w:val="false"/>
          <w:i w:val="false"/>
          <w:iCs w:val="false"/>
          <w:color w:val="000000"/>
          <w:sz w:val="24"/>
          <w:szCs w:val="24"/>
        </w:rPr>
        <w:t xml:space="preserve"> (catatan keputusan arsitektur), yaitu format dokumentasi keputusan desain yang dipakai repositori RuView [32]. Tahap ini ditempatkan paling awal karena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yang belum stabil tidak layak dijadikan dasar perekaman. Uji Delta-CSI (Subbab 3.8.1) dan pengukuran laju pencuplikan (Subbab 3.7.1) menghasilkan laporan karakterisasi sinyal sebagai bahan G0.</w:t>
      </w:r>
    </w:p>
    <w:p>
      <w:pPr>
        <w:pStyle w:val="Heading3"/>
        <w:spacing w:after="120" w:before="240" w:line="360"/>
        <w:jc w:val="left"/>
      </w:pPr>
      <w:bookmarkStart w:name="_Toc23" w:id="23"/>
      <w:r>
        <w:rPr>
          <w:rFonts w:ascii="Times New Roman" w:eastAsia="Times New Roman" w:hAnsi="Times New Roman"/>
          <w:b/>
          <w:bCs/>
          <w:color w:val="000000"/>
          <w:sz w:val="24"/>
          <w:szCs w:val="24"/>
        </w:rPr>
        <w:t xml:space="preserve">3.2.2 Tahap T1: Kurasi Isyarat dan Protokol (M2–M4)</w:t>
      </w:r>
      <w:bookmarkEnd w:id="2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T1 mencakup kurasi 5–8 isyarat (Subbab 3.6.2) bersama validator penutur tunarungu, kalibrasi ruang mitra, penyusunan protokol perekaman dan etika, serta perizinan. Keluarannya adalah daftar isyarat, lembar definisi isyarat, dan protokol perekaman. G1 menguji separabilitas awal 2–3 isyarat dengan uji </w:t>
      </w:r>
      <w:r>
        <w:rPr>
          <w:rFonts w:ascii="Times New Roman" w:eastAsia="Times New Roman" w:hAnsi="Times New Roman"/>
          <w:b w:val="false"/>
          <w:bCs w:val="false"/>
          <w:i/>
          <w:iCs/>
          <w:color w:val="000000"/>
          <w:sz w:val="24"/>
          <w:szCs w:val="24"/>
        </w:rPr>
        <w:t xml:space="preserve">nearest-centroid</w:t>
      </w:r>
      <w:r>
        <w:rPr>
          <w:rFonts w:ascii="Times New Roman" w:eastAsia="Times New Roman" w:hAnsi="Times New Roman"/>
          <w:b w:val="false"/>
          <w:bCs w:val="false"/>
          <w:i w:val="false"/>
          <w:iCs w:val="false"/>
          <w:color w:val="000000"/>
          <w:sz w:val="24"/>
          <w:szCs w:val="24"/>
        </w:rPr>
        <w:t xml:space="preserve"> sederhana, yaitu setiap repetisi dikelompokkan ke isyarat dengan rata-rata fitur terdekat. Rata-rata tersebut dihitung tanpa repetisi yang sedang diuji agar hasilnya tidak optimistis.</w:t>
      </w:r>
    </w:p>
    <w:p>
      <w:pPr>
        <w:pStyle w:val="Heading3"/>
        <w:spacing w:after="120" w:before="240" w:line="360"/>
        <w:jc w:val="left"/>
      </w:pPr>
      <w:bookmarkStart w:name="_Toc24" w:id="24"/>
      <w:r>
        <w:rPr>
          <w:rFonts w:ascii="Times New Roman" w:eastAsia="Times New Roman" w:hAnsi="Times New Roman"/>
          <w:b/>
          <w:bCs/>
          <w:color w:val="000000"/>
          <w:sz w:val="24"/>
          <w:szCs w:val="24"/>
        </w:rPr>
        <w:t xml:space="preserve">3.2.3 Tahap T2: Perekaman *Dataset* dan Klasifikasi (M4–M8)</w:t>
      </w:r>
      <w:bookmarkEnd w:id="24"/>
    </w:p>
    <w:p>
      <w:pPr>
        <w:spacing w:after="0" w:line="360"/>
        <w:ind w:firstLine="709"/>
        <w:jc w:val="both"/>
      </w:pP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dengan ±30 repetisi per isyarat per sesi disertai video tersinkron (Subbab 3.6). Fitur dari segmen yang lolos penyaringan dipakai untuk melatih </w:t>
      </w:r>
      <w:r>
        <w:rPr>
          <w:rFonts w:ascii="Times New Roman" w:eastAsia="Times New Roman" w:hAnsi="Times New Roman"/>
          <w:b w:val="false"/>
          <w:bCs w:val="false"/>
          <w:i/>
          <w:iCs/>
          <w:color w:val="000000"/>
          <w:sz w:val="24"/>
          <w:szCs w:val="24"/>
        </w:rPr>
        <w:t xml:space="preserve">Support Vector Machine</w:t>
      </w:r>
      <w:r>
        <w:rPr>
          <w:rFonts w:ascii="Times New Roman" w:eastAsia="Times New Roman" w:hAnsi="Times New Roman"/>
          <w:b w:val="false"/>
          <w:bCs w:val="false"/>
          <w:i w:val="false"/>
          <w:iCs w:val="false"/>
          <w:color w:val="000000"/>
          <w:sz w:val="24"/>
          <w:szCs w:val="24"/>
        </w:rPr>
        <w:t xml:space="preserve"> (SVM) sebagai pembanding dasar (</w:t>
      </w:r>
      <w:r>
        <w:rPr>
          <w:rFonts w:ascii="Times New Roman" w:eastAsia="Times New Roman" w:hAnsi="Times New Roman"/>
          <w:b w:val="false"/>
          <w:bCs w:val="false"/>
          <w:i/>
          <w:iCs/>
          <w:color w:val="000000"/>
          <w:sz w:val="24"/>
          <w:szCs w:val="24"/>
        </w:rPr>
        <w:t xml:space="preserve">baseline</w:t>
      </w:r>
      <w:r>
        <w:rPr>
          <w:rFonts w:ascii="Times New Roman" w:eastAsia="Times New Roman" w:hAnsi="Times New Roman"/>
          <w:b w:val="false"/>
          <w:bCs w:val="false"/>
          <w:i w:val="false"/>
          <w:iCs w:val="false"/>
          <w:color w:val="000000"/>
          <w:sz w:val="24"/>
          <w:szCs w:val="24"/>
        </w:rPr>
        <w:t xml:space="preserve">) dan </w:t>
      </w:r>
      <w:r>
        <w:rPr>
          <w:rFonts w:ascii="Times New Roman" w:eastAsia="Times New Roman" w:hAnsi="Times New Roman"/>
          <w:b w:val="false"/>
          <w:bCs w:val="false"/>
          <w:i/>
          <w:iCs/>
          <w:color w:val="000000"/>
          <w:sz w:val="24"/>
          <w:szCs w:val="24"/>
        </w:rPr>
        <w:t xml:space="preserve">one-dimensional Convolutional Neural Network</w:t>
      </w:r>
      <w:r>
        <w:rPr>
          <w:rFonts w:ascii="Times New Roman" w:eastAsia="Times New Roman" w:hAnsi="Times New Roman"/>
          <w:b w:val="false"/>
          <w:bCs w:val="false"/>
          <w:i w:val="false"/>
          <w:iCs w:val="false"/>
          <w:color w:val="000000"/>
          <w:sz w:val="24"/>
          <w:szCs w:val="24"/>
        </w:rPr>
        <w:t xml:space="preserve"> (1D-CNN) berukuran kecil (Subbab 3.7). Keluaran T2 adalah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CSI berlabel dan model klasifikasi. Bila G2 gagal, cakupan dipangkas menjadi 3–5 isyarat yang pembedanya paling bertumpu pada lintasan lengan, tubuh atas, atau kepala. Kriteria pemangkasan tidak memakai data uji dan ditetapkan sebelum G2 dinilai (Tabel 3.6, butir 8). Hasil pada 5–8 isyarat awal tetap dilaporkan berdampingan dengan hasil pada himpunan terpangkas.</w:t>
      </w:r>
    </w:p>
    <w:p>
      <w:pPr>
        <w:pStyle w:val="Heading3"/>
        <w:spacing w:after="120" w:before="240" w:line="360"/>
        <w:jc w:val="left"/>
      </w:pPr>
      <w:bookmarkStart w:name="_Toc25" w:id="25"/>
      <w:r>
        <w:rPr>
          <w:rFonts w:ascii="Times New Roman" w:eastAsia="Times New Roman" w:hAnsi="Times New Roman"/>
          <w:b/>
          <w:bCs/>
          <w:color w:val="000000"/>
          <w:sz w:val="24"/>
          <w:szCs w:val="24"/>
        </w:rPr>
        <w:t xml:space="preserve">3.2.4 Tahap T3: Uji Generalisasi (M8–M10)</w:t>
      </w:r>
      <w:bookmarkEnd w:id="2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Model CSI mudah mengalami </w:t>
      </w:r>
      <w:r>
        <w:rPr>
          <w:rFonts w:ascii="Times New Roman" w:eastAsia="Times New Roman" w:hAnsi="Times New Roman"/>
          <w:b w:val="false"/>
          <w:bCs w:val="false"/>
          <w:i/>
          <w:iCs/>
          <w:color w:val="000000"/>
          <w:sz w:val="24"/>
          <w:szCs w:val="24"/>
        </w:rPr>
        <w:t xml:space="preserve">overfitting</w:t>
      </w:r>
      <w:r>
        <w:rPr>
          <w:rFonts w:ascii="Times New Roman" w:eastAsia="Times New Roman" w:hAnsi="Times New Roman"/>
          <w:b w:val="false"/>
          <w:bCs w:val="false"/>
          <w:i w:val="false"/>
          <w:iCs w:val="false"/>
          <w:color w:val="000000"/>
          <w:sz w:val="24"/>
          <w:szCs w:val="24"/>
        </w:rPr>
        <w:t xml:space="preserve"> pada orang dan ruang tempat data latih direkam [36]. Oleh karena itu, model diuji lintas sesi, lintas partisipan, lintas ruang, dan pada satu pengguna baru tanpa pelatihan ulang (Subbab 3.7.5). Strategi lintas domain Widar3.0 [37] dijadikan acuan tanpa mengasumsikan hasil yang sama pada isyarat SIBI (Tabel 3.6, butir 15). Bila G3 gagal, cakupan menjadi personalisasi per pengguna yang memerlukan data latih dari setiap pengguna, padahal pembelajar pemula diduga belum dapat memperagakan isyarat dengan tepat. Untuk itu, model, ruang, dan prosedur yang dipakai pada T4 untuk setiap hasil G3 tercantum pada Tabel 3.6, butir 17.</w:t>
      </w:r>
    </w:p>
    <w:p>
      <w:pPr>
        <w:pStyle w:val="Heading3"/>
        <w:spacing w:after="120" w:before="240" w:line="360"/>
        <w:jc w:val="left"/>
      </w:pPr>
      <w:bookmarkStart w:name="_Toc26" w:id="26"/>
      <w:r>
        <w:rPr>
          <w:rFonts w:ascii="Times New Roman" w:eastAsia="Times New Roman" w:hAnsi="Times New Roman"/>
          <w:b/>
          <w:bCs/>
          <w:color w:val="000000"/>
          <w:sz w:val="24"/>
          <w:szCs w:val="24"/>
        </w:rPr>
        <w:t xml:space="preserve">3.2.5 Tahap T4: Pengemasan Mode Latihan dan Uji Kegunaan (M10–M12)</w:t>
      </w:r>
      <w:bookmarkEnd w:id="2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Klasifikator dikemas menjadi mode latihan tanpa kamera dengan umpan balik di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Selanjutnya, dilakukan uji operasional, uji kegunaan dengan 3–5 pembelajar pendengar pemula, pengisian kuesioner persepsi, dan penilaian validator (Subbab 3.8). Uji operasional ditempatkan pada T4 karena latensi baru dapat diukur setelah mode latihan berjalan. G4 menilai tiga syarat, yaitu skor uji awal (</w:t>
      </w:r>
      <w:r>
        <w:rPr>
          <w:rFonts w:ascii="Times New Roman" w:eastAsia="Times New Roman" w:hAnsi="Times New Roman"/>
          <w:b w:val="false"/>
          <w:bCs w:val="false"/>
          <w:i/>
          <w:iCs/>
          <w:color w:val="000000"/>
          <w:sz w:val="24"/>
          <w:szCs w:val="24"/>
        </w:rPr>
        <w:t xml:space="preserve">pre-test</w:t>
      </w:r>
      <w:r>
        <w:rPr>
          <w:rFonts w:ascii="Times New Roman" w:eastAsia="Times New Roman" w:hAnsi="Times New Roman"/>
          <w:b w:val="false"/>
          <w:bCs w:val="false"/>
          <w:i w:val="false"/>
          <w:iCs w:val="false"/>
          <w:color w:val="000000"/>
          <w:sz w:val="24"/>
          <w:szCs w:val="24"/>
        </w:rPr>
        <w:t xml:space="preserve">) dan uji akhir (</w:t>
      </w:r>
      <w:r>
        <w:rPr>
          <w:rFonts w:ascii="Times New Roman" w:eastAsia="Times New Roman" w:hAnsi="Times New Roman"/>
          <w:b w:val="false"/>
          <w:bCs w:val="false"/>
          <w:i/>
          <w:iCs/>
          <w:color w:val="000000"/>
          <w:sz w:val="24"/>
          <w:szCs w:val="24"/>
        </w:rPr>
        <w:t xml:space="preserve">post-test</w:t>
      </w:r>
      <w:r>
        <w:rPr>
          <w:rFonts w:ascii="Times New Roman" w:eastAsia="Times New Roman" w:hAnsi="Times New Roman"/>
          <w:b w:val="false"/>
          <w:bCs w:val="false"/>
          <w:i w:val="false"/>
          <w:iCs w:val="false"/>
          <w:color w:val="000000"/>
          <w:sz w:val="24"/>
          <w:szCs w:val="24"/>
        </w:rPr>
        <w:t xml:space="preserve">) tercatat, persepsi tercatat, dan validator menyetujui kewajaran umpan balik.</w:t>
      </w:r>
    </w:p>
    <w:p>
      <w:pPr>
        <w:pStyle w:val="Heading3"/>
        <w:spacing w:after="120" w:before="240" w:line="360"/>
        <w:jc w:val="left"/>
      </w:pPr>
      <w:bookmarkStart w:name="_Toc27" w:id="27"/>
      <w:r>
        <w:rPr>
          <w:rFonts w:ascii="Times New Roman" w:eastAsia="Times New Roman" w:hAnsi="Times New Roman"/>
          <w:b/>
          <w:bCs/>
          <w:color w:val="000000"/>
          <w:sz w:val="24"/>
          <w:szCs w:val="24"/>
        </w:rPr>
        <w:t xml:space="preserve">3.2.6 Tahap T5: Analisis dan Penulisan (M12–M14)</w:t>
      </w:r>
      <w:bookmarkEnd w:id="2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Seluruh artefak dianalisis dan disusun menjadi laporan kelayakan beserta rekomendasi berdasarkan gerbang yang lolos dan yang gagal. Laporan tersebut memuat keterbatasan secara eksplisit, terutama bahwa konfigurasi jari dan ekspresi wajah tidak dikenali dan umpan balik "benar" hanya berarti lintasan gerak sesuai (Subbab 2.3).</w:t>
      </w:r>
    </w:p>
    <w:p>
      <w:pPr>
        <w:pStyle w:val="Heading2"/>
        <w:spacing w:after="240" w:before="360" w:line="360"/>
        <w:jc w:val="left"/>
      </w:pPr>
      <w:bookmarkStart w:name="_Toc28" w:id="28"/>
      <w:r>
        <w:rPr>
          <w:rFonts w:ascii="Times New Roman" w:eastAsia="Times New Roman" w:hAnsi="Times New Roman"/>
          <w:b/>
          <w:bCs/>
          <w:color w:val="000000"/>
          <w:sz w:val="24"/>
          <w:szCs w:val="24"/>
        </w:rPr>
        <w:t xml:space="preserve">3.3 Waktu dan Lokasi Penelitian</w:t>
      </w:r>
      <w:bookmarkEnd w:id="2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Penelitian dilaksanakan pada </w:t>
      </w:r>
      <w:r>
        <w:rPr>
          <w:rFonts w:ascii="Times New Roman" w:eastAsia="Times New Roman" w:hAnsi="Times New Roman"/>
          <w:b w:val="false"/>
          <w:bCs w:val="false"/>
          <w:i w:val="false"/>
          <w:iCs w:val="false"/>
          <w:color w:val="000000"/>
          <w:sz w:val="24"/>
          <w:szCs w:val="24"/>
          <w:highlight w:val="yellow"/>
        </w:rPr>
        <w:t xml:space="preserve">[PERLU DATA: bulan dan tahun pelaksanaan penelitian]</w:t>
      </w:r>
      <w:r>
        <w:rPr>
          <w:rFonts w:ascii="Times New Roman" w:eastAsia="Times New Roman" w:hAnsi="Times New Roman"/>
          <w:b w:val="false"/>
          <w:bCs w:val="false"/>
          <w:i w:val="false"/>
          <w:iCs w:val="false"/>
          <w:color w:val="000000"/>
          <w:sz w:val="24"/>
          <w:szCs w:val="24"/>
        </w:rPr>
        <w:t xml:space="preserve"> di </w:t>
      </w:r>
      <w:r>
        <w:rPr>
          <w:rFonts w:ascii="Times New Roman" w:eastAsia="Times New Roman" w:hAnsi="Times New Roman"/>
          <w:b w:val="false"/>
          <w:bCs w:val="false"/>
          <w:i w:val="false"/>
          <w:iCs w:val="false"/>
          <w:color w:val="000000"/>
          <w:sz w:val="24"/>
          <w:szCs w:val="24"/>
          <w:highlight w:val="yellow"/>
        </w:rPr>
        <w:t xml:space="preserve">[PERLU DATA: nama sekolah/lembaga mitra]</w:t>
      </w:r>
      <w:r>
        <w:rPr>
          <w:rFonts w:ascii="Times New Roman" w:eastAsia="Times New Roman" w:hAnsi="Times New Roman"/>
          <w:b w:val="false"/>
          <w:bCs w:val="false"/>
          <w:i w:val="false"/>
          <w:iCs w:val="false"/>
          <w:color w:val="000000"/>
          <w:sz w:val="24"/>
          <w:szCs w:val="24"/>
        </w:rPr>
        <w:t xml:space="preserve">. Perekaman dan pengujian dilakukan di sedikitnya dua ruang, yaitu jumlah minimum bagi skema </w:t>
      </w:r>
      <w:r>
        <w:rPr>
          <w:rFonts w:ascii="Times New Roman" w:eastAsia="Times New Roman" w:hAnsi="Times New Roman"/>
          <w:b w:val="false"/>
          <w:bCs w:val="false"/>
          <w:i/>
          <w:iCs/>
          <w:color w:val="000000"/>
          <w:sz w:val="24"/>
          <w:szCs w:val="24"/>
        </w:rPr>
        <w:t xml:space="preserve">leave-one-room-out</w:t>
      </w:r>
      <w:r>
        <w:rPr>
          <w:rFonts w:ascii="Times New Roman" w:eastAsia="Times New Roman" w:hAnsi="Times New Roman"/>
          <w:b w:val="false"/>
          <w:bCs w:val="false"/>
          <w:i w:val="false"/>
          <w:iCs w:val="false"/>
          <w:color w:val="000000"/>
          <w:sz w:val="24"/>
          <w:szCs w:val="24"/>
        </w:rPr>
        <w:t xml:space="preserve">, dan setiap ruang dikalibrasi sebelum perekaman (Subbab 3.5.3). Penyiapan sistem secara mandiri oleh pengguna di rumah berada di luar cakupan.</w:t>
      </w:r>
    </w:p>
    <w:p>
      <w:pPr>
        <w:pStyle w:val="Heading2"/>
        <w:spacing w:after="240" w:before="360" w:line="360"/>
        <w:jc w:val="left"/>
      </w:pPr>
      <w:bookmarkStart w:name="_Toc29" w:id="29"/>
      <w:r>
        <w:rPr>
          <w:rFonts w:ascii="Times New Roman" w:eastAsia="Times New Roman" w:hAnsi="Times New Roman"/>
          <w:b/>
          <w:bCs/>
          <w:color w:val="000000"/>
          <w:sz w:val="24"/>
          <w:szCs w:val="24"/>
        </w:rPr>
        <w:t xml:space="preserve">3.4 Alat dan Bahan</w:t>
      </w:r>
      <w:bookmarkEnd w:id="2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Dua unit ESP32 berperan sebagai node pemancar (TX) dan node penerima (RX), sedangkan laptop dipakai untuk pengolahan sinyal, pelatihan model, dan penampilan umpan balik (Tabel 3.1). Perangkat lunak disajikan pada Tabel 3.2; modul estimasi pose </w:t>
      </w:r>
      <w:r>
        <w:rPr>
          <w:rFonts w:ascii="Times New Roman" w:eastAsia="Times New Roman" w:hAnsi="Times New Roman"/>
          <w:b w:val="false"/>
          <w:bCs w:val="false"/>
          <w:i/>
          <w:iCs/>
          <w:color w:val="000000"/>
          <w:sz w:val="24"/>
          <w:szCs w:val="24"/>
        </w:rPr>
        <w:t xml:space="preserve">on-device</w:t>
      </w:r>
      <w:r>
        <w:rPr>
          <w:rFonts w:ascii="Times New Roman" w:eastAsia="Times New Roman" w:hAnsi="Times New Roman"/>
          <w:b w:val="false"/>
          <w:bCs w:val="false"/>
          <w:i w:val="false"/>
          <w:iCs w:val="false"/>
          <w:color w:val="000000"/>
          <w:sz w:val="24"/>
          <w:szCs w:val="24"/>
        </w:rPr>
        <w:t xml:space="preserve"> RuView tidak dipakai dan versi setiap perangkat lunak dicatat bersama log konfigurasi pelatihan agar eksperimen dapat diulang.</w:t>
      </w:r>
    </w:p>
    <w:p>
      <w:pPr>
        <w:keepNext/>
        <w:spacing w:after="120" w:before="240" w:line="360"/>
        <w:jc w:val="left"/>
      </w:pPr>
      <w:r>
        <w:rPr>
          <w:rFonts w:ascii="Times New Roman" w:eastAsia="Times New Roman" w:hAnsi="Times New Roman"/>
          <w:b/>
          <w:bCs/>
          <w:color w:val="000000"/>
          <w:sz w:val="24"/>
          <w:szCs w:val="24"/>
        </w:rPr>
        <w:t xml:space="preserve">Tabel 3.1</w:t>
      </w:r>
      <w:r>
        <w:rPr>
          <w:rFonts w:ascii="Times New Roman" w:eastAsia="Times New Roman" w:hAnsi="Times New Roman"/>
          <w:color w:val="000000"/>
          <w:sz w:val="24"/>
          <w:szCs w:val="24"/>
        </w:rPr>
        <w:t xml:space="preserve"> Perangkat keras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97"/>
        <w:gridCol w:w="1032"/>
        <w:gridCol w:w="2619"/>
        <w:gridCol w:w="1349"/>
        <w:gridCol w:w="2540"/>
      </w:tblGrid>
      <w:tr>
        <w:trPr>
          <w:cantSplit/>
          <w:tblHeader/>
        </w:trPr>
        <w:tc>
          <w:tcPr>
            <w:tcW w:type="pct" w:w="2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6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Nama</w:t>
            </w:r>
          </w:p>
        </w:tc>
        <w:tc>
          <w:tcPr>
            <w:tcW w:type="pct" w:w="16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Spesifikasi</w:t>
            </w:r>
          </w:p>
        </w:tc>
        <w:tc>
          <w:tcPr>
            <w:tcW w:type="pct" w:w="8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Jumlah</w:t>
            </w:r>
          </w:p>
        </w:tc>
        <w:tc>
          <w:tcPr>
            <w:tcW w:type="pct" w:w="16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Keterangan</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ESP32-S3</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Papan pengembangan ESP32-S3, varian yang direkomendasikan RuView untuk node CSI [32]</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 unit (+1 cadangan)</w:t>
            </w:r>
          </w:p>
        </w:tc>
        <w:tc>
          <w:tcPr>
            <w:tcW w:type="pct"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Node TX dan node RX penangkap CSI</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Aksesori node</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Kabel, adaptor daya, dudukan setinggi dada pengisyarat</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set</w:t>
            </w:r>
          </w:p>
        </w:tc>
        <w:tc>
          <w:tcPr>
            <w:tcW w:type="pct"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Pemasangan dan catu daya node</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Laptop</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Milik pribadi; </w:t>
            </w:r>
            <w:r>
              <w:rPr>
                <w:rFonts w:ascii="Times New Roman" w:eastAsia="Times New Roman" w:hAnsi="Times New Roman"/>
                <w:b w:val="false"/>
                <w:bCs w:val="false"/>
                <w:i w:val="false"/>
                <w:iCs w:val="false"/>
                <w:color w:val="000000"/>
                <w:sz w:val="18"/>
                <w:szCs w:val="18"/>
                <w:highlight w:val="yellow"/>
              </w:rPr>
              <w:t xml:space="preserve">[PERLU DATA: spesifikasi laptop]</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unit</w:t>
            </w:r>
          </w:p>
        </w:tc>
        <w:tc>
          <w:tcPr>
            <w:tcW w:type="pct"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Server</w:t>
            </w:r>
            <w:r>
              <w:rPr>
                <w:rFonts w:ascii="Times New Roman" w:eastAsia="Times New Roman" w:hAnsi="Times New Roman"/>
                <w:b w:val="false"/>
                <w:bCs w:val="false"/>
                <w:i w:val="false"/>
                <w:iCs w:val="false"/>
                <w:color w:val="000000"/>
                <w:sz w:val="18"/>
                <w:szCs w:val="18"/>
              </w:rPr>
              <w:t xml:space="preserve"> RuView, mesin pelatihan, dan tampilan umpan balik</w:t>
            </w:r>
          </w:p>
        </w:tc>
      </w:tr>
      <w:tr>
        <w:trPr>
          <w:cantSplit/>
        </w:trPr>
        <w:tc>
          <w:tcPr>
            <w:tcW w:type="pct" w:w="2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Webcam</w:t>
            </w:r>
          </w:p>
        </w:tc>
        <w:tc>
          <w:tcPr>
            <w:tcW w:type="pct" w:w="16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Bawaan laptop</w:t>
            </w:r>
          </w:p>
        </w:tc>
        <w:tc>
          <w:tcPr>
            <w:tcW w:type="pct" w:w="8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 unit</w:t>
            </w:r>
          </w:p>
        </w:tc>
        <w:tc>
          <w:tcPr>
            <w:tcW w:type="pct"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Hanya menyala saat sesi pelabelan dan pada satu kondisi uji persepsi</w:t>
            </w:r>
          </w:p>
        </w:tc>
      </w:tr>
    </w:tbl>
    <w:p>
      <w:pPr>
        <w:spacing w:after="120" w:line="240"/>
      </w:pPr>
    </w:p>
    <w:p>
      <w:pPr>
        <w:keepNext/>
        <w:spacing w:after="120" w:before="240" w:line="360"/>
        <w:jc w:val="left"/>
      </w:pPr>
      <w:r>
        <w:rPr>
          <w:rFonts w:ascii="Times New Roman" w:eastAsia="Times New Roman" w:hAnsi="Times New Roman"/>
          <w:b/>
          <w:bCs/>
          <w:color w:val="000000"/>
          <w:sz w:val="24"/>
          <w:szCs w:val="24"/>
        </w:rPr>
        <w:t xml:space="preserve">Tabel 3.2</w:t>
      </w:r>
      <w:r>
        <w:rPr>
          <w:rFonts w:ascii="Times New Roman" w:eastAsia="Times New Roman" w:hAnsi="Times New Roman"/>
          <w:color w:val="000000"/>
          <w:sz w:val="24"/>
          <w:szCs w:val="24"/>
        </w:rPr>
        <w:t xml:space="preserve"> Perangkat lunak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635"/>
        <w:gridCol w:w="3254"/>
        <w:gridCol w:w="4048"/>
      </w:tblGrid>
      <w:tr>
        <w:trPr>
          <w:cantSplit/>
          <w:tblHeader/>
        </w:trPr>
        <w:tc>
          <w:tcPr>
            <w:tcW w:type="pct" w:w="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20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Nama</w:t>
            </w:r>
          </w:p>
        </w:tc>
        <w:tc>
          <w:tcPr>
            <w:tcW w:type="pct" w:w="25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Fungsi dalam penelitian</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Firmware</w:t>
            </w:r>
            <w:r>
              <w:rPr>
                <w:rFonts w:ascii="Times New Roman" w:eastAsia="Times New Roman" w:hAnsi="Times New Roman"/>
                <w:b w:val="false"/>
                <w:bCs w:val="false"/>
                <w:i w:val="false"/>
                <w:iCs w:val="false"/>
                <w:color w:val="000000"/>
                <w:sz w:val="18"/>
                <w:szCs w:val="18"/>
              </w:rPr>
              <w:t xml:space="preserve"> RuView</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Menangkap CSI pada node ESP32 dalam format </w:t>
            </w:r>
            <w:r>
              <w:rPr>
                <w:rFonts w:ascii="Times New Roman" w:eastAsia="Times New Roman" w:hAnsi="Times New Roman"/>
                <w:b w:val="false"/>
                <w:bCs w:val="false"/>
                <w:i/>
                <w:iCs/>
                <w:color w:val="000000"/>
                <w:sz w:val="18"/>
                <w:szCs w:val="18"/>
              </w:rPr>
              <w:t xml:space="preserve">frame</w:t>
            </w:r>
            <w:r>
              <w:rPr>
                <w:rFonts w:ascii="Times New Roman" w:eastAsia="Times New Roman" w:hAnsi="Times New Roman"/>
                <w:b w:val="false"/>
                <w:bCs w:val="false"/>
                <w:i w:val="false"/>
                <w:iCs w:val="false"/>
                <w:color w:val="000000"/>
                <w:sz w:val="18"/>
                <w:szCs w:val="18"/>
              </w:rPr>
              <w:t xml:space="preserve"> ADR-018 dan mengirimkannya melalui </w:t>
            </w:r>
            <w:r>
              <w:rPr>
                <w:rFonts w:ascii="Times New Roman" w:eastAsia="Times New Roman" w:hAnsi="Times New Roman"/>
                <w:b w:val="false"/>
                <w:bCs w:val="false"/>
                <w:i/>
                <w:iCs/>
                <w:color w:val="000000"/>
                <w:sz w:val="18"/>
                <w:szCs w:val="18"/>
              </w:rPr>
              <w:t xml:space="preserve">User Datagram Protocol</w:t>
            </w:r>
            <w:r>
              <w:rPr>
                <w:rFonts w:ascii="Times New Roman" w:eastAsia="Times New Roman" w:hAnsi="Times New Roman"/>
                <w:b w:val="false"/>
                <w:bCs w:val="false"/>
                <w:i w:val="false"/>
                <w:iCs w:val="false"/>
                <w:color w:val="000000"/>
                <w:sz w:val="18"/>
                <w:szCs w:val="18"/>
              </w:rPr>
              <w:t xml:space="preserve"> (UDP)</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Server</w:t>
            </w:r>
            <w:r>
              <w:rPr>
                <w:rFonts w:ascii="Times New Roman" w:eastAsia="Times New Roman" w:hAnsi="Times New Roman"/>
                <w:b w:val="false"/>
                <w:bCs w:val="false"/>
                <w:i w:val="false"/>
                <w:iCs w:val="false"/>
                <w:color w:val="000000"/>
                <w:sz w:val="18"/>
                <w:szCs w:val="18"/>
              </w:rPr>
              <w:t xml:space="preserve"> RuView</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Mengolah sinyal, mengalibrasi ruang, dan memotong deret CSI menjadi segmen berdasarkan energi gerak</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Courier New" w:eastAsia="Courier New" w:hAnsi="Courier New"/>
                <w:b w:val="false"/>
                <w:bCs w:val="false"/>
                <w:i w:val="false"/>
                <w:iCs w:val="false"/>
                <w:color w:val="000000"/>
                <w:sz w:val="18"/>
                <w:szCs w:val="18"/>
              </w:rPr>
              <w:t xml:space="preserve">scripts/collect-ground-truth.py</w:t>
            </w:r>
            <w:r>
              <w:rPr>
                <w:rFonts w:ascii="Times New Roman" w:eastAsia="Times New Roman" w:hAnsi="Times New Roman"/>
                <w:b w:val="false"/>
                <w:bCs w:val="false"/>
                <w:i w:val="false"/>
                <w:iCs w:val="false"/>
                <w:color w:val="000000"/>
                <w:sz w:val="18"/>
                <w:szCs w:val="18"/>
              </w:rPr>
              <w:t xml:space="preserve"> (ADR-079)</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Menyinkronkan akuisisi kamera dan CSI dengan MediaPipe PoseLandmarker</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MediaPipe (Pose, Hands)</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Menghasilkan deret </w:t>
            </w:r>
            <w:r>
              <w:rPr>
                <w:rFonts w:ascii="Times New Roman" w:eastAsia="Times New Roman" w:hAnsi="Times New Roman"/>
                <w:b w:val="false"/>
                <w:bCs w:val="false"/>
                <w:i/>
                <w:iCs/>
                <w:color w:val="000000"/>
                <w:sz w:val="18"/>
                <w:szCs w:val="18"/>
              </w:rPr>
              <w:t xml:space="preserve">keypoint</w:t>
            </w:r>
            <w:r>
              <w:rPr>
                <w:rFonts w:ascii="Times New Roman" w:eastAsia="Times New Roman" w:hAnsi="Times New Roman"/>
                <w:b w:val="false"/>
                <w:bCs w:val="false"/>
                <w:i w:val="false"/>
                <w:iCs w:val="false"/>
                <w:color w:val="000000"/>
                <w:sz w:val="18"/>
                <w:szCs w:val="18"/>
              </w:rPr>
              <w:t xml:space="preserve"> tubuh dan tangan dari video pada jalur pelabelan</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Python</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Mengimplementasikan ekstraksi fitur, pelatihan, dan evaluasi model</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scikit-learn</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Mengimplementasikan klasifikator SVM</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PyTorch</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Mengimplementasikan klasifikator 1D-CNN</w:t>
            </w:r>
          </w:p>
        </w:tc>
      </w:tr>
      <w:tr>
        <w:trPr>
          <w:cantSplit/>
        </w:trPr>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20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iCs/>
                <w:color w:val="000000"/>
                <w:sz w:val="18"/>
                <w:szCs w:val="18"/>
              </w:rPr>
              <w:t xml:space="preserve">Dashboard</w:t>
            </w:r>
            <w:r>
              <w:rPr>
                <w:rFonts w:ascii="Times New Roman" w:eastAsia="Times New Roman" w:hAnsi="Times New Roman"/>
                <w:b w:val="false"/>
                <w:bCs w:val="false"/>
                <w:i w:val="false"/>
                <w:iCs w:val="false"/>
                <w:color w:val="000000"/>
                <w:sz w:val="18"/>
                <w:szCs w:val="18"/>
              </w:rPr>
              <w:t xml:space="preserve"> RuView</w:t>
            </w:r>
          </w:p>
        </w:tc>
        <w:tc>
          <w:tcPr>
            <w:tcW w:type="pct" w:w="25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Menampilkan umpan balik pada mode latihan</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Bahan penelitian meliputi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CSI hasil perekaman sendiri, lembar definisi isyarat, formulir persetujuan partisipan, instrumen uji awal dan uji akhir, serta kuesioner persepsi.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direkam sendiri karena penelitian yang mengenali isyarat SIBI dari CSI belum ditemukan dalam penelusuran literatur penelitian ini (Subbab 2.8).</w:t>
      </w:r>
    </w:p>
    <w:p>
      <w:pPr>
        <w:pStyle w:val="Heading2"/>
        <w:spacing w:after="240" w:before="360" w:line="360"/>
        <w:jc w:val="left"/>
      </w:pPr>
      <w:bookmarkStart w:name="_Toc30" w:id="30"/>
      <w:r>
        <w:rPr>
          <w:rFonts w:ascii="Times New Roman" w:eastAsia="Times New Roman" w:hAnsi="Times New Roman"/>
          <w:b/>
          <w:bCs/>
          <w:color w:val="000000"/>
          <w:sz w:val="24"/>
          <w:szCs w:val="24"/>
        </w:rPr>
        <w:t xml:space="preserve">3.5 Perancangan Sistem</w:t>
      </w:r>
      <w:bookmarkEnd w:id="30"/>
    </w:p>
    <w:p>
      <w:pPr>
        <w:pStyle w:val="Heading3"/>
        <w:spacing w:after="120" w:before="240" w:line="360"/>
        <w:jc w:val="left"/>
      </w:pPr>
      <w:bookmarkStart w:name="_Toc31" w:id="31"/>
      <w:r>
        <w:rPr>
          <w:rFonts w:ascii="Times New Roman" w:eastAsia="Times New Roman" w:hAnsi="Times New Roman"/>
          <w:b/>
          <w:bCs/>
          <w:color w:val="000000"/>
          <w:sz w:val="24"/>
          <w:szCs w:val="24"/>
        </w:rPr>
        <w:t xml:space="preserve">3.5.1 Arsitektur Dua Jalur</w:t>
      </w:r>
      <w:bookmarkEnd w:id="3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Sistem dirancang dalam dua jalur yang dipisahkan berdasarkan keberadaan kamera, seperti ditunjukkan pada Gambar 3.2.</w:t>
      </w:r>
    </w:p>
    <w:p>
      <w:pPr>
        <w:spacing w:after="60" w:before="240"/>
        <w:jc w:val="center"/>
      </w:pPr>
      <w:r>
        <w:drawing>
          <wp:inline distT="0" distB="0" distL="0" distR="0">
            <wp:extent cx="5038725" cy="5734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5734050"/>
                    </a:xfrm>
                    <a:prstGeom prst="rect">
                      <a:avLst/>
                    </a:prstGeom>
                  </pic:spPr>
                </pic:pic>
              </a:graphicData>
            </a:graphic>
          </wp:inline>
        </w:drawing>
      </w:r>
    </w:p>
    <w:p>
      <w:pPr>
        <w:spacing w:after="240" w:line="360"/>
        <w:jc w:val="center"/>
      </w:pPr>
      <w:r>
        <w:rPr>
          <w:rFonts w:ascii="Times New Roman" w:eastAsia="Times New Roman" w:hAnsi="Times New Roman"/>
          <w:b/>
          <w:bCs/>
          <w:color w:val="000000"/>
          <w:sz w:val="24"/>
          <w:szCs w:val="24"/>
        </w:rPr>
        <w:t xml:space="preserve">Gambar 3.2</w:t>
      </w:r>
      <w:r>
        <w:rPr>
          <w:rFonts w:ascii="Times New Roman" w:eastAsia="Times New Roman" w:hAnsi="Times New Roman"/>
          <w:color w:val="000000"/>
          <w:sz w:val="24"/>
          <w:szCs w:val="24"/>
        </w:rPr>
        <w:t xml:space="preserve"> Arsitektur sistem dua jalur</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Pada jalur operasional, gerak pengisyarat di zona isyarat antara node TX dan node RX mengubah amplitudo, fase, dan komponen Doppler pada deret CSI [25]. Deret tersebut diolah hingga menjadi umpan balik di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tanpa kamera (Subbab 3.7).</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Jalur pelabelan hanya aktif selama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Label kelas berasal dari kartu pemandu yang ditampilkan sebelum setiap repetisi, bukan dari kamera. MediaPipe [33] mengubah video </w:t>
      </w:r>
      <w:r>
        <w:rPr>
          <w:rFonts w:ascii="Times New Roman" w:eastAsia="Times New Roman" w:hAnsi="Times New Roman"/>
          <w:b w:val="false"/>
          <w:bCs w:val="false"/>
          <w:i/>
          <w:iCs/>
          <w:color w:val="000000"/>
          <w:sz w:val="24"/>
          <w:szCs w:val="24"/>
        </w:rPr>
        <w:t xml:space="preserve">webcam</w:t>
      </w:r>
      <w:r>
        <w:rPr>
          <w:rFonts w:ascii="Times New Roman" w:eastAsia="Times New Roman" w:hAnsi="Times New Roman"/>
          <w:b w:val="false"/>
          <w:bCs w:val="false"/>
          <w:i w:val="false"/>
          <w:iCs w:val="false"/>
          <w:color w:val="000000"/>
          <w:sz w:val="24"/>
          <w:szCs w:val="24"/>
        </w:rPr>
        <w:t xml:space="preserve"> menjadi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tubuh [50] dan tangan [51] yang diselaraskan dengan CSI melalui ADR-079 untuk memverifikasi batas segmen, menyaring segmen buruk, dan mendiagnosis kesalahan klasifikator secara luring. Berbeda dengan preseden Person-in-WiFi [53] dan DensePose From WiFi [54] (Subbab 2.5), dalam penelitian ini kamera tidak mengajarkan pose kepada model CSI; distilasi pengetahuan penuh ditempatkan sebagai penelitian lanjutan.</w:t>
      </w:r>
    </w:p>
    <w:p>
      <w:pPr>
        <w:pStyle w:val="Heading3"/>
        <w:spacing w:after="120" w:before="240" w:line="360"/>
        <w:jc w:val="left"/>
      </w:pPr>
      <w:bookmarkStart w:name="_Toc32" w:id="32"/>
      <w:r>
        <w:rPr>
          <w:rFonts w:ascii="Times New Roman" w:eastAsia="Times New Roman" w:hAnsi="Times New Roman"/>
          <w:b/>
          <w:bCs/>
          <w:color w:val="000000"/>
          <w:sz w:val="24"/>
          <w:szCs w:val="24"/>
        </w:rPr>
        <w:t xml:space="preserve">3.5.2 Penempatan Node</w:t>
      </w:r>
      <w:bookmarkEnd w:id="3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Kedua node dipasang pada dudukan setinggi dada pengisyarat dan mengapit zona isyarat agar gerak lengan dan tubuh atas berada di antara TX dan RX; kesesuaiannya diperiksa melalui uji Delta-CSI. Zona isyarat hanya ditempati satu pengisyarat dalam setiap sesi. Sistem tidak mengidentifikasi individu. Jarak antarnode dan ukuran zona isyarat ditetapkan pada T0 (Tabel 3.6, butir 27) dan dicatat dalam metadata sesi.</w:t>
      </w:r>
    </w:p>
    <w:p>
      <w:pPr>
        <w:pStyle w:val="Heading3"/>
        <w:spacing w:after="120" w:before="240" w:line="360"/>
        <w:jc w:val="left"/>
      </w:pPr>
      <w:bookmarkStart w:name="_Toc33" w:id="33"/>
      <w:r>
        <w:rPr>
          <w:rFonts w:ascii="Times New Roman" w:eastAsia="Times New Roman" w:hAnsi="Times New Roman"/>
          <w:b/>
          <w:bCs/>
          <w:color w:val="000000"/>
          <w:sz w:val="24"/>
          <w:szCs w:val="24"/>
        </w:rPr>
        <w:t xml:space="preserve">3.5.3 Kalibrasi Ruang</w:t>
      </w:r>
      <w:bookmarkEnd w:id="3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Setiap sesi diawali kalibrasi ruang bawaan RuView selama ±4 menit dengan 600 </w:t>
      </w:r>
      <w:r>
        <w:rPr>
          <w:rFonts w:ascii="Times New Roman" w:eastAsia="Times New Roman" w:hAnsi="Times New Roman"/>
          <w:b w:val="false"/>
          <w:bCs w:val="false"/>
          <w:i/>
          <w:iCs/>
          <w:color w:val="000000"/>
          <w:sz w:val="24"/>
          <w:szCs w:val="24"/>
        </w:rPr>
        <w:t xml:space="preserve">frame</w:t>
      </w:r>
      <w:r>
        <w:rPr>
          <w:rFonts w:ascii="Times New Roman" w:eastAsia="Times New Roman" w:hAnsi="Times New Roman"/>
          <w:b w:val="false"/>
          <w:bCs w:val="false"/>
          <w:i w:val="false"/>
          <w:iCs w:val="false"/>
          <w:color w:val="000000"/>
          <w:sz w:val="24"/>
          <w:szCs w:val="24"/>
        </w:rPr>
        <w:t xml:space="preserve"> dan 8 </w:t>
      </w:r>
      <w:r>
        <w:rPr>
          <w:rFonts w:ascii="Times New Roman" w:eastAsia="Times New Roman" w:hAnsi="Times New Roman"/>
          <w:b w:val="false"/>
          <w:bCs w:val="false"/>
          <w:i/>
          <w:iCs/>
          <w:color w:val="000000"/>
          <w:sz w:val="24"/>
          <w:szCs w:val="24"/>
        </w:rPr>
        <w:t xml:space="preserve">anchor</w:t>
      </w:r>
      <w:r>
        <w:rPr>
          <w:rFonts w:ascii="Times New Roman" w:eastAsia="Times New Roman" w:hAnsi="Times New Roman"/>
          <w:b w:val="false"/>
          <w:bCs w:val="false"/>
          <w:i w:val="false"/>
          <w:iCs w:val="false"/>
          <w:color w:val="000000"/>
          <w:sz w:val="24"/>
          <w:szCs w:val="24"/>
        </w:rPr>
        <w:t xml:space="preserve"> karena CSI peka terhadap perubahan kondisi ruang [36]. Posisi perabot, kipas angin atau pendingin ruangan yang menyala, dan orang yang lewat dicatat sebagai kovariat untuk menganalisis perbedaan kinerja antarsesi dan antarruang.</w:t>
      </w:r>
    </w:p>
    <w:p>
      <w:pPr>
        <w:pStyle w:val="Heading2"/>
        <w:spacing w:after="240" w:before="360" w:line="360"/>
        <w:jc w:val="left"/>
      </w:pPr>
      <w:bookmarkStart w:name="_Toc34" w:id="34"/>
      <w:r>
        <w:rPr>
          <w:rFonts w:ascii="Times New Roman" w:eastAsia="Times New Roman" w:hAnsi="Times New Roman"/>
          <w:b/>
          <w:bCs/>
          <w:color w:val="000000"/>
          <w:sz w:val="24"/>
          <w:szCs w:val="24"/>
        </w:rPr>
        <w:t xml:space="preserve">3.6 Protokol Perekaman *Dataset*, Partisipan, dan Etika</w:t>
      </w:r>
      <w:bookmarkEnd w:id="34"/>
    </w:p>
    <w:p>
      <w:pPr>
        <w:pStyle w:val="Heading3"/>
        <w:spacing w:after="120" w:before="240" w:line="360"/>
        <w:jc w:val="left"/>
      </w:pPr>
      <w:bookmarkStart w:name="_Toc35" w:id="35"/>
      <w:r>
        <w:rPr>
          <w:rFonts w:ascii="Times New Roman" w:eastAsia="Times New Roman" w:hAnsi="Times New Roman"/>
          <w:b/>
          <w:bCs/>
          <w:color w:val="000000"/>
          <w:sz w:val="24"/>
          <w:szCs w:val="24"/>
        </w:rPr>
        <w:t xml:space="preserve">3.6.1 Partisipan</w:t>
      </w:r>
      <w:bookmarkEnd w:id="3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Partisipan terdiri atas 3–4 pengisyarat kompeten, sedikitnya satu validator penutur tunarungu, dan 3–5 pembelajar pendengar pemula dengan kriteria inklusi dan rekrutmen pada Tabel 3.6, butir 3. Pengisyarat kompeten adalah guru atau pembina SIBI yang memperagakan isyarat untuk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dan dapat berasal dari kalangan penutur tunarungu. Validator wajib terlibat dalam pemilihan kosakata, pemeriksaan sampel segmen, penilaian ketepatan peragaan peserta, dan penilaian kewajaran umpan balik, sedangkan pembelajar pemula mengikuti uji kegunaan. Setiap pengisyarat direkam dalam sedikitnya dua sesi agar skema lintas sesi dapat dijalankan. Skema lintas ruang hanya memisahkan pengaruh ruang dari pengaruh orang bila pengisyarat yang sama direkam di setiap ruang (butir 4); profil pengguna baru tercantum pada butir 14.</w:t>
      </w:r>
    </w:p>
    <w:p>
      <w:pPr>
        <w:pStyle w:val="Heading3"/>
        <w:spacing w:after="120" w:before="240" w:line="360"/>
        <w:jc w:val="left"/>
      </w:pPr>
      <w:bookmarkStart w:name="_Toc36" w:id="36"/>
      <w:r>
        <w:rPr>
          <w:rFonts w:ascii="Times New Roman" w:eastAsia="Times New Roman" w:hAnsi="Times New Roman"/>
          <w:b/>
          <w:bCs/>
          <w:color w:val="000000"/>
          <w:sz w:val="24"/>
          <w:szCs w:val="24"/>
        </w:rPr>
        <w:t xml:space="preserve">3.6.2 Kurasi Isyarat</w:t>
      </w:r>
      <w:bookmarkEnd w:id="3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Isyarat dipilih melalui saringan separabilitas fisik dan validitas pedagogis (Subbab 2.3) dengan acuan </w:t>
      </w:r>
      <w:r>
        <w:rPr>
          <w:rFonts w:ascii="Times New Roman" w:eastAsia="Times New Roman" w:hAnsi="Times New Roman"/>
          <w:b w:val="false"/>
          <w:bCs w:val="false"/>
          <w:i/>
          <w:iCs/>
          <w:color w:val="000000"/>
          <w:sz w:val="24"/>
          <w:szCs w:val="24"/>
        </w:rPr>
        <w:t xml:space="preserve">Kamus SIBI</w:t>
      </w:r>
      <w:r>
        <w:rPr>
          <w:rFonts w:ascii="Times New Roman" w:eastAsia="Times New Roman" w:hAnsi="Times New Roman"/>
          <w:b w:val="false"/>
          <w:bCs w:val="false"/>
          <w:i w:val="false"/>
          <w:iCs w:val="false"/>
          <w:color w:val="000000"/>
          <w:sz w:val="24"/>
          <w:szCs w:val="24"/>
        </w:rPr>
        <w:t xml:space="preserve"> [15]. Hasilnya adalah 5–8 isyarat terisolasi </w:t>
      </w:r>
      <w:r>
        <w:rPr>
          <w:rFonts w:ascii="Times New Roman" w:eastAsia="Times New Roman" w:hAnsi="Times New Roman"/>
          <w:b w:val="false"/>
          <w:bCs w:val="false"/>
          <w:i w:val="false"/>
          <w:iCs w:val="false"/>
          <w:color w:val="000000"/>
          <w:sz w:val="24"/>
          <w:szCs w:val="24"/>
          <w:highlight w:val="yellow"/>
        </w:rPr>
        <w:t xml:space="preserve">[PERLU DATA: daftar isyarat SIBI terpilih]</w:t>
      </w:r>
      <w:r>
        <w:rPr>
          <w:rFonts w:ascii="Times New Roman" w:eastAsia="Times New Roman" w:hAnsi="Times New Roman"/>
          <w:b w:val="false"/>
          <w:bCs w:val="false"/>
          <w:i w:val="false"/>
          <w:iCs w:val="false"/>
          <w:color w:val="000000"/>
          <w:sz w:val="24"/>
          <w:szCs w:val="24"/>
        </w:rPr>
        <w:t xml:space="preserve"> yang dideskripsikan dalam lembar definisi isyarat sebagai acuan perekaman dan penilaian.</w:t>
      </w:r>
    </w:p>
    <w:p>
      <w:pPr>
        <w:pStyle w:val="Heading3"/>
        <w:spacing w:after="120" w:before="240" w:line="360"/>
        <w:jc w:val="left"/>
      </w:pPr>
      <w:bookmarkStart w:name="_Toc37" w:id="37"/>
      <w:r>
        <w:rPr>
          <w:rFonts w:ascii="Times New Roman" w:eastAsia="Times New Roman" w:hAnsi="Times New Roman"/>
          <w:b/>
          <w:bCs/>
          <w:color w:val="000000"/>
          <w:sz w:val="24"/>
          <w:szCs w:val="24"/>
        </w:rPr>
        <w:t xml:space="preserve">3.6.3 Prosedur Perekaman</w:t>
      </w:r>
      <w:bookmarkEnd w:id="3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Perekaman memakai elisitasi terisolasi, yaitu satu isyarat per segmen dengan jeda antarrepetisi. Adapun prosedur perekaman setiap sesi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Memasang node TX dan node RX, lalu mengaktifkan mode privasi RuView.</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Menjalankan kalibrasi ruang dan mencatat metadata sesi, yaitu tanggal, ruang, kode pengisyarat, posisi node, dan kondisi latar.</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Menjalankan </w:t>
      </w:r>
      <w:r>
        <w:rPr>
          <w:rFonts w:ascii="Courier New" w:eastAsia="Courier New" w:hAnsi="Courier New"/>
          <w:b w:val="false"/>
          <w:bCs w:val="false"/>
          <w:i w:val="false"/>
          <w:iCs w:val="false"/>
          <w:color w:val="000000"/>
          <w:sz w:val="24"/>
          <w:szCs w:val="24"/>
        </w:rPr>
        <w:t xml:space="preserve">scripts/collect-ground-truth.py</w:t>
      </w:r>
      <w:r>
        <w:rPr>
          <w:rFonts w:ascii="Times New Roman" w:eastAsia="Times New Roman" w:hAnsi="Times New Roman"/>
          <w:b w:val="false"/>
          <w:bCs w:val="false"/>
          <w:i w:val="false"/>
          <w:iCs w:val="false"/>
          <w:color w:val="000000"/>
          <w:sz w:val="24"/>
          <w:szCs w:val="24"/>
        </w:rPr>
        <w:t xml:space="preserve"> agar perekaman CSI dan </w:t>
      </w:r>
      <w:r>
        <w:rPr>
          <w:rFonts w:ascii="Times New Roman" w:eastAsia="Times New Roman" w:hAnsi="Times New Roman"/>
          <w:b w:val="false"/>
          <w:bCs w:val="false"/>
          <w:i/>
          <w:iCs/>
          <w:color w:val="000000"/>
          <w:sz w:val="24"/>
          <w:szCs w:val="24"/>
        </w:rPr>
        <w:t xml:space="preserve">webcam</w:t>
      </w:r>
      <w:r>
        <w:rPr>
          <w:rFonts w:ascii="Times New Roman" w:eastAsia="Times New Roman" w:hAnsi="Times New Roman"/>
          <w:b w:val="false"/>
          <w:bCs w:val="false"/>
          <w:i w:val="false"/>
          <w:iCs w:val="false"/>
          <w:color w:val="000000"/>
          <w:sz w:val="24"/>
          <w:szCs w:val="24"/>
        </w:rPr>
        <w:t xml:space="preserve"> tersinkron.</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Menampilkan kartu pemandu isyarat target, merekam satu repetisi, memberi jeda, dan mengulanginya hingga setiap isyarat mencapai ±30 repetisi.</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Membuang segmen bila orang tidak terdeteksi MediaPipe, </w:t>
      </w:r>
      <w:r>
        <w:rPr>
          <w:rFonts w:ascii="Times New Roman" w:eastAsia="Times New Roman" w:hAnsi="Times New Roman"/>
          <w:b w:val="false"/>
          <w:bCs w:val="false"/>
          <w:i/>
          <w:iCs/>
          <w:color w:val="000000"/>
          <w:sz w:val="24"/>
          <w:szCs w:val="24"/>
        </w:rPr>
        <w:t xml:space="preserve">jitter</w:t>
      </w:r>
      <w:r>
        <w:rPr>
          <w:rFonts w:ascii="Times New Roman" w:eastAsia="Times New Roman" w:hAnsi="Times New Roman"/>
          <w:b w:val="false"/>
          <w:bCs w:val="false"/>
          <w:i w:val="false"/>
          <w:iCs w:val="false"/>
          <w:color w:val="000000"/>
          <w:sz w:val="24"/>
          <w:szCs w:val="24"/>
        </w:rPr>
        <w:t xml:space="preserve">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ekstrem, atau segmen terpotong, lalu mencatat tingkat segmen terbuang per isyarat dan per pengisyarat sebagai indikator kualitas.</w:t>
      </w:r>
    </w:p>
    <w:p>
      <w:pPr>
        <w:spacing w:after="60" w:line="360"/>
        <w:ind w:left="1069" w:hanging="360"/>
        <w:jc w:val="left"/>
      </w:pPr>
      <w:r>
        <w:rPr>
          <w:rFonts w:ascii="Times New Roman" w:eastAsia="Times New Roman" w:hAnsi="Times New Roman"/>
          <w:color w:val="000000"/>
          <w:sz w:val="24"/>
          <w:szCs w:val="24"/>
        </w:rPr>
        <w:t xml:space="preserve">6. </w:t>
      </w:r>
      <w:r>
        <w:rPr>
          <w:rFonts w:ascii="Times New Roman" w:eastAsia="Times New Roman" w:hAnsi="Times New Roman"/>
          <w:b w:val="false"/>
          <w:bCs w:val="false"/>
          <w:i w:val="false"/>
          <w:iCs w:val="false"/>
          <w:color w:val="000000"/>
          <w:sz w:val="24"/>
          <w:szCs w:val="24"/>
        </w:rPr>
        <w:t xml:space="preserve">Meminta validator mengambil sampel segmen untuk memeriksa kebenaran bentuk isyarat yang diperagakan.</w:t>
      </w:r>
    </w:p>
    <w:p>
      <w:pPr>
        <w:pStyle w:val="Heading3"/>
        <w:spacing w:after="120" w:before="240" w:line="360"/>
        <w:jc w:val="left"/>
      </w:pPr>
      <w:bookmarkStart w:name="_Toc38" w:id="38"/>
      <w:r>
        <w:rPr>
          <w:rFonts w:ascii="Times New Roman" w:eastAsia="Times New Roman" w:hAnsi="Times New Roman"/>
          <w:b/>
          <w:bCs/>
          <w:color w:val="000000"/>
          <w:sz w:val="24"/>
          <w:szCs w:val="24"/>
        </w:rPr>
        <w:t xml:space="preserve">3.6.4 Etika Penelitian</w:t>
      </w:r>
      <w:bookmarkEnd w:id="3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Perekaman dimulai setelah persetujuan institusi mitra dan persetujuan tertulis setiap partisipan diperoleh </w:t>
      </w:r>
      <w:r>
        <w:rPr>
          <w:rFonts w:ascii="Times New Roman" w:eastAsia="Times New Roman" w:hAnsi="Times New Roman"/>
          <w:b w:val="false"/>
          <w:bCs w:val="false"/>
          <w:i w:val="false"/>
          <w:iCs w:val="false"/>
          <w:color w:val="000000"/>
          <w:sz w:val="24"/>
          <w:szCs w:val="24"/>
          <w:highlight w:val="yellow"/>
        </w:rPr>
        <w:t xml:space="preserve">[PERLU DATA: lembaga atau komisi pemberi persetujuan etik]</w:t>
      </w:r>
      <w:r>
        <w:rPr>
          <w:rFonts w:ascii="Times New Roman" w:eastAsia="Times New Roman" w:hAnsi="Times New Roman"/>
          <w:b w:val="false"/>
          <w:bCs w:val="false"/>
          <w:i w:val="false"/>
          <w:iCs w:val="false"/>
          <w:color w:val="000000"/>
          <w:sz w:val="24"/>
          <w:szCs w:val="24"/>
        </w:rPr>
        <w:t xml:space="preserve">. Ketentuan tersebut juga berlaku untuk uji T0 dan G1 meskipun keduanya berlangsung sebelum atau bersamaan dengan perizinan </w:t>
      </w:r>
      <w:r>
        <w:rPr>
          <w:rFonts w:ascii="Times New Roman" w:eastAsia="Times New Roman" w:hAnsi="Times New Roman"/>
          <w:b w:val="false"/>
          <w:bCs w:val="false"/>
          <w:i w:val="false"/>
          <w:iCs w:val="false"/>
          <w:color w:val="000000"/>
          <w:sz w:val="24"/>
          <w:szCs w:val="24"/>
          <w:highlight w:val="yellow"/>
        </w:rPr>
        <w:t xml:space="preserve">[PERLU DATA: pengisyarat dan lokasi uji T0 dan G1 beserta status persetujuannya]</w:t>
      </w:r>
      <w:r>
        <w:rPr>
          <w:rFonts w:ascii="Times New Roman" w:eastAsia="Times New Roman" w:hAnsi="Times New Roman"/>
          <w:b w:val="false"/>
          <w:bCs w:val="false"/>
          <w:i w:val="false"/>
          <w:iCs w:val="false"/>
          <w:color w:val="000000"/>
          <w:sz w:val="24"/>
          <w:szCs w:val="24"/>
        </w:rPr>
        <w:t xml:space="preserve">. Partisipan berhak mengundurkan diri kapan saja tanpa konsekuensi. Formulir persetujuan menyatakan bahwa kamera hanya menyala pada sesi pelabelan dan satu kondisi uji persepsi. Mode privasi RuView, yang membuang fitur biometrik, aktif selama penelitian. Video hanya dipakai untuk verifikasi batas segmen, penyaringan kualitas, dan diagnosis kesalahan. Video tersebut disimpan secara terbatas dan tidak dipublikasikan.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publik hanya memuat CSI, label, dan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tanpa identitas partisipan, sedangkan risiko pengenalan ulang individu dari pola gerak pada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ditangani sesuai Tabel 3.6, butir 5. Token apresiasi validator tercantum pada butir 6.</w:t>
      </w:r>
    </w:p>
    <w:p>
      <w:pPr>
        <w:pStyle w:val="Heading2"/>
        <w:spacing w:after="240" w:before="360" w:line="360"/>
        <w:jc w:val="left"/>
      </w:pPr>
      <w:bookmarkStart w:name="_Toc39" w:id="39"/>
      <w:r>
        <w:rPr>
          <w:rFonts w:ascii="Times New Roman" w:eastAsia="Times New Roman" w:hAnsi="Times New Roman"/>
          <w:b/>
          <w:bCs/>
          <w:color w:val="000000"/>
          <w:sz w:val="24"/>
          <w:szCs w:val="24"/>
        </w:rPr>
        <w:t xml:space="preserve">3.7 Pengolahan Sinyal, Ekstraksi Fitur, dan Klasifikasi</w:t>
      </w:r>
      <w:bookmarkEnd w:id="39"/>
    </w:p>
    <w:p>
      <w:pPr>
        <w:pStyle w:val="Heading3"/>
        <w:spacing w:after="120" w:before="240" w:line="360"/>
        <w:jc w:val="left"/>
      </w:pPr>
      <w:bookmarkStart w:name="_Toc40" w:id="40"/>
      <w:r>
        <w:rPr>
          <w:rFonts w:ascii="Times New Roman" w:eastAsia="Times New Roman" w:hAnsi="Times New Roman"/>
          <w:b/>
          <w:bCs/>
          <w:color w:val="000000"/>
          <w:sz w:val="24"/>
          <w:szCs w:val="24"/>
        </w:rPr>
        <w:t xml:space="preserve">3.7.1 Laju Pencuplikan</w:t>
      </w:r>
      <w:bookmarkEnd w:id="4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Firmware RuView membatasi pengiriman frame CSI paling sering setiap 20 ms sehingga laju maksimumnya adalah 50 frame per detik [32]; laju aktual pada konfigurasi penelitian diukur pada T0. Pita Doppler 1–60 Hz hanya terwakili bila laju pencuplikan sedikitnya 120 Hz (Subbab 2.3). Bila laju yang diukur pada T0 lebih rendah, pita yang dianalisis dibatasi hingga setengah laju aktual dan pembatasan itu dilaporkan.</w:t>
      </w:r>
    </w:p>
    <w:p>
      <w:pPr>
        <w:pStyle w:val="Heading3"/>
        <w:spacing w:after="120" w:before="240" w:line="360"/>
        <w:jc w:val="left"/>
      </w:pPr>
      <w:bookmarkStart w:name="_Toc41" w:id="41"/>
      <w:r>
        <w:rPr>
          <w:rFonts w:ascii="Times New Roman" w:eastAsia="Times New Roman" w:hAnsi="Times New Roman"/>
          <w:b/>
          <w:bCs/>
          <w:color w:val="000000"/>
          <w:sz w:val="24"/>
          <w:szCs w:val="24"/>
        </w:rPr>
        <w:t xml:space="preserve">3.7.2 Segmentasi</w:t>
      </w:r>
      <w:bookmarkEnd w:id="4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Deret CSI dipotong menjadi segmen isyarat dengan segmentasi berbasis energi gerak RuView. Batas segmen diverifikasi dengan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hanya selama perekaman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sedangkan mode latihan berjalan tanpa verifikasi kamera.</w:t>
      </w:r>
    </w:p>
    <w:p>
      <w:pPr>
        <w:pStyle w:val="Heading3"/>
        <w:spacing w:after="120" w:before="240" w:line="360"/>
        <w:jc w:val="left"/>
      </w:pPr>
      <w:bookmarkStart w:name="_Toc42" w:id="42"/>
      <w:r>
        <w:rPr>
          <w:rFonts w:ascii="Times New Roman" w:eastAsia="Times New Roman" w:hAnsi="Times New Roman"/>
          <w:b/>
          <w:bCs/>
          <w:color w:val="000000"/>
          <w:sz w:val="24"/>
          <w:szCs w:val="24"/>
        </w:rPr>
        <w:t xml:space="preserve">3.7.3 Ekstraksi Fitur</w:t>
      </w:r>
      <w:bookmarkEnd w:id="4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Sesuai Subbab 2.6, fitur setiap segmen terdiri atas amplitudo dan fase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terpilih yang saling melengkapi [46], spektrum Doppler pita 1–60 Hz [37], serta statistik ringkas berupa energi, entropi, dan lintasan puncak. Susunan fitur tersebut mengikuti praktik pengenalan gestur berbasis CSI [25], [35]. Kriteria pemilihan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dan definisi lintasan puncak tercantum pada Tabel 3.6, butir 9 dan 10. Fitur diringkas menjadi satu vektor untuk SVM dan disusun sebagai deret per langkah waktu untuk 1D-CNN.</w:t>
      </w:r>
    </w:p>
    <w:p>
      <w:pPr>
        <w:pStyle w:val="Heading3"/>
        <w:spacing w:after="120" w:before="240" w:line="360"/>
        <w:jc w:val="left"/>
      </w:pPr>
      <w:bookmarkStart w:name="_Toc43" w:id="43"/>
      <w:r>
        <w:rPr>
          <w:rFonts w:ascii="Times New Roman" w:eastAsia="Times New Roman" w:hAnsi="Times New Roman"/>
          <w:b/>
          <w:bCs/>
          <w:color w:val="000000"/>
          <w:sz w:val="24"/>
          <w:szCs w:val="24"/>
        </w:rPr>
        <w:t xml:space="preserve">3.7.4 Klasifikasi</w:t>
      </w:r>
      <w:bookmarkEnd w:id="4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SVM mencari batas pemisah antarkelas dengan margin terbesar [55] dan dipilih sebagai pembanding dasar karena dapat dilatih pada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berukuran kecil [62]. Model 1D-CNN menerapkan konvolusi sepanjang sumbu waktu deret fitur [56] dan dipilih karena dapat mempelajari pola temporal langsung dari deret tersebut. Ukuran jaringannya dibuat kecil agar sebanding dengan jumlah data. SVM dan 1D-CNN diimplementasikan pada laptop, berturut-turut dengan scikit-learn dan PyTorch. Hiperparameter kedua klasifikator dipilih berdasarkan data validasi yang terpisah dari data uji.</w:t>
      </w:r>
    </w:p>
    <w:p>
      <w:pPr>
        <w:pStyle w:val="Heading3"/>
        <w:spacing w:after="120" w:before="240" w:line="360"/>
        <w:jc w:val="left"/>
      </w:pPr>
      <w:bookmarkStart w:name="_Toc44" w:id="44"/>
      <w:r>
        <w:rPr>
          <w:rFonts w:ascii="Times New Roman" w:eastAsia="Times New Roman" w:hAnsi="Times New Roman"/>
          <w:b/>
          <w:bCs/>
          <w:color w:val="000000"/>
          <w:sz w:val="24"/>
          <w:szCs w:val="24"/>
        </w:rPr>
        <w:t xml:space="preserve">3.7.5 Skema Pembagian Data</w:t>
      </w:r>
      <w:bookmarkEnd w:id="4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Kinerja klasifikator diukur dengan lima skema pembagian data pada Tabel 3.3. Skema dalam sesi memakai pembagian data temporal per blok, yaitu blok repetisi awal untuk pelatihan dan blok akhir untuk pengujian. Pembagian acak tidak dipakai karena repetisi yang berurutan cenderung mirip sehingga informasi dapat bocor dari data latih ke data uji.</w:t>
      </w:r>
    </w:p>
    <w:p>
      <w:pPr>
        <w:keepNext/>
        <w:spacing w:after="120" w:before="240" w:line="360"/>
        <w:jc w:val="left"/>
      </w:pPr>
      <w:r>
        <w:rPr>
          <w:rFonts w:ascii="Times New Roman" w:eastAsia="Times New Roman" w:hAnsi="Times New Roman"/>
          <w:b/>
          <w:bCs/>
          <w:color w:val="000000"/>
          <w:sz w:val="24"/>
          <w:szCs w:val="24"/>
        </w:rPr>
        <w:t xml:space="preserve">Tabel 3.3</w:t>
      </w:r>
      <w:r>
        <w:rPr>
          <w:rFonts w:ascii="Times New Roman" w:eastAsia="Times New Roman" w:hAnsi="Times New Roman"/>
          <w:color w:val="000000"/>
          <w:sz w:val="24"/>
          <w:szCs w:val="24"/>
        </w:rPr>
        <w:t xml:space="preserve"> Skema pembagian data</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17"/>
        <w:gridCol w:w="1826"/>
        <w:gridCol w:w="1905"/>
        <w:gridCol w:w="1826"/>
        <w:gridCol w:w="2064"/>
      </w:tblGrid>
      <w:tr>
        <w:trPr>
          <w:cantSplit/>
          <w:tblHeader/>
        </w:trPr>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1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Skema</w:t>
            </w:r>
          </w:p>
        </w:tc>
        <w:tc>
          <w:tcPr>
            <w:tcW w:type="pct" w:w="1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Data latih</w:t>
            </w:r>
          </w:p>
        </w:tc>
        <w:tc>
          <w:tcPr>
            <w:tcW w:type="pct" w:w="11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Data uji</w:t>
            </w:r>
          </w:p>
        </w:tc>
        <w:tc>
          <w:tcPr>
            <w:tcW w:type="pct" w:w="1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Aspek yang diukur</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Dalam sesi (pembagian data temporal per blok)</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Blok awal dalam satu sesi</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Blok akhir pada sesi yang sama</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Separabilitas pada orang, ruang, dan sesi yang sama</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sesi</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Sebagian sesi seorang pengisyarat di satu ruang</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Sesi lain dari pengisyarat dan ruang yang sama</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perubahan antarsesi</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partisipan (</w:t>
            </w:r>
            <w:r>
              <w:rPr>
                <w:rFonts w:ascii="Times New Roman" w:eastAsia="Times New Roman" w:hAnsi="Times New Roman"/>
                <w:b w:val="false"/>
                <w:bCs w:val="false"/>
                <w:i/>
                <w:iCs/>
                <w:color w:val="000000"/>
                <w:sz w:val="18"/>
                <w:szCs w:val="18"/>
              </w:rPr>
              <w:t xml:space="preserve">leave-one-subject-out</w:t>
            </w:r>
            <w:r>
              <w:rPr>
                <w:rFonts w:ascii="Times New Roman" w:eastAsia="Times New Roman" w:hAnsi="Times New Roman"/>
                <w:b w:val="false"/>
                <w:bCs w:val="false"/>
                <w:i w:val="false"/>
                <w:iCs w:val="false"/>
                <w:color w:val="000000"/>
                <w:sz w:val="18"/>
                <w:szCs w:val="18"/>
              </w:rPr>
              <w:t xml:space="preserve">)</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Semua pengisyarat kecuali satu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Pengisyarat yang ditinggalkan, bergiliran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pergantian orang</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 ruang (</w:t>
            </w:r>
            <w:r>
              <w:rPr>
                <w:rFonts w:ascii="Times New Roman" w:eastAsia="Times New Roman" w:hAnsi="Times New Roman"/>
                <w:b w:val="false"/>
                <w:bCs w:val="false"/>
                <w:i/>
                <w:iCs/>
                <w:color w:val="000000"/>
                <w:sz w:val="18"/>
                <w:szCs w:val="18"/>
              </w:rPr>
              <w:t xml:space="preserve">leave-one-room-out</w:t>
            </w:r>
            <w:r>
              <w:rPr>
                <w:rFonts w:ascii="Times New Roman" w:eastAsia="Times New Roman" w:hAnsi="Times New Roman"/>
                <w:b w:val="false"/>
                <w:bCs w:val="false"/>
                <w:i w:val="false"/>
                <w:iCs w:val="false"/>
                <w:color w:val="000000"/>
                <w:sz w:val="18"/>
                <w:szCs w:val="18"/>
              </w:rPr>
              <w:t xml:space="preserve">)</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Semua ruang kecuali satu</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Ruang yang ditinggalkan, bergiliran</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Ketahanan terhadap pergantian ruang</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Pengguna baru</w:t>
            </w:r>
          </w:p>
        </w:tc>
        <w:tc>
          <w:tcPr>
            <w:tcW w:type="pct"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Seluruh pengisyarat </w:t>
            </w:r>
            <w:r>
              <w:rPr>
                <w:rFonts w:ascii="Times New Roman" w:eastAsia="Times New Roman" w:hAnsi="Times New Roman"/>
                <w:b w:val="false"/>
                <w:bCs w:val="false"/>
                <w:i/>
                <w:iCs/>
                <w:color w:val="000000"/>
                <w:sz w:val="18"/>
                <w:szCs w:val="18"/>
              </w:rPr>
              <w:t xml:space="preserve">dataset</w:t>
            </w:r>
          </w:p>
        </w:tc>
        <w:tc>
          <w:tcPr>
            <w:tcW w:type="pct" w:w="11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Satu pengguna baru tanpa pelatihan ulang</w:t>
            </w:r>
          </w:p>
        </w:tc>
        <w:tc>
          <w:tcPr>
            <w:tcW w:type="pct"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Kesiapan dipakai orang baru tanpa perekaman tambahan</w:t>
            </w:r>
          </w:p>
        </w:tc>
      </w:tr>
    </w:tbl>
    <w:p>
      <w:pPr>
        <w:spacing w:after="120" w:line="240"/>
      </w:pP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Skema kedua sampai kelima mengukur ketahanan terhadap perubahan domain [36]; karena jumlah pengisyarat dan ruang kecil, hasil lintas partisipan dan lintas ruang dilaporkan untuk setiap putaran (</w:t>
      </w:r>
      <w:r>
        <w:rPr>
          <w:rFonts w:ascii="Times New Roman" w:eastAsia="Times New Roman" w:hAnsi="Times New Roman"/>
          <w:b w:val="false"/>
          <w:bCs w:val="false"/>
          <w:i/>
          <w:iCs/>
          <w:color w:val="000000"/>
          <w:sz w:val="24"/>
          <w:szCs w:val="24"/>
        </w:rPr>
        <w:t xml:space="preserve">fold</w:t>
      </w:r>
      <w:r>
        <w:rPr>
          <w:rFonts w:ascii="Times New Roman" w:eastAsia="Times New Roman" w:hAnsi="Times New Roman"/>
          <w:b w:val="false"/>
          <w:bCs w:val="false"/>
          <w:i w:val="false"/>
          <w:iCs w:val="false"/>
          <w:color w:val="000000"/>
          <w:sz w:val="24"/>
          <w:szCs w:val="24"/>
        </w:rPr>
        <w:t xml:space="preserve">). Data validasi hanya diambil dari data latih sehingga data uji tidak dipakai untuk memilih </w:t>
      </w:r>
      <w:r>
        <w:rPr>
          <w:rFonts w:ascii="Times New Roman" w:eastAsia="Times New Roman" w:hAnsi="Times New Roman"/>
          <w:b w:val="false"/>
          <w:bCs w:val="false"/>
          <w:i/>
          <w:iCs/>
          <w:color w:val="000000"/>
          <w:sz w:val="24"/>
          <w:szCs w:val="24"/>
        </w:rPr>
        <w:t xml:space="preserve">subcarrier</w:t>
      </w:r>
      <w:r>
        <w:rPr>
          <w:rFonts w:ascii="Times New Roman" w:eastAsia="Times New Roman" w:hAnsi="Times New Roman"/>
          <w:b w:val="false"/>
          <w:bCs w:val="false"/>
          <w:i w:val="false"/>
          <w:iCs w:val="false"/>
          <w:color w:val="000000"/>
          <w:sz w:val="24"/>
          <w:szCs w:val="24"/>
        </w:rPr>
        <w:t xml:space="preserve">, menormalkan fitur, memilih hiperparameter, atau menetapkan ambang (Tabel 3.6, butir 11). Karena segmen </w:t>
      </w:r>
      <w:r>
        <w:rPr>
          <w:rFonts w:ascii="Times New Roman" w:eastAsia="Times New Roman" w:hAnsi="Times New Roman"/>
          <w:b w:val="false"/>
          <w:bCs w:val="false"/>
          <w:i/>
          <w:iCs/>
          <w:color w:val="000000"/>
          <w:sz w:val="24"/>
          <w:szCs w:val="24"/>
        </w:rPr>
        <w:t xml:space="preserve">dataset</w:t>
      </w:r>
      <w:r>
        <w:rPr>
          <w:rFonts w:ascii="Times New Roman" w:eastAsia="Times New Roman" w:hAnsi="Times New Roman"/>
          <w:b w:val="false"/>
          <w:bCs w:val="false"/>
          <w:i w:val="false"/>
          <w:iCs w:val="false"/>
          <w:color w:val="000000"/>
          <w:sz w:val="24"/>
          <w:szCs w:val="24"/>
        </w:rPr>
        <w:t xml:space="preserve"> tersaring kamera, sedangkan mode latihan tidak, kinerja pada data uji dapat lebih optimistis daripada kinerja jalur operasional (butir 12).</w:t>
      </w:r>
    </w:p>
    <w:p>
      <w:pPr>
        <w:pStyle w:val="Heading3"/>
        <w:spacing w:after="120" w:before="240" w:line="360"/>
        <w:jc w:val="left"/>
      </w:pPr>
      <w:bookmarkStart w:name="_Toc45" w:id="45"/>
      <w:r>
        <w:rPr>
          <w:rFonts w:ascii="Times New Roman" w:eastAsia="Times New Roman" w:hAnsi="Times New Roman"/>
          <w:b/>
          <w:bCs/>
          <w:color w:val="000000"/>
          <w:sz w:val="24"/>
          <w:szCs w:val="24"/>
        </w:rPr>
        <w:t xml:space="preserve">3.7.6 Umpan Balik dengan Penolakan</w:t>
      </w:r>
      <w:bookmarkEnd w:id="45"/>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Mekanisme penolakan pada Subbab 2.6 diterapkan dengan ambang skor keyakinan dari data validasi (Tabel 3.6, butir 13). Segmen dengan skor keyakinan di bawah ambang ditampilkan sebagai "isyarat tidak dikenali, ulangi" agar tidak dinilai benar atau salah, sedangkan untuk segmen lain </w:t>
      </w:r>
      <w:r>
        <w:rPr>
          <w:rFonts w:ascii="Times New Roman" w:eastAsia="Times New Roman" w:hAnsi="Times New Roman"/>
          <w:b w:val="false"/>
          <w:bCs w:val="false"/>
          <w:i/>
          <w:iCs/>
          <w:color w:val="000000"/>
          <w:sz w:val="24"/>
          <w:szCs w:val="24"/>
        </w:rPr>
        <w:t xml:space="preserve">dashboard</w:t>
      </w:r>
      <w:r>
        <w:rPr>
          <w:rFonts w:ascii="Times New Roman" w:eastAsia="Times New Roman" w:hAnsi="Times New Roman"/>
          <w:b w:val="false"/>
          <w:bCs w:val="false"/>
          <w:i w:val="false"/>
          <w:iCs w:val="false"/>
          <w:color w:val="000000"/>
          <w:sz w:val="24"/>
          <w:szCs w:val="24"/>
        </w:rPr>
        <w:t xml:space="preserve"> menampilkan isyarat yang terdeteksi beserta kecocokannya dengan isyarat target. Umpan balik "benar" atau status cocok paling jauh menyangkut lintasan lengan, tubuh atas, dan kepala, bukan bentuk jari (Subbab 2.3). Karena klasifikator hanya dilatih dengan peragaan benar pengisyarat kompeten, status cocok berarti segmen paling mirip dengan target di antara 5–8 kelas sehingga peragaan dengan lintasan keliru masih dapat dinilai cocok. Ambang skor keyakinan yang ditetapkan dari data pengisyarat kompeten juga belum tentu menolak peragaan semacam itu. Kemungkinan tersebut diperiksa melalui penilaian validator (Subbab 3.8.5).</w:t>
      </w:r>
    </w:p>
    <w:p>
      <w:pPr>
        <w:pStyle w:val="Heading2"/>
        <w:spacing w:after="240" w:before="360" w:line="360"/>
        <w:jc w:val="left"/>
      </w:pPr>
      <w:bookmarkStart w:name="_Toc46" w:id="46"/>
      <w:r>
        <w:rPr>
          <w:rFonts w:ascii="Times New Roman" w:eastAsia="Times New Roman" w:hAnsi="Times New Roman"/>
          <w:b/>
          <w:bCs/>
          <w:color w:val="000000"/>
          <w:sz w:val="24"/>
          <w:szCs w:val="24"/>
        </w:rPr>
        <w:t xml:space="preserve">3.8 Skenario Pengujian dan Metrik Evaluasi</w:t>
      </w:r>
      <w:bookmarkEnd w:id="46"/>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Delta-CSI mendasari G0, uji </w:t>
      </w:r>
      <w:r>
        <w:rPr>
          <w:rFonts w:ascii="Times New Roman" w:eastAsia="Times New Roman" w:hAnsi="Times New Roman"/>
          <w:b w:val="false"/>
          <w:bCs w:val="false"/>
          <w:i/>
          <w:iCs/>
          <w:color w:val="000000"/>
          <w:sz w:val="24"/>
          <w:szCs w:val="24"/>
        </w:rPr>
        <w:t xml:space="preserve">nearest-centroid</w:t>
      </w:r>
      <w:r>
        <w:rPr>
          <w:rFonts w:ascii="Times New Roman" w:eastAsia="Times New Roman" w:hAnsi="Times New Roman"/>
          <w:b w:val="false"/>
          <w:bCs w:val="false"/>
          <w:i w:val="false"/>
          <w:iCs w:val="false"/>
          <w:color w:val="000000"/>
          <w:sz w:val="24"/>
          <w:szCs w:val="24"/>
        </w:rPr>
        <w:t xml:space="preserve"> (Subbab 3.2.2) mendasari G1, uji klasifikasi mendasari G2 dan G3, serta uji kegunaan dan penilaian validator mendasari G4. Adapun uji operasional dan diagnosis kesalahan melengkapi analisis tanpa menjadi syarat gerbang.</w:t>
      </w:r>
    </w:p>
    <w:p>
      <w:pPr>
        <w:pStyle w:val="Heading3"/>
        <w:spacing w:after="120" w:before="240" w:line="360"/>
        <w:jc w:val="left"/>
      </w:pPr>
      <w:bookmarkStart w:name="_Toc47" w:id="47"/>
      <w:r>
        <w:rPr>
          <w:rFonts w:ascii="Times New Roman" w:eastAsia="Times New Roman" w:hAnsi="Times New Roman"/>
          <w:b/>
          <w:bCs/>
          <w:color w:val="000000"/>
          <w:sz w:val="24"/>
          <w:szCs w:val="24"/>
        </w:rPr>
        <w:t xml:space="preserve">3.8.1 Uji Delta-CSI</w:t>
      </w:r>
      <w:bookmarkEnd w:id="47"/>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Delta-CSI dilakukan untuk mengetahui apakah gerak tubuh menghasilkan perubahan CSI yang terpisah jelas dari kondisi tanpa gerak, dengan ukuran keterpisahan dan batas stabilitas akuisisi pada Tabel 3.6, butir 1.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Memasang node TX dan node RX pada posisi awal yang mengapit zona isyarat.</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Merekam CSI pada kondisi ruang kosong, pengisyarat diam, dan pengisyarat bergerak di zona isyarat.</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Mencatat laju pencuplikan aktual dan hasil uji kestabilan </w:t>
      </w:r>
      <w:r>
        <w:rPr>
          <w:rFonts w:ascii="Times New Roman" w:eastAsia="Times New Roman" w:hAnsi="Times New Roman"/>
          <w:b w:val="false"/>
          <w:bCs w:val="false"/>
          <w:i/>
          <w:iCs/>
          <w:color w:val="000000"/>
          <w:sz w:val="24"/>
          <w:szCs w:val="24"/>
        </w:rPr>
        <w:t xml:space="preserve">pipeline</w:t>
      </w:r>
      <w:r>
        <w:rPr>
          <w:rFonts w:ascii="Times New Roman" w:eastAsia="Times New Roman" w:hAnsi="Times New Roman"/>
          <w:b w:val="false"/>
          <w:bCs w:val="false"/>
          <w:i w:val="false"/>
          <w:iCs w:val="false"/>
          <w:color w:val="000000"/>
          <w:sz w:val="24"/>
          <w:szCs w:val="24"/>
        </w:rPr>
        <w:t xml:space="preserve"> akuisisi tersinkron yang dijalankan tanpa partisipan (Subbab 3.2.1).</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Membandingkan pola CSI antarkondisi, lalu mencatat dan menganalisis hasilnya sebagai bahan keputusan G0.</w:t>
      </w:r>
    </w:p>
    <w:p>
      <w:pPr>
        <w:pStyle w:val="Heading3"/>
        <w:spacing w:after="120" w:before="240" w:line="360"/>
        <w:jc w:val="left"/>
      </w:pPr>
      <w:bookmarkStart w:name="_Toc48" w:id="48"/>
      <w:r>
        <w:rPr>
          <w:rFonts w:ascii="Times New Roman" w:eastAsia="Times New Roman" w:hAnsi="Times New Roman"/>
          <w:b/>
          <w:bCs/>
          <w:color w:val="000000"/>
          <w:sz w:val="24"/>
          <w:szCs w:val="24"/>
        </w:rPr>
        <w:t xml:space="preserve">3.8.2 Uji Klasifikasi</w:t>
      </w:r>
      <w:bookmarkEnd w:id="48"/>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Uji klasifikasi pada kelima skema memakai metrik pada Subbab 2.7, yaitu akurasi, presisi, </w:t>
      </w:r>
      <w:r>
        <w:rPr>
          <w:rFonts w:ascii="Times New Roman" w:eastAsia="Times New Roman" w:hAnsi="Times New Roman"/>
          <w:b w:val="false"/>
          <w:bCs w:val="false"/>
          <w:i/>
          <w:iCs/>
          <w:color w:val="000000"/>
          <w:sz w:val="24"/>
          <w:szCs w:val="24"/>
        </w:rPr>
        <w:t xml:space="preserve">recall</w:t>
      </w:r>
      <w:r>
        <w:rPr>
          <w:rFonts w:ascii="Times New Roman" w:eastAsia="Times New Roman" w:hAnsi="Times New Roman"/>
          <w:b w:val="false"/>
          <w:bCs w:val="false"/>
          <w:i w:val="false"/>
          <w:iCs w:val="false"/>
          <w:color w:val="000000"/>
          <w:sz w:val="24"/>
          <w:szCs w:val="24"/>
        </w:rPr>
        <w:t xml:space="preserve">, skor F1 makro, dan </w:t>
      </w:r>
      <w:r>
        <w:rPr>
          <w:rFonts w:ascii="Times New Roman" w:eastAsia="Times New Roman" w:hAnsi="Times New Roman"/>
          <w:b w:val="false"/>
          <w:bCs w:val="false"/>
          <w:i/>
          <w:iCs/>
          <w:color w:val="000000"/>
          <w:sz w:val="24"/>
          <w:szCs w:val="24"/>
        </w:rPr>
        <w:t xml:space="preserve">confusion matrix</w:t>
      </w:r>
      <w:r>
        <w:rPr>
          <w:rFonts w:ascii="Times New Roman" w:eastAsia="Times New Roman" w:hAnsi="Times New Roman"/>
          <w:b w:val="false"/>
          <w:bCs w:val="false"/>
          <w:i w:val="false"/>
          <w:iCs w:val="false"/>
          <w:color w:val="000000"/>
          <w:sz w:val="24"/>
          <w:szCs w:val="24"/>
        </w:rPr>
        <w:t xml:space="preserve"> antarisyarat. Presisi, </w:t>
      </w:r>
      <w:r>
        <w:rPr>
          <w:rFonts w:ascii="Times New Roman" w:eastAsia="Times New Roman" w:hAnsi="Times New Roman"/>
          <w:b w:val="false"/>
          <w:bCs w:val="false"/>
          <w:i/>
          <w:iCs/>
          <w:color w:val="000000"/>
          <w:sz w:val="24"/>
          <w:szCs w:val="24"/>
        </w:rPr>
        <w:t xml:space="preserve">recall</w:t>
      </w:r>
      <w:r>
        <w:rPr>
          <w:rFonts w:ascii="Times New Roman" w:eastAsia="Times New Roman" w:hAnsi="Times New Roman"/>
          <w:b w:val="false"/>
          <w:bCs w:val="false"/>
          <w:i w:val="false"/>
          <w:iCs w:val="false"/>
          <w:color w:val="000000"/>
          <w:sz w:val="24"/>
          <w:szCs w:val="24"/>
        </w:rPr>
        <w:t xml:space="preserve">, dan skor F1 dirata-ratakan tanpa pembobotan antarisyarat. Setiap metrik dilaporkan bersama peluang acak, yaitu 20% untuk lima kelas, 12,5% untuk delapan kelas, dan 33,3% bila cakupan dipangkas menjadi tiga isyarat. Tingkat penolakan, yaitu proporsi segmen dengan skor keyakinan di bawah ambang, juga dilaporkan. Akurasi dilaporkan dalam dua bentuk, yaitu akurasi tanpa penolakan yang dihitung atas seluruh segmen uji dan akurasi dengan penolakan yang dihitung atas segmen yang diterima saja.</w:t>
      </w:r>
    </w:p>
    <w:p>
      <w:pPr>
        <w:pStyle w:val="Heading3"/>
        <w:spacing w:after="120" w:before="240" w:line="360"/>
        <w:jc w:val="left"/>
      </w:pPr>
      <w:bookmarkStart w:name="_Toc49" w:id="49"/>
      <w:r>
        <w:rPr>
          <w:rFonts w:ascii="Times New Roman" w:eastAsia="Times New Roman" w:hAnsi="Times New Roman"/>
          <w:b/>
          <w:bCs/>
          <w:color w:val="000000"/>
          <w:sz w:val="24"/>
          <w:szCs w:val="24"/>
        </w:rPr>
        <w:t xml:space="preserve">3.8.3 Uji Operasional</w:t>
      </w:r>
      <w:bookmarkEnd w:id="49"/>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Laju deteksi palsu per jam dihitung sebagai jumlah isyarat yang terdeteksi saat tidak ada peragaan dibagi lama pengamatan dalam jam. Pengamatan mencakup gangguan berupa orang lewat, kipas angin yang menyala, dan perabot yang bergeser. Latensi ujung ke ujung (</w:t>
      </w:r>
      <w:r>
        <w:rPr>
          <w:rFonts w:ascii="Times New Roman" w:eastAsia="Times New Roman" w:hAnsi="Times New Roman"/>
          <w:b w:val="false"/>
          <w:bCs w:val="false"/>
          <w:i/>
          <w:iCs/>
          <w:color w:val="000000"/>
          <w:sz w:val="24"/>
          <w:szCs w:val="24"/>
        </w:rPr>
        <w:t xml:space="preserve">end-to-end latency</w:t>
      </w:r>
      <w:r>
        <w:rPr>
          <w:rFonts w:ascii="Times New Roman" w:eastAsia="Times New Roman" w:hAnsi="Times New Roman"/>
          <w:b w:val="false"/>
          <w:bCs w:val="false"/>
          <w:i w:val="false"/>
          <w:iCs w:val="false"/>
          <w:color w:val="000000"/>
          <w:sz w:val="24"/>
          <w:szCs w:val="24"/>
        </w:rPr>
        <w:t xml:space="preserve">) diukur sesuai definisi pada Subbab 2.7. Batas kelayakan, lama pengamatan, dan penanda waktu selesainya isyarat tercantum pada Tabel 3.6, butir 18–20. Adapun prosedurnya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Menjalankan mode latihan di ruang yang telah dikalibrasi.</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Merekam kondisi tanpa peragaan isyarat, termasuk saat ada gangguan, dan mencatat setiap isyarat yang terdeteksi.</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Meminta pengisyarat memperagakan isyarat target, lalu mencatat waktu selesainya isyarat dan waktu umpan balik tampil.</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Menghitung laju deteksi palsu per jam dan latensi ujung ke ujung, lalu menganalisis hasilnya.</w:t>
      </w:r>
    </w:p>
    <w:p>
      <w:pPr>
        <w:pStyle w:val="Heading3"/>
        <w:spacing w:after="120" w:before="240" w:line="360"/>
        <w:jc w:val="left"/>
      </w:pPr>
      <w:bookmarkStart w:name="_Toc50" w:id="50"/>
      <w:r>
        <w:rPr>
          <w:rFonts w:ascii="Times New Roman" w:eastAsia="Times New Roman" w:hAnsi="Times New Roman"/>
          <w:b/>
          <w:bCs/>
          <w:color w:val="000000"/>
          <w:sz w:val="24"/>
          <w:szCs w:val="24"/>
        </w:rPr>
        <w:t xml:space="preserve">3.8.4 Uji Kegunaan</w:t>
      </w:r>
      <w:bookmarkEnd w:id="50"/>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Selain mencatat capaian peserta, uji kegunaan dengan 3–5 pembelajar pendengar pemula menelusuri hipotesis bahwa latihan yang tidak terasa diawasi lebih mudah dijadikan kebiasaan harian. Hipotesis itu ditelusuri melalui persepsi rasa diawasi, kenyamanan, dan kemauan berlatih lagi; pembentukan kebiasaan tidak diukur. Langkah uji untuk setiap peserta adalah sebagai berikut.</w:t>
      </w:r>
    </w:p>
    <w:p>
      <w:pPr>
        <w:spacing w:after="60" w:line="360"/>
        <w:ind w:left="1069" w:hanging="360"/>
        <w:jc w:val="left"/>
      </w:pPr>
      <w:r>
        <w:rPr>
          <w:rFonts w:ascii="Times New Roman" w:eastAsia="Times New Roman" w:hAnsi="Times New Roman"/>
          <w:color w:val="000000"/>
          <w:sz w:val="24"/>
          <w:szCs w:val="24"/>
        </w:rPr>
        <w:t xml:space="preserve">1. </w:t>
      </w:r>
      <w:r>
        <w:rPr>
          <w:rFonts w:ascii="Times New Roman" w:eastAsia="Times New Roman" w:hAnsi="Times New Roman"/>
          <w:b w:val="false"/>
          <w:bCs w:val="false"/>
          <w:i w:val="false"/>
          <w:iCs w:val="false"/>
          <w:color w:val="000000"/>
          <w:sz w:val="24"/>
          <w:szCs w:val="24"/>
        </w:rPr>
        <w:t xml:space="preserve">Menjelaskan tujuan uji, kondisi kamera, dan hak mundur, lalu meminta persetujuan tertulis.</w:t>
      </w:r>
    </w:p>
    <w:p>
      <w:pPr>
        <w:spacing w:after="60" w:line="360"/>
        <w:ind w:left="1069" w:hanging="360"/>
        <w:jc w:val="left"/>
      </w:pPr>
      <w:r>
        <w:rPr>
          <w:rFonts w:ascii="Times New Roman" w:eastAsia="Times New Roman" w:hAnsi="Times New Roman"/>
          <w:color w:val="000000"/>
          <w:sz w:val="24"/>
          <w:szCs w:val="24"/>
        </w:rPr>
        <w:t xml:space="preserve">2. </w:t>
      </w:r>
      <w:r>
        <w:rPr>
          <w:rFonts w:ascii="Times New Roman" w:eastAsia="Times New Roman" w:hAnsi="Times New Roman"/>
          <w:b w:val="false"/>
          <w:bCs w:val="false"/>
          <w:i w:val="false"/>
          <w:iCs w:val="false"/>
          <w:color w:val="000000"/>
          <w:sz w:val="24"/>
          <w:szCs w:val="24"/>
        </w:rPr>
        <w:t xml:space="preserve">Meminta peserta memperagakan setiap isyarat target sebagai uji awal.</w:t>
      </w:r>
    </w:p>
    <w:p>
      <w:pPr>
        <w:spacing w:after="60" w:line="360"/>
        <w:ind w:left="1069" w:hanging="360"/>
        <w:jc w:val="left"/>
      </w:pPr>
      <w:r>
        <w:rPr>
          <w:rFonts w:ascii="Times New Roman" w:eastAsia="Times New Roman" w:hAnsi="Times New Roman"/>
          <w:color w:val="000000"/>
          <w:sz w:val="24"/>
          <w:szCs w:val="24"/>
        </w:rPr>
        <w:t xml:space="preserve">3. </w:t>
      </w:r>
      <w:r>
        <w:rPr>
          <w:rFonts w:ascii="Times New Roman" w:eastAsia="Times New Roman" w:hAnsi="Times New Roman"/>
          <w:b w:val="false"/>
          <w:bCs w:val="false"/>
          <w:i w:val="false"/>
          <w:iCs w:val="false"/>
          <w:color w:val="000000"/>
          <w:sz w:val="24"/>
          <w:szCs w:val="24"/>
        </w:rPr>
        <w:t xml:space="preserve">Menjalankan sesi latihan pada kondisi kamera menyala dan kamera mati dengan urutan acak, masing-masing diikuti kuesioner persepsi yang sama.</w:t>
      </w:r>
    </w:p>
    <w:p>
      <w:pPr>
        <w:spacing w:after="60" w:line="360"/>
        <w:ind w:left="1069" w:hanging="360"/>
        <w:jc w:val="left"/>
      </w:pPr>
      <w:r>
        <w:rPr>
          <w:rFonts w:ascii="Times New Roman" w:eastAsia="Times New Roman" w:hAnsi="Times New Roman"/>
          <w:color w:val="000000"/>
          <w:sz w:val="24"/>
          <w:szCs w:val="24"/>
        </w:rPr>
        <w:t xml:space="preserve">4. </w:t>
      </w:r>
      <w:r>
        <w:rPr>
          <w:rFonts w:ascii="Times New Roman" w:eastAsia="Times New Roman" w:hAnsi="Times New Roman"/>
          <w:b w:val="false"/>
          <w:bCs w:val="false"/>
          <w:i w:val="false"/>
          <w:iCs w:val="false"/>
          <w:color w:val="000000"/>
          <w:sz w:val="24"/>
          <w:szCs w:val="24"/>
        </w:rPr>
        <w:t xml:space="preserve">Meminta peserta memperagakan kembali setiap isyarat target sebagai uji akhir.</w:t>
      </w:r>
    </w:p>
    <w:p>
      <w:pPr>
        <w:spacing w:after="60" w:line="360"/>
        <w:ind w:left="1069" w:hanging="360"/>
        <w:jc w:val="left"/>
      </w:pPr>
      <w:r>
        <w:rPr>
          <w:rFonts w:ascii="Times New Roman" w:eastAsia="Times New Roman" w:hAnsi="Times New Roman"/>
          <w:color w:val="000000"/>
          <w:sz w:val="24"/>
          <w:szCs w:val="24"/>
        </w:rPr>
        <w:t xml:space="preserve">5. </w:t>
      </w:r>
      <w:r>
        <w:rPr>
          <w:rFonts w:ascii="Times New Roman" w:eastAsia="Times New Roman" w:hAnsi="Times New Roman"/>
          <w:b w:val="false"/>
          <w:bCs w:val="false"/>
          <w:i w:val="false"/>
          <w:iCs w:val="false"/>
          <w:color w:val="000000"/>
          <w:sz w:val="24"/>
          <w:szCs w:val="24"/>
        </w:rPr>
        <w:t xml:space="preserve">Merekapitulasi skor dan jawaban kuesioner, lalu menganalisisnya secara deskriptif.</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Kedua kondisi hanya berbeda pada keberadaan </w:t>
      </w:r>
      <w:r>
        <w:rPr>
          <w:rFonts w:ascii="Times New Roman" w:eastAsia="Times New Roman" w:hAnsi="Times New Roman"/>
          <w:b w:val="false"/>
          <w:bCs w:val="false"/>
          <w:i/>
          <w:iCs/>
          <w:color w:val="000000"/>
          <w:sz w:val="24"/>
          <w:szCs w:val="24"/>
        </w:rPr>
        <w:t xml:space="preserve">webcam</w:t>
      </w:r>
      <w:r>
        <w:rPr>
          <w:rFonts w:ascii="Times New Roman" w:eastAsia="Times New Roman" w:hAnsi="Times New Roman"/>
          <w:b w:val="false"/>
          <w:bCs w:val="false"/>
          <w:i w:val="false"/>
          <w:iCs w:val="false"/>
          <w:color w:val="000000"/>
          <w:sz w:val="24"/>
          <w:szCs w:val="24"/>
        </w:rPr>
        <w:t xml:space="preserve"> yang menyala dan terlihat, sedangkan umpan balik tetap berasal dari CSI. Rancangan </w:t>
      </w:r>
      <w:r>
        <w:rPr>
          <w:rFonts w:ascii="Times New Roman" w:eastAsia="Times New Roman" w:hAnsi="Times New Roman"/>
          <w:b w:val="false"/>
          <w:bCs w:val="false"/>
          <w:i/>
          <w:iCs/>
          <w:color w:val="000000"/>
          <w:sz w:val="24"/>
          <w:szCs w:val="24"/>
        </w:rPr>
        <w:t xml:space="preserve">within-subject</w:t>
      </w:r>
      <w:r>
        <w:rPr>
          <w:rFonts w:ascii="Times New Roman" w:eastAsia="Times New Roman" w:hAnsi="Times New Roman"/>
          <w:b w:val="false"/>
          <w:bCs w:val="false"/>
          <w:i w:val="false"/>
          <w:iCs w:val="false"/>
          <w:color w:val="000000"/>
          <w:sz w:val="24"/>
          <w:szCs w:val="24"/>
        </w:rPr>
        <w:t xml:space="preserve"> dengan urutan acak dipakai agar setiap peserta mengalami kedua kondisi dan pengaruh urutan berkurang. Kuesioner terdiri atas ±5 butir skala Likert tentang kenyamanan, rasa diawasi, dan kemauan berlatih lagi; durasi sesi, pendamping di ruangan, dan rincian kuesioner tercantum pada Tabel 3.6, butir 21–23.</w:t>
      </w:r>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Ketepatan peragaan uji awal dan uji akhir dinilai validator dengan rubrik yang independen dari sistem CSI (Tabel 3.6, butir 24) sehingga ukuran kemampuan peserta tidak bergantung pada klasifikator yang diuji. Cara pengamatan tercantum pada butir 25; bila validator mengamati langsung, validator mengetahui mana uji awal dan mana uji akhir sehingga penilaiannya tidak buta. Keterbatasan itu dilaporkan. Data dianalisis secara deskriptif tanpa klaim kausal dan tanpa statistik inferensial karena peserta sedikit dan tidak ada kondisi latihan tanpa umpan balik sebagai pembanding. Oleh karena itu, perubahan skor dilaporkan sebagai gambaran capaian peserta. Sesuai Subbab 1.4, empati tidak diukur secara psikometrik.</w:t>
      </w:r>
    </w:p>
    <w:p>
      <w:pPr>
        <w:pStyle w:val="Heading3"/>
        <w:spacing w:after="120" w:before="240" w:line="360"/>
        <w:jc w:val="left"/>
      </w:pPr>
      <w:bookmarkStart w:name="_Toc51" w:id="51"/>
      <w:r>
        <w:rPr>
          <w:rFonts w:ascii="Times New Roman" w:eastAsia="Times New Roman" w:hAnsi="Times New Roman"/>
          <w:b/>
          <w:bCs/>
          <w:color w:val="000000"/>
          <w:sz w:val="24"/>
          <w:szCs w:val="24"/>
        </w:rPr>
        <w:t xml:space="preserve">3.8.5 Penilaian Validator dan Diagnosis Kesalahan</w:t>
      </w:r>
      <w:bookmarkEnd w:id="51"/>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Validator penutur tunarungu menilai kewajaran umpan balik sistem, yaitu kesesuaian status cocok atau tidak cocok yang ditampilkan sistem dengan penilaian validator atas peragaan yang sama. Untuk setiap percobaan peserta, keluaran sistem berupa cocok, tidak cocok, atau tidak dikenali dicatat, lalu validator menilai secara independen apakah lintasan peragaan sesuai dengan isyarat target. Kesesuaian keduanya disajikan dalam tabel silang dan proporsi percobaan yang tidak dikenali dilaporkan sebagai tingkat penolakan pada peragaan pemula. Kasus ketika sistem menampilkan status cocok untuk peragaan yang dinilai tidak sesuai oleh validator dilaporkan tersendiri karena dapat menyesatkan pembelajar. Persetujuan validator atas kewajaran umpan balik menjadi syarat G4 dengan batas kesesuaian pada Tabel 3.6, butir 26. Sebagai analisis sekunder, kesalahan klasifikator dikaitkan secara luring dengan kemiripan lintasan tubuh dari deret </w:t>
      </w:r>
      <w:r>
        <w:rPr>
          <w:rFonts w:ascii="Times New Roman" w:eastAsia="Times New Roman" w:hAnsi="Times New Roman"/>
          <w:b w:val="false"/>
          <w:bCs w:val="false"/>
          <w:i/>
          <w:iCs/>
          <w:color w:val="000000"/>
          <w:sz w:val="24"/>
          <w:szCs w:val="24"/>
        </w:rPr>
        <w:t xml:space="preserve">keypoint</w:t>
      </w:r>
      <w:r>
        <w:rPr>
          <w:rFonts w:ascii="Times New Roman" w:eastAsia="Times New Roman" w:hAnsi="Times New Roman"/>
          <w:b w:val="false"/>
          <w:bCs w:val="false"/>
          <w:i w:val="false"/>
          <w:iCs w:val="false"/>
          <w:color w:val="000000"/>
          <w:sz w:val="24"/>
          <w:szCs w:val="24"/>
        </w:rPr>
        <w:t xml:space="preserve"> MediaPipe untuk membedakan kesalahan akibat lintasan yang mirip dari kesalahan akibat sinyal CSI yang lemah.</w:t>
      </w:r>
    </w:p>
    <w:p>
      <w:pPr>
        <w:pStyle w:val="Heading3"/>
        <w:spacing w:after="120" w:before="240" w:line="360"/>
        <w:jc w:val="left"/>
      </w:pPr>
      <w:bookmarkStart w:name="_Toc52" w:id="52"/>
      <w:r>
        <w:rPr>
          <w:rFonts w:ascii="Times New Roman" w:eastAsia="Times New Roman" w:hAnsi="Times New Roman"/>
          <w:b/>
          <w:bCs/>
          <w:color w:val="000000"/>
          <w:sz w:val="24"/>
          <w:szCs w:val="24"/>
        </w:rPr>
        <w:t xml:space="preserve">3.8.6 Kriteria Gerbang Keputusan</w:t>
      </w:r>
      <w:bookmarkEnd w:id="52"/>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Kriteria setiap gerbang beserta waktu, ukuran, dan tindakan bila gagal disajikan pada Tabel 3.4. Karena dua dari tiga syarat G4 hanya bersifat kelengkapan data, kelayakan pada rumusan masalah ketiga ditinjau per dimensi, bukan dari lolosnya G4 saja. Dimensi umpan balik latihan ditinjau dari tabel silang sistem dan validator serta tingkat penolakan pada peragaan pemula. Dimensi latensi ditinjau dari latensi ujung ke ujung dengan laju deteksi palsu sebagai pelengkap; dimensi persepsi kenyamanan dari kuesioner; dan dimensi penilaian validator dari persetujuan atas kewajaran umpan balik. Skor uji awal dan uji akhir tidak dijadikan indikator dimensi umpan balik latihan.</w:t>
      </w:r>
    </w:p>
    <w:p>
      <w:pPr>
        <w:keepNext/>
        <w:spacing w:after="120" w:before="240" w:line="360"/>
        <w:jc w:val="left"/>
      </w:pPr>
      <w:r>
        <w:rPr>
          <w:rFonts w:ascii="Times New Roman" w:eastAsia="Times New Roman" w:hAnsi="Times New Roman"/>
          <w:b/>
          <w:bCs/>
          <w:color w:val="000000"/>
          <w:sz w:val="24"/>
          <w:szCs w:val="24"/>
        </w:rPr>
        <w:t xml:space="preserve">Tabel 3.4</w:t>
      </w:r>
      <w:r>
        <w:rPr>
          <w:rFonts w:ascii="Times New Roman" w:eastAsia="Times New Roman" w:hAnsi="Times New Roman"/>
          <w:color w:val="000000"/>
          <w:sz w:val="24"/>
          <w:szCs w:val="24"/>
        </w:rPr>
        <w:t xml:space="preserve"> Kriteria gerbang keputusan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556"/>
        <w:gridCol w:w="635"/>
        <w:gridCol w:w="2222"/>
        <w:gridCol w:w="2222"/>
        <w:gridCol w:w="2302"/>
      </w:tblGrid>
      <w:tr>
        <w:trPr>
          <w:cantSplit/>
          <w:tblHeader/>
        </w:trPr>
        <w:tc>
          <w:tcPr>
            <w:tcW w:type="pct" w:w="3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Gerbang</w:t>
            </w:r>
          </w:p>
        </w:tc>
        <w:tc>
          <w:tcPr>
            <w:tcW w:type="pct" w:w="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Waktu</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Ukuran</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Kriteria lolos</w:t>
            </w:r>
          </w:p>
        </w:tc>
        <w:tc>
          <w:tcPr>
            <w:tcW w:type="pct" w:w="145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Tindakan bila gagal</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G0</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Akhir M2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Stabilitas akuisisi tersinkron dan uji Delta-CSI</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Akuisisi stabil dan pola CSI saat bergerak terpisah jelas dari kondisi diam dan kosong (Tabel 3.6, butir 1)</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Penempatan node diperbaiki satu kali; bila gagal lagi, jalur CSI dihentikan dan dilaporkan sebagai temuan karakterisasi</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G1</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Separabilitas awal 2–3 isyarat dengan uji </w:t>
            </w:r>
            <w:r>
              <w:rPr>
                <w:rFonts w:ascii="Times New Roman" w:eastAsia="Times New Roman" w:hAnsi="Times New Roman"/>
                <w:b w:val="false"/>
                <w:bCs w:val="false"/>
                <w:i/>
                <w:iCs/>
                <w:color w:val="000000"/>
                <w:sz w:val="18"/>
                <w:szCs w:val="18"/>
              </w:rPr>
              <w:t xml:space="preserve">nearest-centroid</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Repetisi isyarat yang sama lebih dekat satu sama lain daripada ke isyarat lain</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Penempatan atau orientasi node diubah satu kali; bila gagal lagi, tindakan mengikuti Tabel 3.6, butir 2</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G2</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M6–M7</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Akurasi skema dalam sesi</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Jauh di atas peluang acak (1/jumlah kelas); ambang pada Tabel 3.6, butir 7</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Cakupan dipangkas menjadi 3–5 isyarat yang pembedanya paling bertumpu pada lintasan (Tabel 3.6, butir 8)</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G3</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M10</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Kinerja lintas partisipan dan lintas ruang</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Di atas peluang acak; ambang pada Tabel 3.6, butir 16</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Cakupan menjadi personalisasi per pengguna dan ditulis sebagai temuan</w:t>
            </w:r>
          </w:p>
        </w:tc>
      </w:tr>
      <w:tr>
        <w:trPr>
          <w:cantSplit/>
        </w:trPr>
        <w:tc>
          <w:tcPr>
            <w:tcW w:type="pct" w:w="3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G4</w:t>
            </w:r>
          </w:p>
        </w:tc>
        <w:tc>
          <w:tcPr>
            <w:tcW w:type="pct" w:w="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M12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Kelengkapan uji kegunaan dan persetujuan validator</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Skor uji awal dan uji akhir tercatat, persepsi tercatat, dan validator menyetujui kewajaran umpan balik dengan batas kesesuaian pada Tabel 3.6, butir 26</w:t>
            </w:r>
          </w:p>
        </w:tc>
        <w:tc>
          <w:tcPr>
            <w:tcW w:type="pct" w:w="14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Hasil negatif tetap dilaporkan sebagai temuan kelayakan</w:t>
            </w:r>
          </w:p>
        </w:tc>
      </w:tr>
    </w:tbl>
    <w:p>
      <w:pPr>
        <w:spacing w:after="120" w:line="240"/>
      </w:pPr>
    </w:p>
    <w:p>
      <w:pPr>
        <w:pStyle w:val="Heading2"/>
        <w:spacing w:after="240" w:before="360" w:line="360"/>
        <w:jc w:val="left"/>
      </w:pPr>
      <w:bookmarkStart w:name="_Toc53" w:id="53"/>
      <w:r>
        <w:rPr>
          <w:rFonts w:ascii="Times New Roman" w:eastAsia="Times New Roman" w:hAnsi="Times New Roman"/>
          <w:b/>
          <w:bCs/>
          <w:color w:val="000000"/>
          <w:sz w:val="24"/>
          <w:szCs w:val="24"/>
        </w:rPr>
        <w:t xml:space="preserve">3.9 Jadwal Penelitian</w:t>
      </w:r>
      <w:bookmarkEnd w:id="53"/>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Jadwal empat belas minggu disajikan pada Tabel 3.5. Tanda ■ menunjukkan minggu pelaksanaan. Minggu yang ditempati dua tahap menandai peralihan antartahap.</w:t>
      </w:r>
    </w:p>
    <w:p>
      <w:pPr>
        <w:keepNext/>
        <w:spacing w:after="120" w:before="240" w:line="360"/>
        <w:jc w:val="left"/>
      </w:pPr>
      <w:r>
        <w:rPr>
          <w:rFonts w:ascii="Times New Roman" w:eastAsia="Times New Roman" w:hAnsi="Times New Roman"/>
          <w:b/>
          <w:bCs/>
          <w:color w:val="000000"/>
          <w:sz w:val="24"/>
          <w:szCs w:val="24"/>
        </w:rPr>
        <w:t xml:space="preserve">Tabel 3.5</w:t>
      </w:r>
      <w:r>
        <w:rPr>
          <w:rFonts w:ascii="Times New Roman" w:eastAsia="Times New Roman" w:hAnsi="Times New Roman"/>
          <w:color w:val="000000"/>
          <w:sz w:val="24"/>
          <w:szCs w:val="24"/>
        </w:rPr>
        <w:t xml:space="preserve"> Jadwal penelitian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317"/>
        <w:gridCol w:w="2222"/>
        <w:gridCol w:w="317"/>
        <w:gridCol w:w="317"/>
        <w:gridCol w:w="317"/>
        <w:gridCol w:w="317"/>
        <w:gridCol w:w="317"/>
        <w:gridCol w:w="317"/>
        <w:gridCol w:w="317"/>
        <w:gridCol w:w="317"/>
        <w:gridCol w:w="317"/>
        <w:gridCol w:w="317"/>
        <w:gridCol w:w="317"/>
        <w:gridCol w:w="317"/>
        <w:gridCol w:w="317"/>
        <w:gridCol w:w="317"/>
        <w:gridCol w:w="952"/>
      </w:tblGrid>
      <w:tr>
        <w:trPr>
          <w:cantSplit/>
          <w:tblHeader/>
        </w:trPr>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Kegiatan</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M2</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M3</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M4</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M5</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M6</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M7</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M8</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M9</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M10</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M11</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M12</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M13</w:t>
            </w:r>
          </w:p>
        </w:tc>
        <w:tc>
          <w:tcPr>
            <w:tcW w:type="pct" w:w="2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M14</w:t>
            </w:r>
          </w:p>
        </w:tc>
        <w:tc>
          <w:tcPr>
            <w:tcW w:type="pct" w:w="6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Gerbang</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T0 Replikasi platform dan uji Delta-CSI</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G0 (akhir M2)</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T1 Kurasi isyarat, kalibrasi ruang mitra, protokol perekaman dan etika, perizinan</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G1 (M3)</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T2 Perekaman </w:t>
            </w:r>
            <w:r>
              <w:rPr>
                <w:rFonts w:ascii="Times New Roman" w:eastAsia="Times New Roman" w:hAnsi="Times New Roman"/>
                <w:b w:val="false"/>
                <w:bCs w:val="false"/>
                <w:i/>
                <w:iCs/>
                <w:color w:val="000000"/>
                <w:sz w:val="18"/>
                <w:szCs w:val="18"/>
              </w:rPr>
              <w:t xml:space="preserve">dataset</w:t>
            </w:r>
            <w:r>
              <w:rPr>
                <w:rFonts w:ascii="Times New Roman" w:eastAsia="Times New Roman" w:hAnsi="Times New Roman"/>
                <w:b w:val="false"/>
                <w:bCs w:val="false"/>
                <w:i w:val="false"/>
                <w:iCs w:val="false"/>
                <w:color w:val="000000"/>
                <w:sz w:val="18"/>
                <w:szCs w:val="18"/>
              </w:rPr>
              <w:t xml:space="preserve">, penyaringan segmen, ekstraksi fitur, pelatihan SVM dan 1D-CNN</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G2 (M6–M7)</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T3 Uji lintas sesi, lintas partisipan, lintas ruang, dan pengguna baru</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G3 (M10)</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T4 Pengemasan mode latihan, uji operasional, uji kegunaan, kuesioner persepsi, penilaian validator</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G4 (M12)</w:t>
            </w:r>
          </w:p>
        </w:tc>
      </w:tr>
      <w:tr>
        <w:trPr>
          <w:cantSplit/>
        </w:trPr>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T5 Analisis dan penulisan (keterbatasan dan rekomendasi)</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c>
          <w:tcPr>
            <w:tcW w:type="pct" w:w="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w:t>
            </w:r>
          </w:p>
        </w:tc>
      </w:tr>
    </w:tbl>
    <w:p>
      <w:pPr>
        <w:spacing w:after="120" w:line="240"/>
      </w:pPr>
    </w:p>
    <w:p>
      <w:pPr>
        <w:pStyle w:val="Heading2"/>
        <w:spacing w:after="240" w:before="360" w:line="360"/>
        <w:jc w:val="left"/>
      </w:pPr>
      <w:bookmarkStart w:name="_Toc54" w:id="54"/>
      <w:r>
        <w:rPr>
          <w:rFonts w:ascii="Times New Roman" w:eastAsia="Times New Roman" w:hAnsi="Times New Roman"/>
          <w:b/>
          <w:bCs/>
          <w:color w:val="000000"/>
          <w:sz w:val="24"/>
          <w:szCs w:val="24"/>
        </w:rPr>
        <w:t xml:space="preserve">3.10 Parameter Rancangan yang Ditetapkan Kemudian</w:t>
      </w:r>
      <w:bookmarkEnd w:id="54"/>
    </w:p>
    <w:p>
      <w:pPr>
        <w:spacing w:after="0" w:line="360"/>
        <w:ind w:firstLine="709"/>
        <w:jc w:val="both"/>
      </w:pPr>
      <w:r>
        <w:rPr>
          <w:rFonts w:ascii="Times New Roman" w:eastAsia="Times New Roman" w:hAnsi="Times New Roman"/>
          <w:b w:val="false"/>
          <w:bCs w:val="false"/>
          <w:i w:val="false"/>
          <w:iCs w:val="false"/>
          <w:color w:val="000000"/>
          <w:sz w:val="24"/>
          <w:szCs w:val="24"/>
        </w:rPr>
        <w:t xml:space="preserve">Parameter rancangan yang bergantung pada kesepakatan dengan pembimbing, hasil tahap sebelumnya, atau data validasi dihimpun pada Tabel 3.6. Setiap parameter direncanakan untuk ditetapkan sebelum dipakai untuk menilai data uji atau gerbang terkait.</w:t>
      </w:r>
    </w:p>
    <w:p>
      <w:pPr>
        <w:keepNext/>
        <w:spacing w:after="120" w:before="240" w:line="360"/>
        <w:jc w:val="left"/>
      </w:pPr>
      <w:r>
        <w:rPr>
          <w:rFonts w:ascii="Times New Roman" w:eastAsia="Times New Roman" w:hAnsi="Times New Roman"/>
          <w:b/>
          <w:bCs/>
          <w:color w:val="000000"/>
          <w:sz w:val="24"/>
          <w:szCs w:val="24"/>
        </w:rPr>
        <w:t xml:space="preserve">Tabel 3.6</w:t>
      </w:r>
      <w:r>
        <w:rPr>
          <w:rFonts w:ascii="Times New Roman" w:eastAsia="Times New Roman" w:hAnsi="Times New Roman"/>
          <w:color w:val="000000"/>
          <w:sz w:val="24"/>
          <w:szCs w:val="24"/>
        </w:rPr>
        <w:t xml:space="preserve"> Parameter rancangan yang ditetapkan kemudian</w:t>
      </w:r>
    </w:p>
    <w:tbl>
      <w:tblPr>
        <w:tblW w:type="pct" w:w="5000"/>
        <w:tblBorders>
          <w:top w:val="single" w:color="000000" w:sz="6"/>
          <w:left w:val="none" w:color="FFFFFF" w:sz="0"/>
          <w:bottom w:val="single" w:color="000000" w:sz="6"/>
          <w:right w:val="none" w:color="FFFFFF" w:sz="0"/>
          <w:insideH w:val="none" w:color="FFFFFF" w:sz="0"/>
          <w:insideV w:val="none" w:color="FFFFFF" w:sz="0"/>
        </w:tblBorders>
        <w:tblLayout w:type="fixed"/>
      </w:tblPr>
      <w:tblGrid>
        <w:gridCol w:w="476"/>
        <w:gridCol w:w="2222"/>
        <w:gridCol w:w="2222"/>
        <w:gridCol w:w="3016"/>
      </w:tblGrid>
      <w:tr>
        <w:trPr>
          <w:cantSplit/>
          <w:tblHeader/>
        </w:trPr>
        <w:tc>
          <w:tcPr>
            <w:tcW w:type="pct" w:w="3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No.</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Parameter</w:t>
            </w:r>
          </w:p>
        </w:tc>
        <w:tc>
          <w:tcPr>
            <w:tcW w:type="pct" w:w="14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Waktu atau dasar penetapan</w:t>
            </w:r>
          </w:p>
        </w:tc>
        <w:tc>
          <w:tcPr>
            <w:tcW w:type="pct" w:w="1900"/>
            <w:tcBorders>
              <w:top w:val="none" w:color="FFFFFF" w:sz="0"/>
              <w:left w:val="none" w:color="FFFFFF" w:sz="0"/>
              <w:bottom w:val="single" w:color="000000" w:sz="4"/>
              <w:right w:val="none" w:color="FFFFFF" w:sz="0"/>
            </w:tcBorders>
            <w:tcMar>
              <w:top w:type="dxa" w:w="40"/>
              <w:left w:type="dxa" w:w="80"/>
              <w:bottom w:type="dxa" w:w="40"/>
              <w:right w:type="dxa" w:w="80"/>
            </w:tcMar>
            <w:vAlign w:val="center"/>
          </w:tcPr>
          <w:p>
            <w:pPr>
              <w:spacing w:after="20" w:before="20" w:line="276"/>
              <w:jc w:val="center"/>
            </w:pPr>
            <w:r>
              <w:rPr>
                <w:rFonts w:ascii="Times New Roman" w:eastAsia="Times New Roman" w:hAnsi="Times New Roman"/>
                <w:b/>
                <w:bCs/>
                <w:i w:val="false"/>
                <w:iCs w:val="false"/>
                <w:color w:val="000000"/>
                <w:sz w:val="18"/>
                <w:szCs w:val="18"/>
              </w:rPr>
              <w:t xml:space="preserve">Status</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Kriteria G0</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T0</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ukuran keterpisahan Delta-CSI antarkondisi beserta ambangnya, misalnya selisih varians amplitudo; batas stabilitas akuisisi tersinkron, misalnya proporsi frame hilang]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Tindakan bila G1 gagal kedua kalinya</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eksperimen</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tindakan bila G1 gagal untuk kedua kalinya,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Inklusi dan rekrutmen</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kompetensi pengisyarat (misalnya lama mengajar atau memakai SIBI), dasar kefasihan SIBI validator, kriteria pemula, sumber rekrutmen pemula dari kalangan sasaran alat (keluarga siswa, calon guru, atau mahasiswa), dan teknik pemilihan partisipan]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Sesi per ruang</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jumlah sesi perekaman per pengisyarat dan per ruang; konfirmasi bahwa setiap pengisyarat direkam di setiap ruang]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5</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Publikasi </w:t>
            </w:r>
            <w:r>
              <w:rPr>
                <w:rFonts w:ascii="Times New Roman" w:eastAsia="Times New Roman" w:hAnsi="Times New Roman"/>
                <w:b w:val="false"/>
                <w:bCs w:val="false"/>
                <w:i/>
                <w:iCs/>
                <w:color w:val="000000"/>
                <w:sz w:val="18"/>
                <w:szCs w:val="18"/>
              </w:rPr>
              <w:t xml:space="preserve">dataset</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penanganan titik wajah pada keypoint, pernyataan risiko pengenalan ulang dan izin publikasi dataset pada formulir persetujuan, serta repositori dan lisensi dataset]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6</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Token validator</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bentuk token apresiasi validator, dikonfirmasi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7</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G2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eksperimen</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G2 yang disepakati bersama pembimbing sebelum eksperimen]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8</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Kriteria pemangkasan</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G2 dinilai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pemangkasan yang tidak memakai data uji, misalnya peringkat separabilitas fisik dari T1 atau hasil pada data validasi, serta apakah G2 dinilai ulang pada himpunan terpangkas]</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9</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Pemilihan </w:t>
            </w:r>
            <w:r>
              <w:rPr>
                <w:rFonts w:ascii="Times New Roman" w:eastAsia="Times New Roman" w:hAnsi="Times New Roman"/>
                <w:b w:val="false"/>
                <w:bCs w:val="false"/>
                <w:i/>
                <w:iCs/>
                <w:color w:val="000000"/>
                <w:sz w:val="18"/>
                <w:szCs w:val="18"/>
              </w:rPr>
              <w:t xml:space="preserve">subcarrier</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kriteria pemilihan subcarrier]</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10</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Lintasan puncak</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definisi operasional lintasan puncak]</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11</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Pembagian data</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ukuran blok dan proporsi data latih, validasi, dan uji; sumber dan proporsi data validasi pada skema dalam sesi, lintas sesi, lintas partisipan, lintas ruang, dan pengguna baru]</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Perlakuan data uji</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apakah data uji memakai segmen tersaring kamera, segmen hasil segmentasi berbasis energi tanpa koreksi kamera, atau keduanya dilaporkan berdampingan]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skor keyakinan</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Dari data validasi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skor keyakinan, ditetapkan dari data validasi]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Pengguna baru</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profil pengguna baru (pengisyarat kompeten di luar dataset atau pembelajar pemula) dan jumlah repetisi uji]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15</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Strategi Widar3.0</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komponen strategi Widar3.0 yang diadopsi dan kesesuaiannya dengan satu tautan antara dua node]</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16</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Ambang G3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T3</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ambang G3 dari pembimbing dan waktu penetapannya]</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17</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Personalisasi</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model dan ruang yang dipakai pada uji kegunaan untuk setiap hasil G3, serta prosedur personalisasi bila G3 gagal, yaitu pemeraga data latih, jumlah repetisi, verifikasi oleh validator, dan minggu pelaksanaannya]</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18</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Batas operasional</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batas latensi ujung ke ujung, batas laju deteksi palsu per jam, dan batas tingkat penolakan yang dianggap layak, disepakati bersama pembimbing sebelum T4]</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19</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Lama pengamatan</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durasi perekaman tanpa isyarat]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20</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Penanda latensi</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cara menandai waktu selesainya isyarat untuk pengukuran latensi tanpa kamera]</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21</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Durasi latihan</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durasi sesi latihan per kondisi]</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22</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Pendamping</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keberadaan dan posisi pendamping atau validator di ruangan selama sesi latihan]</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23</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Kuesioner</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butir kuesioner persepsi dan rentang skala Likert]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Rubrik</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dipakai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butir rubrik penilaian ketepatan isyarat]</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25</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Pengamatan validator</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 untuk kondisi kamera mati</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cara validator menilai peragaan pada uji awal dan uji akhir serta mengamati percobaan pada kondisi kamera mati tanpa menambah pemakaian kamera, misalnya pengamatan langsung; cara pengamatan pada kondisi kamera mati disepakati bersama pembimbing]</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26</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Batas kesesuaian G4</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Sebelum T4</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batas kesesuaian minimum antara sistem dan validator untuk menyetujui kewajaran umpan balik, disepakati bersama pembimbing sebelum T4]</w:t>
            </w:r>
          </w:p>
        </w:tc>
      </w:tr>
      <w:tr>
        <w:trPr>
          <w:cantSplit/>
        </w:trPr>
        <w:tc>
          <w:tcPr>
            <w:tcW w:type="pct" w:w="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27</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Jarak antarnode dan zona isyarat</w:t>
            </w:r>
          </w:p>
        </w:tc>
        <w:tc>
          <w:tcPr>
            <w:tcW w:type="pct"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rPr>
              <w:t xml:space="preserve">Pada T0</w:t>
            </w:r>
          </w:p>
        </w:tc>
        <w:tc>
          <w:tcPr>
            <w:tcW w:type="pct" w:w="1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20" w:before="20" w:line="276"/>
              <w:jc w:val="left"/>
            </w:pPr>
            <w:r>
              <w:rPr>
                <w:rFonts w:ascii="Times New Roman" w:eastAsia="Times New Roman" w:hAnsi="Times New Roman"/>
                <w:b w:val="false"/>
                <w:bCs w:val="false"/>
                <w:i w:val="false"/>
                <w:iCs w:val="false"/>
                <w:color w:val="000000"/>
                <w:sz w:val="18"/>
                <w:szCs w:val="18"/>
                <w:highlight w:val="yellow"/>
              </w:rPr>
              <w:t xml:space="preserve">[PERLU DATA: jarak antarnode dan ukuran zona isyarat]</w:t>
            </w:r>
          </w:p>
        </w:tc>
      </w:tr>
    </w:tbl>
    <w:p>
      <w:pPr>
        <w:spacing w:after="120" w:line="240"/>
      </w:pPr>
    </w:p>
    <w:p>
      <w:pPr>
        <w:pStyle w:val="Heading1"/>
        <w:spacing w:after="360" w:before="480" w:line="322" w:lineRule="atLeast"/>
        <w:jc w:val="center"/>
      </w:pPr>
      <w:bookmarkStart w:name="_Toc55" w:id="55"/>
      <w:r>
        <w:rPr>
          <w:rFonts w:ascii="Times New Roman" w:eastAsia="Times New Roman" w:hAnsi="Times New Roman"/>
          <w:b/>
          <w:bCs/>
          <w:color w:val="000000"/>
          <w:sz w:val="28"/>
          <w:szCs w:val="28"/>
        </w:rPr>
        <w:t xml:space="preserve">DAFTAR PUSTAKA</w:t>
      </w:r>
      <w:bookmarkEnd w:id="55"/>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 R. E. Mitchell and M. A. Karchmer, "Chasing the mythical ten percent: Parental hearing status of deaf and hard of hearing students in the United States," </w:t>
      </w:r>
      <w:r>
        <w:rPr>
          <w:rFonts w:ascii="Times New Roman" w:eastAsia="Times New Roman" w:hAnsi="Times New Roman"/>
          <w:b w:val="false"/>
          <w:bCs w:val="false"/>
          <w:i/>
          <w:iCs/>
          <w:color w:val="000000"/>
          <w:sz w:val="24"/>
          <w:szCs w:val="24"/>
        </w:rPr>
        <w:t xml:space="preserve">Sign Language Studies</w:t>
      </w:r>
      <w:r>
        <w:rPr>
          <w:rFonts w:ascii="Times New Roman" w:eastAsia="Times New Roman" w:hAnsi="Times New Roman"/>
          <w:b w:val="false"/>
          <w:bCs w:val="false"/>
          <w:i w:val="false"/>
          <w:iCs w:val="false"/>
          <w:color w:val="000000"/>
          <w:sz w:val="24"/>
          <w:szCs w:val="24"/>
        </w:rPr>
        <w:t xml:space="preserve">, vol. 4, no. 2, pp. 138–163, 2004, doi: 10.1353/sls.2004.0005.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 R. E. Mitchell and M. A. Karchmer, "Parental hearing status and signing among deaf and hard of hearing students," </w:t>
      </w:r>
      <w:r>
        <w:rPr>
          <w:rFonts w:ascii="Times New Roman" w:eastAsia="Times New Roman" w:hAnsi="Times New Roman"/>
          <w:b w:val="false"/>
          <w:bCs w:val="false"/>
          <w:i/>
          <w:iCs/>
          <w:color w:val="000000"/>
          <w:sz w:val="24"/>
          <w:szCs w:val="24"/>
        </w:rPr>
        <w:t xml:space="preserve">Sign Language Studies</w:t>
      </w:r>
      <w:r>
        <w:rPr>
          <w:rFonts w:ascii="Times New Roman" w:eastAsia="Times New Roman" w:hAnsi="Times New Roman"/>
          <w:b w:val="false"/>
          <w:bCs w:val="false"/>
          <w:i w:val="false"/>
          <w:iCs w:val="false"/>
          <w:color w:val="000000"/>
          <w:sz w:val="24"/>
          <w:szCs w:val="24"/>
        </w:rPr>
        <w:t xml:space="preserve">, vol. 5, no. 2, pp. 231–244, 2005, doi: 10.1353/sls.2005.0004.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 A. M. Lieberman, J. Mitchiner, and E. Pontecorvo, "Hearing parents learning American Sign Language with their deaf children: A mixed-methods survey," </w:t>
      </w:r>
      <w:r>
        <w:rPr>
          <w:rFonts w:ascii="Times New Roman" w:eastAsia="Times New Roman" w:hAnsi="Times New Roman"/>
          <w:b w:val="false"/>
          <w:bCs w:val="false"/>
          <w:i/>
          <w:iCs/>
          <w:color w:val="000000"/>
          <w:sz w:val="24"/>
          <w:szCs w:val="24"/>
        </w:rPr>
        <w:t xml:space="preserve">Applied Linguistics Review</w:t>
      </w:r>
      <w:r>
        <w:rPr>
          <w:rFonts w:ascii="Times New Roman" w:eastAsia="Times New Roman" w:hAnsi="Times New Roman"/>
          <w:b w:val="false"/>
          <w:bCs w:val="false"/>
          <w:i w:val="false"/>
          <w:iCs w:val="false"/>
          <w:color w:val="000000"/>
          <w:sz w:val="24"/>
          <w:szCs w:val="24"/>
        </w:rPr>
        <w:t xml:space="preserve">, vol. 15, no. 1, pp. 309–333, 2022, doi: 10.1515/applirev-2021-0120.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 J. Ritmeester, B. Sümer, M. Boonstra, M. de Meulder, B. van der Aa, and F. Roelofsen, "Navigating sign language learning: Insights from hearing parents of deaf and hard-of-hearing children," </w:t>
      </w:r>
      <w:r>
        <w:rPr>
          <w:rFonts w:ascii="Times New Roman" w:eastAsia="Times New Roman" w:hAnsi="Times New Roman"/>
          <w:b w:val="false"/>
          <w:bCs w:val="false"/>
          <w:i/>
          <w:iCs/>
          <w:color w:val="000000"/>
          <w:sz w:val="24"/>
          <w:szCs w:val="24"/>
        </w:rPr>
        <w:t xml:space="preserve">Journal of Deaf Studies and Deaf Education</w:t>
      </w:r>
      <w:r>
        <w:rPr>
          <w:rFonts w:ascii="Times New Roman" w:eastAsia="Times New Roman" w:hAnsi="Times New Roman"/>
          <w:b w:val="false"/>
          <w:bCs w:val="false"/>
          <w:i w:val="false"/>
          <w:iCs w:val="false"/>
          <w:color w:val="000000"/>
          <w:sz w:val="24"/>
          <w:szCs w:val="24"/>
        </w:rPr>
        <w:t xml:space="preserve">, vol. 31, no. 1, pp. 85–103, 2025, doi: 10.1093/jdsade/enaf059.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 Kementerian Koordinator Bidang Pembangunan Manusia dan Kebudayaan, "Kemenko PMK bergerak bersama wujudkan selaras bahasa isyarat," 3 Okt. 2025. [Online]. Available: https://www.kemenkopmk.go.id/kemenko-pmk-bergerak-bersama-wujudkan-selaras-bahasa-isyarat,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 Republik Indonesia, </w:t>
      </w:r>
      <w:r>
        <w:rPr>
          <w:rFonts w:ascii="Times New Roman" w:eastAsia="Times New Roman" w:hAnsi="Times New Roman"/>
          <w:b w:val="false"/>
          <w:bCs w:val="false"/>
          <w:i/>
          <w:iCs/>
          <w:color w:val="000000"/>
          <w:sz w:val="24"/>
          <w:szCs w:val="24"/>
        </w:rPr>
        <w:t xml:space="preserve">Undang-Undang Nomor 8 Tahun 2016 tentang Penyandang Disabilitas</w:t>
      </w:r>
      <w:r>
        <w:rPr>
          <w:rFonts w:ascii="Times New Roman" w:eastAsia="Times New Roman" w:hAnsi="Times New Roman"/>
          <w:b w:val="false"/>
          <w:bCs w:val="false"/>
          <w:i w:val="false"/>
          <w:iCs w:val="false"/>
          <w:color w:val="000000"/>
          <w:sz w:val="24"/>
          <w:szCs w:val="24"/>
        </w:rPr>
        <w:t xml:space="preserve">. Jakarta, Indonesia, 2016.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[7] Badan Riset dan Inovasi Nasional, "BRIN dorong penguatan ekosistem bahasa isyarat, BISINDO dominan digunakan penyandang tuli," 26 Agu. 2026. [Online]. Available: https://brin.go.id/news/130095,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[8] Lembaga Penelitian dan Pengembangan Sistem Isyarat Bahasa Indonesia, "Kamus SIBI Digital," Direktorat Pendidikan Masyarakat dan Pendidikan Khusus, Kementerian Pendidikan dan Kebudayaan RI, 2020. [Online]. Available: https://pkplk.kemendikdasmen.go.id/sibi,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[9] S. As Satillah, K. Khotimah, N. N. Muslihah, R. Rahmayanti, W. Mirip, Y. D. Suryani, and L. D. A. Pagarwati, "Ragam bahasa anak tunarungu dengan SIBI di SLB N Ogan Ilir," </w:t>
      </w:r>
      <w:r>
        <w:rPr>
          <w:rFonts w:ascii="Times New Roman" w:eastAsia="Times New Roman" w:hAnsi="Times New Roman"/>
          <w:b w:val="false"/>
          <w:bCs w:val="false"/>
          <w:i/>
          <w:iCs/>
          <w:color w:val="000000"/>
          <w:sz w:val="24"/>
          <w:szCs w:val="24"/>
        </w:rPr>
        <w:t xml:space="preserve">Jurnal Anak Usia Dini Holistik Integratif (AUDHI)</w:t>
      </w:r>
      <w:r>
        <w:rPr>
          <w:rFonts w:ascii="Times New Roman" w:eastAsia="Times New Roman" w:hAnsi="Times New Roman"/>
          <w:b w:val="false"/>
          <w:bCs w:val="false"/>
          <w:i w:val="false"/>
          <w:iCs w:val="false"/>
          <w:color w:val="000000"/>
          <w:sz w:val="24"/>
          <w:szCs w:val="24"/>
        </w:rPr>
        <w:t xml:space="preserve">, vol. 7, no. 1, pp. 31–43, 2024, doi: 10.36722/jaudhi.v7i1.2876.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[10] R. Sigrist, G. Rauter, R. Riener, and P. Wolf, "Augmented visual, auditory, haptic, and multimodal feedback in motor learning: A review," </w:t>
      </w:r>
      <w:r>
        <w:rPr>
          <w:rFonts w:ascii="Times New Roman" w:eastAsia="Times New Roman" w:hAnsi="Times New Roman"/>
          <w:b w:val="false"/>
          <w:bCs w:val="false"/>
          <w:i/>
          <w:iCs/>
          <w:color w:val="000000"/>
          <w:sz w:val="24"/>
          <w:szCs w:val="24"/>
        </w:rPr>
        <w:t xml:space="preserve">Psychonomic Bulletin &amp; Review</w:t>
      </w:r>
      <w:r>
        <w:rPr>
          <w:rFonts w:ascii="Times New Roman" w:eastAsia="Times New Roman" w:hAnsi="Times New Roman"/>
          <w:b w:val="false"/>
          <w:bCs w:val="false"/>
          <w:i w:val="false"/>
          <w:iCs w:val="false"/>
          <w:color w:val="000000"/>
          <w:sz w:val="24"/>
          <w:szCs w:val="24"/>
        </w:rPr>
        <w:t xml:space="preserve">, vol. 20, no. 1, pp. 21–53, 2013, doi: 10.3758/s13423-012-0333-8.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[11] B. I. Rodhiyah and S. Wulandari, "Aplikasi berbasis mobile sebagai sarana pembelajaran dasar bahasa isyarat," </w:t>
      </w:r>
      <w:r>
        <w:rPr>
          <w:rFonts w:ascii="Times New Roman" w:eastAsia="Times New Roman" w:hAnsi="Times New Roman"/>
          <w:b w:val="false"/>
          <w:bCs w:val="false"/>
          <w:i/>
          <w:iCs/>
          <w:color w:val="000000"/>
          <w:sz w:val="24"/>
          <w:szCs w:val="24"/>
        </w:rPr>
        <w:t xml:space="preserve">INTECOMS: Journal of Information Technology and Computer Science</w:t>
      </w:r>
      <w:r>
        <w:rPr>
          <w:rFonts w:ascii="Times New Roman" w:eastAsia="Times New Roman" w:hAnsi="Times New Roman"/>
          <w:b w:val="false"/>
          <w:bCs w:val="false"/>
          <w:i w:val="false"/>
          <w:iCs w:val="false"/>
          <w:color w:val="000000"/>
          <w:sz w:val="24"/>
          <w:szCs w:val="24"/>
        </w:rPr>
        <w:t xml:space="preserve">, vol. 7, no. 1, pp. 58–63, 2024, doi: 10.31539/intecoms.v7i1.8326.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[12] R. Fatmawati, R. Asmara, Y. R. Prayogi, and R. Y. Hakkun, "Aplikasi pembelajaran sistem isyarat bahasa Indonesia (SIBI) berbasis voice menggunakan OpenSIBI," </w:t>
      </w:r>
      <w:r>
        <w:rPr>
          <w:rFonts w:ascii="Times New Roman" w:eastAsia="Times New Roman" w:hAnsi="Times New Roman"/>
          <w:b w:val="false"/>
          <w:bCs w:val="false"/>
          <w:i/>
          <w:iCs/>
          <w:color w:val="000000"/>
          <w:sz w:val="24"/>
          <w:szCs w:val="24"/>
        </w:rPr>
        <w:t xml:space="preserve">Technomedia Journal</w:t>
      </w:r>
      <w:r>
        <w:rPr>
          <w:rFonts w:ascii="Times New Roman" w:eastAsia="Times New Roman" w:hAnsi="Times New Roman"/>
          <w:b w:val="false"/>
          <w:bCs w:val="false"/>
          <w:i w:val="false"/>
          <w:iCs w:val="false"/>
          <w:color w:val="000000"/>
          <w:sz w:val="24"/>
          <w:szCs w:val="24"/>
        </w:rPr>
        <w:t xml:space="preserve">, vol. 7, no. 1, pp. 22–39, 2022, doi: 10.33050/tmj.v7i1.1690.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[13] M. Zikky and Z. F. Akbar, "Kamus sistem isyarat bahasa Indonesia (KASIBI) dengan voice recognition sebagai pendukung belajar bahasa isyarat berbasis Android," </w:t>
      </w:r>
      <w:r>
        <w:rPr>
          <w:rFonts w:ascii="Times New Roman" w:eastAsia="Times New Roman" w:hAnsi="Times New Roman"/>
          <w:b w:val="false"/>
          <w:bCs w:val="false"/>
          <w:i/>
          <w:iCs/>
          <w:color w:val="000000"/>
          <w:sz w:val="24"/>
          <w:szCs w:val="24"/>
        </w:rPr>
        <w:t xml:space="preserve">Jurnal Sains Terapan</w:t>
      </w:r>
      <w:r>
        <w:rPr>
          <w:rFonts w:ascii="Times New Roman" w:eastAsia="Times New Roman" w:hAnsi="Times New Roman"/>
          <w:b w:val="false"/>
          <w:bCs w:val="false"/>
          <w:i w:val="false"/>
          <w:iCs w:val="false"/>
          <w:color w:val="000000"/>
          <w:sz w:val="24"/>
          <w:szCs w:val="24"/>
        </w:rPr>
        <w:t xml:space="preserve">, vol. 5, no. 2, 2019, doi: 10.32487/jst.v5i2.732.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[14] R. A. Maulana, A. R. Adriansyah, and Z. Imaduddin, "Integrasi model deep learning pada pengembangan aplikasi Android pendeteksi bahasa isyarat SIBI menggunakan Jetpack Compose," </w:t>
      </w:r>
      <w:r>
        <w:rPr>
          <w:rFonts w:ascii="Times New Roman" w:eastAsia="Times New Roman" w:hAnsi="Times New Roman"/>
          <w:b w:val="false"/>
          <w:bCs w:val="false"/>
          <w:i/>
          <w:iCs/>
          <w:color w:val="000000"/>
          <w:sz w:val="24"/>
          <w:szCs w:val="24"/>
        </w:rPr>
        <w:t xml:space="preserve">DBESTI: Journal of Digital Business and Technology Innovation</w:t>
      </w:r>
      <w:r>
        <w:rPr>
          <w:rFonts w:ascii="Times New Roman" w:eastAsia="Times New Roman" w:hAnsi="Times New Roman"/>
          <w:b w:val="false"/>
          <w:bCs w:val="false"/>
          <w:i w:val="false"/>
          <w:iCs w:val="false"/>
          <w:color w:val="000000"/>
          <w:sz w:val="24"/>
          <w:szCs w:val="24"/>
        </w:rPr>
        <w:t xml:space="preserve">, vol. 3, no. 1, pp. 78–85, 2026, doi: 10.54914/dbesti.v3i1.2081.</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[15] Departemen Pendidikan dan Kebudayaan, </w:t>
      </w:r>
      <w:r>
        <w:rPr>
          <w:rFonts w:ascii="Times New Roman" w:eastAsia="Times New Roman" w:hAnsi="Times New Roman"/>
          <w:b w:val="false"/>
          <w:bCs w:val="false"/>
          <w:i/>
          <w:iCs/>
          <w:color w:val="000000"/>
          <w:sz w:val="24"/>
          <w:szCs w:val="24"/>
        </w:rPr>
        <w:t xml:space="preserve">Kamus Sistem Isyarat Bahasa Indonesia</w:t>
      </w:r>
      <w:r>
        <w:rPr>
          <w:rFonts w:ascii="Times New Roman" w:eastAsia="Times New Roman" w:hAnsi="Times New Roman"/>
          <w:b w:val="false"/>
          <w:bCs w:val="false"/>
          <w:i w:val="false"/>
          <w:iCs w:val="false"/>
          <w:color w:val="000000"/>
          <w:sz w:val="24"/>
          <w:szCs w:val="24"/>
        </w:rPr>
        <w:t xml:space="preserve"> (edisi pertama). Jakarta, Indonesia: Departemen Pendidikan dan Kebudayaan, 1994.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[16] P. A. Rodríguez-Correa, A. Valencia-Arias, O. N. Patiño-Toro, Y. Oblitas Díaz, and R. Teodori De la Puente, "Benefits and development of assistive technologies for Deaf people's communication: A systematic review," </w:t>
      </w:r>
      <w:r>
        <w:rPr>
          <w:rFonts w:ascii="Times New Roman" w:eastAsia="Times New Roman" w:hAnsi="Times New Roman"/>
          <w:b w:val="false"/>
          <w:bCs w:val="false"/>
          <w:i/>
          <w:iCs/>
          <w:color w:val="000000"/>
          <w:sz w:val="24"/>
          <w:szCs w:val="24"/>
        </w:rPr>
        <w:t xml:space="preserve">Frontiers in Education</w:t>
      </w:r>
      <w:r>
        <w:rPr>
          <w:rFonts w:ascii="Times New Roman" w:eastAsia="Times New Roman" w:hAnsi="Times New Roman"/>
          <w:b w:val="false"/>
          <w:bCs w:val="false"/>
          <w:i w:val="false"/>
          <w:iCs w:val="false"/>
          <w:color w:val="000000"/>
          <w:sz w:val="24"/>
          <w:szCs w:val="24"/>
        </w:rPr>
        <w:t xml:space="preserve">, vol. 8, Art. no. 1121597, 2023, doi: 10.3389/feduc.2023.1121597.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[17] S. C. W. Ong and S. Ranganath, "Automatic sign language analysis: A survey and the future beyond lexical meaning," </w:t>
      </w:r>
      <w:r>
        <w:rPr>
          <w:rFonts w:ascii="Times New Roman" w:eastAsia="Times New Roman" w:hAnsi="Times New Roman"/>
          <w:b w:val="false"/>
          <w:bCs w:val="false"/>
          <w:i/>
          <w:iCs/>
          <w:color w:val="000000"/>
          <w:sz w:val="24"/>
          <w:szCs w:val="24"/>
        </w:rPr>
        <w:t xml:space="preserve">IEEE Transactions on Pattern Analysis and Machine Intelligence</w:t>
      </w:r>
      <w:r>
        <w:rPr>
          <w:rFonts w:ascii="Times New Roman" w:eastAsia="Times New Roman" w:hAnsi="Times New Roman"/>
          <w:b w:val="false"/>
          <w:bCs w:val="false"/>
          <w:i w:val="false"/>
          <w:iCs w:val="false"/>
          <w:color w:val="000000"/>
          <w:sz w:val="24"/>
          <w:szCs w:val="24"/>
        </w:rPr>
        <w:t xml:space="preserve">, vol. 27, no. 6, pp. 873–891, 2005, doi: 10.1109/TPAMI.2005.112.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[18] J. M. E. G. Baldeo, J. A. P. Canlas, K. D. C. Clata, D. C. C. Flores, J. J. D. Surot, and J. M. R. Reyes, "Filipino sign language recognition using Wi-Fi channel state information," in </w:t>
      </w:r>
      <w:r>
        <w:rPr>
          <w:rFonts w:ascii="Times New Roman" w:eastAsia="Times New Roman" w:hAnsi="Times New Roman"/>
          <w:b w:val="false"/>
          <w:bCs w:val="false"/>
          <w:i/>
          <w:iCs/>
          <w:color w:val="000000"/>
          <w:sz w:val="24"/>
          <w:szCs w:val="24"/>
        </w:rPr>
        <w:t xml:space="preserve">Proc. TENCON 2024 – 2024 IEEE Region 10 Conf.</w:t>
      </w:r>
      <w:r>
        <w:rPr>
          <w:rFonts w:ascii="Times New Roman" w:eastAsia="Times New Roman" w:hAnsi="Times New Roman"/>
          <w:b w:val="false"/>
          <w:bCs w:val="false"/>
          <w:i w:val="false"/>
          <w:iCs w:val="false"/>
          <w:color w:val="000000"/>
          <w:sz w:val="24"/>
          <w:szCs w:val="24"/>
        </w:rPr>
        <w:t xml:space="preserve">, 2024, pp. 1026–1029, doi: 10.1109/TENCON61640.2024.10903008.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[19] S. A. Sanjaya and H. F. Ilone, "BISINDO sign language recognition: A systematic literature review of deep learning techniques for image processing," </w:t>
      </w:r>
      <w:r>
        <w:rPr>
          <w:rFonts w:ascii="Times New Roman" w:eastAsia="Times New Roman" w:hAnsi="Times New Roman"/>
          <w:b w:val="false"/>
          <w:bCs w:val="false"/>
          <w:i/>
          <w:iCs/>
          <w:color w:val="000000"/>
          <w:sz w:val="24"/>
          <w:szCs w:val="24"/>
        </w:rPr>
        <w:t xml:space="preserve">Indonesian Journal of Computer Science</w:t>
      </w:r>
      <w:r>
        <w:rPr>
          <w:rFonts w:ascii="Times New Roman" w:eastAsia="Times New Roman" w:hAnsi="Times New Roman"/>
          <w:b w:val="false"/>
          <w:bCs w:val="false"/>
          <w:i w:val="false"/>
          <w:iCs w:val="false"/>
          <w:color w:val="000000"/>
          <w:sz w:val="24"/>
          <w:szCs w:val="24"/>
        </w:rPr>
        <w:t xml:space="preserve">, vol. 12, no. 6, 2023, doi: 10.33022/ijcs.v12i6.3539.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[20] S. Dwijayanti, Hermawati, S. I. Taqiyyah, H. Hikmarika, and B. Y. Suprapto, "Indonesia sign language recognition using convolutional neural network," </w:t>
      </w:r>
      <w:r>
        <w:rPr>
          <w:rFonts w:ascii="Times New Roman" w:eastAsia="Times New Roman" w:hAnsi="Times New Roman"/>
          <w:b w:val="false"/>
          <w:bCs w:val="false"/>
          <w:i/>
          <w:iCs/>
          <w:color w:val="000000"/>
          <w:sz w:val="24"/>
          <w:szCs w:val="24"/>
        </w:rPr>
        <w:t xml:space="preserve">International Journal of Advanced Computer Science and Applications</w:t>
      </w:r>
      <w:r>
        <w:rPr>
          <w:rFonts w:ascii="Times New Roman" w:eastAsia="Times New Roman" w:hAnsi="Times New Roman"/>
          <w:b w:val="false"/>
          <w:bCs w:val="false"/>
          <w:i w:val="false"/>
          <w:iCs w:val="false"/>
          <w:color w:val="000000"/>
          <w:sz w:val="24"/>
          <w:szCs w:val="24"/>
        </w:rPr>
        <w:t xml:space="preserve">, vol. 12, no. 10, 2021, doi: 10.14569/IJACSA.2021.0121046.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[21] G. O. Kindy, G. Leonali, and H. Lucky, "Word-level BISINDO: A novel video Indonesian sign language dataset and baseline methods,"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269, pp. 249–258, 2025, doi: 10.1016/j.procs.2025.08.277.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[22] K. L. Wiguna and Rojali, "Sentence-level Indonesian sign language (BISINDO) recognition using 3D CNN-LSTM and 3D CNN-BiLSTM models," </w:t>
      </w:r>
      <w:r>
        <w:rPr>
          <w:rFonts w:ascii="Times New Roman" w:eastAsia="Times New Roman" w:hAnsi="Times New Roman"/>
          <w:b w:val="false"/>
          <w:bCs w:val="false"/>
          <w:i/>
          <w:iCs/>
          <w:color w:val="000000"/>
          <w:sz w:val="24"/>
          <w:szCs w:val="24"/>
        </w:rPr>
        <w:t xml:space="preserve">International Journal of Advanced Computer Science and Applications</w:t>
      </w:r>
      <w:r>
        <w:rPr>
          <w:rFonts w:ascii="Times New Roman" w:eastAsia="Times New Roman" w:hAnsi="Times New Roman"/>
          <w:b w:val="false"/>
          <w:bCs w:val="false"/>
          <w:i w:val="false"/>
          <w:iCs w:val="false"/>
          <w:color w:val="000000"/>
          <w:sz w:val="24"/>
          <w:szCs w:val="24"/>
        </w:rPr>
        <w:t xml:space="preserve">, vol. 16, no. 9, 2025, doi: 10.14569/IJACSA.2025.0160941.</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[23] C. Sebastian, J. Limanza, L. Laurentia, J. Harefa, and K. Jingga, "Indonesian sign language (BISINDO) recognition using spatially aware body gesture recognition,"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269, pp. 1002–1011, 2025, doi: 10.1016/j.procs.2025.09.042.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[24] A. Sadeghzadeh, A. F. M. Shahen Shah, and M. B. Islam, "MLMSign: Multi-lingual multi-modal illumination-invariant sign language recognition," </w:t>
      </w:r>
      <w:r>
        <w:rPr>
          <w:rFonts w:ascii="Times New Roman" w:eastAsia="Times New Roman" w:hAnsi="Times New Roman"/>
          <w:b w:val="false"/>
          <w:bCs w:val="false"/>
          <w:i/>
          <w:iCs/>
          <w:color w:val="000000"/>
          <w:sz w:val="24"/>
          <w:szCs w:val="24"/>
        </w:rPr>
        <w:t xml:space="preserve">Intelligent Systems with Applications</w:t>
      </w:r>
      <w:r>
        <w:rPr>
          <w:rFonts w:ascii="Times New Roman" w:eastAsia="Times New Roman" w:hAnsi="Times New Roman"/>
          <w:b w:val="false"/>
          <w:bCs w:val="false"/>
          <w:i w:val="false"/>
          <w:iCs w:val="false"/>
          <w:color w:val="000000"/>
          <w:sz w:val="24"/>
          <w:szCs w:val="24"/>
        </w:rPr>
        <w:t xml:space="preserve">, vol. 22, Art. no. 200384, 2024, doi: 10.1016/j.iswa.2024.200384.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[25] Y. Ma, G. Zhou, and S. Wang, "WiFi sensing with channel state information: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52, no. 3, pp. 1–36, 2019, doi: 10.1145/3310194.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[26] Y. Ma, G. Zhou, S. Wang, H. Zhao, and W. Jung, "SignFi: Sign language recognition using WiFi," </w:t>
      </w:r>
      <w:r>
        <w:rPr>
          <w:rFonts w:ascii="Times New Roman" w:eastAsia="Times New Roman" w:hAnsi="Times New Roman"/>
          <w:b w:val="false"/>
          <w:bCs w:val="false"/>
          <w:i/>
          <w:iCs/>
          <w:color w:val="000000"/>
          <w:sz w:val="24"/>
          <w:szCs w:val="24"/>
        </w:rPr>
        <w:t xml:space="preserve">Proceedings of the ACM on Interactive, Mobile, Wearable and Ubiquitous Technologies</w:t>
      </w:r>
      <w:r>
        <w:rPr>
          <w:rFonts w:ascii="Times New Roman" w:eastAsia="Times New Roman" w:hAnsi="Times New Roman"/>
          <w:b w:val="false"/>
          <w:bCs w:val="false"/>
          <w:i w:val="false"/>
          <w:iCs w:val="false"/>
          <w:color w:val="000000"/>
          <w:sz w:val="24"/>
          <w:szCs w:val="24"/>
        </w:rPr>
        <w:t xml:space="preserve">, vol. 2, no. 1, pp. 1–21, 2018, doi: 10.1145/3191755.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[27] J. Shang and J. Wu, "A robust sign language recognition system with multiple Wi-Fi devices," in </w:t>
      </w:r>
      <w:r>
        <w:rPr>
          <w:rFonts w:ascii="Times New Roman" w:eastAsia="Times New Roman" w:hAnsi="Times New Roman"/>
          <w:b w:val="false"/>
          <w:bCs w:val="false"/>
          <w:i/>
          <w:iCs/>
          <w:color w:val="000000"/>
          <w:sz w:val="24"/>
          <w:szCs w:val="24"/>
        </w:rPr>
        <w:t xml:space="preserve">Proc. Workshop on Mobility in the Evolving Internet Architecture (MobiArch)</w:t>
      </w:r>
      <w:r>
        <w:rPr>
          <w:rFonts w:ascii="Times New Roman" w:eastAsia="Times New Roman" w:hAnsi="Times New Roman"/>
          <w:b w:val="false"/>
          <w:bCs w:val="false"/>
          <w:i w:val="false"/>
          <w:iCs w:val="false"/>
          <w:color w:val="000000"/>
          <w:sz w:val="24"/>
          <w:szCs w:val="24"/>
        </w:rPr>
        <w:t xml:space="preserve">, 2017, pp. 19–24, doi: 10.1145/3097620.3097624.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[28] H. F. Thariq Ahmed, H. Ahmad, K. Narasingamurthi, H. Harkat, and S. K. Phang, "DF-WiSLR: Device-free Wi-Fi-based sign language recognition," </w:t>
      </w:r>
      <w:r>
        <w:rPr>
          <w:rFonts w:ascii="Times New Roman" w:eastAsia="Times New Roman" w:hAnsi="Times New Roman"/>
          <w:b w:val="false"/>
          <w:bCs w:val="false"/>
          <w:i/>
          <w:iCs/>
          <w:color w:val="000000"/>
          <w:sz w:val="24"/>
          <w:szCs w:val="24"/>
        </w:rPr>
        <w:t xml:space="preserve">Pervasive and Mobile Computing</w:t>
      </w:r>
      <w:r>
        <w:rPr>
          <w:rFonts w:ascii="Times New Roman" w:eastAsia="Times New Roman" w:hAnsi="Times New Roman"/>
          <w:b w:val="false"/>
          <w:bCs w:val="false"/>
          <w:i w:val="false"/>
          <w:iCs w:val="false"/>
          <w:color w:val="000000"/>
          <w:sz w:val="24"/>
          <w:szCs w:val="24"/>
        </w:rPr>
        <w:t xml:space="preserve">, vol. 69, Art. no. 101289, 2020, doi: 10.1016/j.pmcj.2020.101289.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[29] H. F. Thariq Ahmed, H. Ahmad, S. K. Phang, H. Harkat, and K. Narasingamurthi, "Wi-Fi CSI based human sign language recognition using LSTM network," in </w:t>
      </w:r>
      <w:r>
        <w:rPr>
          <w:rFonts w:ascii="Times New Roman" w:eastAsia="Times New Roman" w:hAnsi="Times New Roman"/>
          <w:b w:val="false"/>
          <w:bCs w:val="false"/>
          <w:i/>
          <w:iCs/>
          <w:color w:val="000000"/>
          <w:sz w:val="24"/>
          <w:szCs w:val="24"/>
        </w:rPr>
        <w:t xml:space="preserve">Proc. 2021 IEEE Int. Conf. Industry 4.0, Artificial Intelligence, and Communications Technology (IAICT)</w:t>
      </w:r>
      <w:r>
        <w:rPr>
          <w:rFonts w:ascii="Times New Roman" w:eastAsia="Times New Roman" w:hAnsi="Times New Roman"/>
          <w:b w:val="false"/>
          <w:bCs w:val="false"/>
          <w:i w:val="false"/>
          <w:iCs w:val="false"/>
          <w:color w:val="000000"/>
          <w:sz w:val="24"/>
          <w:szCs w:val="24"/>
        </w:rPr>
        <w:t xml:space="preserve">, 2021, pp. 51–57, doi: 10.1109/IAICT52856.2021.9532548.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[30] Y. Qin, S. Pan, W. Zhou, D. Pan, and Z. Li, "WiASL: American Sign Language writing recognition system using commercial WiFi devices," </w:t>
      </w:r>
      <w:r>
        <w:rPr>
          <w:rFonts w:ascii="Times New Roman" w:eastAsia="Times New Roman" w:hAnsi="Times New Roman"/>
          <w:b w:val="false"/>
          <w:bCs w:val="false"/>
          <w:i/>
          <w:iCs/>
          <w:color w:val="000000"/>
          <w:sz w:val="24"/>
          <w:szCs w:val="24"/>
        </w:rPr>
        <w:t xml:space="preserve">Measurement</w:t>
      </w:r>
      <w:r>
        <w:rPr>
          <w:rFonts w:ascii="Times New Roman" w:eastAsia="Times New Roman" w:hAnsi="Times New Roman"/>
          <w:b w:val="false"/>
          <w:bCs w:val="false"/>
          <w:i w:val="false"/>
          <w:iCs w:val="false"/>
          <w:color w:val="000000"/>
          <w:sz w:val="24"/>
          <w:szCs w:val="24"/>
        </w:rPr>
        <w:t xml:space="preserve">, vol. 218, Art. no. 113125, 2023, doi: 10.1016/j.measurement.2023.113125.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[31] S. M. Hernandez and E. Bulut, "Lightweight and standalone IoT based WiFi sensing for active repositioning and mobility," in </w:t>
      </w:r>
      <w:r>
        <w:rPr>
          <w:rFonts w:ascii="Times New Roman" w:eastAsia="Times New Roman" w:hAnsi="Times New Roman"/>
          <w:b w:val="false"/>
          <w:bCs w:val="false"/>
          <w:i/>
          <w:iCs/>
          <w:color w:val="000000"/>
          <w:sz w:val="24"/>
          <w:szCs w:val="24"/>
        </w:rPr>
        <w:t xml:space="preserve">Proc. 2020 IEEE 21st Int. Symp. "A World of Wireless, Mobile and Multimedia Networks" (WoWMoM)</w:t>
      </w:r>
      <w:r>
        <w:rPr>
          <w:rFonts w:ascii="Times New Roman" w:eastAsia="Times New Roman" w:hAnsi="Times New Roman"/>
          <w:b w:val="false"/>
          <w:bCs w:val="false"/>
          <w:i w:val="false"/>
          <w:iCs w:val="false"/>
          <w:color w:val="000000"/>
          <w:sz w:val="24"/>
          <w:szCs w:val="24"/>
        </w:rPr>
        <w:t xml:space="preserve">, 2020, pp. 277–286, doi: 10.1109/WoWMoM49955.2020.00056.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[32] ruvnet, "RuView," GitHub repository. [Online]. Available: https://github.com/ruvnet/RuView, commit fefb0f9, diakses 24 Okt. 2026.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[33] C. Lugaresi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"MediaPipe: A framework for building perception pipelines," arXiv:1906.08172, 2019, doi: 10.48550/arXiv.1906.08172.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[34] Z. Hao, Y. Duan, X. Dang, Y. Liu, and D. Zhang, "Wi-SL: Contactless fine-grained gesture recognition uses channel state information," </w:t>
      </w:r>
      <w:r>
        <w:rPr>
          <w:rFonts w:ascii="Times New Roman" w:eastAsia="Times New Roman" w:hAnsi="Times New Roman"/>
          <w:b w:val="false"/>
          <w:bCs w:val="false"/>
          <w:i/>
          <w:iCs/>
          <w:color w:val="000000"/>
          <w:sz w:val="24"/>
          <w:szCs w:val="24"/>
        </w:rPr>
        <w:t xml:space="preserve">Sensors</w:t>
      </w:r>
      <w:r>
        <w:rPr>
          <w:rFonts w:ascii="Times New Roman" w:eastAsia="Times New Roman" w:hAnsi="Times New Roman"/>
          <w:b w:val="false"/>
          <w:bCs w:val="false"/>
          <w:i w:val="false"/>
          <w:iCs w:val="false"/>
          <w:color w:val="000000"/>
          <w:sz w:val="24"/>
          <w:szCs w:val="24"/>
        </w:rPr>
        <w:t xml:space="preserve">, vol. 20, no. 14, Art. no. 4025, 2020, doi: 10.3390/s20144025.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[35] P. Sruthi, S. Satapathy, and S. K. Udgata, "HandFi: WiFi sensing based hand gesture recognition using channel state information," </w:t>
      </w:r>
      <w:r>
        <w:rPr>
          <w:rFonts w:ascii="Times New Roman" w:eastAsia="Times New Roman" w:hAnsi="Times New Roman"/>
          <w:b w:val="false"/>
          <w:bCs w:val="false"/>
          <w:i/>
          <w:iCs/>
          <w:color w:val="000000"/>
          <w:sz w:val="24"/>
          <w:szCs w:val="24"/>
        </w:rPr>
        <w:t xml:space="preserve">Procedia Computer Science</w:t>
      </w:r>
      <w:r>
        <w:rPr>
          <w:rFonts w:ascii="Times New Roman" w:eastAsia="Times New Roman" w:hAnsi="Times New Roman"/>
          <w:b w:val="false"/>
          <w:bCs w:val="false"/>
          <w:i w:val="false"/>
          <w:iCs w:val="false"/>
          <w:color w:val="000000"/>
          <w:sz w:val="24"/>
          <w:szCs w:val="24"/>
        </w:rPr>
        <w:t xml:space="preserve">, vol. 235, pp. 426–435, 2024, doi: 10.1016/j.procs.2024.04.042.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[36] C. Chen, G. Zhou, and Y. Lin, "Cross-domain WiFi sensing with channel state information: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55, no. 11, pp. 1–37, 2023, doi: 10.1145/3570325.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[37] Y. Zhang, Y. Zheng, K. Qian, G. Zhang, Y. Liu, C. Wu, and Z. Yang, "Widar3.0: Zero-effort cross-domain gesture recognition with Wi-Fi," </w:t>
      </w:r>
      <w:r>
        <w:rPr>
          <w:rFonts w:ascii="Times New Roman" w:eastAsia="Times New Roman" w:hAnsi="Times New Roman"/>
          <w:b w:val="false"/>
          <w:bCs w:val="false"/>
          <w:i/>
          <w:iCs/>
          <w:color w:val="000000"/>
          <w:sz w:val="24"/>
          <w:szCs w:val="24"/>
        </w:rPr>
        <w:t xml:space="preserve">IEEE Transactions on Pattern Analysis and Machine Intelligence</w:t>
      </w:r>
      <w:r>
        <w:rPr>
          <w:rFonts w:ascii="Times New Roman" w:eastAsia="Times New Roman" w:hAnsi="Times New Roman"/>
          <w:b w:val="false"/>
          <w:bCs w:val="false"/>
          <w:i w:val="false"/>
          <w:iCs w:val="false"/>
          <w:color w:val="000000"/>
          <w:sz w:val="24"/>
          <w:szCs w:val="24"/>
        </w:rPr>
        <w:t xml:space="preserve">, vol. 44, no. 11, pp. 8671–8685, 2022, doi: 10.1109/TPAMI.2021.3105387.</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[38] W. C. Stokoe, "Sign language structure: An outline of the visual communication systems of the American deaf," </w:t>
      </w:r>
      <w:r>
        <w:rPr>
          <w:rFonts w:ascii="Times New Roman" w:eastAsia="Times New Roman" w:hAnsi="Times New Roman"/>
          <w:b w:val="false"/>
          <w:bCs w:val="false"/>
          <w:i/>
          <w:iCs/>
          <w:color w:val="000000"/>
          <w:sz w:val="24"/>
          <w:szCs w:val="24"/>
        </w:rPr>
        <w:t xml:space="preserve">Journal of Deaf Studies and Deaf Education</w:t>
      </w:r>
      <w:r>
        <w:rPr>
          <w:rFonts w:ascii="Times New Roman" w:eastAsia="Times New Roman" w:hAnsi="Times New Roman"/>
          <w:b w:val="false"/>
          <w:bCs w:val="false"/>
          <w:i w:val="false"/>
          <w:iCs w:val="false"/>
          <w:color w:val="000000"/>
          <w:sz w:val="24"/>
          <w:szCs w:val="24"/>
        </w:rPr>
        <w:t xml:space="preserve">, vol. 10, no. 1, pp. 3–37, 2005, doi: 10.1093/deafed/eni001 (cetak ulang monograf 1960).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[39] A. S. Nugraheni, A. P. Husain, and H. Unayah, "Optimalisasi penggunaan bahasa isyarat dengan SIBI dan BISINDO pada mahasiswa difabel tunarungu di Prodi PGMI UIN Sunan Kalijaga," </w:t>
      </w:r>
      <w:r>
        <w:rPr>
          <w:rFonts w:ascii="Times New Roman" w:eastAsia="Times New Roman" w:hAnsi="Times New Roman"/>
          <w:b w:val="false"/>
          <w:bCs w:val="false"/>
          <w:i/>
          <w:iCs/>
          <w:color w:val="000000"/>
          <w:sz w:val="24"/>
          <w:szCs w:val="24"/>
        </w:rPr>
        <w:t xml:space="preserve">Jurnal Holistika</w:t>
      </w:r>
      <w:r>
        <w:rPr>
          <w:rFonts w:ascii="Times New Roman" w:eastAsia="Times New Roman" w:hAnsi="Times New Roman"/>
          <w:b w:val="false"/>
          <w:bCs w:val="false"/>
          <w:i w:val="false"/>
          <w:iCs w:val="false"/>
          <w:color w:val="000000"/>
          <w:sz w:val="24"/>
          <w:szCs w:val="24"/>
        </w:rPr>
        <w:t xml:space="preserve">, vol. 5, no. 1, pp. 28–33, 2023, doi: 10.24853/holistika.5.1.28-33.</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[40] M. Malika and Berlianti, "Penggunaan bahasa isyarat SIBI dan BISINDO untuk siswa tuli di Sekolah Luar Biasa Negeri Pembina Medan," </w:t>
      </w:r>
      <w:r>
        <w:rPr>
          <w:rFonts w:ascii="Times New Roman" w:eastAsia="Times New Roman" w:hAnsi="Times New Roman"/>
          <w:b w:val="false"/>
          <w:bCs w:val="false"/>
          <w:i/>
          <w:iCs/>
          <w:color w:val="000000"/>
          <w:sz w:val="24"/>
          <w:szCs w:val="24"/>
        </w:rPr>
        <w:t xml:space="preserve">Concept: Journal of Social Humanities and Education</w:t>
      </w:r>
      <w:r>
        <w:rPr>
          <w:rFonts w:ascii="Times New Roman" w:eastAsia="Times New Roman" w:hAnsi="Times New Roman"/>
          <w:b w:val="false"/>
          <w:bCs w:val="false"/>
          <w:i w:val="false"/>
          <w:iCs w:val="false"/>
          <w:color w:val="000000"/>
          <w:sz w:val="24"/>
          <w:szCs w:val="24"/>
        </w:rPr>
        <w:t xml:space="preserve">, vol. 4, no. 3, pp. 78–87, 2025, doi: 10.55606/concept.v4i3.2178.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[41] S. Hassan, L. Nourian, C. de Lacerda Pataca, M. Olson, T. D'aurio, K. Agarwal, S. M. N. Asad, G. W. Tigwell, and M. Huenerfauth, "ASL educators' perspectives on AI for enhancing student learning in American Sign Language education," in </w:t>
      </w:r>
      <w:r>
        <w:rPr>
          <w:rFonts w:ascii="Times New Roman" w:eastAsia="Times New Roman" w:hAnsi="Times New Roman"/>
          <w:b w:val="false"/>
          <w:bCs w:val="false"/>
          <w:i/>
          <w:iCs/>
          <w:color w:val="000000"/>
          <w:sz w:val="24"/>
          <w:szCs w:val="24"/>
        </w:rPr>
        <w:t xml:space="preserve">Proc. 2026 CHI Conf. Human Factors in Computing Systems (CHI)</w:t>
      </w:r>
      <w:r>
        <w:rPr>
          <w:rFonts w:ascii="Times New Roman" w:eastAsia="Times New Roman" w:hAnsi="Times New Roman"/>
          <w:b w:val="false"/>
          <w:bCs w:val="false"/>
          <w:i w:val="false"/>
          <w:iCs w:val="false"/>
          <w:color w:val="000000"/>
          <w:sz w:val="24"/>
          <w:szCs w:val="24"/>
        </w:rPr>
        <w:t xml:space="preserve">, 2026, pp. 1–20, doi: 10.1145/3772318.3791928.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[42] H. Sagawa and M. Takeuchi, "A teaching system of Japanese sign language using sign language recognition and generation methods," in </w:t>
      </w:r>
      <w:r>
        <w:rPr>
          <w:rFonts w:ascii="Times New Roman" w:eastAsia="Times New Roman" w:hAnsi="Times New Roman"/>
          <w:b w:val="false"/>
          <w:bCs w:val="false"/>
          <w:i/>
          <w:iCs/>
          <w:color w:val="000000"/>
          <w:sz w:val="24"/>
          <w:szCs w:val="24"/>
        </w:rPr>
        <w:t xml:space="preserve">Proc. 10th ACM Int. Conf. Multimedia</w:t>
      </w:r>
      <w:r>
        <w:rPr>
          <w:rFonts w:ascii="Times New Roman" w:eastAsia="Times New Roman" w:hAnsi="Times New Roman"/>
          <w:b w:val="false"/>
          <w:bCs w:val="false"/>
          <w:i w:val="false"/>
          <w:iCs w:val="false"/>
          <w:color w:val="000000"/>
          <w:sz w:val="24"/>
          <w:szCs w:val="24"/>
        </w:rPr>
        <w:t xml:space="preserve">, 2002, pp. 137–145, doi: 10.1145/641007.641035.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[43] C. A. Daniel, N. M. Liam, Y. Habchi, and S. Basnet, "Enhancing language learning with real-time sign language recognition and feedback," in </w:t>
      </w:r>
      <w:r>
        <w:rPr>
          <w:rFonts w:ascii="Times New Roman" w:eastAsia="Times New Roman" w:hAnsi="Times New Roman"/>
          <w:b w:val="false"/>
          <w:bCs w:val="false"/>
          <w:i/>
          <w:iCs/>
          <w:color w:val="000000"/>
          <w:sz w:val="24"/>
          <w:szCs w:val="24"/>
        </w:rPr>
        <w:t xml:space="preserve">Proc. 2024 IEEE MIT Undergraduate Research Technology Conf. (URTC)</w:t>
      </w:r>
      <w:r>
        <w:rPr>
          <w:rFonts w:ascii="Times New Roman" w:eastAsia="Times New Roman" w:hAnsi="Times New Roman"/>
          <w:b w:val="false"/>
          <w:bCs w:val="false"/>
          <w:i w:val="false"/>
          <w:iCs w:val="false"/>
          <w:color w:val="000000"/>
          <w:sz w:val="24"/>
          <w:szCs w:val="24"/>
        </w:rPr>
        <w:t xml:space="preserve">, 2024, pp. 1–5, doi: 10.1109/URTC65039.2024.10937578.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[44] R. B. Zajonc, "Social facilitation," </w:t>
      </w:r>
      <w:r>
        <w:rPr>
          <w:rFonts w:ascii="Times New Roman" w:eastAsia="Times New Roman" w:hAnsi="Times New Roman"/>
          <w:b w:val="false"/>
          <w:bCs w:val="false"/>
          <w:i/>
          <w:iCs/>
          <w:color w:val="000000"/>
          <w:sz w:val="24"/>
          <w:szCs w:val="24"/>
        </w:rPr>
        <w:t xml:space="preserve">Science</w:t>
      </w:r>
      <w:r>
        <w:rPr>
          <w:rFonts w:ascii="Times New Roman" w:eastAsia="Times New Roman" w:hAnsi="Times New Roman"/>
          <w:b w:val="false"/>
          <w:bCs w:val="false"/>
          <w:i w:val="false"/>
          <w:iCs w:val="false"/>
          <w:color w:val="000000"/>
          <w:sz w:val="24"/>
          <w:szCs w:val="24"/>
        </w:rPr>
        <w:t xml:space="preserve">, vol. 149, no. 3681, pp. 269–274, 1965, doi: 10.1126/science.149.3681.269.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[45] J. N. Bailenson, "Nonverbal overload: A theoretical argument for the causes of Zoom fatigue," </w:t>
      </w:r>
      <w:r>
        <w:rPr>
          <w:rFonts w:ascii="Times New Roman" w:eastAsia="Times New Roman" w:hAnsi="Times New Roman"/>
          <w:b w:val="false"/>
          <w:bCs w:val="false"/>
          <w:i/>
          <w:iCs/>
          <w:color w:val="000000"/>
          <w:sz w:val="24"/>
          <w:szCs w:val="24"/>
        </w:rPr>
        <w:t xml:space="preserve">Technology, Mind, and Behavior</w:t>
      </w:r>
      <w:r>
        <w:rPr>
          <w:rFonts w:ascii="Times New Roman" w:eastAsia="Times New Roman" w:hAnsi="Times New Roman"/>
          <w:b w:val="false"/>
          <w:bCs w:val="false"/>
          <w:i w:val="false"/>
          <w:iCs w:val="false"/>
          <w:color w:val="000000"/>
          <w:sz w:val="24"/>
          <w:szCs w:val="24"/>
        </w:rPr>
        <w:t xml:space="preserve">, vol. 2, no. 1, 2021, doi: 10.1037/tmb0000030.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[46] Z. Cai, Z. Li, Z. Chen, H. Zhuo, L. Zheng, X. Wu, and Y. Liu, "Device-free wireless sensing for gesture recognition based on complementary CSI amplitude and phase," </w:t>
      </w:r>
      <w:r>
        <w:rPr>
          <w:rFonts w:ascii="Times New Roman" w:eastAsia="Times New Roman" w:hAnsi="Times New Roman"/>
          <w:b w:val="false"/>
          <w:bCs w:val="false"/>
          <w:i/>
          <w:iCs/>
          <w:color w:val="000000"/>
          <w:sz w:val="24"/>
          <w:szCs w:val="24"/>
        </w:rPr>
        <w:t xml:space="preserve">Sensors</w:t>
      </w:r>
      <w:r>
        <w:rPr>
          <w:rFonts w:ascii="Times New Roman" w:eastAsia="Times New Roman" w:hAnsi="Times New Roman"/>
          <w:b w:val="false"/>
          <w:bCs w:val="false"/>
          <w:i w:val="false"/>
          <w:iCs w:val="false"/>
          <w:color w:val="000000"/>
          <w:sz w:val="24"/>
          <w:szCs w:val="24"/>
        </w:rPr>
        <w:t xml:space="preserve">, vol. 24, no. 11, Art. no. 3414, 2024, doi: 10.3390/s24113414.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[47] H. Nyquist, "Certain topics in telegraph transmission theory," </w:t>
      </w:r>
      <w:r>
        <w:rPr>
          <w:rFonts w:ascii="Times New Roman" w:eastAsia="Times New Roman" w:hAnsi="Times New Roman"/>
          <w:b w:val="false"/>
          <w:bCs w:val="false"/>
          <w:i/>
          <w:iCs/>
          <w:color w:val="000000"/>
          <w:sz w:val="24"/>
          <w:szCs w:val="24"/>
        </w:rPr>
        <w:t xml:space="preserve">Transactions of the American Institute of Electrical Engineers</w:t>
      </w:r>
      <w:r>
        <w:rPr>
          <w:rFonts w:ascii="Times New Roman" w:eastAsia="Times New Roman" w:hAnsi="Times New Roman"/>
          <w:b w:val="false"/>
          <w:bCs w:val="false"/>
          <w:i w:val="false"/>
          <w:iCs w:val="false"/>
          <w:color w:val="000000"/>
          <w:sz w:val="24"/>
          <w:szCs w:val="24"/>
        </w:rPr>
        <w:t xml:space="preserve">, vol. 47, no. 2, pp. 617–644, 1928, doi: 10.1109/T-AIEE.1928.5055024.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[48] C. E. Shannon, "Communication in the presence of noise," </w:t>
      </w:r>
      <w:r>
        <w:rPr>
          <w:rFonts w:ascii="Times New Roman" w:eastAsia="Times New Roman" w:hAnsi="Times New Roman"/>
          <w:b w:val="false"/>
          <w:bCs w:val="false"/>
          <w:i/>
          <w:iCs/>
          <w:color w:val="000000"/>
          <w:sz w:val="24"/>
          <w:szCs w:val="24"/>
        </w:rPr>
        <w:t xml:space="preserve">Proceedings of the IRE</w:t>
      </w:r>
      <w:r>
        <w:rPr>
          <w:rFonts w:ascii="Times New Roman" w:eastAsia="Times New Roman" w:hAnsi="Times New Roman"/>
          <w:b w:val="false"/>
          <w:bCs w:val="false"/>
          <w:i w:val="false"/>
          <w:iCs w:val="false"/>
          <w:color w:val="000000"/>
          <w:sz w:val="24"/>
          <w:szCs w:val="24"/>
        </w:rPr>
        <w:t xml:space="preserve">, vol. 37, no. 1, pp. 10–21, 1949, doi: 10.1109/JRPROC.1949.232969.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[49] C. Zheng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"Deep learning-based human pose estimation: A survey," </w:t>
      </w:r>
      <w:r>
        <w:rPr>
          <w:rFonts w:ascii="Times New Roman" w:eastAsia="Times New Roman" w:hAnsi="Times New Roman"/>
          <w:b w:val="false"/>
          <w:bCs w:val="false"/>
          <w:i/>
          <w:iCs/>
          <w:color w:val="000000"/>
          <w:sz w:val="24"/>
          <w:szCs w:val="24"/>
        </w:rPr>
        <w:t xml:space="preserve">ACM Computing Surveys</w:t>
      </w:r>
      <w:r>
        <w:rPr>
          <w:rFonts w:ascii="Times New Roman" w:eastAsia="Times New Roman" w:hAnsi="Times New Roman"/>
          <w:b w:val="false"/>
          <w:bCs w:val="false"/>
          <w:i w:val="false"/>
          <w:iCs w:val="false"/>
          <w:color w:val="000000"/>
          <w:sz w:val="24"/>
          <w:szCs w:val="24"/>
        </w:rPr>
        <w:t xml:space="preserve">, vol. 56, no. 1, pp. 1–37, 2023, doi: 10.1145/3603618.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[50] V. Bazarevsky, I. Grishchenko, K. Raveendran, T. Zhu, F. Zhang, and M. Grundmann, "BlazePose: On-device real-time body pose tracking," arXiv:2006.10204, 2020, doi: 10.48550/arXiv.2006.10204.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[51] F. Zhang </w:t>
      </w:r>
      <w:r>
        <w:rPr>
          <w:rFonts w:ascii="Times New Roman" w:eastAsia="Times New Roman" w:hAnsi="Times New Roman"/>
          <w:b w:val="false"/>
          <w:bCs w:val="false"/>
          <w:i/>
          <w:iCs/>
          <w:color w:val="000000"/>
          <w:sz w:val="24"/>
          <w:szCs w:val="24"/>
        </w:rPr>
        <w:t xml:space="preserve">et al.</w:t>
      </w:r>
      <w:r>
        <w:rPr>
          <w:rFonts w:ascii="Times New Roman" w:eastAsia="Times New Roman" w:hAnsi="Times New Roman"/>
          <w:b w:val="false"/>
          <w:bCs w:val="false"/>
          <w:i w:val="false"/>
          <w:iCs w:val="false"/>
          <w:color w:val="000000"/>
          <w:sz w:val="24"/>
          <w:szCs w:val="24"/>
        </w:rPr>
        <w:t xml:space="preserve">, "MediaPipe Hands: On-device real-time hand tracking," arXiv:2006.10214, 2020, doi: 10.48550/arXiv.2006.10214.</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[52] J.-W. Kim, J.-Y. Choi, E.-J. Ha, and J.-H. Choi, "Human pose estimation using MediaPipe Pose and optimization method based on a humanoid model," </w:t>
      </w:r>
      <w:r>
        <w:rPr>
          <w:rFonts w:ascii="Times New Roman" w:eastAsia="Times New Roman" w:hAnsi="Times New Roman"/>
          <w:b w:val="false"/>
          <w:bCs w:val="false"/>
          <w:i/>
          <w:iCs/>
          <w:color w:val="000000"/>
          <w:sz w:val="24"/>
          <w:szCs w:val="24"/>
        </w:rPr>
        <w:t xml:space="preserve">Applied Sciences</w:t>
      </w:r>
      <w:r>
        <w:rPr>
          <w:rFonts w:ascii="Times New Roman" w:eastAsia="Times New Roman" w:hAnsi="Times New Roman"/>
          <w:b w:val="false"/>
          <w:bCs w:val="false"/>
          <w:i w:val="false"/>
          <w:iCs w:val="false"/>
          <w:color w:val="000000"/>
          <w:sz w:val="24"/>
          <w:szCs w:val="24"/>
        </w:rPr>
        <w:t xml:space="preserve">, vol. 13, no. 4, Art. no. 2700, 2023, doi: 10.3390/app13042700.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[53] F. Wang, S. Zhou, S. Panev, J. Han, and D. Huang, "Person-in-WiFi: Fine-grained person perception using WiFi," in </w:t>
      </w:r>
      <w:r>
        <w:rPr>
          <w:rFonts w:ascii="Times New Roman" w:eastAsia="Times New Roman" w:hAnsi="Times New Roman"/>
          <w:b w:val="false"/>
          <w:bCs w:val="false"/>
          <w:i/>
          <w:iCs/>
          <w:color w:val="000000"/>
          <w:sz w:val="24"/>
          <w:szCs w:val="24"/>
        </w:rPr>
        <w:t xml:space="preserve">Proc. IEEE/CVF Int. Conf. Computer Vision (ICCV)</w:t>
      </w:r>
      <w:r>
        <w:rPr>
          <w:rFonts w:ascii="Times New Roman" w:eastAsia="Times New Roman" w:hAnsi="Times New Roman"/>
          <w:b w:val="false"/>
          <w:bCs w:val="false"/>
          <w:i w:val="false"/>
          <w:iCs w:val="false"/>
          <w:color w:val="000000"/>
          <w:sz w:val="24"/>
          <w:szCs w:val="24"/>
        </w:rPr>
        <w:t xml:space="preserve">, 2019, pp. 5451–5460, doi: 10.1109/ICCV.2019.00555.</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[54] J. Geng, D. Huang, and F. De la Torre, "DensePose from WiFi," arXiv:2301.00250, 2023, doi: 10.48550/arXiv.2301.00250.</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[55] C. Cortes and V. Vapnik, "Support-vector networks," </w:t>
      </w:r>
      <w:r>
        <w:rPr>
          <w:rFonts w:ascii="Times New Roman" w:eastAsia="Times New Roman" w:hAnsi="Times New Roman"/>
          <w:b w:val="false"/>
          <w:bCs w:val="false"/>
          <w:i/>
          <w:iCs/>
          <w:color w:val="000000"/>
          <w:sz w:val="24"/>
          <w:szCs w:val="24"/>
        </w:rPr>
        <w:t xml:space="preserve">Machine Learning</w:t>
      </w:r>
      <w:r>
        <w:rPr>
          <w:rFonts w:ascii="Times New Roman" w:eastAsia="Times New Roman" w:hAnsi="Times New Roman"/>
          <w:b w:val="false"/>
          <w:bCs w:val="false"/>
          <w:i w:val="false"/>
          <w:iCs w:val="false"/>
          <w:color w:val="000000"/>
          <w:sz w:val="24"/>
          <w:szCs w:val="24"/>
        </w:rPr>
        <w:t xml:space="preserve">, vol. 20, no. 3, pp. 273–297, 1995, doi: 10.1007/BF00994018.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[56] S. Kiranyaz, O. Avci, O. Abdeljaber, T. Ince, M. Gabbouj, and D. J. Inman, "1D convolutional neural networks and applications: A survey," </w:t>
      </w:r>
      <w:r>
        <w:rPr>
          <w:rFonts w:ascii="Times New Roman" w:eastAsia="Times New Roman" w:hAnsi="Times New Roman"/>
          <w:b w:val="false"/>
          <w:bCs w:val="false"/>
          <w:i/>
          <w:iCs/>
          <w:color w:val="000000"/>
          <w:sz w:val="24"/>
          <w:szCs w:val="24"/>
        </w:rPr>
        <w:t xml:space="preserve">Mechanical Systems and Signal Processing</w:t>
      </w:r>
      <w:r>
        <w:rPr>
          <w:rFonts w:ascii="Times New Roman" w:eastAsia="Times New Roman" w:hAnsi="Times New Roman"/>
          <w:b w:val="false"/>
          <w:bCs w:val="false"/>
          <w:i w:val="false"/>
          <w:iCs w:val="false"/>
          <w:color w:val="000000"/>
          <w:sz w:val="24"/>
          <w:szCs w:val="24"/>
        </w:rPr>
        <w:t xml:space="preserve">, vol. 151, Art. no. 107398, 2021, doi: 10.1016/j.ymssp.2020.107398.</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[57] C. K. Chow, "On optimum recognition error and reject tradeoff," </w:t>
      </w:r>
      <w:r>
        <w:rPr>
          <w:rFonts w:ascii="Times New Roman" w:eastAsia="Times New Roman" w:hAnsi="Times New Roman"/>
          <w:b w:val="false"/>
          <w:bCs w:val="false"/>
          <w:i/>
          <w:iCs/>
          <w:color w:val="000000"/>
          <w:sz w:val="24"/>
          <w:szCs w:val="24"/>
        </w:rPr>
        <w:t xml:space="preserve">IEEE Transactions on Information Theory</w:t>
      </w:r>
      <w:r>
        <w:rPr>
          <w:rFonts w:ascii="Times New Roman" w:eastAsia="Times New Roman" w:hAnsi="Times New Roman"/>
          <w:b w:val="false"/>
          <w:bCs w:val="false"/>
          <w:i w:val="false"/>
          <w:iCs w:val="false"/>
          <w:color w:val="000000"/>
          <w:sz w:val="24"/>
          <w:szCs w:val="24"/>
        </w:rPr>
        <w:t xml:space="preserve">, vol. 16, no. 1, pp. 41–46, 1970, doi: 10.1109/TIT.1970.1054406.</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[58] D. J. Bowen, M. Kreuter, B. Spring, L. Cofta-Woerpel, L. Linnan, D. Weiner, S. Bakken, C. P. Kaplan, L. Squiers, C. Fabrizio, and M. Fernandez, "How we design feasibility studies," </w:t>
      </w:r>
      <w:r>
        <w:rPr>
          <w:rFonts w:ascii="Times New Roman" w:eastAsia="Times New Roman" w:hAnsi="Times New Roman"/>
          <w:b w:val="false"/>
          <w:bCs w:val="false"/>
          <w:i/>
          <w:iCs/>
          <w:color w:val="000000"/>
          <w:sz w:val="24"/>
          <w:szCs w:val="24"/>
        </w:rPr>
        <w:t xml:space="preserve">American Journal of Preventive Medicine</w:t>
      </w:r>
      <w:r>
        <w:rPr>
          <w:rFonts w:ascii="Times New Roman" w:eastAsia="Times New Roman" w:hAnsi="Times New Roman"/>
          <w:b w:val="false"/>
          <w:bCs w:val="false"/>
          <w:i w:val="false"/>
          <w:iCs w:val="false"/>
          <w:color w:val="000000"/>
          <w:sz w:val="24"/>
          <w:szCs w:val="24"/>
        </w:rPr>
        <w:t xml:space="preserve">, vol. 36, no. 5, pp. 452–457, 2009, doi: 10.1016/j.amepre.2009.02.002.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[59] M. Sokolova and G. Lapalme, "A systematic analysis of performance measures for classification tasks," </w:t>
      </w:r>
      <w:r>
        <w:rPr>
          <w:rFonts w:ascii="Times New Roman" w:eastAsia="Times New Roman" w:hAnsi="Times New Roman"/>
          <w:b w:val="false"/>
          <w:bCs w:val="false"/>
          <w:i/>
          <w:iCs/>
          <w:color w:val="000000"/>
          <w:sz w:val="24"/>
          <w:szCs w:val="24"/>
        </w:rPr>
        <w:t xml:space="preserve">Information Processing &amp; Management</w:t>
      </w:r>
      <w:r>
        <w:rPr>
          <w:rFonts w:ascii="Times New Roman" w:eastAsia="Times New Roman" w:hAnsi="Times New Roman"/>
          <w:b w:val="false"/>
          <w:bCs w:val="false"/>
          <w:i w:val="false"/>
          <w:iCs w:val="false"/>
          <w:color w:val="000000"/>
          <w:sz w:val="24"/>
          <w:szCs w:val="24"/>
        </w:rPr>
        <w:t xml:space="preserve">, vol. 45, no. 4, pp. 427–437, 2009, doi: 10.1016/j.ipm.2009.03.002.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[60] R. Likert, "A technique for the measurement of attitudes," </w:t>
      </w:r>
      <w:r>
        <w:rPr>
          <w:rFonts w:ascii="Times New Roman" w:eastAsia="Times New Roman" w:hAnsi="Times New Roman"/>
          <w:b w:val="false"/>
          <w:bCs w:val="false"/>
          <w:i/>
          <w:iCs/>
          <w:color w:val="000000"/>
          <w:sz w:val="24"/>
          <w:szCs w:val="24"/>
        </w:rPr>
        <w:t xml:space="preserve">Archives of Psychology</w:t>
      </w:r>
      <w:r>
        <w:rPr>
          <w:rFonts w:ascii="Times New Roman" w:eastAsia="Times New Roman" w:hAnsi="Times New Roman"/>
          <w:b w:val="false"/>
          <w:bCs w:val="false"/>
          <w:i w:val="false"/>
          <w:iCs w:val="false"/>
          <w:color w:val="000000"/>
          <w:sz w:val="24"/>
          <w:szCs w:val="24"/>
        </w:rPr>
        <w:t xml:space="preserve">, no. 140, pp. 5–55, 1932.</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[61] R. Soekarta, S. Aras, R. Rezki, and N. K. D. P. Ainun, "Sistem deteksi simbol isyarat pada SIBI (Sistem Isyarat Bahasa Indonesia) menggunakan Mediapipe berbasis Android," </w:t>
      </w:r>
      <w:r>
        <w:rPr>
          <w:rFonts w:ascii="Times New Roman" w:eastAsia="Times New Roman" w:hAnsi="Times New Roman"/>
          <w:b w:val="false"/>
          <w:bCs w:val="false"/>
          <w:i/>
          <w:iCs/>
          <w:color w:val="000000"/>
          <w:sz w:val="24"/>
          <w:szCs w:val="24"/>
        </w:rPr>
        <w:t xml:space="preserve">Insect (Informatics and Security): Jurnal Teknik Informatika</w:t>
      </w:r>
      <w:r>
        <w:rPr>
          <w:rFonts w:ascii="Times New Roman" w:eastAsia="Times New Roman" w:hAnsi="Times New Roman"/>
          <w:b w:val="false"/>
          <w:bCs w:val="false"/>
          <w:i w:val="false"/>
          <w:iCs w:val="false"/>
          <w:color w:val="000000"/>
          <w:sz w:val="24"/>
          <w:szCs w:val="24"/>
        </w:rPr>
        <w:t xml:space="preserve">, vol. 10, no. 2, pp. 90–100, 2024, doi: 10.33506/insect.v10i2.4079.</w:t>
      </w:r>
    </w:p>
    <w:p>
      <w:pPr>
        <w:spacing w:after="120" w:line="360"/>
        <w:ind w:left="480" w:hanging="480"/>
        <w:jc w:val="left"/>
      </w:pPr>
      <w:r>
        <w:rPr>
          <w:rFonts w:ascii="Times New Roman" w:eastAsia="Times New Roman" w:hAnsi="Times New Roman"/>
          <w:b w:val="false"/>
          <w:bCs w:val="false"/>
          <w:i w:val="false"/>
          <w:iCs w:val="false"/>
          <w:color w:val="000000"/>
          <w:sz w:val="24"/>
          <w:szCs w:val="24"/>
        </w:rPr>
        <w:t xml:space="preserve">[62] G. Mountrakis, J. Im, and C. Ogole, "Support vector machines in remote sensing: A review," </w:t>
      </w:r>
      <w:r>
        <w:rPr>
          <w:rFonts w:ascii="Times New Roman" w:eastAsia="Times New Roman" w:hAnsi="Times New Roman"/>
          <w:b w:val="false"/>
          <w:bCs w:val="false"/>
          <w:i/>
          <w:iCs/>
          <w:color w:val="000000"/>
          <w:sz w:val="24"/>
          <w:szCs w:val="24"/>
        </w:rPr>
        <w:t xml:space="preserve">ISPRS Journal of Photogrammetry and Remote Sensing</w:t>
      </w:r>
      <w:r>
        <w:rPr>
          <w:rFonts w:ascii="Times New Roman" w:eastAsia="Times New Roman" w:hAnsi="Times New Roman"/>
          <w:b w:val="false"/>
          <w:bCs w:val="false"/>
          <w:i w:val="false"/>
          <w:iCs w:val="false"/>
          <w:color w:val="000000"/>
          <w:sz w:val="24"/>
          <w:szCs w:val="24"/>
        </w:rPr>
        <w:t xml:space="preserve">, vol. 66, no. 3, pp. 247–259, 2011, doi: 10.1016/j.isprsjprs.2010.11.001.</w:t>
      </w:r>
    </w:p>
    <w:sectPr>
      <w:footerReference w:type="default" r:id="rId7"/>
      <w:type w:val="nextPage"/>
      <w:pgSz w:w="11906" w:h="16838" w:orient="portrait"/>
      <w:pgMar w:top="1701" w:right="1701" w:bottom="1701" w:left="2268"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000000"/>
        <w:sz w:val="20"/>
        <w:szCs w:val="20"/>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eastAsia="Times New Roman" w:hAnsi="Times New Roman"/>
        <w:color w:val="000000"/>
        <w:sz w:val="20"/>
        <w:szCs w:val="20"/>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Times New Roman" w:hAnsi="Times New Roman"/>
      <w:b/>
      <w:bCs/>
      <w:color w:val="000000"/>
      <w:sz w:val="28"/>
      <w:szCs w:val="28"/>
    </w:rPr>
  </w:style>
  <w:style w:type="paragraph" w:styleId="Heading2">
    <w:name w:val="Heading 2"/>
    <w:basedOn w:val="Normal"/>
    <w:next w:val="Normal"/>
    <w:qFormat/>
    <w:pPr>
      <w:spacing w:after="240" w:before="360" w:line="360"/>
      <w:outlineLvl w:val="1"/>
    </w:pPr>
    <w:rPr>
      <w:rFonts w:ascii="Times New Roman" w:eastAsia="Times New Roman" w:hAnsi="Times New Roman"/>
      <w:b/>
      <w:bCs/>
      <w:color w:val="000000"/>
      <w:sz w:val="24"/>
      <w:szCs w:val="24"/>
    </w:rPr>
  </w:style>
  <w:style w:type="paragraph" w:styleId="Heading3">
    <w:name w:val="Heading 3"/>
    <w:basedOn w:val="Normal"/>
    <w:next w:val="Normal"/>
    <w:qFormat/>
    <w:pPr>
      <w:spacing w:after="120" w:before="240" w:line="360"/>
      <w:outlineLvl w:val="2"/>
    </w:pPr>
    <w:rPr>
      <w:rFonts w:ascii="Times New Roman" w:eastAsia="Times New Roman" w:hAns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b92b597c42dc103019119cea33f77adb68e7eddd.png"/><Relationship Id="rId10" Type="http://schemas.openxmlformats.org/officeDocument/2006/relationships/image" Target="media/bdf3692310fc94ee193a6ef5b8066cf942aa36a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Sempro DPJ-4 SIBI-CSI</dc:title>
  <dc:creator>Penyusun</dc:creator>
  <dc:description>Proposal penelitian BAB I-III + Daftar Pustaka</dc:description>
  <cp:lastModifiedBy>Un-named</cp:lastModifiedBy>
  <cp:revision>1</cp:revision>
  <dcterms:created xsi:type="dcterms:W3CDTF">2026-10-25T01:55:22.666Z</dcterms:created>
  <dcterms:modified xsi:type="dcterms:W3CDTF">2026-10-25T01:55:22.667Z</dcterms:modified>
</cp:coreProperties>
</file>

<file path=docProps/custom.xml><?xml version="1.0" encoding="utf-8"?>
<Properties xmlns="http://schemas.openxmlformats.org/officeDocument/2006/custom-properties" xmlns:vt="http://schemas.openxmlformats.org/officeDocument/2006/docPropsVTypes"/>
</file>