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906"/>
      </w:tblGrid>
      <w:tr>
        <w:trPr>
          <w:trHeight w:val="16838" w:hRule="exact"/>
        </w:trPr>
        <w:tc>
          <w:tcPr>
            <w:tcBorders>
              <w:top w:val="none" w:color="FFFFFF" w:sz="0"/>
              <w:left w:val="none" w:color="FFFFFF" w:sz="0"/>
              <w:bottom w:val="none" w:color="FFFFFF" w:sz="0"/>
              <w:right w:val="none" w:color="FFFFFF" w:sz="0"/>
            </w:tcBorders>
            <w:shd w:fill="FFFFFF" w:val="clear"/>
            <w:tcMar>
              <w:left w:type="dxa" w:w="1701"/>
              <w:right w:type="dxa" w:w="1701"/>
            </w:tcMar>
            <w:vAlign w:val="top"/>
          </w:tcPr>
          <w:p>
            <w:pPr>
              <w:spacing w:before="3899"/>
            </w:pPr>
          </w:p>
          <w:p>
            <w:pPr>
              <w:spacing w:after="500" w:line="368" w:lineRule="atLeast"/>
              <w:jc w:val="center"/>
            </w:pPr>
            <w:r>
              <w:rPr>
                <w:rFonts w:ascii="Times New Roman" w:eastAsia="Times New Roman" w:hAnsi="Times New Roman"/>
                <w:b/>
                <w:bCs/>
                <w:color w:val="000000"/>
                <w:spacing w:val="60"/>
                <w:sz w:val="32"/>
                <w:szCs w:val="32"/>
              </w:rPr>
              <w:t xml:space="preserve">PROPOSAL PENELITIAN</w:t>
            </w:r>
          </w:p>
          <w:p>
            <w:pPr>
              <w:spacing w:after="100" w:line="322" w:lineRule="atLeast"/>
              <w:jc w:val="center"/>
            </w:pPr>
            <w:r>
              <w:rPr>
                <w:rFonts w:ascii="Times New Roman" w:eastAsia="Times New Roman" w:hAnsi="Times New Roman"/>
                <w:b/>
                <w:bCs/>
                <w:color w:val="000000"/>
                <w:sz w:val="28"/>
                <w:szCs w:val="28"/>
              </w:rPr>
              <w:t xml:space="preserve">ALAT PEMBELAJARAN ISYARAT SIBI TANPA KAMERA BERBASIS</w:t>
            </w:r>
          </w:p>
          <w:p>
            <w:pPr>
              <w:spacing w:after="100" w:line="322" w:lineRule="atLeast"/>
              <w:jc w:val="center"/>
            </w:pPr>
            <w:r>
              <w:rPr>
                <w:rFonts w:ascii="Times New Roman" w:eastAsia="Times New Roman" w:hAnsi="Times New Roman"/>
                <w:b/>
                <w:bCs/>
                <w:color w:val="000000"/>
                <w:sz w:val="28"/>
                <w:szCs w:val="28"/>
              </w:rPr>
              <w:t xml:space="preserve">WI-FI CHANNEL STATE INFORMATION PADA ESP32: STUDI</w:t>
            </w:r>
          </w:p>
          <w:p>
            <w:pPr>
              <w:spacing w:after="400" w:line="322" w:lineRule="atLeast"/>
              <w:jc w:val="center"/>
            </w:pPr>
            <w:r>
              <w:rPr>
                <w:rFonts w:ascii="Times New Roman" w:eastAsia="Times New Roman" w:hAnsi="Times New Roman"/>
                <w:b/>
                <w:bCs/>
                <w:color w:val="000000"/>
                <w:sz w:val="28"/>
                <w:szCs w:val="28"/>
              </w:rPr>
              <w:t xml:space="preserve">KELAYAKAN UMPAN BALIK LATIHAN BAGI PEMBELAJAR PENDENGAR</w:t>
            </w:r>
          </w:p>
          <w:p>
            <w:pPr>
              <w:spacing w:before="1715"/>
            </w:pPr>
          </w:p>
          <w:tbl>
            <w:tblPr>
              <w:tblW w:type="pct" w:w="325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167"/>
              <w:gridCol w:w="5572"/>
            </w:tblGrid>
            <w:tr>
              <w:trPr>
                <w:cantSplit/>
              </w:trPr>
              <w:tc>
                <w:tcPr>
                  <w:tcW w:type="pct" w:w="140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60" w:before="60" w:line="400" w:lineRule="atLeast"/>
                    <w:jc w:val="left"/>
                  </w:pPr>
                  <w:r>
                    <w:rPr>
                      <w:rFonts w:ascii="Times New Roman" w:eastAsia="Times New Roman" w:hAnsi="Times New Roman"/>
                      <w:color w:val="000000"/>
                      <w:sz w:val="24"/>
                      <w:szCs w:val="24"/>
                    </w:rPr>
                    <w:t xml:space="preserve">Diajukan oleh :</w:t>
                  </w:r>
                </w:p>
              </w:tc>
              <w:tc>
                <w:tcPr>
                  <w:tcW w:type="pct" w:w="3600"/>
                  <w:tcBorders>
                    <w:top w:val="none" w:color="FFFFFF" w:sz="0"/>
                    <w:left w:val="none" w:color="FFFFFF" w:sz="0"/>
                    <w:bottom w:val="single" w:color="000000" w:sz="4"/>
                    <w:right w:val="none" w:color="FFFFFF" w:sz="0"/>
                  </w:tcBorders>
                  <w:tcMar>
                    <w:top w:type="dxa" w:w="60"/>
                    <w:left w:type="dxa" w:w="80"/>
                    <w:bottom w:type="dxa" w:w="60"/>
                    <w:right w:type="dxa" w:w="0"/>
                  </w:tcMar>
                </w:tcPr>
                <w:p>
                  <w:pPr>
                    <w:spacing w:after="60" w:before="60" w:line="400" w:lineRule="atLeast"/>
                    <w:jc w:val="left"/>
                  </w:pPr>
                  <w:r>
                    <w:rPr>
                      <w:rFonts w:ascii="Times New Roman" w:eastAsia="Times New Roman" w:hAnsi="Times New Roman"/>
                      <w:color w:val="000000"/>
                      <w:sz w:val="22"/>
                      <w:szCs w:val="22"/>
                      <w:highlight w:val="yellow"/>
                    </w:rPr>
                    <w:t xml:space="preserve">[PERLU DATA: nama penulis]</w:t>
                  </w:r>
                </w:p>
              </w:tc>
            </w:tr>
            <w:tr>
              <w:trPr>
                <w:cantSplit/>
              </w:trPr>
              <w:tc>
                <w:tcPr>
                  <w:tcW w:type="pct" w:w="140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60" w:before="60" w:line="400" w:lineRule="atLeast"/>
                    <w:jc w:val="left"/>
                  </w:pPr>
                  <w:r>
                    <w:rPr>
                      <w:rFonts w:ascii="Times New Roman" w:eastAsia="Times New Roman" w:hAnsi="Times New Roman"/>
                      <w:color w:val="000000"/>
                      <w:sz w:val="24"/>
                      <w:szCs w:val="24"/>
                    </w:rPr>
                    <w:t xml:space="preserve">NIM :</w:t>
                  </w:r>
                </w:p>
              </w:tc>
              <w:tc>
                <w:tcPr>
                  <w:tcW w:type="pct" w:w="3600"/>
                  <w:tcBorders>
                    <w:top w:val="none" w:color="FFFFFF" w:sz="0"/>
                    <w:left w:val="none" w:color="FFFFFF" w:sz="0"/>
                    <w:bottom w:val="single" w:color="000000" w:sz="4"/>
                    <w:right w:val="none" w:color="FFFFFF" w:sz="0"/>
                  </w:tcBorders>
                  <w:tcMar>
                    <w:top w:type="dxa" w:w="60"/>
                    <w:left w:type="dxa" w:w="80"/>
                    <w:bottom w:type="dxa" w:w="60"/>
                    <w:right w:type="dxa" w:w="0"/>
                  </w:tcMar>
                </w:tcPr>
                <w:p>
                  <w:pPr>
                    <w:spacing w:after="60" w:before="60" w:line="400" w:lineRule="atLeast"/>
                    <w:jc w:val="left"/>
                  </w:pPr>
                  <w:r>
                    <w:rPr>
                      <w:rFonts w:ascii="Times New Roman" w:eastAsia="Times New Roman" w:hAnsi="Times New Roman"/>
                      <w:color w:val="000000"/>
                      <w:sz w:val="22"/>
                      <w:szCs w:val="22"/>
                      <w:highlight w:val="yellow"/>
                    </w:rPr>
                    <w:t xml:space="preserve">[PERLU DATA: NIM penulis]</w:t>
                  </w:r>
                </w:p>
              </w:tc>
            </w:tr>
            <w:tr>
              <w:trPr>
                <w:cantSplit/>
              </w:trPr>
              <w:tc>
                <w:tcPr>
                  <w:tcW w:type="pct" w:w="140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60" w:before="60" w:line="400" w:lineRule="atLeast"/>
                    <w:jc w:val="left"/>
                  </w:pPr>
                  <w:r>
                    <w:rPr>
                      <w:rFonts w:ascii="Times New Roman" w:eastAsia="Times New Roman" w:hAnsi="Times New Roman"/>
                      <w:color w:val="000000"/>
                      <w:sz w:val="24"/>
                      <w:szCs w:val="24"/>
                    </w:rPr>
                    <w:t xml:space="preserve">Program Studi :</w:t>
                  </w:r>
                </w:p>
              </w:tc>
              <w:tc>
                <w:tcPr>
                  <w:tcW w:type="pct" w:w="3600"/>
                  <w:tcBorders>
                    <w:top w:val="none" w:color="FFFFFF" w:sz="0"/>
                    <w:left w:val="none" w:color="FFFFFF" w:sz="0"/>
                    <w:bottom w:val="single" w:color="000000" w:sz="4"/>
                    <w:right w:val="none" w:color="FFFFFF" w:sz="0"/>
                  </w:tcBorders>
                  <w:tcMar>
                    <w:top w:type="dxa" w:w="60"/>
                    <w:left w:type="dxa" w:w="80"/>
                    <w:bottom w:type="dxa" w:w="60"/>
                    <w:right w:type="dxa" w:w="0"/>
                  </w:tcMar>
                </w:tcPr>
                <w:p>
                  <w:pPr>
                    <w:spacing w:after="60" w:before="60" w:line="400" w:lineRule="atLeast"/>
                    <w:jc w:val="left"/>
                  </w:pPr>
                  <w:r>
                    <w:rPr>
                      <w:rFonts w:ascii="Times New Roman" w:eastAsia="Times New Roman" w:hAnsi="Times New Roman"/>
                      <w:color w:val="000000"/>
                      <w:sz w:val="22"/>
                      <w:szCs w:val="22"/>
                      <w:highlight w:val="yellow"/>
                    </w:rPr>
                    <w:t xml:space="preserve">[PERLU DATA: program studi]</w:t>
                  </w:r>
                </w:p>
              </w:tc>
            </w:tr>
            <w:tr>
              <w:trPr>
                <w:cantSplit/>
              </w:trPr>
              <w:tc>
                <w:tcPr>
                  <w:tcW w:type="pct" w:w="140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60" w:before="60" w:line="400" w:lineRule="atLeast"/>
                    <w:jc w:val="left"/>
                  </w:pPr>
                  <w:r>
                    <w:rPr>
                      <w:rFonts w:ascii="Times New Roman" w:eastAsia="Times New Roman" w:hAnsi="Times New Roman"/>
                      <w:color w:val="000000"/>
                      <w:sz w:val="24"/>
                      <w:szCs w:val="24"/>
                    </w:rPr>
                    <w:t xml:space="preserve">Universitas :</w:t>
                  </w:r>
                </w:p>
              </w:tc>
              <w:tc>
                <w:tcPr>
                  <w:tcW w:type="pct" w:w="3600"/>
                  <w:tcBorders>
                    <w:top w:val="none" w:color="FFFFFF" w:sz="0"/>
                    <w:left w:val="none" w:color="FFFFFF" w:sz="0"/>
                    <w:bottom w:val="single" w:color="000000" w:sz="4"/>
                    <w:right w:val="none" w:color="FFFFFF" w:sz="0"/>
                  </w:tcBorders>
                  <w:tcMar>
                    <w:top w:type="dxa" w:w="60"/>
                    <w:left w:type="dxa" w:w="80"/>
                    <w:bottom w:type="dxa" w:w="60"/>
                    <w:right w:type="dxa" w:w="0"/>
                  </w:tcMar>
                </w:tcPr>
                <w:p>
                  <w:pPr>
                    <w:spacing w:after="60" w:before="60" w:line="400" w:lineRule="atLeast"/>
                    <w:jc w:val="left"/>
                  </w:pPr>
                  <w:r>
                    <w:rPr>
                      <w:rFonts w:ascii="Times New Roman" w:eastAsia="Times New Roman" w:hAnsi="Times New Roman"/>
                      <w:color w:val="000000"/>
                      <w:sz w:val="22"/>
                      <w:szCs w:val="22"/>
                      <w:highlight w:val="yellow"/>
                    </w:rPr>
                    <w:t xml:space="preserve">[PERLU DATA: nama universitas]</w:t>
                  </w:r>
                </w:p>
              </w:tc>
            </w:tr>
            <w:tr>
              <w:trPr>
                <w:cantSplit/>
              </w:trPr>
              <w:tc>
                <w:tcPr>
                  <w:tcW w:type="pct" w:w="140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60" w:before="60" w:line="400" w:lineRule="atLeast"/>
                    <w:jc w:val="left"/>
                  </w:pPr>
                  <w:r>
                    <w:rPr>
                      <w:rFonts w:ascii="Times New Roman" w:eastAsia="Times New Roman" w:hAnsi="Times New Roman"/>
                      <w:color w:val="000000"/>
                      <w:sz w:val="24"/>
                      <w:szCs w:val="24"/>
                    </w:rPr>
                    <w:t xml:space="preserve">Pembimbing :</w:t>
                  </w:r>
                </w:p>
              </w:tc>
              <w:tc>
                <w:tcPr>
                  <w:tcW w:type="pct" w:w="3600"/>
                  <w:tcBorders>
                    <w:top w:val="none" w:color="FFFFFF" w:sz="0"/>
                    <w:left w:val="none" w:color="FFFFFF" w:sz="0"/>
                    <w:bottom w:val="single" w:color="000000" w:sz="4"/>
                    <w:right w:val="none" w:color="FFFFFF" w:sz="0"/>
                  </w:tcBorders>
                  <w:tcMar>
                    <w:top w:type="dxa" w:w="60"/>
                    <w:left w:type="dxa" w:w="80"/>
                    <w:bottom w:type="dxa" w:w="60"/>
                    <w:right w:type="dxa" w:w="0"/>
                  </w:tcMar>
                </w:tcPr>
                <w:p>
                  <w:pPr>
                    <w:spacing w:after="60" w:before="60" w:line="400" w:lineRule="atLeast"/>
                    <w:jc w:val="left"/>
                  </w:pPr>
                  <w:r>
                    <w:rPr>
                      <w:rFonts w:ascii="Times New Roman" w:eastAsia="Times New Roman" w:hAnsi="Times New Roman"/>
                      <w:color w:val="000000"/>
                      <w:sz w:val="22"/>
                      <w:szCs w:val="22"/>
                      <w:highlight w:val="yellow"/>
                    </w:rPr>
                    <w:t xml:space="preserve">[PERLU DATA: nama pembimbing, bila sudah ditetapkan]</w:t>
                  </w:r>
                </w:p>
              </w:tc>
            </w:tr>
          </w:tbl>
          <w:p>
            <w:pPr>
              <w:spacing w:before="4584"/>
            </w:pPr>
          </w:p>
          <w:p>
            <w:pPr>
              <w:spacing w:line="276" w:lineRule="atLeast"/>
              <w:jc w:val="center"/>
            </w:pPr>
            <w:r>
              <w:rPr>
                <w:rFonts w:ascii="Times New Roman" w:eastAsia="Times New Roman" w:hAnsi="Times New Roman"/>
                <w:color w:val="000000"/>
                <w:sz w:val="24"/>
                <w:szCs w:val="24"/>
              </w:rPr>
              <w:t xml:space="preserve">TAHUN [PERLU DATA: tahun penyusunan]</w:t>
            </w:r>
          </w:p>
        </w:tc>
      </w:tr>
    </w:tbl>
    <w:p>
      <w:pPr>
        <w:sectPr>
          <w:pgSz w:w="11906" w:h="16838" w:orient="portrait"/>
          <w:pgMar w:top="0" w:right="0" w:bottom="0" w:left="0" w:header="708" w:footer="708" w:gutter="0"/>
          <w:pgNumType/>
          <w:docGrid w:linePitch="360"/>
        </w:sectPr>
      </w:pPr>
    </w:p>
    <w:p>
      <w:pPr>
        <w:spacing w:after="360" w:before="240" w:line="322" w:lineRule="atLeast"/>
        <w:jc w:val="center"/>
      </w:pPr>
      <w:r>
        <w:rPr>
          <w:rFonts w:ascii="Times New Roman" w:eastAsia="Times New Roman" w:hAnsi="Times New Roman"/>
          <w:b/>
          <w:bCs/>
          <w:color w:val="000000"/>
          <w:sz w:val="28"/>
          <w:szCs w:val="28"/>
        </w:rPr>
        <w:t xml:space="preserve">DAFTAR ISI</w:t>
      </w:r>
    </w:p>
    <w:sdt>
      <w:sdtPr>
        <w:alias w:val="Daftar Isi"/>
      </w:sdtPr>
      <w:sdtContent>
        <w:p>
          <w:pPr>
            <w:pStyle w:val="TOC1"/>
            <w:tabs>
              <w:tab w:val="right" w:pos="7937" w:leader="dot"/>
            </w:tabs>
          </w:pPr>
          <w:r>
            <w:fldChar w:fldCharType="begin" w:dirty="true"/>
            <w:instrText xml:space="preserve">TOC \h \o "1-3"</w:instrText>
            <w:fldChar w:fldCharType="separate"/>
          </w:r>
          <w:hyperlink w:history="1" w:anchor="_Toc1">
            <w:r>
              <w:t xml:space="preserve">BAB I PENDAHULUAN</w:t>
            </w:r>
            <w:r>
              <w:tab/>
            </w:r>
            <w:r>
              <w:fldChar w:fldCharType="begin" w:dirty="true"/>
              <w:instrText xml:space="preserve">PAGEREF _Toc1 \h</w:instrText>
              <w:fldChar w:fldCharType="separate"/>
              <w:fldChar w:fldCharType="end"/>
            </w:r>
          </w:hyperlink>
        </w:p>
        <w:p>
          <w:pPr>
            <w:pStyle w:val="TOC2"/>
            <w:tabs>
              <w:tab w:val="right" w:pos="7937" w:leader="dot"/>
            </w:tabs>
            <w:ind w:left="220"/>
          </w:pPr>
          <w:hyperlink w:history="1" w:anchor="_Toc2">
            <w:r>
              <w:t xml:space="preserve">1.1 Latar Belakang</w:t>
            </w:r>
            <w:r>
              <w:tab/>
            </w:r>
            <w:r>
              <w:fldChar w:fldCharType="begin" w:dirty="true"/>
              <w:instrText xml:space="preserve">PAGEREF _Toc2 \h</w:instrText>
              <w:fldChar w:fldCharType="separate"/>
              <w:fldChar w:fldCharType="end"/>
            </w:r>
          </w:hyperlink>
        </w:p>
        <w:p>
          <w:pPr>
            <w:pStyle w:val="TOC2"/>
            <w:tabs>
              <w:tab w:val="right" w:pos="7937" w:leader="dot"/>
            </w:tabs>
            <w:ind w:left="220"/>
          </w:pPr>
          <w:hyperlink w:history="1" w:anchor="_Toc3">
            <w:r>
              <w:t xml:space="preserve">1.2 Rumusan Masalah</w:t>
            </w:r>
            <w:r>
              <w:tab/>
            </w:r>
            <w:r>
              <w:fldChar w:fldCharType="begin" w:dirty="true"/>
              <w:instrText xml:space="preserve">PAGEREF _Toc3 \h</w:instrText>
              <w:fldChar w:fldCharType="separate"/>
              <w:fldChar w:fldCharType="end"/>
            </w:r>
          </w:hyperlink>
        </w:p>
        <w:p>
          <w:pPr>
            <w:pStyle w:val="TOC2"/>
            <w:tabs>
              <w:tab w:val="right" w:pos="7937" w:leader="dot"/>
            </w:tabs>
            <w:ind w:left="220"/>
          </w:pPr>
          <w:hyperlink w:history="1" w:anchor="_Toc4">
            <w:r>
              <w:t xml:space="preserve">1.3 Tujuan Penelitian</w:t>
            </w:r>
            <w:r>
              <w:tab/>
            </w:r>
            <w:r>
              <w:fldChar w:fldCharType="begin" w:dirty="true"/>
              <w:instrText xml:space="preserve">PAGEREF _Toc4 \h</w:instrText>
              <w:fldChar w:fldCharType="separate"/>
              <w:fldChar w:fldCharType="end"/>
            </w:r>
          </w:hyperlink>
        </w:p>
        <w:p>
          <w:pPr>
            <w:pStyle w:val="TOC2"/>
            <w:tabs>
              <w:tab w:val="right" w:pos="7937" w:leader="dot"/>
            </w:tabs>
            <w:ind w:left="220"/>
          </w:pPr>
          <w:hyperlink w:history="1" w:anchor="_Toc5">
            <w:r>
              <w:t xml:space="preserve">1.4 Batasan Masalah</w:t>
            </w:r>
            <w:r>
              <w:tab/>
            </w:r>
            <w:r>
              <w:fldChar w:fldCharType="begin" w:dirty="true"/>
              <w:instrText xml:space="preserve">PAGEREF _Toc5 \h</w:instrText>
              <w:fldChar w:fldCharType="separate"/>
              <w:fldChar w:fldCharType="end"/>
            </w:r>
          </w:hyperlink>
        </w:p>
        <w:p>
          <w:pPr>
            <w:pStyle w:val="TOC2"/>
            <w:tabs>
              <w:tab w:val="right" w:pos="7937" w:leader="dot"/>
            </w:tabs>
            <w:ind w:left="220"/>
          </w:pPr>
          <w:hyperlink w:history="1" w:anchor="_Toc6">
            <w:r>
              <w:t xml:space="preserve">1.5 Manfaat Penelitian</w:t>
            </w:r>
            <w:r>
              <w:tab/>
            </w:r>
            <w:r>
              <w:fldChar w:fldCharType="begin" w:dirty="true"/>
              <w:instrText xml:space="preserve">PAGEREF _Toc6 \h</w:instrText>
              <w:fldChar w:fldCharType="separate"/>
              <w:fldChar w:fldCharType="end"/>
            </w:r>
          </w:hyperlink>
        </w:p>
        <w:p>
          <w:pPr>
            <w:pStyle w:val="TOC3"/>
            <w:tabs>
              <w:tab w:val="right" w:pos="7937" w:leader="dot"/>
            </w:tabs>
            <w:ind w:left="440"/>
          </w:pPr>
          <w:hyperlink w:history="1" w:anchor="_Toc7">
            <w:r>
              <w:t xml:space="preserve">1.5.1 Manfaat Teoretis</w:t>
            </w:r>
            <w:r>
              <w:tab/>
            </w:r>
            <w:r>
              <w:fldChar w:fldCharType="begin" w:dirty="true"/>
              <w:instrText xml:space="preserve">PAGEREF _Toc7 \h</w:instrText>
              <w:fldChar w:fldCharType="separate"/>
              <w:fldChar w:fldCharType="end"/>
            </w:r>
          </w:hyperlink>
        </w:p>
        <w:p>
          <w:pPr>
            <w:pStyle w:val="TOC3"/>
            <w:tabs>
              <w:tab w:val="right" w:pos="7937" w:leader="dot"/>
            </w:tabs>
            <w:ind w:left="440"/>
          </w:pPr>
          <w:hyperlink w:history="1" w:anchor="_Toc8">
            <w:r>
              <w:t xml:space="preserve">1.5.2 Manfaat Praktis</w:t>
            </w:r>
            <w:r>
              <w:tab/>
            </w:r>
            <w:r>
              <w:fldChar w:fldCharType="begin" w:dirty="true"/>
              <w:instrText xml:space="preserve">PAGEREF _Toc8 \h</w:instrText>
              <w:fldChar w:fldCharType="separate"/>
              <w:fldChar w:fldCharType="end"/>
            </w:r>
          </w:hyperlink>
        </w:p>
        <w:p>
          <w:pPr>
            <w:pStyle w:val="TOC2"/>
            <w:tabs>
              <w:tab w:val="right" w:pos="7937" w:leader="dot"/>
            </w:tabs>
            <w:ind w:left="220"/>
          </w:pPr>
          <w:hyperlink w:history="1" w:anchor="_Toc9">
            <w:r>
              <w:t xml:space="preserve">1.6 Sistematika Penulisan</w:t>
            </w:r>
            <w:r>
              <w:tab/>
            </w:r>
            <w:r>
              <w:fldChar w:fldCharType="begin" w:dirty="true"/>
              <w:instrText xml:space="preserve">PAGEREF _Toc9 \h</w:instrText>
              <w:fldChar w:fldCharType="separate"/>
              <w:fldChar w:fldCharType="end"/>
            </w:r>
          </w:hyperlink>
        </w:p>
        <w:p>
          <w:pPr>
            <w:pStyle w:val="TOC1"/>
            <w:tabs>
              <w:tab w:val="right" w:pos="7937" w:leader="dot"/>
            </w:tabs>
          </w:pPr>
          <w:hyperlink w:history="1" w:anchor="_Toc10">
            <w:r>
              <w:t xml:space="preserve">BAB II KAJIAN PUSTAKA</w:t>
            </w:r>
            <w:r>
              <w:tab/>
            </w:r>
            <w:r>
              <w:fldChar w:fldCharType="begin" w:dirty="true"/>
              <w:instrText xml:space="preserve">PAGEREF _Toc10 \h</w:instrText>
              <w:fldChar w:fldCharType="separate"/>
              <w:fldChar w:fldCharType="end"/>
            </w:r>
          </w:hyperlink>
        </w:p>
        <w:p>
          <w:pPr>
            <w:pStyle w:val="TOC2"/>
            <w:tabs>
              <w:tab w:val="right" w:pos="7937" w:leader="dot"/>
            </w:tabs>
            <w:ind w:left="220"/>
          </w:pPr>
          <w:hyperlink w:history="1" w:anchor="_Toc11">
            <w:r>
              <w:t xml:space="preserve">2.1 Bahasa Isyarat dan Sistem Isyarat Bahasa Indonesia</w:t>
            </w:r>
            <w:r>
              <w:tab/>
            </w:r>
            <w:r>
              <w:fldChar w:fldCharType="begin" w:dirty="true"/>
              <w:instrText xml:space="preserve">PAGEREF _Toc11 \h</w:instrText>
              <w:fldChar w:fldCharType="separate"/>
              <w:fldChar w:fldCharType="end"/>
            </w:r>
          </w:hyperlink>
        </w:p>
        <w:p>
          <w:pPr>
            <w:pStyle w:val="TOC2"/>
            <w:tabs>
              <w:tab w:val="right" w:pos="7937" w:leader="dot"/>
            </w:tabs>
            <w:ind w:left="220"/>
          </w:pPr>
          <w:hyperlink w:history="1" w:anchor="_Toc12">
            <w:r>
              <w:t xml:space="preserve">2.2 Pembelajaran Bahasa Isyarat oleh Pendengar</w:t>
            </w:r>
            <w:r>
              <w:tab/>
            </w:r>
            <w:r>
              <w:fldChar w:fldCharType="begin" w:dirty="true"/>
              <w:instrText xml:space="preserve">PAGEREF _Toc12 \h</w:instrText>
              <w:fldChar w:fldCharType="separate"/>
              <w:fldChar w:fldCharType="end"/>
            </w:r>
          </w:hyperlink>
        </w:p>
        <w:p>
          <w:pPr>
            <w:pStyle w:val="TOC2"/>
            <w:tabs>
              <w:tab w:val="right" w:pos="7937" w:leader="dot"/>
            </w:tabs>
            <w:ind w:left="220"/>
          </w:pPr>
          <w:hyperlink w:history="1" w:anchor="_Toc13">
            <w:r>
              <w:t xml:space="preserve">2.3 Wi-Fi *Channel State Information*</w:t>
            </w:r>
            <w:r>
              <w:tab/>
            </w:r>
            <w:r>
              <w:fldChar w:fldCharType="begin" w:dirty="true"/>
              <w:instrText xml:space="preserve">PAGEREF _Toc13 \h</w:instrText>
              <w:fldChar w:fldCharType="separate"/>
              <w:fldChar w:fldCharType="end"/>
            </w:r>
          </w:hyperlink>
        </w:p>
        <w:p>
          <w:pPr>
            <w:pStyle w:val="TOC2"/>
            <w:tabs>
              <w:tab w:val="right" w:pos="7937" w:leader="dot"/>
            </w:tabs>
            <w:ind w:left="220"/>
          </w:pPr>
          <w:hyperlink w:history="1" w:anchor="_Toc14">
            <w:r>
              <w:t xml:space="preserve">2.4 Mikrokontroler ESP32 dan Platform RuView</w:t>
            </w:r>
            <w:r>
              <w:tab/>
            </w:r>
            <w:r>
              <w:fldChar w:fldCharType="begin" w:dirty="true"/>
              <w:instrText xml:space="preserve">PAGEREF _Toc14 \h</w:instrText>
              <w:fldChar w:fldCharType="separate"/>
              <w:fldChar w:fldCharType="end"/>
            </w:r>
          </w:hyperlink>
        </w:p>
        <w:p>
          <w:pPr>
            <w:pStyle w:val="TOC2"/>
            <w:tabs>
              <w:tab w:val="right" w:pos="7937" w:leader="dot"/>
            </w:tabs>
            <w:ind w:left="220"/>
          </w:pPr>
          <w:hyperlink w:history="1" w:anchor="_Toc15">
            <w:r>
              <w:t xml:space="preserve">2.5 Estimasi Pose Berbasis Visi dan Perannya dalam Perekaman *Dataset*</w:t>
            </w:r>
            <w:r>
              <w:tab/>
            </w:r>
            <w:r>
              <w:fldChar w:fldCharType="begin" w:dirty="true"/>
              <w:instrText xml:space="preserve">PAGEREF _Toc15 \h</w:instrText>
              <w:fldChar w:fldCharType="separate"/>
              <w:fldChar w:fldCharType="end"/>
            </w:r>
          </w:hyperlink>
        </w:p>
        <w:p>
          <w:pPr>
            <w:pStyle w:val="TOC2"/>
            <w:tabs>
              <w:tab w:val="right" w:pos="7937" w:leader="dot"/>
            </w:tabs>
            <w:ind w:left="220"/>
          </w:pPr>
          <w:hyperlink w:history="1" w:anchor="_Toc16">
            <w:r>
              <w:t xml:space="preserve">2.6 Pengenalan Isyarat dan Gestur Berbasis CSI</w:t>
            </w:r>
            <w:r>
              <w:tab/>
            </w:r>
            <w:r>
              <w:fldChar w:fldCharType="begin" w:dirty="true"/>
              <w:instrText xml:space="preserve">PAGEREF _Toc16 \h</w:instrText>
              <w:fldChar w:fldCharType="separate"/>
              <w:fldChar w:fldCharType="end"/>
            </w:r>
          </w:hyperlink>
        </w:p>
        <w:p>
          <w:pPr>
            <w:pStyle w:val="TOC2"/>
            <w:tabs>
              <w:tab w:val="right" w:pos="7937" w:leader="dot"/>
            </w:tabs>
            <w:ind w:left="220"/>
          </w:pPr>
          <w:hyperlink w:history="1" w:anchor="_Toc17">
            <w:r>
              <w:t xml:space="preserve">2.7 Evaluasi Kelayakan</w:t>
            </w:r>
            <w:r>
              <w:tab/>
            </w:r>
            <w:r>
              <w:fldChar w:fldCharType="begin" w:dirty="true"/>
              <w:instrText xml:space="preserve">PAGEREF _Toc17 \h</w:instrText>
              <w:fldChar w:fldCharType="separate"/>
              <w:fldChar w:fldCharType="end"/>
            </w:r>
          </w:hyperlink>
        </w:p>
        <w:p>
          <w:pPr>
            <w:pStyle w:val="TOC2"/>
            <w:tabs>
              <w:tab w:val="right" w:pos="7937" w:leader="dot"/>
            </w:tabs>
            <w:ind w:left="220"/>
          </w:pPr>
          <w:hyperlink w:history="1" w:anchor="_Toc18">
            <w:r>
              <w:t xml:space="preserve">2.8 Penelitian Terdahulu</w:t>
            </w:r>
            <w:r>
              <w:tab/>
            </w:r>
            <w:r>
              <w:fldChar w:fldCharType="begin" w:dirty="true"/>
              <w:instrText xml:space="preserve">PAGEREF _Toc18 \h</w:instrText>
              <w:fldChar w:fldCharType="separate"/>
              <w:fldChar w:fldCharType="end"/>
            </w:r>
          </w:hyperlink>
        </w:p>
        <w:p>
          <w:pPr>
            <w:pStyle w:val="TOC1"/>
            <w:tabs>
              <w:tab w:val="right" w:pos="7937" w:leader="dot"/>
            </w:tabs>
          </w:pPr>
          <w:hyperlink w:history="1" w:anchor="_Toc19">
            <w:r>
              <w:t xml:space="preserve">BAB III METODE PENELITIAN</w:t>
            </w:r>
            <w:r>
              <w:tab/>
            </w:r>
            <w:r>
              <w:fldChar w:fldCharType="begin" w:dirty="true"/>
              <w:instrText xml:space="preserve">PAGEREF _Toc19 \h</w:instrText>
              <w:fldChar w:fldCharType="separate"/>
              <w:fldChar w:fldCharType="end"/>
            </w:r>
          </w:hyperlink>
        </w:p>
        <w:p>
          <w:pPr>
            <w:pStyle w:val="TOC2"/>
            <w:tabs>
              <w:tab w:val="right" w:pos="7937" w:leader="dot"/>
            </w:tabs>
            <w:ind w:left="220"/>
          </w:pPr>
          <w:hyperlink w:history="1" w:anchor="_Toc20">
            <w:r>
              <w:t xml:space="preserve">3.1 Desain Penelitian</w:t>
            </w:r>
            <w:r>
              <w:tab/>
            </w:r>
            <w:r>
              <w:fldChar w:fldCharType="begin" w:dirty="true"/>
              <w:instrText xml:space="preserve">PAGEREF _Toc20 \h</w:instrText>
              <w:fldChar w:fldCharType="separate"/>
              <w:fldChar w:fldCharType="end"/>
            </w:r>
          </w:hyperlink>
        </w:p>
        <w:p>
          <w:pPr>
            <w:pStyle w:val="TOC2"/>
            <w:tabs>
              <w:tab w:val="right" w:pos="7937" w:leader="dot"/>
            </w:tabs>
            <w:ind w:left="220"/>
          </w:pPr>
          <w:hyperlink w:history="1" w:anchor="_Toc21">
            <w:r>
              <w:t xml:space="preserve">3.2 Tahapan Penelitian</w:t>
            </w:r>
            <w:r>
              <w:tab/>
            </w:r>
            <w:r>
              <w:fldChar w:fldCharType="begin" w:dirty="true"/>
              <w:instrText xml:space="preserve">PAGEREF _Toc21 \h</w:instrText>
              <w:fldChar w:fldCharType="separate"/>
              <w:fldChar w:fldCharType="end"/>
            </w:r>
          </w:hyperlink>
        </w:p>
        <w:p>
          <w:pPr>
            <w:pStyle w:val="TOC3"/>
            <w:tabs>
              <w:tab w:val="right" w:pos="7937" w:leader="dot"/>
            </w:tabs>
            <w:ind w:left="440"/>
          </w:pPr>
          <w:hyperlink w:history="1" w:anchor="_Toc22">
            <w:r>
              <w:t xml:space="preserve">3.2.1 Tahap T0: Replikasi Platform dan Uji Delta-CSI (M1–M2)</w:t>
            </w:r>
            <w:r>
              <w:tab/>
            </w:r>
            <w:r>
              <w:fldChar w:fldCharType="begin" w:dirty="true"/>
              <w:instrText xml:space="preserve">PAGEREF _Toc22 \h</w:instrText>
              <w:fldChar w:fldCharType="separate"/>
              <w:fldChar w:fldCharType="end"/>
            </w:r>
          </w:hyperlink>
        </w:p>
        <w:p>
          <w:pPr>
            <w:pStyle w:val="TOC3"/>
            <w:tabs>
              <w:tab w:val="right" w:pos="7937" w:leader="dot"/>
            </w:tabs>
            <w:ind w:left="440"/>
          </w:pPr>
          <w:hyperlink w:history="1" w:anchor="_Toc23">
            <w:r>
              <w:t xml:space="preserve">3.2.2 Tahap T1: Kurasi Isyarat dan Protokol (M2–M4)</w:t>
            </w:r>
            <w:r>
              <w:tab/>
            </w:r>
            <w:r>
              <w:fldChar w:fldCharType="begin" w:dirty="true"/>
              <w:instrText xml:space="preserve">PAGEREF _Toc23 \h</w:instrText>
              <w:fldChar w:fldCharType="separate"/>
              <w:fldChar w:fldCharType="end"/>
            </w:r>
          </w:hyperlink>
        </w:p>
        <w:p>
          <w:pPr>
            <w:pStyle w:val="TOC3"/>
            <w:tabs>
              <w:tab w:val="right" w:pos="7937" w:leader="dot"/>
            </w:tabs>
            <w:ind w:left="440"/>
          </w:pPr>
          <w:hyperlink w:history="1" w:anchor="_Toc24">
            <w:r>
              <w:t xml:space="preserve">3.2.3 Tahap T2: Perekaman *Dataset* dan Klasifikasi (M4–M8)</w:t>
            </w:r>
            <w:r>
              <w:tab/>
            </w:r>
            <w:r>
              <w:fldChar w:fldCharType="begin" w:dirty="true"/>
              <w:instrText xml:space="preserve">PAGEREF _Toc24 \h</w:instrText>
              <w:fldChar w:fldCharType="separate"/>
              <w:fldChar w:fldCharType="end"/>
            </w:r>
          </w:hyperlink>
        </w:p>
        <w:p>
          <w:pPr>
            <w:pStyle w:val="TOC3"/>
            <w:tabs>
              <w:tab w:val="right" w:pos="7937" w:leader="dot"/>
            </w:tabs>
            <w:ind w:left="440"/>
          </w:pPr>
          <w:hyperlink w:history="1" w:anchor="_Toc25">
            <w:r>
              <w:t xml:space="preserve">3.2.4 Tahap T3: Uji Generalisasi (M8–M10)</w:t>
            </w:r>
            <w:r>
              <w:tab/>
            </w:r>
            <w:r>
              <w:fldChar w:fldCharType="begin" w:dirty="true"/>
              <w:instrText xml:space="preserve">PAGEREF _Toc25 \h</w:instrText>
              <w:fldChar w:fldCharType="separate"/>
              <w:fldChar w:fldCharType="end"/>
            </w:r>
          </w:hyperlink>
        </w:p>
        <w:p>
          <w:pPr>
            <w:pStyle w:val="TOC3"/>
            <w:tabs>
              <w:tab w:val="right" w:pos="7937" w:leader="dot"/>
            </w:tabs>
            <w:ind w:left="440"/>
          </w:pPr>
          <w:hyperlink w:history="1" w:anchor="_Toc26">
            <w:r>
              <w:t xml:space="preserve">3.2.5 Tahap T4: Pengemasan Mode Latihan dan Uji Kegunaan (M10–M12)</w:t>
            </w:r>
            <w:r>
              <w:tab/>
            </w:r>
            <w:r>
              <w:fldChar w:fldCharType="begin" w:dirty="true"/>
              <w:instrText xml:space="preserve">PAGEREF _Toc26 \h</w:instrText>
              <w:fldChar w:fldCharType="separate"/>
              <w:fldChar w:fldCharType="end"/>
            </w:r>
          </w:hyperlink>
        </w:p>
        <w:p>
          <w:pPr>
            <w:pStyle w:val="TOC3"/>
            <w:tabs>
              <w:tab w:val="right" w:pos="7937" w:leader="dot"/>
            </w:tabs>
            <w:ind w:left="440"/>
          </w:pPr>
          <w:hyperlink w:history="1" w:anchor="_Toc27">
            <w:r>
              <w:t xml:space="preserve">3.2.6 Tahap T5: Analisis dan Penulisan (M12–M14)</w:t>
            </w:r>
            <w:r>
              <w:tab/>
            </w:r>
            <w:r>
              <w:fldChar w:fldCharType="begin" w:dirty="true"/>
              <w:instrText xml:space="preserve">PAGEREF _Toc27 \h</w:instrText>
              <w:fldChar w:fldCharType="separate"/>
              <w:fldChar w:fldCharType="end"/>
            </w:r>
          </w:hyperlink>
        </w:p>
        <w:p>
          <w:pPr>
            <w:pStyle w:val="TOC2"/>
            <w:tabs>
              <w:tab w:val="right" w:pos="7937" w:leader="dot"/>
            </w:tabs>
            <w:ind w:left="220"/>
          </w:pPr>
          <w:hyperlink w:history="1" w:anchor="_Toc28">
            <w:r>
              <w:t xml:space="preserve">3.3 Waktu dan Lokasi Penelitian</w:t>
            </w:r>
            <w:r>
              <w:tab/>
            </w:r>
            <w:r>
              <w:fldChar w:fldCharType="begin" w:dirty="true"/>
              <w:instrText xml:space="preserve">PAGEREF _Toc28 \h</w:instrText>
              <w:fldChar w:fldCharType="separate"/>
              <w:fldChar w:fldCharType="end"/>
            </w:r>
          </w:hyperlink>
        </w:p>
        <w:p>
          <w:pPr>
            <w:pStyle w:val="TOC2"/>
            <w:tabs>
              <w:tab w:val="right" w:pos="7937" w:leader="dot"/>
            </w:tabs>
            <w:ind w:left="220"/>
          </w:pPr>
          <w:hyperlink w:history="1" w:anchor="_Toc29">
            <w:r>
              <w:t xml:space="preserve">3.4 Alat dan Bahan</w:t>
            </w:r>
            <w:r>
              <w:tab/>
            </w:r>
            <w:r>
              <w:fldChar w:fldCharType="begin" w:dirty="true"/>
              <w:instrText xml:space="preserve">PAGEREF _Toc29 \h</w:instrText>
              <w:fldChar w:fldCharType="separate"/>
              <w:fldChar w:fldCharType="end"/>
            </w:r>
          </w:hyperlink>
        </w:p>
        <w:p>
          <w:pPr>
            <w:pStyle w:val="TOC2"/>
            <w:tabs>
              <w:tab w:val="right" w:pos="7937" w:leader="dot"/>
            </w:tabs>
            <w:ind w:left="220"/>
          </w:pPr>
          <w:hyperlink w:history="1" w:anchor="_Toc30">
            <w:r>
              <w:t xml:space="preserve">3.5 Perancangan Sistem</w:t>
            </w:r>
            <w:r>
              <w:tab/>
            </w:r>
            <w:r>
              <w:fldChar w:fldCharType="begin" w:dirty="true"/>
              <w:instrText xml:space="preserve">PAGEREF _Toc30 \h</w:instrText>
              <w:fldChar w:fldCharType="separate"/>
              <w:fldChar w:fldCharType="end"/>
            </w:r>
          </w:hyperlink>
        </w:p>
        <w:p>
          <w:pPr>
            <w:pStyle w:val="TOC3"/>
            <w:tabs>
              <w:tab w:val="right" w:pos="7937" w:leader="dot"/>
            </w:tabs>
            <w:ind w:left="440"/>
          </w:pPr>
          <w:hyperlink w:history="1" w:anchor="_Toc31">
            <w:r>
              <w:t xml:space="preserve">3.5.1 Arsitektur Dua Jalur</w:t>
            </w:r>
            <w:r>
              <w:tab/>
            </w:r>
            <w:r>
              <w:fldChar w:fldCharType="begin" w:dirty="true"/>
              <w:instrText xml:space="preserve">PAGEREF _Toc31 \h</w:instrText>
              <w:fldChar w:fldCharType="separate"/>
              <w:fldChar w:fldCharType="end"/>
            </w:r>
          </w:hyperlink>
        </w:p>
        <w:p>
          <w:pPr>
            <w:pStyle w:val="TOC3"/>
            <w:tabs>
              <w:tab w:val="right" w:pos="7937" w:leader="dot"/>
            </w:tabs>
            <w:ind w:left="440"/>
          </w:pPr>
          <w:hyperlink w:history="1" w:anchor="_Toc32">
            <w:r>
              <w:t xml:space="preserve">3.5.2 Penempatan Node</w:t>
            </w:r>
            <w:r>
              <w:tab/>
            </w:r>
            <w:r>
              <w:fldChar w:fldCharType="begin" w:dirty="true"/>
              <w:instrText xml:space="preserve">PAGEREF _Toc32 \h</w:instrText>
              <w:fldChar w:fldCharType="separate"/>
              <w:fldChar w:fldCharType="end"/>
            </w:r>
          </w:hyperlink>
        </w:p>
        <w:p>
          <w:pPr>
            <w:pStyle w:val="TOC3"/>
            <w:tabs>
              <w:tab w:val="right" w:pos="7937" w:leader="dot"/>
            </w:tabs>
            <w:ind w:left="440"/>
          </w:pPr>
          <w:hyperlink w:history="1" w:anchor="_Toc33">
            <w:r>
              <w:t xml:space="preserve">3.5.3 Kalibrasi Ruang</w:t>
            </w:r>
            <w:r>
              <w:tab/>
            </w:r>
            <w:r>
              <w:fldChar w:fldCharType="begin" w:dirty="true"/>
              <w:instrText xml:space="preserve">PAGEREF _Toc33 \h</w:instrText>
              <w:fldChar w:fldCharType="separate"/>
              <w:fldChar w:fldCharType="end"/>
            </w:r>
          </w:hyperlink>
        </w:p>
        <w:p>
          <w:pPr>
            <w:pStyle w:val="TOC2"/>
            <w:tabs>
              <w:tab w:val="right" w:pos="7937" w:leader="dot"/>
            </w:tabs>
            <w:ind w:left="220"/>
          </w:pPr>
          <w:hyperlink w:history="1" w:anchor="_Toc34">
            <w:r>
              <w:t xml:space="preserve">3.6 Protokol Perekaman *Dataset*, Partisipan, dan Etika</w:t>
            </w:r>
            <w:r>
              <w:tab/>
            </w:r>
            <w:r>
              <w:fldChar w:fldCharType="begin" w:dirty="true"/>
              <w:instrText xml:space="preserve">PAGEREF _Toc34 \h</w:instrText>
              <w:fldChar w:fldCharType="separate"/>
              <w:fldChar w:fldCharType="end"/>
            </w:r>
          </w:hyperlink>
        </w:p>
        <w:p>
          <w:pPr>
            <w:pStyle w:val="TOC3"/>
            <w:tabs>
              <w:tab w:val="right" w:pos="7937" w:leader="dot"/>
            </w:tabs>
            <w:ind w:left="440"/>
          </w:pPr>
          <w:hyperlink w:history="1" w:anchor="_Toc35">
            <w:r>
              <w:t xml:space="preserve">3.6.1 Partisipan</w:t>
            </w:r>
            <w:r>
              <w:tab/>
            </w:r>
            <w:r>
              <w:fldChar w:fldCharType="begin" w:dirty="true"/>
              <w:instrText xml:space="preserve">PAGEREF _Toc35 \h</w:instrText>
              <w:fldChar w:fldCharType="separate"/>
              <w:fldChar w:fldCharType="end"/>
            </w:r>
          </w:hyperlink>
        </w:p>
        <w:p>
          <w:pPr>
            <w:pStyle w:val="TOC3"/>
            <w:tabs>
              <w:tab w:val="right" w:pos="7937" w:leader="dot"/>
            </w:tabs>
            <w:ind w:left="440"/>
          </w:pPr>
          <w:hyperlink w:history="1" w:anchor="_Toc36">
            <w:r>
              <w:t xml:space="preserve">3.6.2 Kurasi Isyarat</w:t>
            </w:r>
            <w:r>
              <w:tab/>
            </w:r>
            <w:r>
              <w:fldChar w:fldCharType="begin" w:dirty="true"/>
              <w:instrText xml:space="preserve">PAGEREF _Toc36 \h</w:instrText>
              <w:fldChar w:fldCharType="separate"/>
              <w:fldChar w:fldCharType="end"/>
            </w:r>
          </w:hyperlink>
        </w:p>
        <w:p>
          <w:pPr>
            <w:pStyle w:val="TOC3"/>
            <w:tabs>
              <w:tab w:val="right" w:pos="7937" w:leader="dot"/>
            </w:tabs>
            <w:ind w:left="440"/>
          </w:pPr>
          <w:hyperlink w:history="1" w:anchor="_Toc37">
            <w:r>
              <w:t xml:space="preserve">3.6.3 Prosedur Perekaman</w:t>
            </w:r>
            <w:r>
              <w:tab/>
            </w:r>
            <w:r>
              <w:fldChar w:fldCharType="begin" w:dirty="true"/>
              <w:instrText xml:space="preserve">PAGEREF _Toc37 \h</w:instrText>
              <w:fldChar w:fldCharType="separate"/>
              <w:fldChar w:fldCharType="end"/>
            </w:r>
          </w:hyperlink>
        </w:p>
        <w:p>
          <w:pPr>
            <w:pStyle w:val="TOC3"/>
            <w:tabs>
              <w:tab w:val="right" w:pos="7937" w:leader="dot"/>
            </w:tabs>
            <w:ind w:left="440"/>
          </w:pPr>
          <w:hyperlink w:history="1" w:anchor="_Toc38">
            <w:r>
              <w:t xml:space="preserve">3.6.4 Etika Penelitian</w:t>
            </w:r>
            <w:r>
              <w:tab/>
            </w:r>
            <w:r>
              <w:fldChar w:fldCharType="begin" w:dirty="true"/>
              <w:instrText xml:space="preserve">PAGEREF _Toc38 \h</w:instrText>
              <w:fldChar w:fldCharType="separate"/>
              <w:fldChar w:fldCharType="end"/>
            </w:r>
          </w:hyperlink>
        </w:p>
        <w:p>
          <w:pPr>
            <w:pStyle w:val="TOC2"/>
            <w:tabs>
              <w:tab w:val="right" w:pos="7937" w:leader="dot"/>
            </w:tabs>
            <w:ind w:left="220"/>
          </w:pPr>
          <w:hyperlink w:history="1" w:anchor="_Toc39">
            <w:r>
              <w:t xml:space="preserve">3.7 Pengolahan Sinyal, Ekstraksi Fitur, dan Klasifikasi</w:t>
            </w:r>
            <w:r>
              <w:tab/>
            </w:r>
            <w:r>
              <w:fldChar w:fldCharType="begin" w:dirty="true"/>
              <w:instrText xml:space="preserve">PAGEREF _Toc39 \h</w:instrText>
              <w:fldChar w:fldCharType="separate"/>
              <w:fldChar w:fldCharType="end"/>
            </w:r>
          </w:hyperlink>
        </w:p>
        <w:p>
          <w:pPr>
            <w:pStyle w:val="TOC3"/>
            <w:tabs>
              <w:tab w:val="right" w:pos="7937" w:leader="dot"/>
            </w:tabs>
            <w:ind w:left="440"/>
          </w:pPr>
          <w:hyperlink w:history="1" w:anchor="_Toc40">
            <w:r>
              <w:t xml:space="preserve">3.7.1 Laju Pencuplikan</w:t>
            </w:r>
            <w:r>
              <w:tab/>
            </w:r>
            <w:r>
              <w:fldChar w:fldCharType="begin" w:dirty="true"/>
              <w:instrText xml:space="preserve">PAGEREF _Toc40 \h</w:instrText>
              <w:fldChar w:fldCharType="separate"/>
              <w:fldChar w:fldCharType="end"/>
            </w:r>
          </w:hyperlink>
        </w:p>
        <w:p>
          <w:pPr>
            <w:pStyle w:val="TOC3"/>
            <w:tabs>
              <w:tab w:val="right" w:pos="7937" w:leader="dot"/>
            </w:tabs>
            <w:ind w:left="440"/>
          </w:pPr>
          <w:hyperlink w:history="1" w:anchor="_Toc41">
            <w:r>
              <w:t xml:space="preserve">3.7.2 Segmentasi</w:t>
            </w:r>
            <w:r>
              <w:tab/>
            </w:r>
            <w:r>
              <w:fldChar w:fldCharType="begin" w:dirty="true"/>
              <w:instrText xml:space="preserve">PAGEREF _Toc41 \h</w:instrText>
              <w:fldChar w:fldCharType="separate"/>
              <w:fldChar w:fldCharType="end"/>
            </w:r>
          </w:hyperlink>
        </w:p>
        <w:p>
          <w:pPr>
            <w:pStyle w:val="TOC3"/>
            <w:tabs>
              <w:tab w:val="right" w:pos="7937" w:leader="dot"/>
            </w:tabs>
            <w:ind w:left="440"/>
          </w:pPr>
          <w:hyperlink w:history="1" w:anchor="_Toc42">
            <w:r>
              <w:t xml:space="preserve">3.7.3 Ekstraksi Fitur</w:t>
            </w:r>
            <w:r>
              <w:tab/>
            </w:r>
            <w:r>
              <w:fldChar w:fldCharType="begin" w:dirty="true"/>
              <w:instrText xml:space="preserve">PAGEREF _Toc42 \h</w:instrText>
              <w:fldChar w:fldCharType="separate"/>
              <w:fldChar w:fldCharType="end"/>
            </w:r>
          </w:hyperlink>
        </w:p>
        <w:p>
          <w:pPr>
            <w:pStyle w:val="TOC3"/>
            <w:tabs>
              <w:tab w:val="right" w:pos="7937" w:leader="dot"/>
            </w:tabs>
            <w:ind w:left="440"/>
          </w:pPr>
          <w:hyperlink w:history="1" w:anchor="_Toc43">
            <w:r>
              <w:t xml:space="preserve">3.7.4 Klasifikasi</w:t>
            </w:r>
            <w:r>
              <w:tab/>
            </w:r>
            <w:r>
              <w:fldChar w:fldCharType="begin" w:dirty="true"/>
              <w:instrText xml:space="preserve">PAGEREF _Toc43 \h</w:instrText>
              <w:fldChar w:fldCharType="separate"/>
              <w:fldChar w:fldCharType="end"/>
            </w:r>
          </w:hyperlink>
        </w:p>
        <w:p>
          <w:pPr>
            <w:pStyle w:val="TOC3"/>
            <w:tabs>
              <w:tab w:val="right" w:pos="7937" w:leader="dot"/>
            </w:tabs>
            <w:ind w:left="440"/>
          </w:pPr>
          <w:hyperlink w:history="1" w:anchor="_Toc44">
            <w:r>
              <w:t xml:space="preserve">3.7.5 Skema Pembagian Data</w:t>
            </w:r>
            <w:r>
              <w:tab/>
            </w:r>
            <w:r>
              <w:fldChar w:fldCharType="begin" w:dirty="true"/>
              <w:instrText xml:space="preserve">PAGEREF _Toc44 \h</w:instrText>
              <w:fldChar w:fldCharType="separate"/>
              <w:fldChar w:fldCharType="end"/>
            </w:r>
          </w:hyperlink>
        </w:p>
        <w:p>
          <w:pPr>
            <w:pStyle w:val="TOC3"/>
            <w:tabs>
              <w:tab w:val="right" w:pos="7937" w:leader="dot"/>
            </w:tabs>
            <w:ind w:left="440"/>
          </w:pPr>
          <w:hyperlink w:history="1" w:anchor="_Toc45">
            <w:r>
              <w:t xml:space="preserve">3.7.6 Umpan Balik dengan Penolakan</w:t>
            </w:r>
            <w:r>
              <w:tab/>
            </w:r>
            <w:r>
              <w:fldChar w:fldCharType="begin" w:dirty="true"/>
              <w:instrText xml:space="preserve">PAGEREF _Toc45 \h</w:instrText>
              <w:fldChar w:fldCharType="separate"/>
              <w:fldChar w:fldCharType="end"/>
            </w:r>
          </w:hyperlink>
        </w:p>
        <w:p>
          <w:pPr>
            <w:pStyle w:val="TOC2"/>
            <w:tabs>
              <w:tab w:val="right" w:pos="7937" w:leader="dot"/>
            </w:tabs>
            <w:ind w:left="220"/>
          </w:pPr>
          <w:hyperlink w:history="1" w:anchor="_Toc46">
            <w:r>
              <w:t xml:space="preserve">3.8 Skenario Pengujian dan Metrik Evaluasi</w:t>
            </w:r>
            <w:r>
              <w:tab/>
            </w:r>
            <w:r>
              <w:fldChar w:fldCharType="begin" w:dirty="true"/>
              <w:instrText xml:space="preserve">PAGEREF _Toc46 \h</w:instrText>
              <w:fldChar w:fldCharType="separate"/>
              <w:fldChar w:fldCharType="end"/>
            </w:r>
          </w:hyperlink>
        </w:p>
        <w:p>
          <w:pPr>
            <w:pStyle w:val="TOC3"/>
            <w:tabs>
              <w:tab w:val="right" w:pos="7937" w:leader="dot"/>
            </w:tabs>
            <w:ind w:left="440"/>
          </w:pPr>
          <w:hyperlink w:history="1" w:anchor="_Toc47">
            <w:r>
              <w:t xml:space="preserve">3.8.1 Uji Delta-CSI</w:t>
            </w:r>
            <w:r>
              <w:tab/>
            </w:r>
            <w:r>
              <w:fldChar w:fldCharType="begin" w:dirty="true"/>
              <w:instrText xml:space="preserve">PAGEREF _Toc47 \h</w:instrText>
              <w:fldChar w:fldCharType="separate"/>
              <w:fldChar w:fldCharType="end"/>
            </w:r>
          </w:hyperlink>
        </w:p>
        <w:p>
          <w:pPr>
            <w:pStyle w:val="TOC3"/>
            <w:tabs>
              <w:tab w:val="right" w:pos="7937" w:leader="dot"/>
            </w:tabs>
            <w:ind w:left="440"/>
          </w:pPr>
          <w:hyperlink w:history="1" w:anchor="_Toc48">
            <w:r>
              <w:t xml:space="preserve">3.8.2 Uji Klasifikasi</w:t>
            </w:r>
            <w:r>
              <w:tab/>
            </w:r>
            <w:r>
              <w:fldChar w:fldCharType="begin" w:dirty="true"/>
              <w:instrText xml:space="preserve">PAGEREF _Toc48 \h</w:instrText>
              <w:fldChar w:fldCharType="separate"/>
              <w:fldChar w:fldCharType="end"/>
            </w:r>
          </w:hyperlink>
        </w:p>
        <w:p>
          <w:pPr>
            <w:pStyle w:val="TOC3"/>
            <w:tabs>
              <w:tab w:val="right" w:pos="7937" w:leader="dot"/>
            </w:tabs>
            <w:ind w:left="440"/>
          </w:pPr>
          <w:hyperlink w:history="1" w:anchor="_Toc49">
            <w:r>
              <w:t xml:space="preserve">3.8.3 Uji Operasional</w:t>
            </w:r>
            <w:r>
              <w:tab/>
            </w:r>
            <w:r>
              <w:fldChar w:fldCharType="begin" w:dirty="true"/>
              <w:instrText xml:space="preserve">PAGEREF _Toc49 \h</w:instrText>
              <w:fldChar w:fldCharType="separate"/>
              <w:fldChar w:fldCharType="end"/>
            </w:r>
          </w:hyperlink>
        </w:p>
        <w:p>
          <w:pPr>
            <w:pStyle w:val="TOC3"/>
            <w:tabs>
              <w:tab w:val="right" w:pos="7937" w:leader="dot"/>
            </w:tabs>
            <w:ind w:left="440"/>
          </w:pPr>
          <w:hyperlink w:history="1" w:anchor="_Toc50">
            <w:r>
              <w:t xml:space="preserve">3.8.4 Uji Kegunaan</w:t>
            </w:r>
            <w:r>
              <w:tab/>
            </w:r>
            <w:r>
              <w:fldChar w:fldCharType="begin" w:dirty="true"/>
              <w:instrText xml:space="preserve">PAGEREF _Toc50 \h</w:instrText>
              <w:fldChar w:fldCharType="separate"/>
              <w:fldChar w:fldCharType="end"/>
            </w:r>
          </w:hyperlink>
        </w:p>
        <w:p>
          <w:pPr>
            <w:pStyle w:val="TOC3"/>
            <w:tabs>
              <w:tab w:val="right" w:pos="7937" w:leader="dot"/>
            </w:tabs>
            <w:ind w:left="440"/>
          </w:pPr>
          <w:hyperlink w:history="1" w:anchor="_Toc51">
            <w:r>
              <w:t xml:space="preserve">3.8.5 Penilaian Validator dan Diagnosis Kesalahan</w:t>
            </w:r>
            <w:r>
              <w:tab/>
            </w:r>
            <w:r>
              <w:fldChar w:fldCharType="begin" w:dirty="true"/>
              <w:instrText xml:space="preserve">PAGEREF _Toc51 \h</w:instrText>
              <w:fldChar w:fldCharType="separate"/>
              <w:fldChar w:fldCharType="end"/>
            </w:r>
          </w:hyperlink>
        </w:p>
        <w:p>
          <w:pPr>
            <w:pStyle w:val="TOC3"/>
            <w:tabs>
              <w:tab w:val="right" w:pos="7937" w:leader="dot"/>
            </w:tabs>
            <w:ind w:left="440"/>
          </w:pPr>
          <w:hyperlink w:history="1" w:anchor="_Toc52">
            <w:r>
              <w:t xml:space="preserve">3.8.6 Kriteria Gerbang Keputusan</w:t>
            </w:r>
            <w:r>
              <w:tab/>
            </w:r>
            <w:r>
              <w:fldChar w:fldCharType="begin" w:dirty="true"/>
              <w:instrText xml:space="preserve">PAGEREF _Toc52 \h</w:instrText>
              <w:fldChar w:fldCharType="separate"/>
              <w:fldChar w:fldCharType="end"/>
            </w:r>
          </w:hyperlink>
        </w:p>
        <w:p>
          <w:pPr>
            <w:pStyle w:val="TOC2"/>
            <w:tabs>
              <w:tab w:val="right" w:pos="7937" w:leader="dot"/>
            </w:tabs>
            <w:ind w:left="220"/>
          </w:pPr>
          <w:hyperlink w:history="1" w:anchor="_Toc53">
            <w:r>
              <w:t xml:space="preserve">3.9 Jadwal Penelitian</w:t>
            </w:r>
            <w:r>
              <w:tab/>
            </w:r>
            <w:r>
              <w:fldChar w:fldCharType="begin" w:dirty="true"/>
              <w:instrText xml:space="preserve">PAGEREF _Toc53 \h</w:instrText>
              <w:fldChar w:fldCharType="separate"/>
              <w:fldChar w:fldCharType="end"/>
            </w:r>
          </w:hyperlink>
        </w:p>
        <w:p>
          <w:pPr>
            <w:pStyle w:val="TOC2"/>
            <w:tabs>
              <w:tab w:val="right" w:pos="7937" w:leader="dot"/>
            </w:tabs>
            <w:ind w:left="220"/>
          </w:pPr>
          <w:hyperlink w:history="1" w:anchor="_Toc54">
            <w:r>
              <w:t xml:space="preserve">3.10 Parameter Rancangan yang Ditetapkan Kemudian</w:t>
            </w:r>
            <w:r>
              <w:tab/>
            </w:r>
            <w:r>
              <w:fldChar w:fldCharType="begin" w:dirty="true"/>
              <w:instrText xml:space="preserve">PAGEREF _Toc54 \h</w:instrText>
              <w:fldChar w:fldCharType="separate"/>
              <w:fldChar w:fldCharType="end"/>
            </w:r>
          </w:hyperlink>
        </w:p>
        <w:p>
          <w:pPr>
            <w:pStyle w:val="TOC1"/>
            <w:tabs>
              <w:tab w:val="right" w:pos="7937" w:leader="dot"/>
            </w:tabs>
          </w:pPr>
          <w:hyperlink w:history="1" w:anchor="_Toc55">
            <w:r>
              <w:t xml:space="preserve">DAFTAR PUSTAKA</w:t>
            </w:r>
            <w:r>
              <w:tab/>
            </w:r>
            <w:r>
              <w:fldChar w:fldCharType="begin" w:dirty="true"/>
              <w:instrText xml:space="preserve">PAGEREF _Toc55 \h</w:instrText>
              <w:fldChar w:fldCharType="separate"/>
              <w:fldChar w:fldCharType="end"/>
            </w:r>
          </w:hyperlink>
        </w:p>
        <w:p>
          <w:r>
            <w:fldChar w:fldCharType="end"/>
          </w:r>
        </w:p>
      </w:sdtContent>
    </w:sdt>
    <w:p>
      <w:pPr>
        <w:spacing w:before="200"/>
        <w:sectPr>
          <w:footerReference w:type="default" r:id="rId6"/>
          <w:type w:val="nextPage"/>
          <w:pgSz w:w="11906" w:h="16838" w:orient="portrait"/>
          <w:pgMar w:top="1701" w:right="1701" w:bottom="1701" w:left="2268" w:header="850" w:footer="992" w:gutter="0"/>
          <w:pgNumType w:start="1" w:fmt="lowerRoman"/>
          <w:docGrid w:linePitch="360"/>
        </w:sectPr>
      </w:pPr>
      <w:r>
        <w:rPr>
          <w:rFonts w:ascii="Times New Roman" w:eastAsia="Times New Roman" w:hAnsi="Times New Roman"/>
          <w:i/>
          <w:iCs/>
          <w:color w:val="888888"/>
          <w:sz w:val="18"/>
          <w:szCs w:val="18"/>
        </w:rPr>
        <w:t xml:space="preserve">Catatan: daftar isi dibuat dengan kode bidang. Setelah dokumen diedit, klik kanan pada daftar isi lalu pilih "Update Field" agar nomor halaman mutakhir.</w:t>
      </w:r>
    </w:p>
    <w:p>
      <w:pPr>
        <w:pStyle w:val="Heading1"/>
        <w:spacing w:after="360" w:before="480" w:line="322" w:lineRule="atLeast"/>
        <w:jc w:val="center"/>
      </w:pPr>
      <w:bookmarkStart w:name="_Toc1" w:id="1"/>
      <w:r>
        <w:rPr>
          <w:rFonts w:ascii="Times New Roman" w:eastAsia="Times New Roman" w:hAnsi="Times New Roman"/>
          <w:b/>
          <w:bCs/>
          <w:color w:val="000000"/>
          <w:sz w:val="28"/>
          <w:szCs w:val="28"/>
        </w:rPr>
        <w:t xml:space="preserve">BAB I PENDAHULUAN</w:t>
      </w:r>
      <w:bookmarkEnd w:id="1"/>
    </w:p>
    <w:p>
      <w:pPr>
        <w:pStyle w:val="Heading2"/>
        <w:spacing w:after="240" w:before="360" w:line="360"/>
        <w:jc w:val="left"/>
      </w:pPr>
      <w:bookmarkStart w:name="_Toc2" w:id="2"/>
      <w:r>
        <w:rPr>
          <w:rFonts w:ascii="Times New Roman" w:eastAsia="Times New Roman" w:hAnsi="Times New Roman"/>
          <w:b/>
          <w:bCs/>
          <w:color w:val="000000"/>
          <w:sz w:val="24"/>
          <w:szCs w:val="24"/>
        </w:rPr>
        <w:t xml:space="preserve">1.1 Latar Belakang</w:t>
      </w:r>
      <w:bookmarkEnd w:id="2"/>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Sebagian besar anak tunarungu lahir di tengah keluarga pendengar. Mitchell dan Karchmer [1], [2] menunjukkan kondisi tersebut melalui data siswa tunarungu di Amerika Serikat sekaligus membantah anggapan lama bahwa sekitar 10% anak tunarungu memiliki orang tua tunarungu. Proporsi yang lazim dikutip untuk anak tunarungu dengan orang tua pendengar berkisar 90–95% [1], [2]. Angka sebanding untuk Indonesia belum ditemukan dalam penelusuran penelitian ini (Google Scholar, Crossref, dan OpenAlex hingga Oktober 2026) sehingga angka dari Amerika Serikat itu dipakai sebagai gambaran umum. Keluarga pendengar dari anak yang berkomunikasi dengan isyarat perlu ikut mempelajari bahasa isyarat, padahal proses belajarnya tidak mudah. Lieberman dkk. [3] melaporkan bahwa orang tua pendengar yang belajar </w:t>
      </w:r>
      <w:r>
        <w:rPr>
          <w:rFonts w:ascii="Times New Roman" w:eastAsia="Times New Roman" w:hAnsi="Times New Roman"/>
          <w:b w:val="false"/>
          <w:bCs w:val="false"/>
          <w:i/>
          <w:iCs/>
          <w:color w:val="000000"/>
          <w:sz w:val="24"/>
          <w:szCs w:val="24"/>
        </w:rPr>
        <w:t xml:space="preserve">American Sign Language</w:t>
      </w:r>
      <w:r>
        <w:rPr>
          <w:rFonts w:ascii="Times New Roman" w:eastAsia="Times New Roman" w:hAnsi="Times New Roman"/>
          <w:b w:val="false"/>
          <w:bCs w:val="false"/>
          <w:i w:val="false"/>
          <w:iCs w:val="false"/>
          <w:color w:val="000000"/>
          <w:sz w:val="24"/>
          <w:szCs w:val="24"/>
        </w:rPr>
        <w:t xml:space="preserve"> (ASL) bersama anak tunarungunya membutuhkan akses kurikulum dan dukungan belajar yang terstruktur. Ritmeester dkk. [4] juga mengungkap hambatan praktis yang dihadapi orang tua pendengar ketika mempelajari bahasa isyarat.</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Di Indonesia, juru bahasa isyarat masih terbatas, yaitu sekitar 500 orang untuk sekitar 1,92 juta penyandang tunarungu atau kira-kira satu juru bahasa untuk 3.840 orang [5]. Secara hukum, Undang-Undang Nomor 8 Tahun 2016 tentang Penyandang Disabilitas mengakui bahasa isyarat dan mewajibkan aksesibilitas komunikasi [6]. Kewajiban itu sulit dipenuhi bila kemampuan berisyarat hanya dimiliki segelintir juru bahasa. Orang pendengar di sekitar tunarungu, terutama keluarga dan guru, perlu ikut menguasai bahasa isyarat. Penelitian ini menyasar kelompok tersebut, yaitu pembelajar pendengar seperti anggota keluarga siswa tunarungu, calon guru, dan mahasiswa.</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Sistem Isyarat Bahasa Indonesia (SIBI) dipilih sebagai objek penelitian meskipun bukan bahasa isyarat yang paling banyak dipakai komunitas tunarungu. Survei ekosistem bahasa isyarat yang dilaporkan Badan Riset dan Inovasi Nasional mencatat penggunaan Bahasa Isyarat Indonesia (BISINDO) sebesar 77,7%, SIBI 1,9%, campuran 14,9%, dan lainnya 5,6% [7]. Survei itu dilakukan secara daring dengan pengambilan sampel </w:t>
      </w:r>
      <w:r>
        <w:rPr>
          <w:rFonts w:ascii="Times New Roman" w:eastAsia="Times New Roman" w:hAnsi="Times New Roman"/>
          <w:b w:val="false"/>
          <w:bCs w:val="false"/>
          <w:i/>
          <w:iCs/>
          <w:color w:val="000000"/>
          <w:sz w:val="24"/>
          <w:szCs w:val="24"/>
        </w:rPr>
        <w:t xml:space="preserve">purposive</w:t>
      </w:r>
      <w:r>
        <w:rPr>
          <w:rFonts w:ascii="Times New Roman" w:eastAsia="Times New Roman" w:hAnsi="Times New Roman"/>
          <w:b w:val="false"/>
          <w:bCs w:val="false"/>
          <w:i w:val="false"/>
          <w:iCs w:val="false"/>
          <w:color w:val="000000"/>
          <w:sz w:val="24"/>
          <w:szCs w:val="24"/>
        </w:rPr>
        <w:t xml:space="preserve"> di 26 provinsi sehingga tidak mewakili populasi nasional, tetapi tetap menunjukkan kecenderungan bahwa komunitas tunarungu lebih banyak memakai BISINDO dalam keseharian. Di sisi lain, pembelajar dari jalur pendidikan formal mempelajari SIBI, yaitu sistem isyarat yang memang berkembang di jalur itu [7]. Bagi keluarga yang anaknya bersekolah di jalur formal, SIBI merupakan sistem isyarat yang dipakai di sekolah: melalui Surat Pemberitahuan Direktorat Pendidikan Dasar Nomor 868/C/U/95, semua SLB tunarungu yang menerapkan komunikasi total diwajibkan memakai sistem isyarat yang telah dibakukan [8], dan penelitian di SLB Negeri Ogan Ilir menunjukkan murid tunarungu memakai SIBI dalam komunikasi sehari-hari di sekolah [9]. Sebaliknya, bila tujuan utama keluarga adalah berkomunikasi sehari-hari dengan komunitas tunarungu, BISINDO lebih relevan; kebutuhan itu berada di luar cakupan penelitian ini dan menjadi kerja lanjutan.</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Isyarat dipelajari melalui gerak tubuh sehingga kemampuan berisyarat tidak cukup dibangun dengan membaca kamus atau menghafal gambar; sebagaimana keterampilan gerak pada umumnya, kemampuan itu dibangun melalui latihan yang diulang [10]. Latihan berulang itu lebih bermanfaat bila pembelajar segera mengetahui apakah gerakannya sesuai dengan isyarat target karena umpan balik tambahan yang segera memungkinkan perbaikan pada repetisi berikutnya [10]. Dengan demikian, pembelajar membutuhkan sarana latihan yang cepat memberi umpan balik atas setiap peragaan isyarat. Sarana yang ditelusuri dalam penelitian ini masih terbatas untuk kebutuhan tersebut: aplikasi pembelajaran SIBI yang tersedia antara lain menyajikan materi dasar secara mobile [11], memadukan materi dengan keluaran suara melalui OpenSIBI [12], atau berbentuk kamus digital berbasis suara yang memetakan kata ke isyarat [13], sedangkan pemanfaatan pengenalan otomatis pada aplikasi SIBI yang ditelusuri masih terbatas mengenali huruf statis dari kamera [14]. Pendampingan oleh guru atau kursus SIBI belum tentu tersedia bagi keluarga: guru SLB memang menggunakan sistem isyarat baku [8], tetapi kursus SIBI yang terjangkau bagi keluarga belum terdokumentasi dalam kajian ekosistem bahasa isyarat [7], sementara jumlah juru bahasa isyarat bersertifikat sangat terbatas [5]. </w:t>
      </w:r>
      <w:r>
        <w:rPr>
          <w:rFonts w:ascii="Times New Roman" w:eastAsia="Times New Roman" w:hAnsi="Times New Roman"/>
          <w:b w:val="false"/>
          <w:bCs w:val="false"/>
          <w:i/>
          <w:iCs/>
          <w:color w:val="000000"/>
          <w:sz w:val="24"/>
          <w:szCs w:val="24"/>
        </w:rPr>
        <w:t xml:space="preserve">Kamus SIBI</w:t>
      </w:r>
      <w:r>
        <w:rPr>
          <w:rFonts w:ascii="Times New Roman" w:eastAsia="Times New Roman" w:hAnsi="Times New Roman"/>
          <w:b w:val="false"/>
          <w:bCs w:val="false"/>
          <w:i w:val="false"/>
          <w:iCs w:val="false"/>
          <w:color w:val="000000"/>
          <w:sz w:val="24"/>
          <w:szCs w:val="24"/>
        </w:rPr>
        <w:t xml:space="preserve"> [15] menyajikan acuan bentuk baku isyarat, sedangkan latihan dengan cermin atau rekaman diri memberi umpan balik visual; keduanya tidak menilai kesesuaian peragaan dengan isyarat target.</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Teknologi bantu komunikasi bagi tunarungu terus berkembang [16]. Di antara pendekatan pengenalan isyarat, sensor yang dikenakan pada tangan, seperti sarung tangan sensor dan sensor inersia, dapat menangkap konfigurasi jari [17], tetapi perangkatnya harus dikenakan dan dikalibrasi setiap kali berlatih [17], [18]. Riset pengenalan isyarat di Indonesia yang ditelusuri dalam penelitian ini umumnya bertumpu pada citra atau video dari kamera [19]–[23]. Pendekatan berbasis kamera menuntut pencahayaan dan sudut pengambilan gambar tertentu karena perubahan pencahayaan menurunkan ketangguhan pengenalan [24] dan pengenalan citra bergantung pada garis pandang kamera [18], [17]. Selain itu, berlatih di depan kamera yang menyala diduga terasa seperti diawasi sehingga sulit dijadikan kebiasaan harian; dugaan ini diperlakukan sebagai hipotesis yang ditelaah secara deskriptif melalui kuesioner persepsi pada kondisi kamera menyala dan kamera mati. Bila dugaan tersebut benar, sarana latihan yang tidak memerlukan kamera menyala dapat menjadi alternatif, dan penelitian ini menjajaki kemungkinan itu melalui penginderaan berbasis sinyal Wi-Fi.</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Wi-Fi </w:t>
      </w:r>
      <w:r>
        <w:rPr>
          <w:rFonts w:ascii="Times New Roman" w:eastAsia="Times New Roman" w:hAnsi="Times New Roman"/>
          <w:b w:val="false"/>
          <w:bCs w:val="false"/>
          <w:i/>
          <w:iCs/>
          <w:color w:val="000000"/>
          <w:sz w:val="24"/>
          <w:szCs w:val="24"/>
        </w:rPr>
        <w:t xml:space="preserve">Channel State Information</w:t>
      </w:r>
      <w:r>
        <w:rPr>
          <w:rFonts w:ascii="Times New Roman" w:eastAsia="Times New Roman" w:hAnsi="Times New Roman"/>
          <w:b w:val="false"/>
          <w:bCs w:val="false"/>
          <w:i w:val="false"/>
          <w:iCs w:val="false"/>
          <w:color w:val="000000"/>
          <w:sz w:val="24"/>
          <w:szCs w:val="24"/>
        </w:rPr>
        <w:t xml:space="preserve"> (CSI) memuat informasi amplitudo dan fase pada setiap </w:t>
      </w:r>
      <w:r>
        <w:rPr>
          <w:rFonts w:ascii="Times New Roman" w:eastAsia="Times New Roman" w:hAnsi="Times New Roman"/>
          <w:b w:val="false"/>
          <w:bCs w:val="false"/>
          <w:i/>
          <w:iCs/>
          <w:color w:val="000000"/>
          <w:sz w:val="24"/>
          <w:szCs w:val="24"/>
        </w:rPr>
        <w:t xml:space="preserve">subcarrier</w:t>
      </w:r>
      <w:r>
        <w:rPr>
          <w:rFonts w:ascii="Times New Roman" w:eastAsia="Times New Roman" w:hAnsi="Times New Roman"/>
          <w:b w:val="false"/>
          <w:bCs w:val="false"/>
          <w:i w:val="false"/>
          <w:iCs w:val="false"/>
          <w:color w:val="000000"/>
          <w:sz w:val="24"/>
          <w:szCs w:val="24"/>
        </w:rPr>
        <w:t xml:space="preserve">; kedua besaran itu berubah ketika gerak tubuh mengganggu jalur propagasi sinyal [25]. Gerak lengan juga menghasilkan komponen Doppler yang dapat diukur sehingga gerakan dapat dikenali tanpa kamera dan tanpa sensor yang dipasang pada tubuh. Ma dkk. [26] memanfaatkan sifat tersebut melalui SignFi yang mengenali 276 isyarat ASL dari CSI, sedangkan Shang dan Wu [27] membangun sistem pengenalan bahasa isyarat yang tangguh dengan beberapa perangkat Wi-Fi. Pendekatan serupa dikembangkan pada DF-WiSLR yang tidak memerlukan perangkat pada tubuh pengguna [28], pada model berbasis jaringan </w:t>
      </w:r>
      <w:r>
        <w:rPr>
          <w:rFonts w:ascii="Times New Roman" w:eastAsia="Times New Roman" w:hAnsi="Times New Roman"/>
          <w:b w:val="false"/>
          <w:bCs w:val="false"/>
          <w:i/>
          <w:iCs/>
          <w:color w:val="000000"/>
          <w:sz w:val="24"/>
          <w:szCs w:val="24"/>
        </w:rPr>
        <w:t xml:space="preserve">Long Short-Term Memory</w:t>
      </w:r>
      <w:r>
        <w:rPr>
          <w:rFonts w:ascii="Times New Roman" w:eastAsia="Times New Roman" w:hAnsi="Times New Roman"/>
          <w:b w:val="false"/>
          <w:bCs w:val="false"/>
          <w:i w:val="false"/>
          <w:iCs w:val="false"/>
          <w:color w:val="000000"/>
          <w:sz w:val="24"/>
          <w:szCs w:val="24"/>
        </w:rPr>
        <w:t xml:space="preserve"> [29], dan pada pengenalan </w:t>
      </w:r>
      <w:r>
        <w:rPr>
          <w:rFonts w:ascii="Times New Roman" w:eastAsia="Times New Roman" w:hAnsi="Times New Roman"/>
          <w:b w:val="false"/>
          <w:bCs w:val="false"/>
          <w:i/>
          <w:iCs/>
          <w:color w:val="000000"/>
          <w:sz w:val="24"/>
          <w:szCs w:val="24"/>
        </w:rPr>
        <w:t xml:space="preserve">Filipino Sign Language</w:t>
      </w:r>
      <w:r>
        <w:rPr>
          <w:rFonts w:ascii="Times New Roman" w:eastAsia="Times New Roman" w:hAnsi="Times New Roman"/>
          <w:b w:val="false"/>
          <w:bCs w:val="false"/>
          <w:i w:val="false"/>
          <w:iCs w:val="false"/>
          <w:color w:val="000000"/>
          <w:sz w:val="24"/>
          <w:szCs w:val="24"/>
        </w:rPr>
        <w:t xml:space="preserve"> [18]. WiASL [30] memperluas arah itu dengan mengenali tulisan ASL menggunakan perangkat Wi-Fi komersial. Meskipun demikian, penelusuran literatur penelitian ini, yang dilakukan pada Google Scholar, Crossref, dan OpenAlex hingga Oktober 2026 dengan kata kunci bahasa Inggris ("Wi-Fi sensing", "channel state information", "sign language recognition", dan "gesture recognition") dan bahasa Indonesia ("SIBI", "BISINDO", "pengenalan isyarat", dan "bahasa isyarat"), belum menemukan publikasi yang memakai CSI untuk mengenali isyarat SIBI maupun untuk memberi umpan balik latihan kepada pembelajar bahasa isyarat. Kebaruan yang diajukan tidak terletak pada jumlah kosakata, tetapi pada penerapan CSI dari dua node ESP32 untuk isyarat SIBI dan pada pemakaian keluaran klasifikator sebagai umpan balik latihan yang ditinjau validator penutur tunarungu.</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Penelitian ini memakai ESP32, yaitu mikrokontroler murah dengan radio Wi-Fi yang dapat mengekspor CSI; basis akuisisi CSI pada ESP32 dikembangkan oleh Hernandez dan Bulut [31]. Platform RuView [32] melengkapi ESP32 dengan </w:t>
      </w:r>
      <w:r>
        <w:rPr>
          <w:rFonts w:ascii="Times New Roman" w:eastAsia="Times New Roman" w:hAnsi="Times New Roman"/>
          <w:b w:val="false"/>
          <w:bCs w:val="false"/>
          <w:i/>
          <w:iCs/>
          <w:color w:val="000000"/>
          <w:sz w:val="24"/>
          <w:szCs w:val="24"/>
        </w:rPr>
        <w:t xml:space="preserve">firmware</w:t>
      </w:r>
      <w:r>
        <w:rPr>
          <w:rFonts w:ascii="Times New Roman" w:eastAsia="Times New Roman" w:hAnsi="Times New Roman"/>
          <w:b w:val="false"/>
          <w:bCs w:val="false"/>
          <w:i w:val="false"/>
          <w:iCs w:val="false"/>
          <w:color w:val="000000"/>
          <w:sz w:val="24"/>
          <w:szCs w:val="24"/>
        </w:rPr>
        <w:t xml:space="preserve"> penangkap CSI, </w:t>
      </w:r>
      <w:r>
        <w:rPr>
          <w:rFonts w:ascii="Times New Roman" w:eastAsia="Times New Roman" w:hAnsi="Times New Roman"/>
          <w:b w:val="false"/>
          <w:bCs w:val="false"/>
          <w:i/>
          <w:iCs/>
          <w:color w:val="000000"/>
          <w:sz w:val="24"/>
          <w:szCs w:val="24"/>
        </w:rPr>
        <w:t xml:space="preserve">server</w:t>
      </w:r>
      <w:r>
        <w:rPr>
          <w:rFonts w:ascii="Times New Roman" w:eastAsia="Times New Roman" w:hAnsi="Times New Roman"/>
          <w:b w:val="false"/>
          <w:bCs w:val="false"/>
          <w:i w:val="false"/>
          <w:iCs w:val="false"/>
          <w:color w:val="000000"/>
          <w:sz w:val="24"/>
          <w:szCs w:val="24"/>
        </w:rPr>
        <w:t xml:space="preserve"> pengolahan sinyal, kalibrasi ruang, segmentasi berbasis energi gerak, </w:t>
      </w:r>
      <w:r>
        <w:rPr>
          <w:rFonts w:ascii="Times New Roman" w:eastAsia="Times New Roman" w:hAnsi="Times New Roman"/>
          <w:b w:val="false"/>
          <w:bCs w:val="false"/>
          <w:i/>
          <w:iCs/>
          <w:color w:val="000000"/>
          <w:sz w:val="24"/>
          <w:szCs w:val="24"/>
        </w:rPr>
        <w:t xml:space="preserve">dashboard</w:t>
      </w:r>
      <w:r>
        <w:rPr>
          <w:rFonts w:ascii="Times New Roman" w:eastAsia="Times New Roman" w:hAnsi="Times New Roman"/>
          <w:b w:val="false"/>
          <w:bCs w:val="false"/>
          <w:i w:val="false"/>
          <w:iCs w:val="false"/>
          <w:color w:val="000000"/>
          <w:sz w:val="24"/>
          <w:szCs w:val="24"/>
        </w:rPr>
        <w:t xml:space="preserve"> web, dan mode privasi yang membuang fitur biometrik. Sebagai proyek sumber terbuka, RuView beserta kelayakan akuisisi CSI pada kedua node diverifikasi lebih dahulu pada tahap awal penelitian sebelum dipakai untuk perekaman. Kamera hanya dipakai saat perekaman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yaitu untuk memverifikasi batas segmen isyarat melalui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dari model pose YOLO26 [33], dan pada satu kondisi uji persepsi. Rancangan yang dikerjakan dalam penelitian ini mencakup penempatan kedua node, protokol perekaman beserta kurasi kosakata, ekstraksi fitur dan klasifikasi, serta mode latihan umpan balik, sedangkan RuView menjadi basis akuisisinya. Rancangan itu tidak terikat pada satu bahasa isyarat sehingga perluasan ke BISINDO pada prinsipnya cukup dilakukan dengan mengganti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dan mengulang validasi bersama penutur BISINDO.</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Panjang gelombang Wi-Fi pada pita 2,4 GHz dan 5 GHz berkisar 6–12 cm. Sistem CSI yang berhasil mengenali isyarat dan gestur tangan memakai perangkat riset dengan banyak antena, yaitu SignFi dengan NIC Intel 5300 dan tiga antena penerima [26], Wi-SL dengan tiga antena penerima pada kanal 40 MHz dan laju cuplik 400 Hz [34], serta HandFi dengan NIC Intel 5300 sebagai penerima dari router Wi-Fi komersial [35], sehingga keberhasilan mereka tidak serta-merta berlaku pada satu tautan antara dua node ESP32. Oleh karena itu, pada konfigurasi itu perbedaan konfigurasi jari dan ekspresi wajah diasumsikan terlalu halus untuk dibedakan secara andal, dan asumsi ini diperiksa pada uji Delta-CSI sebelum perekaman (BAB III); penelitian ini membatasi pengenalan pada lintasan lengan, tubuh atas, dan kepala. Umpan balik ditampilkan di </w:t>
      </w:r>
      <w:r>
        <w:rPr>
          <w:rFonts w:ascii="Times New Roman" w:eastAsia="Times New Roman" w:hAnsi="Times New Roman"/>
          <w:b w:val="false"/>
          <w:bCs w:val="false"/>
          <w:i/>
          <w:iCs/>
          <w:color w:val="000000"/>
          <w:sz w:val="24"/>
          <w:szCs w:val="24"/>
        </w:rPr>
        <w:t xml:space="preserve">dashboard</w:t>
      </w:r>
      <w:r>
        <w:rPr>
          <w:rFonts w:ascii="Times New Roman" w:eastAsia="Times New Roman" w:hAnsi="Times New Roman"/>
          <w:b w:val="false"/>
          <w:bCs w:val="false"/>
          <w:i w:val="false"/>
          <w:iCs w:val="false"/>
          <w:color w:val="000000"/>
          <w:sz w:val="24"/>
          <w:szCs w:val="24"/>
        </w:rPr>
        <w:t xml:space="preserve"> berupa isyarat yang terdeteksi klasifikator dan kecocokannya dengan isyarat target; skor di bawah ambang </w:t>
      </w:r>
      <w:r>
        <w:rPr>
          <w:rFonts w:ascii="Times New Roman" w:eastAsia="Times New Roman" w:hAnsi="Times New Roman"/>
          <w:b w:val="false"/>
          <w:bCs w:val="false"/>
          <w:i w:val="false"/>
          <w:iCs w:val="false"/>
          <w:color w:val="000000"/>
          <w:sz w:val="24"/>
          <w:szCs w:val="24"/>
          <w:highlight w:val="yellow"/>
        </w:rPr>
        <w:t xml:space="preserve">[PERLU DATA: ambang skor keyakinan, ditetapkan dari data validasi]</w:t>
      </w:r>
      <w:r>
        <w:rPr>
          <w:rFonts w:ascii="Times New Roman" w:eastAsia="Times New Roman" w:hAnsi="Times New Roman"/>
          <w:b w:val="false"/>
          <w:bCs w:val="false"/>
          <w:i w:val="false"/>
          <w:iCs w:val="false"/>
          <w:color w:val="000000"/>
          <w:sz w:val="24"/>
          <w:szCs w:val="24"/>
        </w:rPr>
        <w:t xml:space="preserve"> ditampilkan sebagai "isyarat tidak dikenali, ulangi". Umpan balik "benar" berarti lintasan gerak sesuai, bukan bentuk jari yang tepat, sehingga peragaan dengan bentuk jari keliru tetapi lintasan sesuai tetap dapat dinyatakan cocok. Sistem dengan demikian diposisikan sebagai pelengkap guru, bukan penilai mutu peragaan.</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Uraian tersebut menempatkan penelitian ini sebagai studi kelayakan yang menguji apakah CSI dari dua node ESP32 dapat menjadi dasar umpan balik latihan SIBI tanpa kamera bagi pembelajar pendengar. Tahapan penelitian dilengkapi gerbang keputusan sehingga penelitian tetap menghasilkan temuan kelayakan walaupun berhenti di salah satu tahap. Bila suatu gerbang tidak terpenuhi, cakupan dipersempit, misalnya jumlah isyarat dipangkas atau evaluasi beralih ke personalisasi per pengguna </w:t>
      </w:r>
      <w:r>
        <w:rPr>
          <w:rFonts w:ascii="Times New Roman" w:eastAsia="Times New Roman" w:hAnsi="Times New Roman"/>
          <w:b w:val="false"/>
          <w:bCs w:val="false"/>
          <w:i w:val="false"/>
          <w:iCs w:val="false"/>
          <w:color w:val="000000"/>
          <w:sz w:val="24"/>
          <w:szCs w:val="24"/>
          <w:highlight w:val="yellow"/>
        </w:rPr>
        <w:t xml:space="preserve">[PERLU DATA: keputusan bersama pembimbing apakah rentang 5–8 isyarat pada rumusan masalah dan batasan masalah disesuaikan dengan cabang pemangkasan menjadi 3–5 isyarat pada gerbang G2]</w:t>
      </w:r>
      <w:r>
        <w:rPr>
          <w:rFonts w:ascii="Times New Roman" w:eastAsia="Times New Roman" w:hAnsi="Times New Roman"/>
          <w:b w:val="false"/>
          <w:bCs w:val="false"/>
          <w:i w:val="false"/>
          <w:iCs w:val="false"/>
          <w:color w:val="000000"/>
          <w:sz w:val="24"/>
          <w:szCs w:val="24"/>
        </w:rPr>
        <w:t xml:space="preserve">. Seperti kamera, CSI pun peka terhadap lingkungan karena model berbasis CSI mudah mengalami </w:t>
      </w:r>
      <w:r>
        <w:rPr>
          <w:rFonts w:ascii="Times New Roman" w:eastAsia="Times New Roman" w:hAnsi="Times New Roman"/>
          <w:b w:val="false"/>
          <w:bCs w:val="false"/>
          <w:i/>
          <w:iCs/>
          <w:color w:val="000000"/>
          <w:sz w:val="24"/>
          <w:szCs w:val="24"/>
        </w:rPr>
        <w:t xml:space="preserve">overfitting</w:t>
      </w:r>
      <w:r>
        <w:rPr>
          <w:rFonts w:ascii="Times New Roman" w:eastAsia="Times New Roman" w:hAnsi="Times New Roman"/>
          <w:b w:val="false"/>
          <w:bCs w:val="false"/>
          <w:i w:val="false"/>
          <w:iCs w:val="false"/>
          <w:color w:val="000000"/>
          <w:sz w:val="24"/>
          <w:szCs w:val="24"/>
        </w:rPr>
        <w:t xml:space="preserve"> pada orang dan ruang tempat data direkam [36]; keunggulan Wi-Fi atas kamera dengan demikian tidak diasumsikan. Oleh karena itu, kinerja klasifikasi diukur pada skenario dalam sesi, lintas partisipan, dan lintas ruang; skenario dalam sesi memakai pembagian data temporal per blok, bukan pembagian acak, dan setiap hasil dibandingkan dengan peluang acak. Widar3.0 [37] dijadikan sumber strategi lintas domain dalam merancang fitur.</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Kinerja model saja belum cukup untuk menyatakan alat ini layak sebagai sarana latihan sehingga kelayakan juga ditinjau dari umpan balik latihan, latensi, persepsi kenyamanan pengguna, dan penilaian validator penutur tunarungu. Kosakata yang dilatihkan dikurasi bersama validator penutur tunarungu, yang juga menilai kebenaran bentuk isyarat dan kewajaran umpan balik. Karena model dilatih dari peragaan pengisyarat kompeten, sedangkan penggunanya adalah pemula, umpan balik latihan ditinjau dari kesesuaian status cocok atau tidak cocok yang ditampilkan sistem dengan penilaian validator atas peragaan pemula yang sama serta dari proporsi peragaan yang ditolak sistem. Kesesuaian tersebut menjadi salah satu syarat gerbang keputusan terakhir. Ketepatan peragaan sebelum dan sesudah latihan juga dinilai validator dengan rubrik, tetapi perubahan skornya hanya dilaporkan secara deskriptif sebagai gambaran capaian peserta dan tidak ditafsirkan sebagai efek kausal sistem. Latensi diukur dari selesainya isyarat hingga umpan balik tampil, sedangkan keandalan operasional ditinjau dari laju deteksi palsu per jam saat tidak ada isyarat </w:t>
      </w:r>
      <w:r>
        <w:rPr>
          <w:rFonts w:ascii="Times New Roman" w:eastAsia="Times New Roman" w:hAnsi="Times New Roman"/>
          <w:b w:val="false"/>
          <w:bCs w:val="false"/>
          <w:i w:val="false"/>
          <w:iCs w:val="false"/>
          <w:color w:val="000000"/>
          <w:sz w:val="24"/>
          <w:szCs w:val="24"/>
          <w:highlight w:val="yellow"/>
        </w:rPr>
        <w:t xml:space="preserve">[PERLU DATA: batas latensi ujung ke ujung, batas laju deteksi palsu per jam, dan batas tingkat penolakan yang dianggap layak, disepakati bersama pembimbing sebelum T4]</w:t>
      </w:r>
      <w:r>
        <w:rPr>
          <w:rFonts w:ascii="Times New Roman" w:eastAsia="Times New Roman" w:hAnsi="Times New Roman"/>
          <w:b w:val="false"/>
          <w:bCs w:val="false"/>
          <w:i w:val="false"/>
          <w:iCs w:val="false"/>
          <w:color w:val="000000"/>
          <w:sz w:val="24"/>
          <w:szCs w:val="24"/>
        </w:rPr>
        <w:t xml:space="preserve">. Rancangan sistem, kinerja klasifikasi, dan kelayakan sebagai sarana latihan selanjutnya dirumuskan sebagai masalah penelitian pada subbab berikut.</w:t>
      </w:r>
    </w:p>
    <w:p>
      <w:pPr>
        <w:pStyle w:val="Heading2"/>
        <w:spacing w:after="240" w:before="360" w:line="360"/>
        <w:jc w:val="left"/>
      </w:pPr>
      <w:bookmarkStart w:name="_Toc3" w:id="3"/>
      <w:r>
        <w:rPr>
          <w:rFonts w:ascii="Times New Roman" w:eastAsia="Times New Roman" w:hAnsi="Times New Roman"/>
          <w:b/>
          <w:bCs/>
          <w:color w:val="000000"/>
          <w:sz w:val="24"/>
          <w:szCs w:val="24"/>
        </w:rPr>
        <w:t xml:space="preserve">1.2 Rumusan Masalah</w:t>
      </w:r>
      <w:bookmarkEnd w:id="3"/>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Berdasarkan latar belakang yang telah dipaparkan, masalah yang dikaji dalam penelitian ini dirumuskan sebagai berikut.</w:t>
      </w:r>
    </w:p>
    <w:p>
      <w:pPr>
        <w:spacing w:after="60" w:line="360"/>
        <w:ind w:left="1069" w:hanging="360"/>
        <w:jc w:val="left"/>
      </w:pPr>
      <w:r>
        <w:rPr>
          <w:rFonts w:ascii="Times New Roman" w:eastAsia="Times New Roman" w:hAnsi="Times New Roman"/>
          <w:color w:val="000000"/>
          <w:sz w:val="24"/>
          <w:szCs w:val="24"/>
        </w:rPr>
        <w:t xml:space="preserve">1. </w:t>
      </w:r>
      <w:r>
        <w:rPr>
          <w:rFonts w:ascii="Times New Roman" w:eastAsia="Times New Roman" w:hAnsi="Times New Roman"/>
          <w:b w:val="false"/>
          <w:bCs w:val="false"/>
          <w:i w:val="false"/>
          <w:iCs w:val="false"/>
          <w:color w:val="000000"/>
          <w:sz w:val="24"/>
          <w:szCs w:val="24"/>
        </w:rPr>
        <w:t xml:space="preserve">Bagaimana merancang sistem akuisisi CSI berbasis platform RuView pada dua node ESP32 beserta protokol perekaman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isyarat SIBI terisolasi yang kosakatanya divalidasi penutur tunarungu?</w:t>
      </w:r>
    </w:p>
    <w:p>
      <w:pPr>
        <w:spacing w:after="60" w:line="360"/>
        <w:ind w:left="1069" w:hanging="360"/>
        <w:jc w:val="left"/>
      </w:pPr>
      <w:r>
        <w:rPr>
          <w:rFonts w:ascii="Times New Roman" w:eastAsia="Times New Roman" w:hAnsi="Times New Roman"/>
          <w:color w:val="000000"/>
          <w:sz w:val="24"/>
          <w:szCs w:val="24"/>
        </w:rPr>
        <w:t xml:space="preserve">2. </w:t>
      </w:r>
      <w:r>
        <w:rPr>
          <w:rFonts w:ascii="Times New Roman" w:eastAsia="Times New Roman" w:hAnsi="Times New Roman"/>
          <w:b w:val="false"/>
          <w:bCs w:val="false"/>
          <w:i w:val="false"/>
          <w:iCs w:val="false"/>
          <w:color w:val="000000"/>
          <w:sz w:val="24"/>
          <w:szCs w:val="24"/>
        </w:rPr>
        <w:t xml:space="preserve">Bagaimana kinerja klasifikasi 5–8 isyarat SIBI terisolasi dari fitur amplitudo, fase, dan spektrum Doppler CSI pada skenario dalam sesi, lintas partisipan, dan lintas ruang?</w:t>
      </w:r>
    </w:p>
    <w:p>
      <w:pPr>
        <w:spacing w:after="60" w:line="360"/>
        <w:ind w:left="1069" w:hanging="360"/>
        <w:jc w:val="left"/>
      </w:pPr>
      <w:r>
        <w:rPr>
          <w:rFonts w:ascii="Times New Roman" w:eastAsia="Times New Roman" w:hAnsi="Times New Roman"/>
          <w:color w:val="000000"/>
          <w:sz w:val="24"/>
          <w:szCs w:val="24"/>
        </w:rPr>
        <w:t xml:space="preserve">3. </w:t>
      </w:r>
      <w:r>
        <w:rPr>
          <w:rFonts w:ascii="Times New Roman" w:eastAsia="Times New Roman" w:hAnsi="Times New Roman"/>
          <w:b w:val="false"/>
          <w:bCs w:val="false"/>
          <w:i w:val="false"/>
          <w:iCs w:val="false"/>
          <w:color w:val="000000"/>
          <w:sz w:val="24"/>
          <w:szCs w:val="24"/>
        </w:rPr>
        <w:t xml:space="preserve">Bagaimana kelayakan sistem sebagai sarana latihan SIBI tanpa kamera bagi pembelajar pendengar ditinjau dari umpan balik latihan, latensi, persepsi kenyamanan pengguna, dan penilaian validator penutur tunarungu?</w:t>
      </w:r>
    </w:p>
    <w:p>
      <w:pPr>
        <w:pStyle w:val="Heading2"/>
        <w:spacing w:after="240" w:before="360" w:line="360"/>
        <w:jc w:val="left"/>
      </w:pPr>
      <w:bookmarkStart w:name="_Toc4" w:id="4"/>
      <w:r>
        <w:rPr>
          <w:rFonts w:ascii="Times New Roman" w:eastAsia="Times New Roman" w:hAnsi="Times New Roman"/>
          <w:b/>
          <w:bCs/>
          <w:color w:val="000000"/>
          <w:sz w:val="24"/>
          <w:szCs w:val="24"/>
        </w:rPr>
        <w:t xml:space="preserve">1.3 Tujuan Penelitian</w:t>
      </w:r>
      <w:bookmarkEnd w:id="4"/>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Berdasarkan rumusan masalah tersebut, tujuan penelitian ini adalah sebagai berikut.</w:t>
      </w:r>
    </w:p>
    <w:p>
      <w:pPr>
        <w:spacing w:after="60" w:line="360"/>
        <w:ind w:left="1069" w:hanging="360"/>
        <w:jc w:val="left"/>
      </w:pPr>
      <w:r>
        <w:rPr>
          <w:rFonts w:ascii="Times New Roman" w:eastAsia="Times New Roman" w:hAnsi="Times New Roman"/>
          <w:color w:val="000000"/>
          <w:sz w:val="24"/>
          <w:szCs w:val="24"/>
        </w:rPr>
        <w:t xml:space="preserve">1. </w:t>
      </w:r>
      <w:r>
        <w:rPr>
          <w:rFonts w:ascii="Times New Roman" w:eastAsia="Times New Roman" w:hAnsi="Times New Roman"/>
          <w:b w:val="false"/>
          <w:bCs w:val="false"/>
          <w:i w:val="false"/>
          <w:iCs w:val="false"/>
          <w:color w:val="000000"/>
          <w:sz w:val="24"/>
          <w:szCs w:val="24"/>
        </w:rPr>
        <w:t xml:space="preserve">Merancang sistem akuisisi CSI berbasis platform RuView pada dua node ESP32 beserta protokol perekaman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isyarat SIBI terisolasi yang kosakatanya divalidasi penutur tunarungu.</w:t>
      </w:r>
    </w:p>
    <w:p>
      <w:pPr>
        <w:spacing w:after="60" w:line="360"/>
        <w:ind w:left="1069" w:hanging="360"/>
        <w:jc w:val="left"/>
      </w:pPr>
      <w:r>
        <w:rPr>
          <w:rFonts w:ascii="Times New Roman" w:eastAsia="Times New Roman" w:hAnsi="Times New Roman"/>
          <w:color w:val="000000"/>
          <w:sz w:val="24"/>
          <w:szCs w:val="24"/>
        </w:rPr>
        <w:t xml:space="preserve">2. </w:t>
      </w:r>
      <w:r>
        <w:rPr>
          <w:rFonts w:ascii="Times New Roman" w:eastAsia="Times New Roman" w:hAnsi="Times New Roman"/>
          <w:b w:val="false"/>
          <w:bCs w:val="false"/>
          <w:i w:val="false"/>
          <w:iCs w:val="false"/>
          <w:color w:val="000000"/>
          <w:sz w:val="24"/>
          <w:szCs w:val="24"/>
        </w:rPr>
        <w:t xml:space="preserve">Mengukur kinerja klasifikasi 5–8 isyarat SIBI terisolasi dari fitur amplitudo, fase, dan spektrum Doppler CSI pada skenario dalam sesi, lintas partisipan, dan lintas ruang.</w:t>
      </w:r>
    </w:p>
    <w:p>
      <w:pPr>
        <w:spacing w:after="60" w:line="360"/>
        <w:ind w:left="1069" w:hanging="360"/>
        <w:jc w:val="left"/>
      </w:pPr>
      <w:r>
        <w:rPr>
          <w:rFonts w:ascii="Times New Roman" w:eastAsia="Times New Roman" w:hAnsi="Times New Roman"/>
          <w:color w:val="000000"/>
          <w:sz w:val="24"/>
          <w:szCs w:val="24"/>
        </w:rPr>
        <w:t xml:space="preserve">3. </w:t>
      </w:r>
      <w:r>
        <w:rPr>
          <w:rFonts w:ascii="Times New Roman" w:eastAsia="Times New Roman" w:hAnsi="Times New Roman"/>
          <w:b w:val="false"/>
          <w:bCs w:val="false"/>
          <w:i w:val="false"/>
          <w:iCs w:val="false"/>
          <w:color w:val="000000"/>
          <w:sz w:val="24"/>
          <w:szCs w:val="24"/>
        </w:rPr>
        <w:t xml:space="preserve">Menguji kelayakan sistem sebagai sarana latihan SIBI tanpa kamera bagi pembelajar pendengar berdasarkan umpan balik latihan, latensi, persepsi kenyamanan pengguna, dan penilaian validator penutur tunarungu.</w:t>
      </w:r>
    </w:p>
    <w:p>
      <w:pPr>
        <w:pStyle w:val="Heading2"/>
        <w:spacing w:after="240" w:before="360" w:line="360"/>
        <w:jc w:val="left"/>
      </w:pPr>
      <w:bookmarkStart w:name="_Toc5" w:id="5"/>
      <w:r>
        <w:rPr>
          <w:rFonts w:ascii="Times New Roman" w:eastAsia="Times New Roman" w:hAnsi="Times New Roman"/>
          <w:b/>
          <w:bCs/>
          <w:color w:val="000000"/>
          <w:sz w:val="24"/>
          <w:szCs w:val="24"/>
        </w:rPr>
        <w:t xml:space="preserve">1.4 Batasan Masalah</w:t>
      </w:r>
      <w:bookmarkEnd w:id="5"/>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Ruang lingkup penelitian ini dibatasi sebagai berikut.</w:t>
      </w:r>
    </w:p>
    <w:p>
      <w:pPr>
        <w:spacing w:after="60" w:line="360"/>
        <w:ind w:left="1069" w:hanging="360"/>
        <w:jc w:val="left"/>
      </w:pPr>
      <w:r>
        <w:rPr>
          <w:rFonts w:ascii="Times New Roman" w:eastAsia="Times New Roman" w:hAnsi="Times New Roman"/>
          <w:color w:val="000000"/>
          <w:sz w:val="24"/>
          <w:szCs w:val="24"/>
        </w:rPr>
        <w:t xml:space="preserve">1. </w:t>
      </w:r>
      <w:r>
        <w:rPr>
          <w:rFonts w:ascii="Times New Roman" w:eastAsia="Times New Roman" w:hAnsi="Times New Roman"/>
          <w:b w:val="false"/>
          <w:bCs w:val="false"/>
          <w:i w:val="false"/>
          <w:iCs w:val="false"/>
          <w:color w:val="000000"/>
          <w:sz w:val="24"/>
          <w:szCs w:val="24"/>
        </w:rPr>
        <w:t xml:space="preserve">Objek penelitian adalah 5–8 isyarat SIBI terisolasi yang dipilih melalui dua saringan. Saringan pertama adalah separabilitas fisik, yaitu isyarat dibedakan oleh lintasan lengan, tubuh atas, atau kepala, bukan oleh bentuk jari. Saringan kedua adalah validitas pedagogis, yaitu isyarat disetujui validator penutur tunarungu dan dicocokkan dengan </w:t>
      </w:r>
      <w:r>
        <w:rPr>
          <w:rFonts w:ascii="Times New Roman" w:eastAsia="Times New Roman" w:hAnsi="Times New Roman"/>
          <w:b w:val="false"/>
          <w:bCs w:val="false"/>
          <w:i/>
          <w:iCs/>
          <w:color w:val="000000"/>
          <w:sz w:val="24"/>
          <w:szCs w:val="24"/>
        </w:rPr>
        <w:t xml:space="preserve">Kamus SIBI</w:t>
      </w:r>
      <w:r>
        <w:rPr>
          <w:rFonts w:ascii="Times New Roman" w:eastAsia="Times New Roman" w:hAnsi="Times New Roman"/>
          <w:b w:val="false"/>
          <w:bCs w:val="false"/>
          <w:i w:val="false"/>
          <w:iCs w:val="false"/>
          <w:color w:val="000000"/>
          <w:sz w:val="24"/>
          <w:szCs w:val="24"/>
        </w:rPr>
        <w:t xml:space="preserve"> [15]. Sistem yang dikembangkan bukan penerjemah kalimat dan tidak menangani pengenalan isyarat kontinu.</w:t>
      </w:r>
    </w:p>
    <w:p>
      <w:pPr>
        <w:spacing w:after="60" w:line="360"/>
        <w:ind w:left="1069" w:hanging="360"/>
        <w:jc w:val="left"/>
      </w:pPr>
      <w:r>
        <w:rPr>
          <w:rFonts w:ascii="Times New Roman" w:eastAsia="Times New Roman" w:hAnsi="Times New Roman"/>
          <w:color w:val="000000"/>
          <w:sz w:val="24"/>
          <w:szCs w:val="24"/>
        </w:rPr>
        <w:t xml:space="preserve">2. </w:t>
      </w:r>
      <w:r>
        <w:rPr>
          <w:rFonts w:ascii="Times New Roman" w:eastAsia="Times New Roman" w:hAnsi="Times New Roman"/>
          <w:b w:val="false"/>
          <w:bCs w:val="false"/>
          <w:i w:val="false"/>
          <w:iCs w:val="false"/>
          <w:color w:val="000000"/>
          <w:sz w:val="24"/>
          <w:szCs w:val="24"/>
        </w:rPr>
        <w:t xml:space="preserve">Konfigurasi jari dan ekspresi wajah tidak dikenali sehingga umpan balik "benar" berarti lintasan gerak sesuai dengan isyarat target.</w:t>
      </w:r>
    </w:p>
    <w:p>
      <w:pPr>
        <w:spacing w:after="60" w:line="360"/>
        <w:ind w:left="1069" w:hanging="360"/>
        <w:jc w:val="left"/>
      </w:pPr>
      <w:r>
        <w:rPr>
          <w:rFonts w:ascii="Times New Roman" w:eastAsia="Times New Roman" w:hAnsi="Times New Roman"/>
          <w:color w:val="000000"/>
          <w:sz w:val="24"/>
          <w:szCs w:val="24"/>
        </w:rPr>
        <w:t xml:space="preserve">3. </w:t>
      </w:r>
      <w:r>
        <w:rPr>
          <w:rFonts w:ascii="Times New Roman" w:eastAsia="Times New Roman" w:hAnsi="Times New Roman"/>
          <w:b w:val="false"/>
          <w:bCs w:val="false"/>
          <w:i w:val="false"/>
          <w:iCs w:val="false"/>
          <w:color w:val="000000"/>
          <w:sz w:val="24"/>
          <w:szCs w:val="24"/>
        </w:rPr>
        <w:t xml:space="preserve">Setiap sesi hanya melibatkan satu pengisyarat di zona akuisisi; sistem tidak mengidentifikasi individu.</w:t>
      </w:r>
    </w:p>
    <w:p>
      <w:pPr>
        <w:spacing w:after="60" w:line="360"/>
        <w:ind w:left="1069" w:hanging="360"/>
        <w:jc w:val="left"/>
      </w:pPr>
      <w:r>
        <w:rPr>
          <w:rFonts w:ascii="Times New Roman" w:eastAsia="Times New Roman" w:hAnsi="Times New Roman"/>
          <w:color w:val="000000"/>
          <w:sz w:val="24"/>
          <w:szCs w:val="24"/>
        </w:rPr>
        <w:t xml:space="preserve">4. </w:t>
      </w:r>
      <w:r>
        <w:rPr>
          <w:rFonts w:ascii="Times New Roman" w:eastAsia="Times New Roman" w:hAnsi="Times New Roman"/>
          <w:b w:val="false"/>
          <w:bCs w:val="false"/>
          <w:i w:val="false"/>
          <w:iCs w:val="false"/>
          <w:color w:val="000000"/>
          <w:sz w:val="24"/>
          <w:szCs w:val="24"/>
        </w:rPr>
        <w:t xml:space="preserve">Perangkat terdiri atas dua node ESP32, yaitu node pemancar (TX) dan node penerima (RX), serta sebuah laptop. Kamera hanya menyala saat perekaman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dan pada satu kondisi uji persepsi, sedangkan mode latihan berjalan tanpa kamera.</w:t>
      </w:r>
    </w:p>
    <w:p>
      <w:pPr>
        <w:spacing w:after="60" w:line="360"/>
        <w:ind w:left="1069" w:hanging="360"/>
        <w:jc w:val="left"/>
      </w:pPr>
      <w:r>
        <w:rPr>
          <w:rFonts w:ascii="Times New Roman" w:eastAsia="Times New Roman" w:hAnsi="Times New Roman"/>
          <w:color w:val="000000"/>
          <w:sz w:val="24"/>
          <w:szCs w:val="24"/>
        </w:rPr>
        <w:t xml:space="preserve">5. </w:t>
      </w:r>
      <w:r>
        <w:rPr>
          <w:rFonts w:ascii="Times New Roman" w:eastAsia="Times New Roman" w:hAnsi="Times New Roman"/>
          <w:b w:val="false"/>
          <w:bCs w:val="false"/>
          <w:i w:val="false"/>
          <w:iCs w:val="false"/>
          <w:color w:val="000000"/>
          <w:sz w:val="24"/>
          <w:szCs w:val="24"/>
        </w:rPr>
        <w:t xml:space="preserve">Pengujian dilakukan di sedikitnya dua ruang mitra yang dikalibrasi dalam penelitian ini; penyiapan mandiri oleh pengguna di rumah berada di luar cakupan.</w:t>
      </w:r>
    </w:p>
    <w:p>
      <w:pPr>
        <w:spacing w:after="60" w:line="360"/>
        <w:ind w:left="1069" w:hanging="360"/>
        <w:jc w:val="left"/>
      </w:pPr>
      <w:r>
        <w:rPr>
          <w:rFonts w:ascii="Times New Roman" w:eastAsia="Times New Roman" w:hAnsi="Times New Roman"/>
          <w:color w:val="000000"/>
          <w:sz w:val="24"/>
          <w:szCs w:val="24"/>
        </w:rPr>
        <w:t xml:space="preserve">6. </w:t>
      </w:r>
      <w:r>
        <w:rPr>
          <w:rFonts w:ascii="Times New Roman" w:eastAsia="Times New Roman" w:hAnsi="Times New Roman"/>
          <w:b w:val="false"/>
          <w:bCs w:val="false"/>
          <w:i w:val="false"/>
          <w:iCs w:val="false"/>
          <w:color w:val="000000"/>
          <w:sz w:val="24"/>
          <w:szCs w:val="24"/>
        </w:rPr>
        <w:t xml:space="preserve">Uji pengguna dilakukan dalam skala kecil dengan 3–5 pembelajar pendengar pemula dan dianalisis secara deskriptif; empati tidak diukur secara psikometrik.</w:t>
      </w:r>
    </w:p>
    <w:p>
      <w:pPr>
        <w:pStyle w:val="Heading2"/>
        <w:spacing w:after="240" w:before="360" w:line="360"/>
        <w:jc w:val="left"/>
      </w:pPr>
      <w:bookmarkStart w:name="_Toc6" w:id="6"/>
      <w:r>
        <w:rPr>
          <w:rFonts w:ascii="Times New Roman" w:eastAsia="Times New Roman" w:hAnsi="Times New Roman"/>
          <w:b/>
          <w:bCs/>
          <w:color w:val="000000"/>
          <w:sz w:val="24"/>
          <w:szCs w:val="24"/>
        </w:rPr>
        <w:t xml:space="preserve">1.5 Manfaat Penelitian</w:t>
      </w:r>
      <w:bookmarkEnd w:id="6"/>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Manfaat penelitian ini dibedakan menjadi manfaat teoretis dan manfaat praktis.</w:t>
      </w:r>
    </w:p>
    <w:p>
      <w:pPr>
        <w:pStyle w:val="Heading3"/>
        <w:spacing w:after="120" w:before="240" w:line="360"/>
        <w:jc w:val="left"/>
      </w:pPr>
      <w:bookmarkStart w:name="_Toc7" w:id="7"/>
      <w:r>
        <w:rPr>
          <w:rFonts w:ascii="Times New Roman" w:eastAsia="Times New Roman" w:hAnsi="Times New Roman"/>
          <w:b/>
          <w:bCs/>
          <w:color w:val="000000"/>
          <w:sz w:val="24"/>
          <w:szCs w:val="24"/>
        </w:rPr>
        <w:t xml:space="preserve">1.5.1 Manfaat Teoretis</w:t>
      </w:r>
      <w:bookmarkEnd w:id="7"/>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Penelitian ini diharapkan memberikan bukti awal tentang kelayakan pengenalan sekelompok kecil isyarat SIBI terisolasi dari CSI dua node ESP32, yaitu isyarat yang dipilih karena dibedakan oleh lintasan gerak; bukti itu tidak berlaku bagi kosakata yang dibedakan oleh bentuk jari. Proporsi kosakata </w:t>
      </w:r>
      <w:r>
        <w:rPr>
          <w:rFonts w:ascii="Times New Roman" w:eastAsia="Times New Roman" w:hAnsi="Times New Roman"/>
          <w:b w:val="false"/>
          <w:bCs w:val="false"/>
          <w:i/>
          <w:iCs/>
          <w:color w:val="000000"/>
          <w:sz w:val="24"/>
          <w:szCs w:val="24"/>
        </w:rPr>
        <w:t xml:space="preserve">Kamus SIBI</w:t>
      </w:r>
      <w:r>
        <w:rPr>
          <w:rFonts w:ascii="Times New Roman" w:eastAsia="Times New Roman" w:hAnsi="Times New Roman"/>
          <w:b w:val="false"/>
          <w:bCs w:val="false"/>
          <w:i w:val="false"/>
          <w:iCs w:val="false"/>
          <w:color w:val="000000"/>
          <w:sz w:val="24"/>
          <w:szCs w:val="24"/>
        </w:rPr>
        <w:t xml:space="preserve"> yang dibedakan terutama oleh lintasan gerak belum terdokumentasi dalam publikasi yang ditelusuri sehingga tidak diklaim dalam penelitian ini.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direkam dari 3–4 pengisyarat kompeten di sedikitnya dua ruang sehingga kinerja pada skenario lintas partisipan dan lintas ruang bersifat indikatif. Karena penelitian ini dirancang sebagai studi kelayakan, hasil yang tidak sesuai harapan pun tetap memberikan informasi tentang batas pendekatan yang digunakan, misalnya jenis lintasan gerak yang masih dapat dibedakan dengan dua node ESP32. Penelitian ini juga menautkan ukuran kinerja model dengan ukuran kegunaan bagi pembelajar sehingga dapat menjadi bahan pertimbangan bagi penelitian penginderaan nirkabel yang menyasar kebutuhan pembelajaran.</w:t>
      </w:r>
    </w:p>
    <w:p>
      <w:pPr>
        <w:pStyle w:val="Heading3"/>
        <w:spacing w:after="120" w:before="240" w:line="360"/>
        <w:jc w:val="left"/>
      </w:pPr>
      <w:bookmarkStart w:name="_Toc8" w:id="8"/>
      <w:r>
        <w:rPr>
          <w:rFonts w:ascii="Times New Roman" w:eastAsia="Times New Roman" w:hAnsi="Times New Roman"/>
          <w:b/>
          <w:bCs/>
          <w:color w:val="000000"/>
          <w:sz w:val="24"/>
          <w:szCs w:val="24"/>
        </w:rPr>
        <w:t xml:space="preserve">1.5.2 Manfaat Praktis</w:t>
      </w:r>
      <w:bookmarkEnd w:id="8"/>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Bagi lembaga pendidikan mitra, penelitian ini memberikan gambaran kelayakan sarana latihan pendamping dalam pembelajaran SIBI beserta protokol kurasi kosakata yang disusun bersama validator penutur tunarungu. Bila tahapan penelitian mencapai gerbang keputusan terakhir, penelitian ini diharapkan menghasilkan purwarupa sarana latihan SIBI yang memberi umpan balik atas lintasan gerak tanpa kamera menyala selama latihan; bila penelitian berhenti lebih awal, artefak yang dihasilkan berupa laporan karakterisasi sinyal, protokol, atau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berlabel. Purwarupa itu dimaksudkan sebagai pelengkap, bukan pengganti guru atau juru bahasa isyarat.</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Bagi pembelajar pendengar, kosakata yang dilatihkan divalidasi penutur tunarungu sehingga latihan memakai bentuk isyarat yang diakui penuturnya. Keluarga siswa tunarungu merupakan sasaran jangka panjang karena penyiapan dan kalibrasi perangkat dilakukan dalam penelitian ini, bukan oleh pengguna; kemandirian pemakaian di rumah belum diuji dan menjadi syarat penelitian lanjutan.</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Bagi komunitas riset penginderaan nirkabel, penelitian ini diharapkan menyediakan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CSI isyarat SIBI berlabel beserta protokol perekamannya.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yang dipublikasikan hanya memuat CSI, label, dan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tanpa identitas partisipan sehingga dapat dipakai untuk replikasi dan pembandingan metode. Rancangan yang tidak terikat pada satu bahasa isyarat juga memudahkan perluasan ke BISINDO.</w:t>
      </w:r>
    </w:p>
    <w:p>
      <w:pPr>
        <w:pStyle w:val="Heading2"/>
        <w:spacing w:after="240" w:before="360" w:line="360"/>
        <w:jc w:val="left"/>
      </w:pPr>
      <w:bookmarkStart w:name="_Toc9" w:id="9"/>
      <w:r>
        <w:rPr>
          <w:rFonts w:ascii="Times New Roman" w:eastAsia="Times New Roman" w:hAnsi="Times New Roman"/>
          <w:b/>
          <w:bCs/>
          <w:color w:val="000000"/>
          <w:sz w:val="24"/>
          <w:szCs w:val="24"/>
        </w:rPr>
        <w:t xml:space="preserve">1.6 Sistematika Penulisan</w:t>
      </w:r>
      <w:bookmarkEnd w:id="9"/>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Proposal penelitian ini terdiri atas tiga bab dengan sistematika sebagai berikut.</w:t>
      </w:r>
    </w:p>
    <w:p>
      <w:pPr>
        <w:spacing w:after="0" w:line="360"/>
        <w:ind w:firstLine="709"/>
        <w:jc w:val="both"/>
      </w:pPr>
      <w:r>
        <w:rPr>
          <w:rFonts w:ascii="Times New Roman" w:eastAsia="Times New Roman" w:hAnsi="Times New Roman"/>
          <w:b/>
          <w:bCs/>
          <w:i w:val="false"/>
          <w:iCs w:val="false"/>
          <w:color w:val="000000"/>
          <w:sz w:val="24"/>
          <w:szCs w:val="24"/>
        </w:rPr>
        <w:t xml:space="preserve">BAB I Pendahuluan</w:t>
      </w:r>
      <w:r>
        <w:rPr>
          <w:rFonts w:ascii="Times New Roman" w:eastAsia="Times New Roman" w:hAnsi="Times New Roman"/>
          <w:b w:val="false"/>
          <w:bCs w:val="false"/>
          <w:i w:val="false"/>
          <w:iCs w:val="false"/>
          <w:color w:val="000000"/>
          <w:sz w:val="24"/>
          <w:szCs w:val="24"/>
        </w:rPr>
        <w:t xml:space="preserve"> memuat latar belakang, rumusan masalah, tujuan penelitian, batasan masalah, manfaat penelitian, dan sistematika penulisan.</w:t>
      </w:r>
    </w:p>
    <w:p>
      <w:pPr>
        <w:spacing w:after="0" w:line="360"/>
        <w:ind w:firstLine="709"/>
        <w:jc w:val="both"/>
      </w:pPr>
      <w:r>
        <w:rPr>
          <w:rFonts w:ascii="Times New Roman" w:eastAsia="Times New Roman" w:hAnsi="Times New Roman"/>
          <w:b/>
          <w:bCs/>
          <w:i w:val="false"/>
          <w:iCs w:val="false"/>
          <w:color w:val="000000"/>
          <w:sz w:val="24"/>
          <w:szCs w:val="24"/>
        </w:rPr>
        <w:t xml:space="preserve">BAB II Kajian Pustaka</w:t>
      </w:r>
      <w:r>
        <w:rPr>
          <w:rFonts w:ascii="Times New Roman" w:eastAsia="Times New Roman" w:hAnsi="Times New Roman"/>
          <w:b w:val="false"/>
          <w:bCs w:val="false"/>
          <w:i w:val="false"/>
          <w:iCs w:val="false"/>
          <w:color w:val="000000"/>
          <w:sz w:val="24"/>
          <w:szCs w:val="24"/>
        </w:rPr>
        <w:t xml:space="preserve"> memuat landasan teori tentang bahasa isyarat dan SIBI, pembelajaran bahasa isyarat oleh pendengar, Wi-Fi CSI, mikrokontroler ESP32 dan platform RuView, estimasi pose berbasis visi, pengenalan isyarat dan gestur berbasis CSI beserta ekstraksi fitur dan klasifikasinya, dan evaluasi kelayakan, serta penelitian terdahulu yang relevan.</w:t>
      </w:r>
    </w:p>
    <w:p>
      <w:pPr>
        <w:spacing w:after="0" w:line="360"/>
        <w:ind w:firstLine="709"/>
        <w:jc w:val="both"/>
      </w:pPr>
      <w:r>
        <w:rPr>
          <w:rFonts w:ascii="Times New Roman" w:eastAsia="Times New Roman" w:hAnsi="Times New Roman"/>
          <w:b/>
          <w:bCs/>
          <w:i w:val="false"/>
          <w:iCs w:val="false"/>
          <w:color w:val="000000"/>
          <w:sz w:val="24"/>
          <w:szCs w:val="24"/>
        </w:rPr>
        <w:t xml:space="preserve">BAB III Metode Penelitian</w:t>
      </w:r>
      <w:r>
        <w:rPr>
          <w:rFonts w:ascii="Times New Roman" w:eastAsia="Times New Roman" w:hAnsi="Times New Roman"/>
          <w:b w:val="false"/>
          <w:bCs w:val="false"/>
          <w:i w:val="false"/>
          <w:iCs w:val="false"/>
          <w:color w:val="000000"/>
          <w:sz w:val="24"/>
          <w:szCs w:val="24"/>
        </w:rPr>
        <w:t xml:space="preserve"> memuat desain penelitian; tahapan penelitian beserta gerbang keputusan; waktu dan lokasi penelitian; alat dan bahan; perancangan sistem; protokol perekaman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beserta partisipan dan etika penelitian; pengolahan sinyal, ekstraksi fitur, dan klasifikasi; skenario pengujian dan metrik evaluasi; jadwal penelitian; serta parameter rancangan yang ditetapkan kemudian.</w:t>
      </w:r>
    </w:p>
    <w:p>
      <w:pPr>
        <w:pStyle w:val="Heading1"/>
        <w:spacing w:after="360" w:before="480" w:line="322" w:lineRule="atLeast"/>
        <w:jc w:val="center"/>
      </w:pPr>
      <w:bookmarkStart w:name="_Toc10" w:id="10"/>
      <w:r>
        <w:rPr>
          <w:rFonts w:ascii="Times New Roman" w:eastAsia="Times New Roman" w:hAnsi="Times New Roman"/>
          <w:b/>
          <w:bCs/>
          <w:color w:val="000000"/>
          <w:sz w:val="28"/>
          <w:szCs w:val="28"/>
        </w:rPr>
        <w:t xml:space="preserve">BAB II KAJIAN PUSTAKA</w:t>
      </w:r>
      <w:bookmarkEnd w:id="10"/>
    </w:p>
    <w:p>
      <w:pPr>
        <w:pStyle w:val="Heading2"/>
        <w:spacing w:after="240" w:before="360" w:line="360"/>
        <w:jc w:val="left"/>
      </w:pPr>
      <w:bookmarkStart w:name="_Toc11" w:id="11"/>
      <w:r>
        <w:rPr>
          <w:rFonts w:ascii="Times New Roman" w:eastAsia="Times New Roman" w:hAnsi="Times New Roman"/>
          <w:b/>
          <w:bCs/>
          <w:color w:val="000000"/>
          <w:sz w:val="24"/>
          <w:szCs w:val="24"/>
        </w:rPr>
        <w:t xml:space="preserve">2.1 Bahasa Isyarat dan Sistem Isyarat Bahasa Indonesia</w:t>
      </w:r>
      <w:bookmarkEnd w:id="11"/>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Bahasa isyarat merupakan bahasa visual yang menyampaikan makna melalui gerak tangan, lengan, tubuh, dan ekspresi wajah [38], [17]. Di Indonesia, Undang-Undang Nomor 8 Tahun 2016 tentang Penyandang Disabilitas mengakui bahasa isyarat dan mewajibkan penyediaan aksesibilitas komunikasi [6]. Kewajiban tersebut sulit dipenuhi oleh juru bahasa isyarat saja karena jumlahnya terbatas (Subbab 2.2). Penelitian ini memandang bahwa kemampuan berisyarat pihak pendengar di lingkungan tunarungu, termasuk di sekolah, ikut menentukan terpenuhinya aksesibilitas komunikasi tersebut.</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Pemakaian bahasa isyarat di Indonesia tidak seragam. Survei ekosistem bahasa isyarat [7] menunjukkan bahwa Bahasa Isyarat Indonesia (BISINDO) jauh lebih banyak dipakai respondennya daripada Sistem Isyarat Bahasa Indonesia (SIBI), sedangkan SIBI berkembang di pendidikan formal; angka pemakaian dan keterbatasan sampel survei tersebut telah dipaparkan pada Subbab 1.1. SIBI dan BISINDO memiliki karakteristik yang berbeda: SIBI merupakan sistem isyarat baku yang dikembangkan untuk keperluan pendidikan formal, sedangkan BISINDO berkembang secara alami di komunitas tunarungu [7], [8]; kajian pada mahasiswa tunarungu [39] dan pada siswa SLB [40] memerikan perbedaan pemakaian keduanya. Bentuk baku isyarat SIBI didokumentasikan dalam </w:t>
      </w:r>
      <w:r>
        <w:rPr>
          <w:rFonts w:ascii="Times New Roman" w:eastAsia="Times New Roman" w:hAnsi="Times New Roman"/>
          <w:b w:val="false"/>
          <w:bCs w:val="false"/>
          <w:i/>
          <w:iCs/>
          <w:color w:val="000000"/>
          <w:sz w:val="24"/>
          <w:szCs w:val="24"/>
        </w:rPr>
        <w:t xml:space="preserve">Kamus Sistem Isyarat Bahasa Indonesia</w:t>
      </w:r>
      <w:r>
        <w:rPr>
          <w:rFonts w:ascii="Times New Roman" w:eastAsia="Times New Roman" w:hAnsi="Times New Roman"/>
          <w:b w:val="false"/>
          <w:bCs w:val="false"/>
          <w:i w:val="false"/>
          <w:iCs w:val="false"/>
          <w:color w:val="000000"/>
          <w:sz w:val="24"/>
          <w:szCs w:val="24"/>
        </w:rPr>
        <w:t xml:space="preserve"> [15], yang selanjutnya disebut </w:t>
      </w:r>
      <w:r>
        <w:rPr>
          <w:rFonts w:ascii="Times New Roman" w:eastAsia="Times New Roman" w:hAnsi="Times New Roman"/>
          <w:b w:val="false"/>
          <w:bCs w:val="false"/>
          <w:i/>
          <w:iCs/>
          <w:color w:val="000000"/>
          <w:sz w:val="24"/>
          <w:szCs w:val="24"/>
        </w:rPr>
        <w:t xml:space="preserve">Kamus SIBI</w:t>
      </w:r>
      <w:r>
        <w:rPr>
          <w:rFonts w:ascii="Times New Roman" w:eastAsia="Times New Roman" w:hAnsi="Times New Roman"/>
          <w:b w:val="false"/>
          <w:bCs w:val="false"/>
          <w:i w:val="false"/>
          <w:iCs w:val="false"/>
          <w:color w:val="000000"/>
          <w:sz w:val="24"/>
          <w:szCs w:val="24"/>
        </w:rPr>
        <w:t xml:space="preserve">.</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Pemilihan SIBI dalam penelitian ini didasarkan pada jalur pendidikan formal yang ditempuh pembelajar sasarannya, bukan pada jumlah penggunanya (Subbab 1.1). Alat yang dirancang tidak dimaksudkan menggantikan pembelajaran BISINDO. Rancangan sistem tidak terikat pada satu bahasa isyarat tertentu. Perluasan ke BISINDO pada prinsipnya dapat dilakukan dengan mengganti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menyeleksi ulang kosakata dengan kriteria yang sama (Subbab 2.3), dan melakukan validasi bersama validator penutur tunarungu pengguna BISINDO. Kelayakan perluasan tersebut tidak diuji dalam penelitian ini dan diusulkan sebagai penelitian lanjutan.</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Secara struktural, sebuah isyarat tersusun atas bentuk tangan, lokasi, gerak, orientasi telapak tangan, dan komponen nonmanual seperti ekspresi wajah; perbedaan pada satu parameter saja dapat membedakan makna dua isyarat [38], [17]. Dalam penelitian ini, kelima parameter tersebut menjadi acuan untuk memisahkan bagian isyarat yang dapat dinilai sistem dari bagian yang tetap memerlukan penilaian validator penutur tunarungu (Subbab 2.3).</w:t>
      </w:r>
    </w:p>
    <w:p>
      <w:pPr>
        <w:pStyle w:val="Heading2"/>
        <w:spacing w:after="240" w:before="360" w:line="360"/>
        <w:jc w:val="left"/>
      </w:pPr>
      <w:bookmarkStart w:name="_Toc12" w:id="12"/>
      <w:r>
        <w:rPr>
          <w:rFonts w:ascii="Times New Roman" w:eastAsia="Times New Roman" w:hAnsi="Times New Roman"/>
          <w:b/>
          <w:bCs/>
          <w:color w:val="000000"/>
          <w:sz w:val="24"/>
          <w:szCs w:val="24"/>
        </w:rPr>
        <w:t xml:space="preserve">2.2 Pembelajaran Bahasa Isyarat oleh Pendengar</w:t>
      </w:r>
      <w:bookmarkEnd w:id="12"/>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Bahasa isyarat tidak hanya dipelajari oleh tunarungu, tetapi juga oleh keluarga pendengar. Sebagian besar anak tunarungu lahir dari orang tua pendengar [1], [2], dan orang tua pendengar yang belajar bahasa isyarat membutuhkan dukungan belajar yang terstruktur serta menghadapi hambatan praktis [3], [4]; data dan temuan tersebut telah dipaparkan pada Subbab 1.1. Kebutuhan serupa diduga juga dialami pembelajar pendengar SIBI yang masuk melalui jalur pendidikan formal; kajian khusus tentang kebutuhan kelompok itu belum ditemukan dalam penelusuran literatur penelitian ini, tetapi kebutuhan pembelajar pendengar tercermin dari pengembangan aplikasi pembelajaran SIBI bagi masyarakat umum [11], [12] dan dari pemanfaatan SIBI di SLB [9]. Bagi rancangan sarana latihan, kebutuhan akan dukungan yang terstruktur menjadi alasan kosakata yang dilatihkan disusun lebih dahulu dan divalidasi bersama validator penutur tunarungu (Subbab 2.3).</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Kebutuhan akan pendengar yang mampu berisyarat diperkuat oleh terbatasnya jumlah juru bahasa isyarat di Indonesia [5], sebagaimana dipaparkan pada Subbab 1.1. Keterbatasan tersebut menandakan bahwa komunikasi sehari-hari tunarungu tidak dapat bertumpu pada juru bahasa isyarat saja sehingga kemampuan isyarat pendengar di sekitarnya ikut menentukan kelancaran komunikasi tersebut. Kondisi itu berlaku bagi pembelajar pendengar pada umumnya dan tidak menentukan sistem isyarat yang dipelajari; pemilihan SIBI dalam penelitian ini didasarkan pada jalur pendidikan formal (Subbab 2.1). Upaya lain untuk menjembatani kesenjangan komunikasi adalah teknologi bantu komunikasi; Rodríguez-Correa dkk. [16] meninjau secara sistematis manfaat dan perkembangannya bagi tunarungu.</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Bagi pembelajar pendengar, latihan mandiri memerlukan umpan balik atas isyarat yang diperagakannya. Kamus dan buku menyediakan bentuk acuan, tetapi tidak menilai apakah gerak yang diperagakan pembelajar sudah sesuai. Umpan balik yang segera memungkinkan pembelajar memperbaiki gerak pada repetisi berikutnya; dalam telaah pembelajaran motorik, umpan balik tambahan yang diberikan selama latihan terbukti mempercepat perolehan keterampilan gerak [10], dan para pendidik bahasa isyarat juga melihat potensi umpan balik berbasis teknologi dalam mendukung latihan [41].</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Pengenalan isyarat berbasis kamera (Subbab 2.8) dapat menjadi dasar umpan balik otomatis; gagasan itu sudah lama diwujudkan, misalnya sistem pembelajaran bahasa isyarat Jepang yang memadukan pengenalan isyarat dengan pembangkitan isyarat sebagai umpan balik latihan [42], dan dikembangkan lagi dalam sistem latihan bahasa dengan umpan balik pengenalan waktu nyata [43], tetapi pendekatan tersebut menuntut pencahayaan dan sudut pengambilan gambar tertentu [24], [17]. Sistem berbasis sinyal Wi-Fi dalam penelitian ini juga memiliki tuntutan sendiri. Pengguna harus berada di zona isyarat di antara dua node ESP32, dan ruang perlu dikalibrasi lebih dulu dengan kalibrasi bawaan yang berlangsung ±4 menit (Subbab 2.4). Kalibrasi tersebut dilakukan di ruang mitra, sedangkan penyiapan mandiri oleh pengguna di rumah berada di luar cakupan penelitian ini. Dengan demikian, pembeda utama yang ditelusuri adalah kehadiran kamera selama latihan.</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Kehadiran kamera yang menyala diduga membuat pembelajar merasa diawasi, sedangkan rasa diawasi dapat memengaruhi kenyamanan dan kemauan untuk berlatih berulang: kehadiran pengamat diketahui memengaruhi perilaku dan kinerja (fasilitasi sosial) [44], dan paparan kamera yang berkelanjutan dikaitkan dengan kelelahan nonverbal serta tekanan penampilan diri [45]. Atas dasar dugaan tersebut, mode latihan dalam penelitian ini memberikan umpan balik per repetisi tanpa kamera menyala. Dugaan itu diperlakukan sebagai hipotesis kerja yang ditelusuri secara deskriptif melalui kuesioner persepsi (BAB III), sedangkan pembentukan kebiasaan harian itu sendiri tidak diukur.</w:t>
      </w:r>
    </w:p>
    <w:p>
      <w:pPr>
        <w:pStyle w:val="Heading2"/>
        <w:spacing w:after="240" w:before="360" w:line="360"/>
        <w:jc w:val="left"/>
      </w:pPr>
      <w:bookmarkStart w:name="_Toc13" w:id="13"/>
      <w:r>
        <w:rPr>
          <w:rFonts w:ascii="Times New Roman" w:eastAsia="Times New Roman" w:hAnsi="Times New Roman"/>
          <w:b/>
          <w:bCs/>
          <w:color w:val="000000"/>
          <w:sz w:val="24"/>
          <w:szCs w:val="24"/>
        </w:rPr>
        <w:t xml:space="preserve">2.3 Wi-Fi *Channel State Information*</w:t>
      </w:r>
      <w:bookmarkEnd w:id="13"/>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Wi-Fi </w:t>
      </w:r>
      <w:r>
        <w:rPr>
          <w:rFonts w:ascii="Times New Roman" w:eastAsia="Times New Roman" w:hAnsi="Times New Roman"/>
          <w:b w:val="false"/>
          <w:bCs w:val="false"/>
          <w:i/>
          <w:iCs/>
          <w:color w:val="000000"/>
          <w:sz w:val="24"/>
          <w:szCs w:val="24"/>
        </w:rPr>
        <w:t xml:space="preserve">Channel State Information</w:t>
      </w:r>
      <w:r>
        <w:rPr>
          <w:rFonts w:ascii="Times New Roman" w:eastAsia="Times New Roman" w:hAnsi="Times New Roman"/>
          <w:b w:val="false"/>
          <w:bCs w:val="false"/>
          <w:i w:val="false"/>
          <w:iCs w:val="false"/>
          <w:color w:val="000000"/>
          <w:sz w:val="24"/>
          <w:szCs w:val="24"/>
        </w:rPr>
        <w:t xml:space="preserve"> (CSI) merupakan informasi amplitudo dan fase pada setiap </w:t>
      </w:r>
      <w:r>
        <w:rPr>
          <w:rFonts w:ascii="Times New Roman" w:eastAsia="Times New Roman" w:hAnsi="Times New Roman"/>
          <w:b w:val="false"/>
          <w:bCs w:val="false"/>
          <w:i/>
          <w:iCs/>
          <w:color w:val="000000"/>
          <w:sz w:val="24"/>
          <w:szCs w:val="24"/>
        </w:rPr>
        <w:t xml:space="preserve">subcarrier</w:t>
      </w:r>
      <w:r>
        <w:rPr>
          <w:rFonts w:ascii="Times New Roman" w:eastAsia="Times New Roman" w:hAnsi="Times New Roman"/>
          <w:b w:val="false"/>
          <w:bCs w:val="false"/>
          <w:i w:val="false"/>
          <w:iCs w:val="false"/>
          <w:color w:val="000000"/>
          <w:sz w:val="24"/>
          <w:szCs w:val="24"/>
        </w:rPr>
        <w:t xml:space="preserve"> yang menggambarkan kondisi kanal propagasi antara pemancar dan penerima Wi-Fi [25]. Sinyal Wi-Fi tiba di penerima melalui beberapa jalur, yaitu jalur langsung dan jalur pantulan dari dinding, perabot, serta tubuh manusia [25]. Ketika tubuh bergerak di antara pemancar dan penerima, panjang jalur pantulan berubah sehingga amplitudo dan fase pada setiap </w:t>
      </w:r>
      <w:r>
        <w:rPr>
          <w:rFonts w:ascii="Times New Roman" w:eastAsia="Times New Roman" w:hAnsi="Times New Roman"/>
          <w:b w:val="false"/>
          <w:bCs w:val="false"/>
          <w:i/>
          <w:iCs/>
          <w:color w:val="000000"/>
          <w:sz w:val="24"/>
          <w:szCs w:val="24"/>
        </w:rPr>
        <w:t xml:space="preserve">subcarrier</w:t>
      </w:r>
      <w:r>
        <w:rPr>
          <w:rFonts w:ascii="Times New Roman" w:eastAsia="Times New Roman" w:hAnsi="Times New Roman"/>
          <w:b w:val="false"/>
          <w:bCs w:val="false"/>
          <w:i w:val="false"/>
          <w:iCs w:val="false"/>
          <w:color w:val="000000"/>
          <w:sz w:val="24"/>
          <w:szCs w:val="24"/>
        </w:rPr>
        <w:t xml:space="preserve"> ikut berubah. Perubahan itulah yang dimanfaatkan untuk mengenali gerak tanpa sensor yang dikenakan di tubuh.</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Amplitudo dan fase memuat informasi yang berbeda tentang perubahan kanal. Cai dkk. [46] memanfaatkan keduanya sebagai informasi yang saling melengkapi untuk pengenalan gestur. Setiap </w:t>
      </w:r>
      <w:r>
        <w:rPr>
          <w:rFonts w:ascii="Times New Roman" w:eastAsia="Times New Roman" w:hAnsi="Times New Roman"/>
          <w:b w:val="false"/>
          <w:bCs w:val="false"/>
          <w:i/>
          <w:iCs/>
          <w:color w:val="000000"/>
          <w:sz w:val="24"/>
          <w:szCs w:val="24"/>
        </w:rPr>
        <w:t xml:space="preserve">subcarrier</w:t>
      </w:r>
      <w:r>
        <w:rPr>
          <w:rFonts w:ascii="Times New Roman" w:eastAsia="Times New Roman" w:hAnsi="Times New Roman"/>
          <w:b w:val="false"/>
          <w:bCs w:val="false"/>
          <w:i w:val="false"/>
          <w:iCs w:val="false"/>
          <w:color w:val="000000"/>
          <w:sz w:val="24"/>
          <w:szCs w:val="24"/>
        </w:rPr>
        <w:t xml:space="preserve"> menempati frekuensi yang sedikit berbeda sehingga satu gerak yang sama menghasilkan perubahan yang tidak identik pada setiap </w:t>
      </w:r>
      <w:r>
        <w:rPr>
          <w:rFonts w:ascii="Times New Roman" w:eastAsia="Times New Roman" w:hAnsi="Times New Roman"/>
          <w:b w:val="false"/>
          <w:bCs w:val="false"/>
          <w:i/>
          <w:iCs/>
          <w:color w:val="000000"/>
          <w:sz w:val="24"/>
          <w:szCs w:val="24"/>
        </w:rPr>
        <w:t xml:space="preserve">subcarrier</w:t>
      </w:r>
      <w:r>
        <w:rPr>
          <w:rFonts w:ascii="Times New Roman" w:eastAsia="Times New Roman" w:hAnsi="Times New Roman"/>
          <w:b w:val="false"/>
          <w:bCs w:val="false"/>
          <w:i w:val="false"/>
          <w:iCs w:val="false"/>
          <w:color w:val="000000"/>
          <w:sz w:val="24"/>
          <w:szCs w:val="24"/>
        </w:rPr>
        <w:t xml:space="preserve"> [25]. Dengan demikian, CSI menyediakan banyak kanal pengamatan dari satu pasang pemancar dan penerima.</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Gerak lengan juga menghasilkan komponen Doppler, yaitu pergeseran frekuensi yang sebanding dengan laju perubahan panjang jalur pantulan [25], [37]. Komponen tersebut dapat diukur dari deret CSI dan mencerminkan kecepatan gerak. Penelitian ini memusatkan analisis Doppler pada pita frekuensi gerak 1–60 Hz. Agar pita tersebut terwakili, laju pencuplikan (</w:t>
      </w:r>
      <w:r>
        <w:rPr>
          <w:rFonts w:ascii="Times New Roman" w:eastAsia="Times New Roman" w:hAnsi="Times New Roman"/>
          <w:b w:val="false"/>
          <w:bCs w:val="false"/>
          <w:i/>
          <w:iCs/>
          <w:color w:val="000000"/>
          <w:sz w:val="24"/>
          <w:szCs w:val="24"/>
        </w:rPr>
        <w:t xml:space="preserve">sampling rate</w:t>
      </w:r>
      <w:r>
        <w:rPr>
          <w:rFonts w:ascii="Times New Roman" w:eastAsia="Times New Roman" w:hAnsi="Times New Roman"/>
          <w:b w:val="false"/>
          <w:bCs w:val="false"/>
          <w:i w:val="false"/>
          <w:iCs w:val="false"/>
          <w:color w:val="000000"/>
          <w:sz w:val="24"/>
          <w:szCs w:val="24"/>
        </w:rPr>
        <w:t xml:space="preserve">) CSI harus sekurang-kurangnya dua kali frekuensi tertingginya, yaitu 120 Hz, sesuai kriteria Nyquist [47], [48]. Firmware RuView membatasi pengiriman frame CSI paling sering setiap 20 ms, yang setara laju maksimum 50 frame per detik, menurut kode sumber firmware-nya [32]; laju aktual pada konfigurasi penelitian diukur pada tahap replikasi (BAB III). Bila laju terukur lebih rendah daripada 120 Hz, pita Doppler yang dapat diamati menyempit hingga setengah laju pencuplikan aktual; tindakan rancangan untuk kondisi tersebut diuraikan pada BAB III.</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Pola CSI tidak hanya dipengaruhi oleh gerak isyarat, tetapi juga oleh pengisyarat yang memperagakannya dan ruang tempat perekaman. Akibatnya, model berbasis CSI mudah mengalami </w:t>
      </w:r>
      <w:r>
        <w:rPr>
          <w:rFonts w:ascii="Times New Roman" w:eastAsia="Times New Roman" w:hAnsi="Times New Roman"/>
          <w:b w:val="false"/>
          <w:bCs w:val="false"/>
          <w:i/>
          <w:iCs/>
          <w:color w:val="000000"/>
          <w:sz w:val="24"/>
          <w:szCs w:val="24"/>
        </w:rPr>
        <w:t xml:space="preserve">overfitting</w:t>
      </w:r>
      <w:r>
        <w:rPr>
          <w:rFonts w:ascii="Times New Roman" w:eastAsia="Times New Roman" w:hAnsi="Times New Roman"/>
          <w:b w:val="false"/>
          <w:bCs w:val="false"/>
          <w:i w:val="false"/>
          <w:iCs w:val="false"/>
          <w:color w:val="000000"/>
          <w:sz w:val="24"/>
          <w:szCs w:val="24"/>
        </w:rPr>
        <w:t xml:space="preserve"> terhadap orang dan ruang tempat data pelatihan direkam [36]. Chen dkk. [36] merangkum strategi generalisasi lintas domain untuk mengatasi persoalan tersebut. Zhang dkk. [37] mengusulkan Widar3.0 yang mengenali gestur lintas domain tanpa pelatihan ulang dengan profil kecepatan yang diturunkan dari Doppler. Dalam penelitian ini, strategi lintas domain dijadikan acuan rancangan, sedangkan kemampuan generalisasi sistem diukur langsung melalui skenario pengujian yang diuraikan pada Subbab 2.7.</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Panjang gelombang Wi-Fi pada pita 2,4 GHz dan 5 GHz berkisar 6–12 cm dan membatasi resolusi spasial CSI. Sejumlah penelitian melaporkan pengenalan isyarat dan gestur tangan dari CSI [26], [34], [35] dengan perangkat riset multi-antena: SignFi memakai NIC Intel 5300 dengan tiga antena penerima [26], Wi-SL memakai router TP-Link WDR4310 dengan dua antena pemancar dan tiga antena penerima pada kanal 40 MHz dengan laju cuplik 400 Hz [34], dan HandFi memakai NIC Intel 5300 sebagai penerima dari router Wi-Fi komersial [35]. Penelitian ini tidak mengasumsikan kemampuan tersebut juga dimiliki perangkat yang digunakan. Dengan dua node ESP32, perbedaan konfigurasi jari dan ekspresi wajah diasumsikan terlalu halus untuk dibedakan secara andal, dan asumsi tersebut diperiksa melalui uji Delta-CSI (BAB III) sehingga cakupan pengenalan dibatasi pada lintasan lengan, tubuh atas, dan kepala.</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Batas resolusi tersebut menentukan dua keputusan penelitian. Pertama, isyarat yang dipilih harus dapat dibedakan melalui lintasan lengan, tubuh atas, atau kepala, bukan melalui bentuk jari. Kriteria tersebut menjadi saringan separabilitas fisik. Selain itu, isyarat harus lolos saringan validitas pedagogis, yaitu disetujui validator penutur tunarungu dan dicocokkan dengan </w:t>
      </w:r>
      <w:r>
        <w:rPr>
          <w:rFonts w:ascii="Times New Roman" w:eastAsia="Times New Roman" w:hAnsi="Times New Roman"/>
          <w:b w:val="false"/>
          <w:bCs w:val="false"/>
          <w:i/>
          <w:iCs/>
          <w:color w:val="000000"/>
          <w:sz w:val="24"/>
          <w:szCs w:val="24"/>
        </w:rPr>
        <w:t xml:space="preserve">Kamus SIBI</w:t>
      </w:r>
      <w:r>
        <w:rPr>
          <w:rFonts w:ascii="Times New Roman" w:eastAsia="Times New Roman" w:hAnsi="Times New Roman"/>
          <w:b w:val="false"/>
          <w:bCs w:val="false"/>
          <w:i w:val="false"/>
          <w:iCs w:val="false"/>
          <w:color w:val="000000"/>
          <w:sz w:val="24"/>
          <w:szCs w:val="24"/>
        </w:rPr>
        <w:t xml:space="preserve"> [15]. Angka pasti jumlah kandidat tidak dapat dikutip karena belum ada publikasi yang menghitung proporsi kosakata </w:t>
      </w:r>
      <w:r>
        <w:rPr>
          <w:rFonts w:ascii="Times New Roman" w:eastAsia="Times New Roman" w:hAnsi="Times New Roman"/>
          <w:b w:val="false"/>
          <w:bCs w:val="false"/>
          <w:i/>
          <w:iCs/>
          <w:color w:val="000000"/>
          <w:sz w:val="24"/>
          <w:szCs w:val="24"/>
        </w:rPr>
        <w:t xml:space="preserve">Kamus SIBI</w:t>
      </w:r>
      <w:r>
        <w:rPr>
          <w:rFonts w:ascii="Times New Roman" w:eastAsia="Times New Roman" w:hAnsi="Times New Roman"/>
          <w:b w:val="false"/>
          <w:bCs w:val="false"/>
          <w:i w:val="false"/>
          <w:iCs w:val="false"/>
          <w:color w:val="000000"/>
          <w:sz w:val="24"/>
          <w:szCs w:val="24"/>
        </w:rPr>
        <w:t xml:space="preserve"> yang dibedakan terutama oleh lintasan gerak; jumlah kandidat karena itu ditetapkan pada tahap kurasi T1 melalui penapisan butir demi butir terhadap </w:t>
      </w:r>
      <w:r>
        <w:rPr>
          <w:rFonts w:ascii="Times New Roman" w:eastAsia="Times New Roman" w:hAnsi="Times New Roman"/>
          <w:b w:val="false"/>
          <w:bCs w:val="false"/>
          <w:i/>
          <w:iCs/>
          <w:color w:val="000000"/>
          <w:sz w:val="24"/>
          <w:szCs w:val="24"/>
        </w:rPr>
        <w:t xml:space="preserve">Kamus SIBI</w:t>
      </w:r>
      <w:r>
        <w:rPr>
          <w:rFonts w:ascii="Times New Roman" w:eastAsia="Times New Roman" w:hAnsi="Times New Roman"/>
          <w:b w:val="false"/>
          <w:bCs w:val="false"/>
          <w:i w:val="false"/>
          <w:iCs w:val="false"/>
          <w:color w:val="000000"/>
          <w:sz w:val="24"/>
          <w:szCs w:val="24"/>
        </w:rPr>
        <w:t xml:space="preserve"> bersama validator penutur tunarungu (Subbab 3.6.2).</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Kedua, umpan balik bersifat parsial. Umpan balik "benar", yang ditampilkan sebagai status cocok, hanya berarti lintasan gerak lengan, tubuh atas, dan kepala sesuai dengan isyarat target, bukan berarti bentuk jari sudah benar. Bentuk jari dan ekspresi wajah tidak dinilai sistem sehingga peragaan dengan lintasan sesuai tetapi bentuk tangan keliru tidak dapat dideteksi. Ketepatan isyarat secara utuh dinilai terpisah oleh validator penutur tunarungu dengan rubrik pada peragaan sebelum dan sesudah latihan (BAB III). Batas tersebut dinyatakan sebagai keterbatasan penelitian.</w:t>
      </w:r>
    </w:p>
    <w:p>
      <w:pPr>
        <w:pStyle w:val="Heading2"/>
        <w:spacing w:after="240" w:before="360" w:line="360"/>
        <w:jc w:val="left"/>
      </w:pPr>
      <w:bookmarkStart w:name="_Toc14" w:id="14"/>
      <w:r>
        <w:rPr>
          <w:rFonts w:ascii="Times New Roman" w:eastAsia="Times New Roman" w:hAnsi="Times New Roman"/>
          <w:b/>
          <w:bCs/>
          <w:color w:val="000000"/>
          <w:sz w:val="24"/>
          <w:szCs w:val="24"/>
        </w:rPr>
        <w:t xml:space="preserve">2.4 Mikrokontroler ESP32 dan Platform RuView</w:t>
      </w:r>
      <w:bookmarkEnd w:id="14"/>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ESP32 merupakan mikrokontroler berbiaya rendah dengan radio Wi-Fi yang dapat mengekspor CSI [31]. Hernandez dan Bulut [31] mengembangkan sistem penginderaan Wi-Fi mandiri yang ringan berbasis </w:t>
      </w:r>
      <w:r>
        <w:rPr>
          <w:rFonts w:ascii="Times New Roman" w:eastAsia="Times New Roman" w:hAnsi="Times New Roman"/>
          <w:b w:val="false"/>
          <w:bCs w:val="false"/>
          <w:i/>
          <w:iCs/>
          <w:color w:val="000000"/>
          <w:sz w:val="24"/>
          <w:szCs w:val="24"/>
        </w:rPr>
        <w:t xml:space="preserve">Internet of Things</w:t>
      </w:r>
      <w:r>
        <w:rPr>
          <w:rFonts w:ascii="Times New Roman" w:eastAsia="Times New Roman" w:hAnsi="Times New Roman"/>
          <w:b w:val="false"/>
          <w:bCs w:val="false"/>
          <w:i w:val="false"/>
          <w:iCs w:val="false"/>
          <w:color w:val="000000"/>
          <w:sz w:val="24"/>
          <w:szCs w:val="24"/>
        </w:rPr>
        <w:t xml:space="preserve">, dan penelitian tersebut menjadi dasar alat akuisisi CSI pada ESP32. Varian papan yang digunakan dalam penelitian ini adalah ESP32-S3, yaitu varian yang direkomendasikan dokumentasi RuView untuk node penangkap CSI [32]. Dua node ESP32 berperan sebagai node pemancar (TX) dan node penerima (RX) yang mengapit zona isyarat. Laptop berperan sebagai </w:t>
      </w:r>
      <w:r>
        <w:rPr>
          <w:rFonts w:ascii="Times New Roman" w:eastAsia="Times New Roman" w:hAnsi="Times New Roman"/>
          <w:b w:val="false"/>
          <w:bCs w:val="false"/>
          <w:i/>
          <w:iCs/>
          <w:color w:val="000000"/>
          <w:sz w:val="24"/>
          <w:szCs w:val="24"/>
        </w:rPr>
        <w:t xml:space="preserve">server</w:t>
      </w:r>
      <w:r>
        <w:rPr>
          <w:rFonts w:ascii="Times New Roman" w:eastAsia="Times New Roman" w:hAnsi="Times New Roman"/>
          <w:b w:val="false"/>
          <w:bCs w:val="false"/>
          <w:i w:val="false"/>
          <w:iCs w:val="false"/>
          <w:color w:val="000000"/>
          <w:sz w:val="24"/>
          <w:szCs w:val="24"/>
        </w:rPr>
        <w:t xml:space="preserve"> RuView, perangkat pelatihan model, dan tampilan umpan balik.</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RuView merupakan proyek sumber terbuka yang menyediakan rantai akuisisi dan pengolahan CSI pada ESP32. Menurut dokumentasi repositorinya [32], komponen RuView meliputi </w:t>
      </w:r>
      <w:r>
        <w:rPr>
          <w:rFonts w:ascii="Times New Roman" w:eastAsia="Times New Roman" w:hAnsi="Times New Roman"/>
          <w:b w:val="false"/>
          <w:bCs w:val="false"/>
          <w:i/>
          <w:iCs/>
          <w:color w:val="000000"/>
          <w:sz w:val="24"/>
          <w:szCs w:val="24"/>
        </w:rPr>
        <w:t xml:space="preserve">firmware</w:t>
      </w:r>
      <w:r>
        <w:rPr>
          <w:rFonts w:ascii="Times New Roman" w:eastAsia="Times New Roman" w:hAnsi="Times New Roman"/>
          <w:b w:val="false"/>
          <w:bCs w:val="false"/>
          <w:i w:val="false"/>
          <w:iCs w:val="false"/>
          <w:color w:val="000000"/>
          <w:sz w:val="24"/>
          <w:szCs w:val="24"/>
        </w:rPr>
        <w:t xml:space="preserve"> ESP32 penangkap CSI, </w:t>
      </w:r>
      <w:r>
        <w:rPr>
          <w:rFonts w:ascii="Times New Roman" w:eastAsia="Times New Roman" w:hAnsi="Times New Roman"/>
          <w:b w:val="false"/>
          <w:bCs w:val="false"/>
          <w:i/>
          <w:iCs/>
          <w:color w:val="000000"/>
          <w:sz w:val="24"/>
          <w:szCs w:val="24"/>
        </w:rPr>
        <w:t xml:space="preserve">server</w:t>
      </w:r>
      <w:r>
        <w:rPr>
          <w:rFonts w:ascii="Times New Roman" w:eastAsia="Times New Roman" w:hAnsi="Times New Roman"/>
          <w:b w:val="false"/>
          <w:bCs w:val="false"/>
          <w:i w:val="false"/>
          <w:iCs w:val="false"/>
          <w:color w:val="000000"/>
          <w:sz w:val="24"/>
          <w:szCs w:val="24"/>
        </w:rPr>
        <w:t xml:space="preserve"> pengolahan sinyal, kalibrasi ruang bawaan, segmentasi berbasis energi gerak, </w:t>
      </w:r>
      <w:r>
        <w:rPr>
          <w:rFonts w:ascii="Times New Roman" w:eastAsia="Times New Roman" w:hAnsi="Times New Roman"/>
          <w:b w:val="false"/>
          <w:bCs w:val="false"/>
          <w:i/>
          <w:iCs/>
          <w:color w:val="000000"/>
          <w:sz w:val="24"/>
          <w:szCs w:val="24"/>
        </w:rPr>
        <w:t xml:space="preserve">dashboard</w:t>
      </w:r>
      <w:r>
        <w:rPr>
          <w:rFonts w:ascii="Times New Roman" w:eastAsia="Times New Roman" w:hAnsi="Times New Roman"/>
          <w:b w:val="false"/>
          <w:bCs w:val="false"/>
          <w:i w:val="false"/>
          <w:iCs w:val="false"/>
          <w:color w:val="000000"/>
          <w:sz w:val="24"/>
          <w:szCs w:val="24"/>
        </w:rPr>
        <w:t xml:space="preserve"> web, dan mode privasi. </w:t>
      </w:r>
      <w:r>
        <w:rPr>
          <w:rFonts w:ascii="Times New Roman" w:eastAsia="Times New Roman" w:hAnsi="Times New Roman"/>
          <w:b w:val="false"/>
          <w:bCs w:val="false"/>
          <w:i/>
          <w:iCs/>
          <w:color w:val="000000"/>
          <w:sz w:val="24"/>
          <w:szCs w:val="24"/>
        </w:rPr>
        <w:t xml:space="preserve">Firmware</w:t>
      </w:r>
      <w:r>
        <w:rPr>
          <w:rFonts w:ascii="Times New Roman" w:eastAsia="Times New Roman" w:hAnsi="Times New Roman"/>
          <w:b w:val="false"/>
          <w:bCs w:val="false"/>
          <w:i w:val="false"/>
          <w:iCs w:val="false"/>
          <w:color w:val="000000"/>
          <w:sz w:val="24"/>
          <w:szCs w:val="24"/>
        </w:rPr>
        <w:t xml:space="preserve"> tersebut memakai format </w:t>
      </w:r>
      <w:r>
        <w:rPr>
          <w:rFonts w:ascii="Times New Roman" w:eastAsia="Times New Roman" w:hAnsi="Times New Roman"/>
          <w:b w:val="false"/>
          <w:bCs w:val="false"/>
          <w:i/>
          <w:iCs/>
          <w:color w:val="000000"/>
          <w:sz w:val="24"/>
          <w:szCs w:val="24"/>
        </w:rPr>
        <w:t xml:space="preserve">frame</w:t>
      </w:r>
      <w:r>
        <w:rPr>
          <w:rFonts w:ascii="Times New Roman" w:eastAsia="Times New Roman" w:hAnsi="Times New Roman"/>
          <w:b w:val="false"/>
          <w:bCs w:val="false"/>
          <w:i w:val="false"/>
          <w:iCs w:val="false"/>
          <w:color w:val="000000"/>
          <w:sz w:val="24"/>
          <w:szCs w:val="24"/>
        </w:rPr>
        <w:t xml:space="preserve"> yang ditetapkan dalam dokumen ADR-018 RuView, yaitu ADR atau </w:t>
      </w:r>
      <w:r>
        <w:rPr>
          <w:rFonts w:ascii="Times New Roman" w:eastAsia="Times New Roman" w:hAnsi="Times New Roman"/>
          <w:b w:val="false"/>
          <w:bCs w:val="false"/>
          <w:i/>
          <w:iCs/>
          <w:color w:val="000000"/>
          <w:sz w:val="24"/>
          <w:szCs w:val="24"/>
        </w:rPr>
        <w:t xml:space="preserve">architecture decision record</w:t>
      </w:r>
      <w:r>
        <w:rPr>
          <w:rFonts w:ascii="Times New Roman" w:eastAsia="Times New Roman" w:hAnsi="Times New Roman"/>
          <w:b w:val="false"/>
          <w:bCs w:val="false"/>
          <w:i w:val="false"/>
          <w:iCs w:val="false"/>
          <w:color w:val="000000"/>
          <w:sz w:val="24"/>
          <w:szCs w:val="24"/>
        </w:rPr>
        <w:t xml:space="preserve"> (catatan keputusan arsitektur) yang dipakai repositori tersebut untuk mendokumentasikan keputusan desain [32], dan mengirimkan data secara </w:t>
      </w:r>
      <w:r>
        <w:rPr>
          <w:rFonts w:ascii="Times New Roman" w:eastAsia="Times New Roman" w:hAnsi="Times New Roman"/>
          <w:b w:val="false"/>
          <w:bCs w:val="false"/>
          <w:i/>
          <w:iCs/>
          <w:color w:val="000000"/>
          <w:sz w:val="24"/>
          <w:szCs w:val="24"/>
        </w:rPr>
        <w:t xml:space="preserve">streaming</w:t>
      </w:r>
      <w:r>
        <w:rPr>
          <w:rFonts w:ascii="Times New Roman" w:eastAsia="Times New Roman" w:hAnsi="Times New Roman"/>
          <w:b w:val="false"/>
          <w:bCs w:val="false"/>
          <w:i w:val="false"/>
          <w:iCs w:val="false"/>
          <w:color w:val="000000"/>
          <w:sz w:val="24"/>
          <w:szCs w:val="24"/>
        </w:rPr>
        <w:t xml:space="preserve"> melalui </w:t>
      </w:r>
      <w:r>
        <w:rPr>
          <w:rFonts w:ascii="Times New Roman" w:eastAsia="Times New Roman" w:hAnsi="Times New Roman"/>
          <w:b w:val="false"/>
          <w:bCs w:val="false"/>
          <w:i/>
          <w:iCs/>
          <w:color w:val="000000"/>
          <w:sz w:val="24"/>
          <w:szCs w:val="24"/>
        </w:rPr>
        <w:t xml:space="preserve">User Datagram Protocol</w:t>
      </w:r>
      <w:r>
        <w:rPr>
          <w:rFonts w:ascii="Times New Roman" w:eastAsia="Times New Roman" w:hAnsi="Times New Roman"/>
          <w:b w:val="false"/>
          <w:bCs w:val="false"/>
          <w:i w:val="false"/>
          <w:iCs w:val="false"/>
          <w:color w:val="000000"/>
          <w:sz w:val="24"/>
          <w:szCs w:val="24"/>
        </w:rPr>
        <w:t xml:space="preserve"> (UDP). Kalibrasi ruang bawaan memakai 600 </w:t>
      </w:r>
      <w:r>
        <w:rPr>
          <w:rFonts w:ascii="Times New Roman" w:eastAsia="Times New Roman" w:hAnsi="Times New Roman"/>
          <w:b w:val="false"/>
          <w:bCs w:val="false"/>
          <w:i/>
          <w:iCs/>
          <w:color w:val="000000"/>
          <w:sz w:val="24"/>
          <w:szCs w:val="24"/>
        </w:rPr>
        <w:t xml:space="preserve">frame</w:t>
      </w:r>
      <w:r>
        <w:rPr>
          <w:rFonts w:ascii="Times New Roman" w:eastAsia="Times New Roman" w:hAnsi="Times New Roman"/>
          <w:b w:val="false"/>
          <w:bCs w:val="false"/>
          <w:i w:val="false"/>
          <w:iCs w:val="false"/>
          <w:color w:val="000000"/>
          <w:sz w:val="24"/>
          <w:szCs w:val="24"/>
        </w:rPr>
        <w:t xml:space="preserve"> dan 8 </w:t>
      </w:r>
      <w:r>
        <w:rPr>
          <w:rFonts w:ascii="Times New Roman" w:eastAsia="Times New Roman" w:hAnsi="Times New Roman"/>
          <w:b w:val="false"/>
          <w:bCs w:val="false"/>
          <w:i/>
          <w:iCs/>
          <w:color w:val="000000"/>
          <w:sz w:val="24"/>
          <w:szCs w:val="24"/>
        </w:rPr>
        <w:t xml:space="preserve">anchor</w:t>
      </w:r>
      <w:r>
        <w:rPr>
          <w:rFonts w:ascii="Times New Roman" w:eastAsia="Times New Roman" w:hAnsi="Times New Roman"/>
          <w:b w:val="false"/>
          <w:bCs w:val="false"/>
          <w:i w:val="false"/>
          <w:iCs w:val="false"/>
          <w:color w:val="000000"/>
          <w:sz w:val="24"/>
          <w:szCs w:val="24"/>
        </w:rPr>
        <w:t xml:space="preserve"> dengan durasi ±4 menit. Mode privasi menekan fitur biometrik berupa detak jantung, laju napas, dan estimasi pose agar tidak diterbitkan keluar dari server [32]. RuView juga menyediakan </w:t>
      </w:r>
      <w:r>
        <w:rPr>
          <w:rFonts w:ascii="Times New Roman" w:eastAsia="Times New Roman" w:hAnsi="Times New Roman"/>
          <w:b w:val="false"/>
          <w:bCs w:val="false"/>
          <w:i/>
          <w:iCs/>
          <w:color w:val="000000"/>
          <w:sz w:val="24"/>
          <w:szCs w:val="24"/>
        </w:rPr>
        <w:t xml:space="preserve">pipeline</w:t>
      </w:r>
      <w:r>
        <w:rPr>
          <w:rFonts w:ascii="Times New Roman" w:eastAsia="Times New Roman" w:hAnsi="Times New Roman"/>
          <w:b w:val="false"/>
          <w:bCs w:val="false"/>
          <w:i w:val="false"/>
          <w:iCs w:val="false"/>
          <w:color w:val="000000"/>
          <w:sz w:val="24"/>
          <w:szCs w:val="24"/>
        </w:rPr>
        <w:t xml:space="preserve"> akuisisi tersinkron kamera–CSI melalui skrip </w:t>
      </w:r>
      <w:r>
        <w:rPr>
          <w:rFonts w:ascii="Courier New" w:eastAsia="Courier New" w:hAnsi="Courier New"/>
          <w:b w:val="false"/>
          <w:bCs w:val="false"/>
          <w:i w:val="false"/>
          <w:iCs w:val="false"/>
          <w:color w:val="000000"/>
          <w:sz w:val="24"/>
          <w:szCs w:val="24"/>
        </w:rPr>
        <w:t xml:space="preserve">scripts/collect-ground-truth.py</w:t>
      </w:r>
      <w:r>
        <w:rPr>
          <w:rFonts w:ascii="Times New Roman" w:eastAsia="Times New Roman" w:hAnsi="Times New Roman"/>
          <w:b w:val="false"/>
          <w:bCs w:val="false"/>
          <w:i w:val="false"/>
          <w:iCs w:val="false"/>
          <w:color w:val="000000"/>
          <w:sz w:val="24"/>
          <w:szCs w:val="24"/>
        </w:rPr>
        <w:t xml:space="preserve"> (ADR-079) yang memakai MediaPipe PoseLandmarker [49] dan menuliskan 17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tubuh format COCO untuk setiap </w:t>
      </w:r>
      <w:r>
        <w:rPr>
          <w:rFonts w:ascii="Times New Roman" w:eastAsia="Times New Roman" w:hAnsi="Times New Roman"/>
          <w:b w:val="false"/>
          <w:bCs w:val="false"/>
          <w:i/>
          <w:iCs/>
          <w:color w:val="000000"/>
          <w:sz w:val="24"/>
          <w:szCs w:val="24"/>
        </w:rPr>
        <w:t xml:space="preserve">frame</w:t>
      </w:r>
      <w:r>
        <w:rPr>
          <w:rFonts w:ascii="Times New Roman" w:eastAsia="Times New Roman" w:hAnsi="Times New Roman"/>
          <w:b w:val="false"/>
          <w:bCs w:val="false"/>
          <w:i w:val="false"/>
          <w:iCs w:val="false"/>
          <w:color w:val="000000"/>
          <w:sz w:val="24"/>
          <w:szCs w:val="24"/>
        </w:rPr>
        <w:t xml:space="preserve"> video.</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Karena bersumber dari repositori perangkat lunak dan tidak melalui telaah sejawat, fungsi RuView diverifikasi lebih dulu pada tahap replikasi melalui gerbang keputusan G0 sebelum digunakan untuk perekaman (BAB III). Video yang direkam pada jalur pelabelan diatur terpisah oleh protokol etika penelitian (BAB III). Tabel 2.1 memetakan fitur RuView beserta perannya dalam penelitian ini, termasuk fitur yang tidak dipakai.</w:t>
      </w:r>
    </w:p>
    <w:p>
      <w:pPr>
        <w:keepNext/>
        <w:spacing w:after="120" w:before="240" w:line="360"/>
        <w:jc w:val="left"/>
      </w:pPr>
      <w:r>
        <w:rPr>
          <w:rFonts w:ascii="Times New Roman" w:eastAsia="Times New Roman" w:hAnsi="Times New Roman"/>
          <w:b/>
          <w:bCs/>
          <w:color w:val="000000"/>
          <w:sz w:val="24"/>
          <w:szCs w:val="24"/>
        </w:rPr>
        <w:t xml:space="preserve">Tabel 2.1</w:t>
      </w:r>
      <w:r>
        <w:rPr>
          <w:rFonts w:ascii="Times New Roman" w:eastAsia="Times New Roman" w:hAnsi="Times New Roman"/>
          <w:color w:val="000000"/>
          <w:sz w:val="24"/>
          <w:szCs w:val="24"/>
        </w:rPr>
        <w:t xml:space="preserve"> Pemetaan fitur RuView terhadap peran dalam penelitian ini</w:t>
      </w:r>
    </w:p>
    <w:tbl>
      <w:tblPr>
        <w:tblW w:type="pct" w:w="5000"/>
        <w:tblBorders>
          <w:top w:val="single" w:color="000000" w:sz="6"/>
          <w:left w:val="none" w:color="FFFFFF" w:sz="0"/>
          <w:bottom w:val="single" w:color="000000" w:sz="6"/>
          <w:right w:val="none" w:color="FFFFFF" w:sz="0"/>
          <w:insideH w:val="none" w:color="FFFFFF" w:sz="0"/>
          <w:insideV w:val="none" w:color="FFFFFF" w:sz="0"/>
        </w:tblBorders>
        <w:tblLayout w:type="fixed"/>
      </w:tblPr>
      <w:tblGrid>
        <w:gridCol w:w="3969"/>
        <w:gridCol w:w="3969"/>
      </w:tblGrid>
      <w:tr>
        <w:trPr>
          <w:cantSplit/>
          <w:tblHeader/>
        </w:trPr>
        <w:tc>
          <w:tcPr>
            <w:tcW w:type="pct" w:w="25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Fitur RuView</w:t>
            </w:r>
          </w:p>
        </w:tc>
        <w:tc>
          <w:tcPr>
            <w:tcW w:type="pct" w:w="25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Peran dalam penelitian ini</w:t>
            </w:r>
          </w:p>
        </w:tc>
      </w:tr>
      <w:tr>
        <w:trPr>
          <w:cantSplit/>
        </w:trPr>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iCs/>
                <w:color w:val="000000"/>
                <w:sz w:val="18"/>
                <w:szCs w:val="18"/>
              </w:rPr>
              <w:t xml:space="preserve">Firmware</w:t>
            </w:r>
            <w:r>
              <w:rPr>
                <w:rFonts w:ascii="Times New Roman" w:eastAsia="Times New Roman" w:hAnsi="Times New Roman"/>
                <w:b w:val="false"/>
                <w:bCs w:val="false"/>
                <w:i w:val="false"/>
                <w:iCs w:val="false"/>
                <w:color w:val="000000"/>
                <w:sz w:val="18"/>
                <w:szCs w:val="18"/>
              </w:rPr>
              <w:t xml:space="preserve"> ESP32 penangkap CSI (format </w:t>
            </w:r>
            <w:r>
              <w:rPr>
                <w:rFonts w:ascii="Times New Roman" w:eastAsia="Times New Roman" w:hAnsi="Times New Roman"/>
                <w:b w:val="false"/>
                <w:bCs w:val="false"/>
                <w:i/>
                <w:iCs/>
                <w:color w:val="000000"/>
                <w:sz w:val="18"/>
                <w:szCs w:val="18"/>
              </w:rPr>
              <w:t xml:space="preserve">frame</w:t>
            </w:r>
            <w:r>
              <w:rPr>
                <w:rFonts w:ascii="Times New Roman" w:eastAsia="Times New Roman" w:hAnsi="Times New Roman"/>
                <w:b w:val="false"/>
                <w:bCs w:val="false"/>
                <w:i w:val="false"/>
                <w:iCs w:val="false"/>
                <w:color w:val="000000"/>
                <w:sz w:val="18"/>
                <w:szCs w:val="18"/>
              </w:rPr>
              <w:t xml:space="preserve"> ADR-018, </w:t>
            </w:r>
            <w:r>
              <w:rPr>
                <w:rFonts w:ascii="Times New Roman" w:eastAsia="Times New Roman" w:hAnsi="Times New Roman"/>
                <w:b w:val="false"/>
                <w:bCs w:val="false"/>
                <w:i/>
                <w:iCs/>
                <w:color w:val="000000"/>
                <w:sz w:val="18"/>
                <w:szCs w:val="18"/>
              </w:rPr>
              <w:t xml:space="preserve">streaming</w:t>
            </w:r>
            <w:r>
              <w:rPr>
                <w:rFonts w:ascii="Times New Roman" w:eastAsia="Times New Roman" w:hAnsi="Times New Roman"/>
                <w:b w:val="false"/>
                <w:bCs w:val="false"/>
                <w:i w:val="false"/>
                <w:iCs w:val="false"/>
                <w:color w:val="000000"/>
                <w:sz w:val="18"/>
                <w:szCs w:val="18"/>
              </w:rPr>
              <w:t xml:space="preserve"> UDP)</w:t>
            </w:r>
          </w:p>
        </w:tc>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Mengalirkan deret CSI dari node RX ke laptop</w:t>
            </w:r>
          </w:p>
        </w:tc>
      </w:tr>
      <w:tr>
        <w:trPr>
          <w:cantSplit/>
        </w:trPr>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iCs/>
                <w:color w:val="000000"/>
                <w:sz w:val="18"/>
                <w:szCs w:val="18"/>
              </w:rPr>
              <w:t xml:space="preserve">Server</w:t>
            </w:r>
            <w:r>
              <w:rPr>
                <w:rFonts w:ascii="Times New Roman" w:eastAsia="Times New Roman" w:hAnsi="Times New Roman"/>
                <w:b w:val="false"/>
                <w:bCs w:val="false"/>
                <w:i w:val="false"/>
                <w:iCs w:val="false"/>
                <w:color w:val="000000"/>
                <w:sz w:val="18"/>
                <w:szCs w:val="18"/>
              </w:rPr>
              <w:t xml:space="preserve"> pengolahan sinyal</w:t>
            </w:r>
          </w:p>
        </w:tc>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Menerima dan mengolah deret CSI sebelum segmentasi dan ekstraksi fitur</w:t>
            </w:r>
          </w:p>
        </w:tc>
      </w:tr>
      <w:tr>
        <w:trPr>
          <w:cantSplit/>
        </w:trPr>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Kalibrasi ruang bawaan (600 </w:t>
            </w:r>
            <w:r>
              <w:rPr>
                <w:rFonts w:ascii="Times New Roman" w:eastAsia="Times New Roman" w:hAnsi="Times New Roman"/>
                <w:b w:val="false"/>
                <w:bCs w:val="false"/>
                <w:i/>
                <w:iCs/>
                <w:color w:val="000000"/>
                <w:sz w:val="18"/>
                <w:szCs w:val="18"/>
              </w:rPr>
              <w:t xml:space="preserve">frame</w:t>
            </w:r>
            <w:r>
              <w:rPr>
                <w:rFonts w:ascii="Times New Roman" w:eastAsia="Times New Roman" w:hAnsi="Times New Roman"/>
                <w:b w:val="false"/>
                <w:bCs w:val="false"/>
                <w:i w:val="false"/>
                <w:iCs w:val="false"/>
                <w:color w:val="000000"/>
                <w:sz w:val="18"/>
                <w:szCs w:val="18"/>
              </w:rPr>
              <w:t xml:space="preserve"> + 8 </w:t>
            </w:r>
            <w:r>
              <w:rPr>
                <w:rFonts w:ascii="Times New Roman" w:eastAsia="Times New Roman" w:hAnsi="Times New Roman"/>
                <w:b w:val="false"/>
                <w:bCs w:val="false"/>
                <w:i/>
                <w:iCs/>
                <w:color w:val="000000"/>
                <w:sz w:val="18"/>
                <w:szCs w:val="18"/>
              </w:rPr>
              <w:t xml:space="preserve">anchor</w:t>
            </w:r>
            <w:r>
              <w:rPr>
                <w:rFonts w:ascii="Times New Roman" w:eastAsia="Times New Roman" w:hAnsi="Times New Roman"/>
                <w:b w:val="false"/>
                <w:bCs w:val="false"/>
                <w:i w:val="false"/>
                <w:iCs w:val="false"/>
                <w:color w:val="000000"/>
                <w:sz w:val="18"/>
                <w:szCs w:val="18"/>
              </w:rPr>
              <w:t xml:space="preserve">, ±4 menit)</w:t>
            </w:r>
          </w:p>
        </w:tc>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Mengalibrasi ruang mitra pada awal setiap sesi perekaman</w:t>
            </w:r>
          </w:p>
        </w:tc>
      </w:tr>
      <w:tr>
        <w:trPr>
          <w:cantSplit/>
        </w:trPr>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Segmentasi berbasis energi gerak</w:t>
            </w:r>
          </w:p>
        </w:tc>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Memotong deret CSI menjadi segmen isyarat terisolasi</w:t>
            </w:r>
          </w:p>
        </w:tc>
      </w:tr>
      <w:tr>
        <w:trPr>
          <w:cantSplit/>
        </w:trPr>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iCs/>
                <w:color w:val="000000"/>
                <w:sz w:val="18"/>
                <w:szCs w:val="18"/>
              </w:rPr>
              <w:t xml:space="preserve">Dashboard</w:t>
            </w:r>
            <w:r>
              <w:rPr>
                <w:rFonts w:ascii="Times New Roman" w:eastAsia="Times New Roman" w:hAnsi="Times New Roman"/>
                <w:b w:val="false"/>
                <w:bCs w:val="false"/>
                <w:i w:val="false"/>
                <w:iCs w:val="false"/>
                <w:color w:val="000000"/>
                <w:sz w:val="18"/>
                <w:szCs w:val="18"/>
              </w:rPr>
              <w:t xml:space="preserve"> web</w:t>
            </w:r>
          </w:p>
        </w:tc>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Menampilkan umpan balik latihan: isyarat terdeteksi, cocok atau tidak cocok, atau "tidak dikenali"</w:t>
            </w:r>
          </w:p>
        </w:tc>
      </w:tr>
      <w:tr>
        <w:trPr>
          <w:cantSplit/>
        </w:trPr>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Mode privasi</w:t>
            </w:r>
          </w:p>
        </w:tc>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Membuang fitur biometrik selama penelitian</w:t>
            </w:r>
          </w:p>
        </w:tc>
      </w:tr>
      <w:tr>
        <w:trPr>
          <w:cantSplit/>
        </w:trPr>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iCs/>
                <w:color w:val="000000"/>
                <w:sz w:val="18"/>
                <w:szCs w:val="18"/>
              </w:rPr>
              <w:t xml:space="preserve">Pipeline</w:t>
            </w:r>
            <w:r>
              <w:rPr>
                <w:rFonts w:ascii="Times New Roman" w:eastAsia="Times New Roman" w:hAnsi="Times New Roman"/>
                <w:b w:val="false"/>
                <w:bCs w:val="false"/>
                <w:i w:val="false"/>
                <w:iCs w:val="false"/>
                <w:color w:val="000000"/>
                <w:sz w:val="18"/>
                <w:szCs w:val="18"/>
              </w:rPr>
              <w:t xml:space="preserve"> akuisisi tersinkron kamera–CSI (</w:t>
            </w:r>
            <w:r>
              <w:rPr>
                <w:rFonts w:ascii="Courier New" w:eastAsia="Courier New" w:hAnsi="Courier New"/>
                <w:b w:val="false"/>
                <w:bCs w:val="false"/>
                <w:i w:val="false"/>
                <w:iCs w:val="false"/>
                <w:color w:val="000000"/>
                <w:sz w:val="18"/>
                <w:szCs w:val="18"/>
              </w:rPr>
              <w:t xml:space="preserve">scripts/collect-ground-truth.py</w:t>
            </w:r>
            <w:r>
              <w:rPr>
                <w:rFonts w:ascii="Times New Roman" w:eastAsia="Times New Roman" w:hAnsi="Times New Roman"/>
                <w:b w:val="false"/>
                <w:bCs w:val="false"/>
                <w:i w:val="false"/>
                <w:iCs w:val="false"/>
                <w:color w:val="000000"/>
                <w:sz w:val="18"/>
                <w:szCs w:val="18"/>
              </w:rPr>
              <w:t xml:space="preserve">, ADR-079)</w:t>
            </w:r>
          </w:p>
        </w:tc>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Menyinkronkan video, </w:t>
            </w:r>
            <w:r>
              <w:rPr>
                <w:rFonts w:ascii="Times New Roman" w:eastAsia="Times New Roman" w:hAnsi="Times New Roman"/>
                <w:b w:val="false"/>
                <w:bCs w:val="false"/>
                <w:i/>
                <w:iCs/>
                <w:color w:val="000000"/>
                <w:sz w:val="18"/>
                <w:szCs w:val="18"/>
              </w:rPr>
              <w:t xml:space="preserve">keypoint</w:t>
            </w:r>
            <w:r>
              <w:rPr>
                <w:rFonts w:ascii="Times New Roman" w:eastAsia="Times New Roman" w:hAnsi="Times New Roman"/>
                <w:b w:val="false"/>
                <w:bCs w:val="false"/>
                <w:i w:val="false"/>
                <w:iCs w:val="false"/>
                <w:color w:val="000000"/>
                <w:sz w:val="18"/>
                <w:szCs w:val="18"/>
              </w:rPr>
              <w:t xml:space="preserve"> tubuh, dan CSI pada jalur pelabelan</w:t>
            </w:r>
          </w:p>
        </w:tc>
      </w:tr>
      <w:tr>
        <w:trPr>
          <w:cantSplit/>
        </w:trPr>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Modul estimasi pose </w:t>
            </w:r>
            <w:r>
              <w:rPr>
                <w:rFonts w:ascii="Times New Roman" w:eastAsia="Times New Roman" w:hAnsi="Times New Roman"/>
                <w:b w:val="false"/>
                <w:bCs w:val="false"/>
                <w:i/>
                <w:iCs/>
                <w:color w:val="000000"/>
                <w:sz w:val="18"/>
                <w:szCs w:val="18"/>
              </w:rPr>
              <w:t xml:space="preserve">on-device</w:t>
            </w:r>
          </w:p>
        </w:tc>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Tidak dipakai</w:t>
            </w:r>
          </w:p>
        </w:tc>
      </w:tr>
    </w:tbl>
    <w:p>
      <w:pPr>
        <w:spacing w:after="120" w:line="240"/>
      </w:pP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Modul estimasi pose </w:t>
      </w:r>
      <w:r>
        <w:rPr>
          <w:rFonts w:ascii="Times New Roman" w:eastAsia="Times New Roman" w:hAnsi="Times New Roman"/>
          <w:b w:val="false"/>
          <w:bCs w:val="false"/>
          <w:i/>
          <w:iCs/>
          <w:color w:val="000000"/>
          <w:sz w:val="24"/>
          <w:szCs w:val="24"/>
        </w:rPr>
        <w:t xml:space="preserve">on-device</w:t>
      </w:r>
      <w:r>
        <w:rPr>
          <w:rFonts w:ascii="Times New Roman" w:eastAsia="Times New Roman" w:hAnsi="Times New Roman"/>
          <w:b w:val="false"/>
          <w:bCs w:val="false"/>
          <w:i w:val="false"/>
          <w:iCs w:val="false"/>
          <w:color w:val="000000"/>
          <w:sz w:val="24"/>
          <w:szCs w:val="24"/>
        </w:rPr>
        <w:t xml:space="preserve"> RuView tidak dipakai karena klasifikasi isyarat dilakukan langsung dari fitur CSI. Dengan menggunakan RuView, penelitian ini tidak membangun rantai akuisisi dari awal sehingga upaya penelitian dapat dipusatkan pada kurasi isyarat SIBI, perekaman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klasifikasi, dan umpan balik latihan.</w:t>
      </w:r>
    </w:p>
    <w:p>
      <w:pPr>
        <w:pStyle w:val="Heading2"/>
        <w:spacing w:after="240" w:before="360" w:line="360"/>
        <w:jc w:val="left"/>
      </w:pPr>
      <w:bookmarkStart w:name="_Toc15" w:id="15"/>
      <w:r>
        <w:rPr>
          <w:rFonts w:ascii="Times New Roman" w:eastAsia="Times New Roman" w:hAnsi="Times New Roman"/>
          <w:b/>
          <w:bCs/>
          <w:color w:val="000000"/>
          <w:sz w:val="24"/>
          <w:szCs w:val="24"/>
        </w:rPr>
        <w:t xml:space="preserve">2.5 Estimasi Pose Berbasis Visi dan Perannya dalam Perekaman *Dataset*</w:t>
      </w:r>
      <w:bookmarkEnd w:id="15"/>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Estimasi pose merupakan tugas visi komputer (</w:t>
      </w:r>
      <w:r>
        <w:rPr>
          <w:rFonts w:ascii="Times New Roman" w:eastAsia="Times New Roman" w:hAnsi="Times New Roman"/>
          <w:b w:val="false"/>
          <w:bCs w:val="false"/>
          <w:i/>
          <w:iCs/>
          <w:color w:val="000000"/>
          <w:sz w:val="24"/>
          <w:szCs w:val="24"/>
        </w:rPr>
        <w:t xml:space="preserve">computer vision</w:t>
      </w:r>
      <w:r>
        <w:rPr>
          <w:rFonts w:ascii="Times New Roman" w:eastAsia="Times New Roman" w:hAnsi="Times New Roman"/>
          <w:b w:val="false"/>
          <w:bCs w:val="false"/>
          <w:i w:val="false"/>
          <w:iCs w:val="false"/>
          <w:color w:val="000000"/>
          <w:sz w:val="24"/>
          <w:szCs w:val="24"/>
        </w:rPr>
        <w:t xml:space="preserve">) untuk memperkirakan posisi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tubuh manusia, seperti bahu, siku, dan pergelangan tangan, dari citra atau video [50]. YOLO26 merupakan keluarga model visi waktu nyata terbaru dari Ultralytics yang mendukung deteksi, segmentasi, klasifikasi, dan estimasi pose dalam satu kerangka [33]. Model pose YOLO26 dilatih pada </w:t>
      </w:r>
      <w:r>
        <w:rPr>
          <w:rFonts w:ascii="Times New Roman" w:eastAsia="Times New Roman" w:hAnsi="Times New Roman"/>
          <w:b w:val="false"/>
          <w:bCs w:val="false"/>
          <w:i/>
          <w:iCs/>
          <w:color w:val="000000"/>
          <w:sz w:val="24"/>
          <w:szCs w:val="24"/>
        </w:rPr>
        <w:t xml:space="preserve">dataset keypoint</w:t>
      </w:r>
      <w:r>
        <w:rPr>
          <w:rFonts w:ascii="Times New Roman" w:eastAsia="Times New Roman" w:hAnsi="Times New Roman"/>
          <w:b w:val="false"/>
          <w:bCs w:val="false"/>
          <w:i w:val="false"/>
          <w:iCs w:val="false"/>
          <w:color w:val="000000"/>
          <w:sz w:val="24"/>
          <w:szCs w:val="24"/>
        </w:rPr>
        <w:t xml:space="preserve"> COCO dan menghasilkan 17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tubuh per orang, mencakup titik wajah, bahu, siku, dan pergelangan tangan, tanpa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jari [51]. Analisis independen atas YOLO26 menunjukkan bahwa model ini dirancang untuk efisiensi inferensi dan kesiapan penerapan pada perangkat tepi (</w:t>
      </w:r>
      <w:r>
        <w:rPr>
          <w:rFonts w:ascii="Times New Roman" w:eastAsia="Times New Roman" w:hAnsi="Times New Roman"/>
          <w:b w:val="false"/>
          <w:bCs w:val="false"/>
          <w:i/>
          <w:iCs/>
          <w:color w:val="000000"/>
          <w:sz w:val="24"/>
          <w:szCs w:val="24"/>
        </w:rPr>
        <w:t xml:space="preserve">edge</w:t>
      </w:r>
      <w:r>
        <w:rPr>
          <w:rFonts w:ascii="Times New Roman" w:eastAsia="Times New Roman" w:hAnsi="Times New Roman"/>
          <w:b w:val="false"/>
          <w:bCs w:val="false"/>
          <w:i w:val="false"/>
          <w:iCs w:val="false"/>
          <w:color w:val="000000"/>
          <w:sz w:val="24"/>
          <w:szCs w:val="24"/>
        </w:rPr>
        <w:t xml:space="preserve">) [52]. Dalam penelitian ini, model pose YOLO26 dipakai sebagai estimator terlatih tanpa pelatihan ulang; </w:t>
      </w:r>
      <w:r>
        <w:rPr>
          <w:rFonts w:ascii="Times New Roman" w:eastAsia="Times New Roman" w:hAnsi="Times New Roman"/>
          <w:b w:val="false"/>
          <w:bCs w:val="false"/>
          <w:i/>
          <w:iCs/>
          <w:color w:val="000000"/>
          <w:sz w:val="24"/>
          <w:szCs w:val="24"/>
        </w:rPr>
        <w:t xml:space="preserve">pipeline</w:t>
      </w:r>
      <w:r>
        <w:rPr>
          <w:rFonts w:ascii="Times New Roman" w:eastAsia="Times New Roman" w:hAnsi="Times New Roman"/>
          <w:b w:val="false"/>
          <w:bCs w:val="false"/>
          <w:i w:val="false"/>
          <w:iCs w:val="false"/>
          <w:color w:val="000000"/>
          <w:sz w:val="24"/>
          <w:szCs w:val="24"/>
        </w:rPr>
        <w:t xml:space="preserve"> akuisisi tersinkron mengikuti pola ADR-079 RuView (Subbab 2.4) dengan estimator MediaPipe PoseLandmarker diganti model pose YOLO26 yang keluarannya juga 17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format COCO, setara dengan format keluaran skrip asli, sehingga penelitian ini tetap tidak melatih model visi baru. Karena keluaran model hanya mencakup tubuh, deret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pada jalur pelabelan tidak memuat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jari; batas tersebut sejalan dengan cakupan pengenalan yang memang dibatasi pada lintasan lengan, tubuh atas, dan kepala (Subbab 2.3).</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Pemakaian visi sebagai pemberi supervisi bagi pelatihan model Wi-Fi telah memiliki preseden. Wang dkk. [53] mengembangkan Person-in-WiFi yang memperoleh persepsi tubuh dari sinyal Wi-Fi dengan supervisi kamera. Geng dkk. [54] mengembangkan DensePose From WiFi yang memetakan sinyal Wi-Fi ke koordinat permukaan setiap bagian tubuh dengan jaringan visi sebagai guru. Kedua penelitian tersebut menjadi preseden konsep "guru visi, murid CSI": kamera menyediakan label acuan selama pelatihan, sedangkan model Wi-Fi belajar memperoleh informasi serupa dari sinyal. Namun, keduanya bekerja pada tingkat tubuh, bukan pada tingkat jari.</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Dalam penelitian ini, konsep tersebut tidak diterapkan pada pelatihan klasifikator. Label kelas isyarat berasal dari protokol elisitasi: kartu pemandu ditampilkan sebelum setiap repetisi sehingga kelas setiap segmen sudah diketahui. Model pose YOLO26 hanya memberikan deret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tubuh yang digunakan untuk tiga keperluan. Pertama, batas awal dan akhir segmen isyarat diverifikasi. Kedua, segmen buruk disaring, misalnya ketika orang tidak terdeteksi atau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mengalami </w:t>
      </w:r>
      <w:r>
        <w:rPr>
          <w:rFonts w:ascii="Times New Roman" w:eastAsia="Times New Roman" w:hAnsi="Times New Roman"/>
          <w:b w:val="false"/>
          <w:bCs w:val="false"/>
          <w:i/>
          <w:iCs/>
          <w:color w:val="000000"/>
          <w:sz w:val="24"/>
          <w:szCs w:val="24"/>
        </w:rPr>
        <w:t xml:space="preserve">jitter</w:t>
      </w:r>
      <w:r>
        <w:rPr>
          <w:rFonts w:ascii="Times New Roman" w:eastAsia="Times New Roman" w:hAnsi="Times New Roman"/>
          <w:b w:val="false"/>
          <w:bCs w:val="false"/>
          <w:i w:val="false"/>
          <w:iCs w:val="false"/>
          <w:color w:val="000000"/>
          <w:sz w:val="24"/>
          <w:szCs w:val="24"/>
        </w:rPr>
        <w:t xml:space="preserve">. Ketiga, kesalahan klasifikator didiagnosis, yaitu apakah kesalahan terjadi karena lintasan dua isyarat mirip atau karena sinyal lemah. Distilasi pengetahuan (</w:t>
      </w:r>
      <w:r>
        <w:rPr>
          <w:rFonts w:ascii="Times New Roman" w:eastAsia="Times New Roman" w:hAnsi="Times New Roman"/>
          <w:b w:val="false"/>
          <w:bCs w:val="false"/>
          <w:i/>
          <w:iCs/>
          <w:color w:val="000000"/>
          <w:sz w:val="24"/>
          <w:szCs w:val="24"/>
        </w:rPr>
        <w:t xml:space="preserve">knowledge distillation</w:t>
      </w:r>
      <w:r>
        <w:rPr>
          <w:rFonts w:ascii="Times New Roman" w:eastAsia="Times New Roman" w:hAnsi="Times New Roman"/>
          <w:b w:val="false"/>
          <w:bCs w:val="false"/>
          <w:i w:val="false"/>
          <w:iCs w:val="false"/>
          <w:color w:val="000000"/>
          <w:sz w:val="24"/>
          <w:szCs w:val="24"/>
        </w:rPr>
        <w:t xml:space="preserve">) pose secara penuh, yaitu rantai CSI ke pose lalu ke kelas isyarat, diusulkan sebagai penelitian lanjutan. Kamera hanya menyala saat perekaman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dan pada satu kondisi uji persepsi, sedangkan mode latihan berjalan tanpa kamera.</w:t>
      </w:r>
    </w:p>
    <w:p>
      <w:pPr>
        <w:pStyle w:val="Heading2"/>
        <w:spacing w:after="240" w:before="360" w:line="360"/>
        <w:jc w:val="left"/>
      </w:pPr>
      <w:bookmarkStart w:name="_Toc16" w:id="16"/>
      <w:r>
        <w:rPr>
          <w:rFonts w:ascii="Times New Roman" w:eastAsia="Times New Roman" w:hAnsi="Times New Roman"/>
          <w:b/>
          <w:bCs/>
          <w:color w:val="000000"/>
          <w:sz w:val="24"/>
          <w:szCs w:val="24"/>
        </w:rPr>
        <w:t xml:space="preserve">2.6 Pengenalan Isyarat dan Gestur Berbasis CSI</w:t>
      </w:r>
      <w:bookmarkEnd w:id="16"/>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Pengenalan bahasa isyarat dari CSI telah diteliti pada beberapa bahasa isyarat di luar Indonesia. Sebagian penelitian menargetkan kosakata besar, seperti SignFi yang diusulkan Ma dkk. [26] untuk mengenali 276 isyarat </w:t>
      </w:r>
      <w:r>
        <w:rPr>
          <w:rFonts w:ascii="Times New Roman" w:eastAsia="Times New Roman" w:hAnsi="Times New Roman"/>
          <w:b w:val="false"/>
          <w:bCs w:val="false"/>
          <w:i/>
          <w:iCs/>
          <w:color w:val="000000"/>
          <w:sz w:val="24"/>
          <w:szCs w:val="24"/>
        </w:rPr>
        <w:t xml:space="preserve">American Sign Language</w:t>
      </w:r>
      <w:r>
        <w:rPr>
          <w:rFonts w:ascii="Times New Roman" w:eastAsia="Times New Roman" w:hAnsi="Times New Roman"/>
          <w:b w:val="false"/>
          <w:bCs w:val="false"/>
          <w:i w:val="false"/>
          <w:iCs w:val="false"/>
          <w:color w:val="000000"/>
          <w:sz w:val="24"/>
          <w:szCs w:val="24"/>
        </w:rPr>
        <w:t xml:space="preserve"> (ASL) dari CSI. Penelitian lain menekankan ketangguhan sistem dengan beberapa perangkat Wi-Fi [27], pengenalan tanpa perangkat yang dikenakan pengguna (</w:t>
      </w:r>
      <w:r>
        <w:rPr>
          <w:rFonts w:ascii="Times New Roman" w:eastAsia="Times New Roman" w:hAnsi="Times New Roman"/>
          <w:b w:val="false"/>
          <w:bCs w:val="false"/>
          <w:i/>
          <w:iCs/>
          <w:color w:val="000000"/>
          <w:sz w:val="24"/>
          <w:szCs w:val="24"/>
        </w:rPr>
        <w:t xml:space="preserve">device-free</w:t>
      </w:r>
      <w:r>
        <w:rPr>
          <w:rFonts w:ascii="Times New Roman" w:eastAsia="Times New Roman" w:hAnsi="Times New Roman"/>
          <w:b w:val="false"/>
          <w:bCs w:val="false"/>
          <w:i w:val="false"/>
          <w:iCs w:val="false"/>
          <w:color w:val="000000"/>
          <w:sz w:val="24"/>
          <w:szCs w:val="24"/>
        </w:rPr>
        <w:t xml:space="preserve">) melalui DF-WiSLR [28], atau model deret waktu berbasis jaringan </w:t>
      </w:r>
      <w:r>
        <w:rPr>
          <w:rFonts w:ascii="Times New Roman" w:eastAsia="Times New Roman" w:hAnsi="Times New Roman"/>
          <w:b w:val="false"/>
          <w:bCs w:val="false"/>
          <w:i/>
          <w:iCs/>
          <w:color w:val="000000"/>
          <w:sz w:val="24"/>
          <w:szCs w:val="24"/>
        </w:rPr>
        <w:t xml:space="preserve">Long Short-Term Memory</w:t>
      </w:r>
      <w:r>
        <w:rPr>
          <w:rFonts w:ascii="Times New Roman" w:eastAsia="Times New Roman" w:hAnsi="Times New Roman"/>
          <w:b w:val="false"/>
          <w:bCs w:val="false"/>
          <w:i w:val="false"/>
          <w:iCs w:val="false"/>
          <w:color w:val="000000"/>
          <w:sz w:val="24"/>
          <w:szCs w:val="24"/>
        </w:rPr>
        <w:t xml:space="preserve"> [29]. Pengenalan berbasis CSI juga telah dicoba pada </w:t>
      </w:r>
      <w:r>
        <w:rPr>
          <w:rFonts w:ascii="Times New Roman" w:eastAsia="Times New Roman" w:hAnsi="Times New Roman"/>
          <w:b w:val="false"/>
          <w:bCs w:val="false"/>
          <w:i/>
          <w:iCs/>
          <w:color w:val="000000"/>
          <w:sz w:val="24"/>
          <w:szCs w:val="24"/>
        </w:rPr>
        <w:t xml:space="preserve">Filipino Sign Language</w:t>
      </w:r>
      <w:r>
        <w:rPr>
          <w:rFonts w:ascii="Times New Roman" w:eastAsia="Times New Roman" w:hAnsi="Times New Roman"/>
          <w:b w:val="false"/>
          <w:bCs w:val="false"/>
          <w:i w:val="false"/>
          <w:iCs w:val="false"/>
          <w:color w:val="000000"/>
          <w:sz w:val="24"/>
          <w:szCs w:val="24"/>
        </w:rPr>
        <w:t xml:space="preserve"> [18]. Kelompok penelitian tersebut menjadi acuan pengenalan isyarat dari CSI dalam penelitian ini.</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Penelitian pengenalan gestur berbasis CSI menjadi acuan rancangan fitur dan strategi generalisasi dalam penelitian ini. Profil kecepatan berbasis Doppler pada Widar3.0 [37] (Subbab 2.3) mendasari pemakaian fitur Doppler. Wi-SL [34] mengenali gestur isyarat yang halus dari CSI tanpa kontak, sedangkan HandFi [35] mengenali gestur tangan dari CSI. Pada sisi aplikasi, Qin dkk. [30] mengembangkan WiASL yang mengenali tulisan ASL dengan perangkat Wi-Fi komersial. Pendekatan Wi-SL dan HandFi pada gestur tangan tidak diterapkan secara langsung dalam penelitian ini karena detail jari tidak dijadikan target pada konfigurasi dua node ESP32 (Subbab 2.3).</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Berdasarkan penelitian tersebut, fitur yang digunakan dalam penelitian ini meliputi amplitudo dan fase </w:t>
      </w:r>
      <w:r>
        <w:rPr>
          <w:rFonts w:ascii="Times New Roman" w:eastAsia="Times New Roman" w:hAnsi="Times New Roman"/>
          <w:b w:val="false"/>
          <w:bCs w:val="false"/>
          <w:i/>
          <w:iCs/>
          <w:color w:val="000000"/>
          <w:sz w:val="24"/>
          <w:szCs w:val="24"/>
        </w:rPr>
        <w:t xml:space="preserve">subcarrier</w:t>
      </w:r>
      <w:r>
        <w:rPr>
          <w:rFonts w:ascii="Times New Roman" w:eastAsia="Times New Roman" w:hAnsi="Times New Roman"/>
          <w:b w:val="false"/>
          <w:bCs w:val="false"/>
          <w:i w:val="false"/>
          <w:iCs w:val="false"/>
          <w:color w:val="000000"/>
          <w:sz w:val="24"/>
          <w:szCs w:val="24"/>
        </w:rPr>
        <w:t xml:space="preserve"> terpilih, spektrum Doppler pada pita 1–60 Hz, serta statistik ringkas berupa energi, entropi, dan lintasan puncak [25], [37], [35], [46]. Amplitudo dan fase merekam perubahan kanal secara langsung, sedangkan spektrum Doppler merekam kecepatan gerak. Statistik ringkas mengubah setiap segmen menjadi vektor berukuran tetap yang dapat langsung diolah klasifikator.</w:t>
      </w:r>
    </w:p>
    <w:p>
      <w:pPr>
        <w:spacing w:after="0" w:line="360"/>
        <w:ind w:firstLine="709"/>
        <w:jc w:val="both"/>
      </w:pPr>
      <w:r>
        <w:rPr>
          <w:rFonts w:ascii="Times New Roman" w:eastAsia="Times New Roman" w:hAnsi="Times New Roman"/>
          <w:b w:val="false"/>
          <w:bCs w:val="false"/>
          <w:i/>
          <w:iCs/>
          <w:color w:val="000000"/>
          <w:sz w:val="24"/>
          <w:szCs w:val="24"/>
        </w:rPr>
        <w:t xml:space="preserve">Support Vector Machine</w:t>
      </w:r>
      <w:r>
        <w:rPr>
          <w:rFonts w:ascii="Times New Roman" w:eastAsia="Times New Roman" w:hAnsi="Times New Roman"/>
          <w:b w:val="false"/>
          <w:bCs w:val="false"/>
          <w:i w:val="false"/>
          <w:iCs w:val="false"/>
          <w:color w:val="000000"/>
          <w:sz w:val="24"/>
          <w:szCs w:val="24"/>
        </w:rPr>
        <w:t xml:space="preserve"> (SVM) merupakan klasifikator yang mencari </w:t>
      </w:r>
      <w:r>
        <w:rPr>
          <w:rFonts w:ascii="Times New Roman" w:eastAsia="Times New Roman" w:hAnsi="Times New Roman"/>
          <w:b w:val="false"/>
          <w:bCs w:val="false"/>
          <w:i/>
          <w:iCs/>
          <w:color w:val="000000"/>
          <w:sz w:val="24"/>
          <w:szCs w:val="24"/>
        </w:rPr>
        <w:t xml:space="preserve">hyperplane</w:t>
      </w:r>
      <w:r>
        <w:rPr>
          <w:rFonts w:ascii="Times New Roman" w:eastAsia="Times New Roman" w:hAnsi="Times New Roman"/>
          <w:b w:val="false"/>
          <w:bCs w:val="false"/>
          <w:i w:val="false"/>
          <w:iCs w:val="false"/>
          <w:color w:val="000000"/>
          <w:sz w:val="24"/>
          <w:szCs w:val="24"/>
        </w:rPr>
        <w:t xml:space="preserve"> pemisah dengan margin terbesar antarkelas [55]. Dalam penelitian ini, SVM digunakan sebagai pembanding dasar (</w:t>
      </w:r>
      <w:r>
        <w:rPr>
          <w:rFonts w:ascii="Times New Roman" w:eastAsia="Times New Roman" w:hAnsi="Times New Roman"/>
          <w:b w:val="false"/>
          <w:bCs w:val="false"/>
          <w:i/>
          <w:iCs/>
          <w:color w:val="000000"/>
          <w:sz w:val="24"/>
          <w:szCs w:val="24"/>
        </w:rPr>
        <w:t xml:space="preserve">baseline</w:t>
      </w:r>
      <w:r>
        <w:rPr>
          <w:rFonts w:ascii="Times New Roman" w:eastAsia="Times New Roman" w:hAnsi="Times New Roman"/>
          <w:b w:val="false"/>
          <w:bCs w:val="false"/>
          <w:i w:val="false"/>
          <w:iCs w:val="false"/>
          <w:color w:val="000000"/>
          <w:sz w:val="24"/>
          <w:szCs w:val="24"/>
        </w:rPr>
        <w:t xml:space="preserve">). Pembandingnya adalah </w:t>
      </w:r>
      <w:r>
        <w:rPr>
          <w:rFonts w:ascii="Times New Roman" w:eastAsia="Times New Roman" w:hAnsi="Times New Roman"/>
          <w:b w:val="false"/>
          <w:bCs w:val="false"/>
          <w:i/>
          <w:iCs/>
          <w:color w:val="000000"/>
          <w:sz w:val="24"/>
          <w:szCs w:val="24"/>
        </w:rPr>
        <w:t xml:space="preserve">one-dimensional Convolutional Neural Network</w:t>
      </w:r>
      <w:r>
        <w:rPr>
          <w:rFonts w:ascii="Times New Roman" w:eastAsia="Times New Roman" w:hAnsi="Times New Roman"/>
          <w:b w:val="false"/>
          <w:bCs w:val="false"/>
          <w:i w:val="false"/>
          <w:iCs w:val="false"/>
          <w:color w:val="000000"/>
          <w:sz w:val="24"/>
          <w:szCs w:val="24"/>
        </w:rPr>
        <w:t xml:space="preserve"> (1D-CNN) berukuran kecil, yaitu varian </w:t>
      </w:r>
      <w:r>
        <w:rPr>
          <w:rFonts w:ascii="Times New Roman" w:eastAsia="Times New Roman" w:hAnsi="Times New Roman"/>
          <w:b w:val="false"/>
          <w:bCs w:val="false"/>
          <w:i/>
          <w:iCs/>
          <w:color w:val="000000"/>
          <w:sz w:val="24"/>
          <w:szCs w:val="24"/>
        </w:rPr>
        <w:t xml:space="preserve">Convolutional Neural Network</w:t>
      </w:r>
      <w:r>
        <w:rPr>
          <w:rFonts w:ascii="Times New Roman" w:eastAsia="Times New Roman" w:hAnsi="Times New Roman"/>
          <w:b w:val="false"/>
          <w:bCs w:val="false"/>
          <w:i w:val="false"/>
          <w:iCs w:val="false"/>
          <w:color w:val="000000"/>
          <w:sz w:val="24"/>
          <w:szCs w:val="24"/>
        </w:rPr>
        <w:t xml:space="preserve"> (CNN) yang menerapkan konvolusi sepanjang satu sumbu dan dirancang untuk data deret waktu [56]. Pada data deret waktu, sumbu tersebut adalah sumbu waktu sehingga pola gerak lokal dapat dipelajari dari urutan nilai di dalam segmen. Untuk SVM, fitur setiap segmen diringkas menjadi satu vektor, sedangkan untuk 1D-CNN fitur disusun sebagai deret per langkah waktu (BAB III). Ukuran 1D-CNN dibuat kecil karena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yang direkam terbatas, yaitu ±30 repetisi per isyarat per sesi.</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Klasifikator himpunan tertutup (</w:t>
      </w:r>
      <w:r>
        <w:rPr>
          <w:rFonts w:ascii="Times New Roman" w:eastAsia="Times New Roman" w:hAnsi="Times New Roman"/>
          <w:b w:val="false"/>
          <w:bCs w:val="false"/>
          <w:i/>
          <w:iCs/>
          <w:color w:val="000000"/>
          <w:sz w:val="24"/>
          <w:szCs w:val="24"/>
        </w:rPr>
        <w:t xml:space="preserve">closed-set</w:t>
      </w:r>
      <w:r>
        <w:rPr>
          <w:rFonts w:ascii="Times New Roman" w:eastAsia="Times New Roman" w:hAnsi="Times New Roman"/>
          <w:b w:val="false"/>
          <w:bCs w:val="false"/>
          <w:i w:val="false"/>
          <w:iCs w:val="false"/>
          <w:color w:val="000000"/>
          <w:sz w:val="24"/>
          <w:szCs w:val="24"/>
        </w:rPr>
        <w:t xml:space="preserve">) selalu memilih salah satu kelas, termasuk ketika gerak yang diperagakan tidak termasuk kosakata yang dilatihkan atau bukan isyarat sama sekali; mekanisme penolakan (</w:t>
      </w:r>
      <w:r>
        <w:rPr>
          <w:rFonts w:ascii="Times New Roman" w:eastAsia="Times New Roman" w:hAnsi="Times New Roman"/>
          <w:b w:val="false"/>
          <w:bCs w:val="false"/>
          <w:i/>
          <w:iCs/>
          <w:color w:val="000000"/>
          <w:sz w:val="24"/>
          <w:szCs w:val="24"/>
        </w:rPr>
        <w:t xml:space="preserve">reject option</w:t>
      </w:r>
      <w:r>
        <w:rPr>
          <w:rFonts w:ascii="Times New Roman" w:eastAsia="Times New Roman" w:hAnsi="Times New Roman"/>
          <w:b w:val="false"/>
          <w:bCs w:val="false"/>
          <w:i w:val="false"/>
          <w:iCs w:val="false"/>
          <w:color w:val="000000"/>
          <w:sz w:val="24"/>
          <w:szCs w:val="24"/>
        </w:rPr>
        <w:t xml:space="preserve">) memang dilengkapi ke klasifikator agar keluaran berkeyakinan rendah tidak dipaksa menjadi kelas tertentu [57]. Untuk alat latihan, perilaku tersebut berisiko memberikan umpan balik yang menyesatkan. Oleh karena itu, keluaran klasifikator dilengkapi skor keyakinan. Jika skor berada di bawah ambang, sistem menampilkan pesan "isyarat tidak dikenali, ulangi"; jika berada di atas ambang, sistem menampilkan isyarat yang terdeteksi beserta kecocokannya dengan isyarat target. Nilai ambang ditetapkan dari data validasi </w:t>
      </w:r>
      <w:r>
        <w:rPr>
          <w:rFonts w:ascii="Times New Roman" w:eastAsia="Times New Roman" w:hAnsi="Times New Roman"/>
          <w:b w:val="false"/>
          <w:bCs w:val="false"/>
          <w:i w:val="false"/>
          <w:iCs w:val="false"/>
          <w:color w:val="000000"/>
          <w:sz w:val="24"/>
          <w:szCs w:val="24"/>
          <w:highlight w:val="yellow"/>
        </w:rPr>
        <w:t xml:space="preserve">[PERLU DATA: ambang skor keyakinan, ditetapkan dari data validasi]</w:t>
      </w:r>
      <w:r>
        <w:rPr>
          <w:rFonts w:ascii="Times New Roman" w:eastAsia="Times New Roman" w:hAnsi="Times New Roman"/>
          <w:b w:val="false"/>
          <w:bCs w:val="false"/>
          <w:i w:val="false"/>
          <w:iCs w:val="false"/>
          <w:color w:val="000000"/>
          <w:sz w:val="24"/>
          <w:szCs w:val="24"/>
        </w:rPr>
        <w:t xml:space="preserve">. Karena perekaman hanya memuat peragaan benar dari pengisyarat kompeten (BAB III), ambang yang ditetapkan dari data validasi diduga hanya mengurangi risiko umpan balik yang menyesatkan dan tidak menghilangkannya. Kecukupan ambang ditelusuri melalui laju deteksi palsu per jam saat tidak ada isyarat dan penilaian validator penutur tunarungu atas kewajaran umpan balik (Subbab 2.7). Makna kecocokan tersebut mengikuti batas yang diuraikan pada Subbab 2.3.</w:t>
      </w:r>
    </w:p>
    <w:p>
      <w:pPr>
        <w:pStyle w:val="Heading2"/>
        <w:spacing w:after="240" w:before="360" w:line="360"/>
        <w:jc w:val="left"/>
      </w:pPr>
      <w:bookmarkStart w:name="_Toc17" w:id="17"/>
      <w:r>
        <w:rPr>
          <w:rFonts w:ascii="Times New Roman" w:eastAsia="Times New Roman" w:hAnsi="Times New Roman"/>
          <w:b/>
          <w:bCs/>
          <w:color w:val="000000"/>
          <w:sz w:val="24"/>
          <w:szCs w:val="24"/>
        </w:rPr>
        <w:t xml:space="preserve">2.7 Evaluasi Kelayakan</w:t>
      </w:r>
      <w:bookmarkEnd w:id="17"/>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Studi kelayakan (</w:t>
      </w:r>
      <w:r>
        <w:rPr>
          <w:rFonts w:ascii="Times New Roman" w:eastAsia="Times New Roman" w:hAnsi="Times New Roman"/>
          <w:b w:val="false"/>
          <w:bCs w:val="false"/>
          <w:i/>
          <w:iCs/>
          <w:color w:val="000000"/>
          <w:sz w:val="24"/>
          <w:szCs w:val="24"/>
        </w:rPr>
        <w:t xml:space="preserve">feasibility study</w:t>
      </w:r>
      <w:r>
        <w:rPr>
          <w:rFonts w:ascii="Times New Roman" w:eastAsia="Times New Roman" w:hAnsi="Times New Roman"/>
          <w:b w:val="false"/>
          <w:bCs w:val="false"/>
          <w:i w:val="false"/>
          <w:iCs w:val="false"/>
          <w:color w:val="000000"/>
          <w:sz w:val="24"/>
          <w:szCs w:val="24"/>
        </w:rPr>
        <w:t xml:space="preserve">) digunakan untuk menilai apakah suatu pendekatan dapat dijalankan sebelum dikembangkan lebih jauh [58]. Dalam penelitian ini, kelayakan dinilai bertahap melalui gerbang keputusan G0–G4 (BAB III). Kriteria gerbang yang menyangkut kinerja klasifikasi dirumuskan relatif terhadap peluang acak, tidak sebagai target akurasi. Setiap tahap menghasilkan artefak tetap, yaitu laporan karakterisasi sinyal, protokol perekaman,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berlabel, model klasifikasi, atau laporan kelayakan. Dengan demikian, kegagalan pada suatu gerbang tetap dilaporkan sebagai temuan kelayakan.</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Kinerja klasifikasi diukur dengan akurasi, presisi, </w:t>
      </w:r>
      <w:r>
        <w:rPr>
          <w:rFonts w:ascii="Times New Roman" w:eastAsia="Times New Roman" w:hAnsi="Times New Roman"/>
          <w:b w:val="false"/>
          <w:bCs w:val="false"/>
          <w:i/>
          <w:iCs/>
          <w:color w:val="000000"/>
          <w:sz w:val="24"/>
          <w:szCs w:val="24"/>
        </w:rPr>
        <w:t xml:space="preserve">recall</w:t>
      </w:r>
      <w:r>
        <w:rPr>
          <w:rFonts w:ascii="Times New Roman" w:eastAsia="Times New Roman" w:hAnsi="Times New Roman"/>
          <w:b w:val="false"/>
          <w:bCs w:val="false"/>
          <w:i w:val="false"/>
          <w:iCs w:val="false"/>
          <w:color w:val="000000"/>
          <w:sz w:val="24"/>
          <w:szCs w:val="24"/>
        </w:rPr>
        <w:t xml:space="preserve">, skor F1 makro, dan </w:t>
      </w:r>
      <w:r>
        <w:rPr>
          <w:rFonts w:ascii="Times New Roman" w:eastAsia="Times New Roman" w:hAnsi="Times New Roman"/>
          <w:b w:val="false"/>
          <w:bCs w:val="false"/>
          <w:i/>
          <w:iCs/>
          <w:color w:val="000000"/>
          <w:sz w:val="24"/>
          <w:szCs w:val="24"/>
        </w:rPr>
        <w:t xml:space="preserve">confusion matrix</w:t>
      </w:r>
      <w:r>
        <w:rPr>
          <w:rFonts w:ascii="Times New Roman" w:eastAsia="Times New Roman" w:hAnsi="Times New Roman"/>
          <w:b w:val="false"/>
          <w:bCs w:val="false"/>
          <w:i w:val="false"/>
          <w:iCs w:val="false"/>
          <w:color w:val="000000"/>
          <w:sz w:val="24"/>
          <w:szCs w:val="24"/>
        </w:rPr>
        <w:t xml:space="preserve"> per isyarat [59]. Skor F1 makro merata-ratakan skor setiap isyarat tanpa pembobotan sehingga setiap isyarat berbobot sama, sedangkan </w:t>
      </w:r>
      <w:r>
        <w:rPr>
          <w:rFonts w:ascii="Times New Roman" w:eastAsia="Times New Roman" w:hAnsi="Times New Roman"/>
          <w:b w:val="false"/>
          <w:bCs w:val="false"/>
          <w:i/>
          <w:iCs/>
          <w:color w:val="000000"/>
          <w:sz w:val="24"/>
          <w:szCs w:val="24"/>
        </w:rPr>
        <w:t xml:space="preserve">confusion matrix</w:t>
      </w:r>
      <w:r>
        <w:rPr>
          <w:rFonts w:ascii="Times New Roman" w:eastAsia="Times New Roman" w:hAnsi="Times New Roman"/>
          <w:b w:val="false"/>
          <w:bCs w:val="false"/>
          <w:i w:val="false"/>
          <w:iCs w:val="false"/>
          <w:color w:val="000000"/>
          <w:sz w:val="24"/>
          <w:szCs w:val="24"/>
        </w:rPr>
        <w:t xml:space="preserve"> memperlihatkan pasangan isyarat yang saling tertukar. Setiap metrik dilaporkan bersama peluang acak, yaitu 1/jumlah kelas, dan tingkat penolakan karena akurasi yang tinggi dapat menyesatkan bila sebagian besar segmen ditolak.</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Pengujian mencakup skenario dalam sesi, lintas sesi, lintas partisipan, lintas ruang, dan satu pengguna baru tanpa pelatihan ulang. Pada skenario lintas partisipan (</w:t>
      </w:r>
      <w:r>
        <w:rPr>
          <w:rFonts w:ascii="Times New Roman" w:eastAsia="Times New Roman" w:hAnsi="Times New Roman"/>
          <w:b w:val="false"/>
          <w:bCs w:val="false"/>
          <w:i/>
          <w:iCs/>
          <w:color w:val="000000"/>
          <w:sz w:val="24"/>
          <w:szCs w:val="24"/>
        </w:rPr>
        <w:t xml:space="preserve">leave-one-subject-out</w:t>
      </w:r>
      <w:r>
        <w:rPr>
          <w:rFonts w:ascii="Times New Roman" w:eastAsia="Times New Roman" w:hAnsi="Times New Roman"/>
          <w:b w:val="false"/>
          <w:bCs w:val="false"/>
          <w:i w:val="false"/>
          <w:iCs w:val="false"/>
          <w:color w:val="000000"/>
          <w:sz w:val="24"/>
          <w:szCs w:val="24"/>
        </w:rPr>
        <w:t xml:space="preserve">), data satu pengisyarat dijadikan data uji secara bergiliran, sedangkan pada skenario lintas ruang (</w:t>
      </w:r>
      <w:r>
        <w:rPr>
          <w:rFonts w:ascii="Times New Roman" w:eastAsia="Times New Roman" w:hAnsi="Times New Roman"/>
          <w:b w:val="false"/>
          <w:bCs w:val="false"/>
          <w:i/>
          <w:iCs/>
          <w:color w:val="000000"/>
          <w:sz w:val="24"/>
          <w:szCs w:val="24"/>
        </w:rPr>
        <w:t xml:space="preserve">leave-one-room-out</w:t>
      </w:r>
      <w:r>
        <w:rPr>
          <w:rFonts w:ascii="Times New Roman" w:eastAsia="Times New Roman" w:hAnsi="Times New Roman"/>
          <w:b w:val="false"/>
          <w:bCs w:val="false"/>
          <w:i w:val="false"/>
          <w:iCs w:val="false"/>
          <w:color w:val="000000"/>
          <w:sz w:val="24"/>
          <w:szCs w:val="24"/>
        </w:rPr>
        <w:t xml:space="preserve">), data satu ruang dijadikan data uji secara bergiliran. Bagi alat latihan, setiap pembelajar merupakan pengguna baru yang tidak terwakili dalam data latih karena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direkam oleh 3–4 pengisyarat kompeten. Karena itu, skenario lintas partisipan dan pengguna baru paling dekat dengan kondisi pemakaian, sedangkan skenario dalam sesi menggambarkan kinerja pada kondisi yang paling menguntungkan. Jalur cadangan berupa personalisasi per pengguna (BAB III) memerlukan contoh acuan yang diperagakan dengan benar, padahal pembelajar pemula belum tentu mampu memperagakannya </w:t>
      </w:r>
      <w:r>
        <w:rPr>
          <w:rFonts w:ascii="Times New Roman" w:eastAsia="Times New Roman" w:hAnsi="Times New Roman"/>
          <w:b w:val="false"/>
          <w:bCs w:val="false"/>
          <w:i w:val="false"/>
          <w:iCs w:val="false"/>
          <w:color w:val="000000"/>
          <w:sz w:val="24"/>
          <w:szCs w:val="24"/>
          <w:highlight w:val="yellow"/>
        </w:rPr>
        <w:t xml:space="preserve">[PERLU DATA: mekanisme perekaman acuan bagi pengguna baru]</w:t>
      </w:r>
      <w:r>
        <w:rPr>
          <w:rFonts w:ascii="Times New Roman" w:eastAsia="Times New Roman" w:hAnsi="Times New Roman"/>
          <w:b w:val="false"/>
          <w:bCs w:val="false"/>
          <w:i w:val="false"/>
          <w:iCs w:val="false"/>
          <w:color w:val="000000"/>
          <w:sz w:val="24"/>
          <w:szCs w:val="24"/>
        </w:rPr>
        <w:t xml:space="preserve">.</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Repetisi yang berurutan dalam satu sesi cenderung mirip sehingga pembagian acak dapat membocorkan informasi dari data latih ke data uji. Untuk mencegah kebocoran tersebut, skenario dalam sesi memakai pembagian data temporal per blok. Langkah yang bergantung pada data, seperti pemilihan </w:t>
      </w:r>
      <w:r>
        <w:rPr>
          <w:rFonts w:ascii="Times New Roman" w:eastAsia="Times New Roman" w:hAnsi="Times New Roman"/>
          <w:b w:val="false"/>
          <w:bCs w:val="false"/>
          <w:i/>
          <w:iCs/>
          <w:color w:val="000000"/>
          <w:sz w:val="24"/>
          <w:szCs w:val="24"/>
        </w:rPr>
        <w:t xml:space="preserve">subcarrier</w:t>
      </w:r>
      <w:r>
        <w:rPr>
          <w:rFonts w:ascii="Times New Roman" w:eastAsia="Times New Roman" w:hAnsi="Times New Roman"/>
          <w:b w:val="false"/>
          <w:bCs w:val="false"/>
          <w:i w:val="false"/>
          <w:iCs w:val="false"/>
          <w:color w:val="000000"/>
          <w:sz w:val="24"/>
          <w:szCs w:val="24"/>
        </w:rPr>
        <w:t xml:space="preserve">, normalisasi, dan penetapan ambang, juga dihitung tanpa memakai data uji pada setiap skenario (BAB III).</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Kelayakan sebagai sarana latihan ditinjau dari umpan balik latihan, latensi, persepsi kenyamanan pengguna, dan penilaian validator penutur tunarungu. Latensi ujung ke ujung (</w:t>
      </w:r>
      <w:r>
        <w:rPr>
          <w:rFonts w:ascii="Times New Roman" w:eastAsia="Times New Roman" w:hAnsi="Times New Roman"/>
          <w:b w:val="false"/>
          <w:bCs w:val="false"/>
          <w:i/>
          <w:iCs/>
          <w:color w:val="000000"/>
          <w:sz w:val="24"/>
          <w:szCs w:val="24"/>
        </w:rPr>
        <w:t xml:space="preserve">end-to-end latency</w:t>
      </w:r>
      <w:r>
        <w:rPr>
          <w:rFonts w:ascii="Times New Roman" w:eastAsia="Times New Roman" w:hAnsi="Times New Roman"/>
          <w:b w:val="false"/>
          <w:bCs w:val="false"/>
          <w:i w:val="false"/>
          <w:iCs w:val="false"/>
          <w:color w:val="000000"/>
          <w:sz w:val="24"/>
          <w:szCs w:val="24"/>
        </w:rPr>
        <w:t xml:space="preserve">), yaitu selang waktu dari selesainya isyarat hingga umpan balik tampil, diukur karena umpan balik baru bermanfaat bila diterima segera (Subbab 2.2). Laju deteksi palsu per jam saat tidak ada isyarat diukur untuk mengetahui seberapa sering sistem bereaksi terhadap gangguan, seperti orang lewat, kipas angin, atau perabot yang bergeser. Persepsi pengguna diukur dengan kuesioner skala Likert [60] dan dianalisis secara deskriptif tanpa statistik inferensial. Ketepatan peragaan peserta sebelum dan sesudah latihan dinilai validator penutur tunarungu dengan rubrik yang independen dari sistem CSI, dan validator juga menilai kewajaran umpan balik sistem.</w:t>
      </w:r>
    </w:p>
    <w:p>
      <w:pPr>
        <w:pStyle w:val="Heading2"/>
        <w:spacing w:after="240" w:before="360" w:line="360"/>
        <w:jc w:val="left"/>
      </w:pPr>
      <w:bookmarkStart w:name="_Toc18" w:id="18"/>
      <w:r>
        <w:rPr>
          <w:rFonts w:ascii="Times New Roman" w:eastAsia="Times New Roman" w:hAnsi="Times New Roman"/>
          <w:b/>
          <w:bCs/>
          <w:color w:val="000000"/>
          <w:sz w:val="24"/>
          <w:szCs w:val="24"/>
        </w:rPr>
        <w:t xml:space="preserve">2.8 Penelitian Terdahulu</w:t>
      </w:r>
      <w:bookmarkEnd w:id="18"/>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Penelitian ini disusun dengan mempertimbangkan penelitian terdahulu pada tiga topik, yaitu pengenalan bahasa isyarat dari sinyal Wi-Fi, transfer visi ke Wi-Fi, dan pengenalan bahasa isyarat di Indonesia (SIBI atau BISINDO) berbasis visi. Tabel 2.2 membandingkan penelitian tersebut berdasarkan modalitas, bahasa isyarat, kebebasan dari kamera saat sistem dipakai, dan fokus penelitian.</w:t>
      </w:r>
    </w:p>
    <w:p>
      <w:pPr>
        <w:keepNext/>
        <w:spacing w:after="120" w:before="240" w:line="360"/>
        <w:jc w:val="left"/>
      </w:pPr>
      <w:r>
        <w:rPr>
          <w:rFonts w:ascii="Times New Roman" w:eastAsia="Times New Roman" w:hAnsi="Times New Roman"/>
          <w:b/>
          <w:bCs/>
          <w:color w:val="000000"/>
          <w:sz w:val="24"/>
          <w:szCs w:val="24"/>
        </w:rPr>
        <w:t xml:space="preserve">Tabel 2.2</w:t>
      </w:r>
      <w:r>
        <w:rPr>
          <w:rFonts w:ascii="Times New Roman" w:eastAsia="Times New Roman" w:hAnsi="Times New Roman"/>
          <w:color w:val="000000"/>
          <w:sz w:val="24"/>
          <w:szCs w:val="24"/>
        </w:rPr>
        <w:t xml:space="preserve"> Perbandingan penelitian terdahulu</w:t>
      </w:r>
    </w:p>
    <w:tbl>
      <w:tblPr>
        <w:tblW w:type="pct" w:w="5000"/>
        <w:tblBorders>
          <w:top w:val="single" w:color="000000" w:sz="6"/>
          <w:left w:val="none" w:color="FFFFFF" w:sz="0"/>
          <w:bottom w:val="single" w:color="000000" w:sz="6"/>
          <w:right w:val="none" w:color="FFFFFF" w:sz="0"/>
          <w:insideH w:val="none" w:color="FFFFFF" w:sz="0"/>
          <w:insideV w:val="none" w:color="FFFFFF" w:sz="0"/>
        </w:tblBorders>
        <w:tblLayout w:type="fixed"/>
      </w:tblPr>
      <w:tblGrid>
        <w:gridCol w:w="317"/>
        <w:gridCol w:w="1270"/>
        <w:gridCol w:w="1905"/>
        <w:gridCol w:w="1587"/>
        <w:gridCol w:w="1111"/>
        <w:gridCol w:w="1746"/>
      </w:tblGrid>
      <w:tr>
        <w:trPr>
          <w:cantSplit/>
          <w:tblHeader/>
        </w:trPr>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No.</w:t>
            </w:r>
          </w:p>
        </w:tc>
        <w:tc>
          <w:tcPr>
            <w:tcW w:type="pct" w:w="8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Peneliti (Tahun)</w:t>
            </w:r>
          </w:p>
        </w:tc>
        <w:tc>
          <w:tcPr>
            <w:tcW w:type="pct" w:w="1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Modalitas</w:t>
            </w:r>
          </w:p>
        </w:tc>
        <w:tc>
          <w:tcPr>
            <w:tcW w:type="pct" w:w="10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Bahasa isyarat</w:t>
            </w:r>
          </w:p>
        </w:tc>
        <w:tc>
          <w:tcPr>
            <w:tcW w:type="pct" w:w="7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Bebas kamera saat dipakai</w:t>
            </w:r>
          </w:p>
        </w:tc>
        <w:tc>
          <w:tcPr>
            <w:tcW w:type="pct" w:w="11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Fokus penelitian</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w:t>
            </w:r>
          </w:p>
        </w:tc>
        <w:tc>
          <w:tcPr>
            <w:tcW w:type="pct"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Shang dan Wu (2017) [27]</w:t>
            </w:r>
          </w:p>
        </w:tc>
        <w:tc>
          <w:tcPr>
            <w:tcW w:type="pct"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Wi-Fi, beberapa perangkat</w:t>
            </w:r>
          </w:p>
        </w:tc>
        <w:tc>
          <w:tcPr>
            <w:tcW w:type="pct"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Tidak disebutkan (isyarat tangan dan lengan)</w:t>
            </w:r>
          </w:p>
        </w:tc>
        <w:tc>
          <w:tcPr>
            <w:tcW w:type="pct"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Ya</w:t>
            </w:r>
          </w:p>
        </w:tc>
        <w:tc>
          <w:tcPr>
            <w:tcW w:type="pct"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Pengenalan bahasa isyarat yang tangguh</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2</w:t>
            </w:r>
          </w:p>
        </w:tc>
        <w:tc>
          <w:tcPr>
            <w:tcW w:type="pct"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Ma dkk. (2018) [26]</w:t>
            </w:r>
          </w:p>
        </w:tc>
        <w:tc>
          <w:tcPr>
            <w:tcW w:type="pct"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CSI</w:t>
            </w:r>
          </w:p>
        </w:tc>
        <w:tc>
          <w:tcPr>
            <w:tcW w:type="pct"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ASL</w:t>
            </w:r>
          </w:p>
        </w:tc>
        <w:tc>
          <w:tcPr>
            <w:tcW w:type="pct"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Ya</w:t>
            </w:r>
          </w:p>
        </w:tc>
        <w:tc>
          <w:tcPr>
            <w:tcW w:type="pct"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Pengenalan 276 isyarat</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3</w:t>
            </w:r>
          </w:p>
        </w:tc>
        <w:tc>
          <w:tcPr>
            <w:tcW w:type="pct"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Ahmed dkk. (2020) [28]</w:t>
            </w:r>
          </w:p>
        </w:tc>
        <w:tc>
          <w:tcPr>
            <w:tcW w:type="pct"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Wi-Fi, tanpa perangkat yang dikenakan</w:t>
            </w:r>
          </w:p>
        </w:tc>
        <w:tc>
          <w:tcPr>
            <w:tcW w:type="pct"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Tidak disebutkan (49 gestur isyarat)</w:t>
            </w:r>
          </w:p>
        </w:tc>
        <w:tc>
          <w:tcPr>
            <w:tcW w:type="pct"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Ya</w:t>
            </w:r>
          </w:p>
        </w:tc>
        <w:tc>
          <w:tcPr>
            <w:tcW w:type="pct"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Pengenalan bahasa isyarat</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4</w:t>
            </w:r>
          </w:p>
        </w:tc>
        <w:tc>
          <w:tcPr>
            <w:tcW w:type="pct"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Baldeo dkk. (2024) [18]</w:t>
            </w:r>
          </w:p>
        </w:tc>
        <w:tc>
          <w:tcPr>
            <w:tcW w:type="pct"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CSI</w:t>
            </w:r>
          </w:p>
        </w:tc>
        <w:tc>
          <w:tcPr>
            <w:tcW w:type="pct"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iCs/>
                <w:color w:val="000000"/>
                <w:sz w:val="18"/>
                <w:szCs w:val="18"/>
              </w:rPr>
              <w:t xml:space="preserve">Filipino Sign Language</w:t>
            </w:r>
          </w:p>
        </w:tc>
        <w:tc>
          <w:tcPr>
            <w:tcW w:type="pct"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Ya</w:t>
            </w:r>
          </w:p>
        </w:tc>
        <w:tc>
          <w:tcPr>
            <w:tcW w:type="pct"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Pengenalan bahasa isyarat</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5</w:t>
            </w:r>
          </w:p>
        </w:tc>
        <w:tc>
          <w:tcPr>
            <w:tcW w:type="pct"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Wang dkk. (2019) [53]</w:t>
            </w:r>
          </w:p>
        </w:tc>
        <w:tc>
          <w:tcPr>
            <w:tcW w:type="pct"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Wi-Fi; kamera sebagai supervisi saat pelatihan</w:t>
            </w:r>
          </w:p>
        </w:tc>
        <w:tc>
          <w:tcPr>
            <w:tcW w:type="pct"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Bukan bahasa isyarat</w:t>
            </w:r>
          </w:p>
        </w:tc>
        <w:tc>
          <w:tcPr>
            <w:tcW w:type="pct"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Ya</w:t>
            </w:r>
          </w:p>
        </w:tc>
        <w:tc>
          <w:tcPr>
            <w:tcW w:type="pct"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Persepsi tubuh dari Wi-Fi</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6</w:t>
            </w:r>
          </w:p>
        </w:tc>
        <w:tc>
          <w:tcPr>
            <w:tcW w:type="pct"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Geng dkk. (2023) [54]</w:t>
            </w:r>
          </w:p>
        </w:tc>
        <w:tc>
          <w:tcPr>
            <w:tcW w:type="pct"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Wi-Fi; jaringan visi sebagai guru saat pelatihan</w:t>
            </w:r>
          </w:p>
        </w:tc>
        <w:tc>
          <w:tcPr>
            <w:tcW w:type="pct"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Bukan bahasa isyarat</w:t>
            </w:r>
          </w:p>
        </w:tc>
        <w:tc>
          <w:tcPr>
            <w:tcW w:type="pct"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Ya</w:t>
            </w:r>
          </w:p>
        </w:tc>
        <w:tc>
          <w:tcPr>
            <w:tcW w:type="pct"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Pose padat pada setiap bagian tubuh</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7</w:t>
            </w:r>
          </w:p>
        </w:tc>
        <w:tc>
          <w:tcPr>
            <w:tcW w:type="pct"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Dwijayanti dkk. (2021) [20]</w:t>
            </w:r>
          </w:p>
        </w:tc>
        <w:tc>
          <w:tcPr>
            <w:tcW w:type="pct"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Citra; CNN</w:t>
            </w:r>
          </w:p>
        </w:tc>
        <w:tc>
          <w:tcPr>
            <w:tcW w:type="pct"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BISINDO (huruf dan angka)</w:t>
            </w:r>
          </w:p>
        </w:tc>
        <w:tc>
          <w:tcPr>
            <w:tcW w:type="pct"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Tidak</w:t>
            </w:r>
          </w:p>
        </w:tc>
        <w:tc>
          <w:tcPr>
            <w:tcW w:type="pct"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Pengenalan isyarat dari citra</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8</w:t>
            </w:r>
          </w:p>
        </w:tc>
        <w:tc>
          <w:tcPr>
            <w:tcW w:type="pct"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Kindy dkk. (2025) [21]</w:t>
            </w:r>
          </w:p>
        </w:tc>
        <w:tc>
          <w:tcPr>
            <w:tcW w:type="pct"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Video</w:t>
            </w:r>
          </w:p>
        </w:tc>
        <w:tc>
          <w:tcPr>
            <w:tcW w:type="pct"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BISINDO tingkat kata</w:t>
            </w:r>
          </w:p>
        </w:tc>
        <w:tc>
          <w:tcPr>
            <w:tcW w:type="pct"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Tidak</w:t>
            </w:r>
          </w:p>
        </w:tc>
        <w:tc>
          <w:tcPr>
            <w:tcW w:type="pct"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Penyusunan </w:t>
            </w:r>
            <w:r>
              <w:rPr>
                <w:rFonts w:ascii="Times New Roman" w:eastAsia="Times New Roman" w:hAnsi="Times New Roman"/>
                <w:b w:val="false"/>
                <w:bCs w:val="false"/>
                <w:i/>
                <w:iCs/>
                <w:color w:val="000000"/>
                <w:sz w:val="18"/>
                <w:szCs w:val="18"/>
              </w:rPr>
              <w:t xml:space="preserve">dataset</w:t>
            </w:r>
            <w:r>
              <w:rPr>
                <w:rFonts w:ascii="Times New Roman" w:eastAsia="Times New Roman" w:hAnsi="Times New Roman"/>
                <w:b w:val="false"/>
                <w:bCs w:val="false"/>
                <w:i w:val="false"/>
                <w:iCs w:val="false"/>
                <w:color w:val="000000"/>
                <w:sz w:val="18"/>
                <w:szCs w:val="18"/>
              </w:rPr>
              <w:t xml:space="preserve"> dan metode </w:t>
            </w:r>
            <w:r>
              <w:rPr>
                <w:rFonts w:ascii="Times New Roman" w:eastAsia="Times New Roman" w:hAnsi="Times New Roman"/>
                <w:b w:val="false"/>
                <w:bCs w:val="false"/>
                <w:i/>
                <w:iCs/>
                <w:color w:val="000000"/>
                <w:sz w:val="18"/>
                <w:szCs w:val="18"/>
              </w:rPr>
              <w:t xml:space="preserve">baseline</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9</w:t>
            </w:r>
          </w:p>
        </w:tc>
        <w:tc>
          <w:tcPr>
            <w:tcW w:type="pct"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Wiguna dan Rojali (2025) [22]</w:t>
            </w:r>
          </w:p>
        </w:tc>
        <w:tc>
          <w:tcPr>
            <w:tcW w:type="pct"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Video</w:t>
            </w:r>
          </w:p>
        </w:tc>
        <w:tc>
          <w:tcPr>
            <w:tcW w:type="pct"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BISINDO tingkat kalimat</w:t>
            </w:r>
          </w:p>
        </w:tc>
        <w:tc>
          <w:tcPr>
            <w:tcW w:type="pct"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Tidak</w:t>
            </w:r>
          </w:p>
        </w:tc>
        <w:tc>
          <w:tcPr>
            <w:tcW w:type="pct"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Pengenalan kalimat</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10</w:t>
            </w:r>
          </w:p>
        </w:tc>
        <w:tc>
          <w:tcPr>
            <w:tcW w:type="pct"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Sebastian dkk. (2025) [23]</w:t>
            </w:r>
          </w:p>
        </w:tc>
        <w:tc>
          <w:tcPr>
            <w:tcW w:type="pct"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Visi; gestur tubuh berbasis informasi spasial</w:t>
            </w:r>
          </w:p>
        </w:tc>
        <w:tc>
          <w:tcPr>
            <w:tcW w:type="pct"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BISINDO</w:t>
            </w:r>
          </w:p>
        </w:tc>
        <w:tc>
          <w:tcPr>
            <w:tcW w:type="pct"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Tidak</w:t>
            </w:r>
          </w:p>
        </w:tc>
        <w:tc>
          <w:tcPr>
            <w:tcW w:type="pct"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Pengenalan isyarat</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11</w:t>
            </w:r>
          </w:p>
        </w:tc>
        <w:tc>
          <w:tcPr>
            <w:tcW w:type="pct"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Soekarta dkk. (2024) [61]</w:t>
            </w:r>
          </w:p>
        </w:tc>
        <w:tc>
          <w:tcPr>
            <w:tcW w:type="pct"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Citra; MediaPipe; Android</w:t>
            </w:r>
          </w:p>
        </w:tc>
        <w:tc>
          <w:tcPr>
            <w:tcW w:type="pct"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SIBI (24 huruf statis)</w:t>
            </w:r>
          </w:p>
        </w:tc>
        <w:tc>
          <w:tcPr>
            <w:tcW w:type="pct"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Tidak</w:t>
            </w:r>
          </w:p>
        </w:tc>
        <w:tc>
          <w:tcPr>
            <w:tcW w:type="pct"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Deteksi isyarat SIBI berbasis Android</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12</w:t>
            </w:r>
          </w:p>
        </w:tc>
        <w:tc>
          <w:tcPr>
            <w:tcW w:type="pct"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Sagawa dan Takeuchi (2002) [42]</w:t>
            </w:r>
          </w:p>
        </w:tc>
        <w:tc>
          <w:tcPr>
            <w:tcW w:type="pct"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Kamera</w:t>
            </w:r>
          </w:p>
        </w:tc>
        <w:tc>
          <w:tcPr>
            <w:tcW w:type="pct"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Bahasa isyarat Jepang</w:t>
            </w:r>
          </w:p>
        </w:tc>
        <w:tc>
          <w:tcPr>
            <w:tcW w:type="pct"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Tidak</w:t>
            </w:r>
          </w:p>
        </w:tc>
        <w:tc>
          <w:tcPr>
            <w:tcW w:type="pct"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Pembelajaran isyarat dengan pengenalan dan pembangkitan isyarat</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13</w:t>
            </w:r>
          </w:p>
        </w:tc>
        <w:tc>
          <w:tcPr>
            <w:tcW w:type="pct"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Ong dan Ranganath (2005) [17]</w:t>
            </w:r>
          </w:p>
        </w:tc>
        <w:tc>
          <w:tcPr>
            <w:tcW w:type="pct"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Sensor yang dikenakan pada tangan dan kamera (survei)</w:t>
            </w:r>
          </w:p>
        </w:tc>
        <w:tc>
          <w:tcPr>
            <w:tcW w:type="pct"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Berbagai bahasa isyarat (survei)</w:t>
            </w:r>
          </w:p>
        </w:tc>
        <w:tc>
          <w:tcPr>
            <w:tcW w:type="pct"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Sebagian</w:t>
            </w:r>
          </w:p>
        </w:tc>
        <w:tc>
          <w:tcPr>
            <w:tcW w:type="pct"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Survei pengenalan isyarat bersensor dan berbasis visi</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14</w:t>
            </w:r>
          </w:p>
        </w:tc>
        <w:tc>
          <w:tcPr>
            <w:tcW w:type="pct"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Penelitian ini</w:t>
            </w:r>
          </w:p>
        </w:tc>
        <w:tc>
          <w:tcPr>
            <w:tcW w:type="pct"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CSI pada dua node ESP32; kamera hanya untuk pelabelan dan satu kondisi uji persepsi</w:t>
            </w:r>
          </w:p>
        </w:tc>
        <w:tc>
          <w:tcPr>
            <w:tcW w:type="pct"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SIBI</w:t>
            </w:r>
          </w:p>
        </w:tc>
        <w:tc>
          <w:tcPr>
            <w:tcW w:type="pct"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Ya</w:t>
            </w:r>
          </w:p>
        </w:tc>
        <w:tc>
          <w:tcPr>
            <w:tcW w:type="pct"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Umpan balik latihan bagi pembelajar pendengar</w:t>
            </w:r>
          </w:p>
        </w:tc>
      </w:tr>
    </w:tbl>
    <w:p>
      <w:pPr>
        <w:spacing w:after="120" w:line="240"/>
      </w:pP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Tabel 2.2 memperlihatkan tiga kelompok penelitian. Kelompok pertama mengenali bahasa isyarat dari sinyal Wi-Fi [27], [26], [28], [18]. Kelompok ini menunjukkan bahwa isyarat dapat dikenali tanpa kamera saat sistem dipakai, dengan bahasa yang diteliti antara lain ASL dan </w:t>
      </w:r>
      <w:r>
        <w:rPr>
          <w:rFonts w:ascii="Times New Roman" w:eastAsia="Times New Roman" w:hAnsi="Times New Roman"/>
          <w:b w:val="false"/>
          <w:bCs w:val="false"/>
          <w:i/>
          <w:iCs/>
          <w:color w:val="000000"/>
          <w:sz w:val="24"/>
          <w:szCs w:val="24"/>
        </w:rPr>
        <w:t xml:space="preserve">Filipino Sign Language</w:t>
      </w:r>
      <w:r>
        <w:rPr>
          <w:rFonts w:ascii="Times New Roman" w:eastAsia="Times New Roman" w:hAnsi="Times New Roman"/>
          <w:b w:val="false"/>
          <w:bCs w:val="false"/>
          <w:i w:val="false"/>
          <w:iCs w:val="false"/>
          <w:color w:val="000000"/>
          <w:sz w:val="24"/>
          <w:szCs w:val="24"/>
        </w:rPr>
        <w:t xml:space="preserve">. Sasaran kelompok ini adalah pengenalan isyarat; orientasi pembelajaran tidak dijumpai pada keempat publikasi tersebut, yang seluruhnya menargetkan pengenalan. Kelompok kedua memindahkan pengetahuan visi ke Wi-Fi [53], [54]. Kamera hanya berperan saat pelatihan, dan sasarannya adalah persepsi tubuh umum.</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Kelompok ketiga mengenali bahasa isyarat di Indonesia (SIBI atau BISINDO) dari citra atau video. Dwijayanti dkk. [20] menggunakan CNN pada citra, sedangkan Kindy dkk. [21] menyusun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video BISINDO tingkat kata beserta metode </w:t>
      </w:r>
      <w:r>
        <w:rPr>
          <w:rFonts w:ascii="Times New Roman" w:eastAsia="Times New Roman" w:hAnsi="Times New Roman"/>
          <w:b w:val="false"/>
          <w:bCs w:val="false"/>
          <w:i/>
          <w:iCs/>
          <w:color w:val="000000"/>
          <w:sz w:val="24"/>
          <w:szCs w:val="24"/>
        </w:rPr>
        <w:t xml:space="preserve">baseline</w:t>
      </w:r>
      <w:r>
        <w:rPr>
          <w:rFonts w:ascii="Times New Roman" w:eastAsia="Times New Roman" w:hAnsi="Times New Roman"/>
          <w:b w:val="false"/>
          <w:bCs w:val="false"/>
          <w:i w:val="false"/>
          <w:iCs w:val="false"/>
          <w:color w:val="000000"/>
          <w:sz w:val="24"/>
          <w:szCs w:val="24"/>
        </w:rPr>
        <w:t xml:space="preserve">. Wiguna dan Rojali [22] mengenali kalimat BISINDO dari video, dan Sebastian dkk. [23] menggunakan pengenalan gestur tubuh yang memperhitungkan informasi spasial (</w:t>
      </w:r>
      <w:r>
        <w:rPr>
          <w:rFonts w:ascii="Times New Roman" w:eastAsia="Times New Roman" w:hAnsi="Times New Roman"/>
          <w:b w:val="false"/>
          <w:bCs w:val="false"/>
          <w:i/>
          <w:iCs/>
          <w:color w:val="000000"/>
          <w:sz w:val="24"/>
          <w:szCs w:val="24"/>
        </w:rPr>
        <w:t xml:space="preserve">spatially aware</w:t>
      </w:r>
      <w:r>
        <w:rPr>
          <w:rFonts w:ascii="Times New Roman" w:eastAsia="Times New Roman" w:hAnsi="Times New Roman"/>
          <w:b w:val="false"/>
          <w:bCs w:val="false"/>
          <w:i w:val="false"/>
          <w:iCs w:val="false"/>
          <w:color w:val="000000"/>
          <w:sz w:val="24"/>
          <w:szCs w:val="24"/>
        </w:rPr>
        <w:t xml:space="preserve">). Tinjauan sistematis atas pengenalan BISINDO [19] juga berfokus pada teknik </w:t>
      </w:r>
      <w:r>
        <w:rPr>
          <w:rFonts w:ascii="Times New Roman" w:eastAsia="Times New Roman" w:hAnsi="Times New Roman"/>
          <w:b w:val="false"/>
          <w:bCs w:val="false"/>
          <w:i/>
          <w:iCs/>
          <w:color w:val="000000"/>
          <w:sz w:val="24"/>
          <w:szCs w:val="24"/>
        </w:rPr>
        <w:t xml:space="preserve">deep learning</w:t>
      </w:r>
      <w:r>
        <w:rPr>
          <w:rFonts w:ascii="Times New Roman" w:eastAsia="Times New Roman" w:hAnsi="Times New Roman"/>
          <w:b w:val="false"/>
          <w:bCs w:val="false"/>
          <w:i w:val="false"/>
          <w:iCs w:val="false"/>
          <w:color w:val="000000"/>
          <w:sz w:val="24"/>
          <w:szCs w:val="24"/>
        </w:rPr>
        <w:t xml:space="preserve"> untuk pengolahan citra. Seluruh penelitian dalam kelompok ini memerlukan kamera saat sistem dipakai. Selain ketiga kelompok tersebut, Tabel 2.2 memuat dua pembanding yang paling dekat dengan penelitian ini, yaitu penelitian pengenalan isyarat SIBI berbasis MediaPipe di Android [61] dan sistem latihan bahasa isyarat dengan umpan balik otomatis [42]. Tabel 2.2 juga memuat pengenalan isyarat berbasis sensor yang dikenakan pada tangan sebagai pendekatan lain yang tidak memerlukan kamera. Pendekatan tersebut dapat menangkap konfigurasi jari, tetapi perangkatnya harus dikenakan dan dikalibrasi setiap kali berlatih [17], [18].</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Dalam batas penelusuran literatur penelitian ini, yang mencakup Google Scholar, Crossref, dan OpenAlex hingga Oktober 2026 dengan kata kunci bahasa Inggris maupun bahasa Indonesia (Subbab 1.1), belum ditemukan penelitian yang mengenali isyarat SIBI dari CSI. Belum ditemukan pula penelitian yang memakai CSI pada ESP32 untuk memberikan umpan balik latihan isyarat bagi pembelajar pendengar.</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Penelitian ini mengambil unsur dari dua kelompok pertama dan menempatkan diri sebagai alternatif bagi kelompok ketiga. Dari kelompok pertama, penelitian ini mengambil pengenalan isyarat dari CSI, tetapi menerapkannya pada 5–8 isyarat SIBI terisolasi dengan dua node ESP32 berbasis RuView. Dari kelompok kedua, penelitian ini mengambil gagasan perekaman kamera bersama CSI, tetapi kamera tidak menghasilkan label kelas dan tidak memberi supervisi bagi pelatihan model CSI; perannya terbatas pada verifikasi segmen, penyaringan kualitas, dan diagnosis. Berbeda dari kelompok ketiga yang berfokus pada pengenalan berbasis kamera, penelitian ini menyiapkan jalur latihan tanpa kamera menyala. Selain kinerja klasifikasi, penelitian ini menilai kelayakan sistem sebagai sarana latihan berdasarkan umpan balik latihan, latensi, persepsi kenyamanan pengguna, dan penilaian validator penutur tunarungu (Subbab 2.7). Karena merupakan studi kelayakan, penelitian ini tidak menetapkan target akurasi tertentu, dan hasil negatif pada tahap mana pun tetap dilaporkan sebagai temuan kelayakan (Subbab 2.7).</w:t>
      </w:r>
    </w:p>
    <w:p>
      <w:pPr>
        <w:pStyle w:val="Heading1"/>
        <w:spacing w:after="360" w:before="480" w:line="322" w:lineRule="atLeast"/>
        <w:jc w:val="center"/>
      </w:pPr>
      <w:bookmarkStart w:name="_Toc19" w:id="19"/>
      <w:r>
        <w:rPr>
          <w:rFonts w:ascii="Times New Roman" w:eastAsia="Times New Roman" w:hAnsi="Times New Roman"/>
          <w:b/>
          <w:bCs/>
          <w:color w:val="000000"/>
          <w:sz w:val="28"/>
          <w:szCs w:val="28"/>
        </w:rPr>
        <w:t xml:space="preserve">BAB III METODE PENELITIAN</w:t>
      </w:r>
      <w:bookmarkEnd w:id="19"/>
    </w:p>
    <w:p>
      <w:pPr>
        <w:pStyle w:val="Heading2"/>
        <w:spacing w:after="240" w:before="360" w:line="360"/>
        <w:jc w:val="left"/>
      </w:pPr>
      <w:bookmarkStart w:name="_Toc20" w:id="20"/>
      <w:r>
        <w:rPr>
          <w:rFonts w:ascii="Times New Roman" w:eastAsia="Times New Roman" w:hAnsi="Times New Roman"/>
          <w:b/>
          <w:bCs/>
          <w:color w:val="000000"/>
          <w:sz w:val="24"/>
          <w:szCs w:val="24"/>
        </w:rPr>
        <w:t xml:space="preserve">3.1 Desain Penelitian</w:t>
      </w:r>
      <w:bookmarkEnd w:id="20"/>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Penelitian ini dirancang sebagai studi kelayakan kuantitatif bergerbang yang dilengkapi uji kegunaan deskriptif. Bagian kuantitatif mengukur sejauh mana Wi-Fi </w:t>
      </w:r>
      <w:r>
        <w:rPr>
          <w:rFonts w:ascii="Times New Roman" w:eastAsia="Times New Roman" w:hAnsi="Times New Roman"/>
          <w:b w:val="false"/>
          <w:bCs w:val="false"/>
          <w:i/>
          <w:iCs/>
          <w:color w:val="000000"/>
          <w:sz w:val="24"/>
          <w:szCs w:val="24"/>
        </w:rPr>
        <w:t xml:space="preserve">Channel State Information</w:t>
      </w:r>
      <w:r>
        <w:rPr>
          <w:rFonts w:ascii="Times New Roman" w:eastAsia="Times New Roman" w:hAnsi="Times New Roman"/>
          <w:b w:val="false"/>
          <w:bCs w:val="false"/>
          <w:i w:val="false"/>
          <w:iCs w:val="false"/>
          <w:color w:val="000000"/>
          <w:sz w:val="24"/>
          <w:szCs w:val="24"/>
        </w:rPr>
        <w:t xml:space="preserve"> (CSI) dari dua node ESP32 dapat membedakan 5–8 isyarat terisolasi Sistem Isyarat Bahasa Indonesia (SIBI). Setelah klasifikator diuji, bagian deskriptif menilai kelayakan keluarannya sebagai umpan balik latihan bagi pembelajar pendengar. Struktur bergerbang dipilih karena kemampuan CSI membedakan isyarat SIBI belum dapat dipastikan sebelum data dikumpulkan. Sesuai Subbab 2.7, setiap tahap menghasilkan artefak tetap, kegagalan gerbang dicatat sebagai temuan, dan kriteria akurasi dirumuskan relatif terhadap peluang acak.</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Rumusan masalah pertama dijawab pada tahap replikasi platform serta kurasi isyarat dan protokol. Rumusan masalah kedua dijawab melalui uji klasifikasi pada tahap perekaman dan generalisasi. Skenario dalam sesi, lintas partisipan, dan lintas ruang diuji sebagai skema 1, 3, dan 4 pada Tabel 3.3, sedangkan skema lintas sesi dan pengguna baru menjadi pelengkap. Rumusan masalah ketiga ditinjau melalui uji operasional, uji kegunaan, dan penilaian validator penutur tunarungu pada tahap pengemasan mode latihan.</w:t>
      </w:r>
    </w:p>
    <w:p>
      <w:pPr>
        <w:pStyle w:val="Heading2"/>
        <w:spacing w:after="240" w:before="360" w:line="360"/>
        <w:jc w:val="left"/>
      </w:pPr>
      <w:bookmarkStart w:name="_Toc21" w:id="21"/>
      <w:r>
        <w:rPr>
          <w:rFonts w:ascii="Times New Roman" w:eastAsia="Times New Roman" w:hAnsi="Times New Roman"/>
          <w:b/>
          <w:bCs/>
          <w:color w:val="000000"/>
          <w:sz w:val="24"/>
          <w:szCs w:val="24"/>
        </w:rPr>
        <w:t xml:space="preserve">3.2 Tahapan Penelitian</w:t>
      </w:r>
      <w:bookmarkEnd w:id="21"/>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Penelitian berlangsung selama empat belas minggu (M1–M14) dalam enam tahap. Tahapan dimulai dari replikasi platform (T0), kemudian kurasi isyarat dan protokol (T1), perekaman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dan klasifikasi (T2), uji generalisasi (T3), pengemasan mode latihan dan uji kegunaan (T4), hingga analisis dan penulisan (T5). Lima tahap pertama ditutup oleh gerbang keputusan G0–G4, seperti ditunjukkan pada Gambar 3.1. Kriteria lolos dan tindakan bila gagal pada setiap gerbang direncanakan untuk ditetapkan sebelum gerbang terkait dinilai; parameter yang belum ditetapkan dihimpun pada Tabel 3.6 (Subbab 3.10). Tahap yang berurutan berbagi satu minggu peralihan.</w:t>
      </w:r>
    </w:p>
    <w:p>
      <w:pPr>
        <w:spacing w:after="60" w:before="240"/>
        <w:jc w:val="center"/>
      </w:pPr>
      <w:r>
        <w:drawing>
          <wp:inline distT="0" distB="0" distL="0" distR="0">
            <wp:extent cx="5038725"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38725" cy="4600575"/>
                    </a:xfrm>
                    <a:prstGeom prst="rect">
                      <a:avLst/>
                    </a:prstGeom>
                  </pic:spPr>
                </pic:pic>
              </a:graphicData>
            </a:graphic>
          </wp:inline>
        </w:drawing>
      </w:r>
    </w:p>
    <w:p>
      <w:pPr>
        <w:spacing w:after="240" w:line="360"/>
        <w:jc w:val="center"/>
      </w:pPr>
      <w:r>
        <w:rPr>
          <w:rFonts w:ascii="Times New Roman" w:eastAsia="Times New Roman" w:hAnsi="Times New Roman"/>
          <w:b/>
          <w:bCs/>
          <w:color w:val="000000"/>
          <w:sz w:val="24"/>
          <w:szCs w:val="24"/>
        </w:rPr>
        <w:t xml:space="preserve">Gambar 3.1</w:t>
      </w:r>
      <w:r>
        <w:rPr>
          <w:rFonts w:ascii="Times New Roman" w:eastAsia="Times New Roman" w:hAnsi="Times New Roman"/>
          <w:color w:val="000000"/>
          <w:sz w:val="24"/>
          <w:szCs w:val="24"/>
        </w:rPr>
        <w:t xml:space="preserve"> Tahapan penelitian dan gerbang keputusan</w:t>
      </w:r>
    </w:p>
    <w:p>
      <w:pPr>
        <w:pStyle w:val="Heading3"/>
        <w:spacing w:after="120" w:before="240" w:line="360"/>
        <w:jc w:val="left"/>
      </w:pPr>
      <w:bookmarkStart w:name="_Toc22" w:id="22"/>
      <w:r>
        <w:rPr>
          <w:rFonts w:ascii="Times New Roman" w:eastAsia="Times New Roman" w:hAnsi="Times New Roman"/>
          <w:b/>
          <w:bCs/>
          <w:color w:val="000000"/>
          <w:sz w:val="24"/>
          <w:szCs w:val="24"/>
        </w:rPr>
        <w:t xml:space="preserve">3.2.1 Tahap T0: Replikasi Platform dan Uji Delta-CSI (M1–M2)</w:t>
      </w:r>
      <w:bookmarkEnd w:id="22"/>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Dua node ESP32 disiapkan dengan </w:t>
      </w:r>
      <w:r>
        <w:rPr>
          <w:rFonts w:ascii="Times New Roman" w:eastAsia="Times New Roman" w:hAnsi="Times New Roman"/>
          <w:b w:val="false"/>
          <w:bCs w:val="false"/>
          <w:i/>
          <w:iCs/>
          <w:color w:val="000000"/>
          <w:sz w:val="24"/>
          <w:szCs w:val="24"/>
        </w:rPr>
        <w:t xml:space="preserve">firmware</w:t>
      </w:r>
      <w:r>
        <w:rPr>
          <w:rFonts w:ascii="Times New Roman" w:eastAsia="Times New Roman" w:hAnsi="Times New Roman"/>
          <w:b w:val="false"/>
          <w:bCs w:val="false"/>
          <w:i w:val="false"/>
          <w:iCs w:val="false"/>
          <w:color w:val="000000"/>
          <w:sz w:val="24"/>
          <w:szCs w:val="24"/>
        </w:rPr>
        <w:t xml:space="preserve"> RuView [32] (Subbab 2.4), lalu </w:t>
      </w:r>
      <w:r>
        <w:rPr>
          <w:rFonts w:ascii="Times New Roman" w:eastAsia="Times New Roman" w:hAnsi="Times New Roman"/>
          <w:b w:val="false"/>
          <w:bCs w:val="false"/>
          <w:i/>
          <w:iCs/>
          <w:color w:val="000000"/>
          <w:sz w:val="24"/>
          <w:szCs w:val="24"/>
        </w:rPr>
        <w:t xml:space="preserve">pipeline</w:t>
      </w:r>
      <w:r>
        <w:rPr>
          <w:rFonts w:ascii="Times New Roman" w:eastAsia="Times New Roman" w:hAnsi="Times New Roman"/>
          <w:b w:val="false"/>
          <w:bCs w:val="false"/>
          <w:i w:val="false"/>
          <w:iCs w:val="false"/>
          <w:color w:val="000000"/>
          <w:sz w:val="24"/>
          <w:szCs w:val="24"/>
        </w:rPr>
        <w:t xml:space="preserve"> akuisisi tersinkron </w:t>
      </w:r>
      <w:r>
        <w:rPr>
          <w:rFonts w:ascii="Courier New" w:eastAsia="Courier New" w:hAnsi="Courier New"/>
          <w:b w:val="false"/>
          <w:bCs w:val="false"/>
          <w:i w:val="false"/>
          <w:iCs w:val="false"/>
          <w:color w:val="000000"/>
          <w:sz w:val="24"/>
          <w:szCs w:val="24"/>
        </w:rPr>
        <w:t xml:space="preserve">scripts/collect-ground-truth.py</w:t>
      </w:r>
      <w:r>
        <w:rPr>
          <w:rFonts w:ascii="Times New Roman" w:eastAsia="Times New Roman" w:hAnsi="Times New Roman"/>
          <w:b w:val="false"/>
          <w:bCs w:val="false"/>
          <w:i w:val="false"/>
          <w:iCs w:val="false"/>
          <w:color w:val="000000"/>
          <w:sz w:val="24"/>
          <w:szCs w:val="24"/>
        </w:rPr>
        <w:t xml:space="preserve"> (ADR-079) diuji tanpa partisipan untuk memastikan CSI dan video dapat diselaraskan. ADR adalah singkatan dari </w:t>
      </w:r>
      <w:r>
        <w:rPr>
          <w:rFonts w:ascii="Times New Roman" w:eastAsia="Times New Roman" w:hAnsi="Times New Roman"/>
          <w:b w:val="false"/>
          <w:bCs w:val="false"/>
          <w:i/>
          <w:iCs/>
          <w:color w:val="000000"/>
          <w:sz w:val="24"/>
          <w:szCs w:val="24"/>
        </w:rPr>
        <w:t xml:space="preserve">architecture decision record</w:t>
      </w:r>
      <w:r>
        <w:rPr>
          <w:rFonts w:ascii="Times New Roman" w:eastAsia="Times New Roman" w:hAnsi="Times New Roman"/>
          <w:b w:val="false"/>
          <w:bCs w:val="false"/>
          <w:i w:val="false"/>
          <w:iCs w:val="false"/>
          <w:color w:val="000000"/>
          <w:sz w:val="24"/>
          <w:szCs w:val="24"/>
        </w:rPr>
        <w:t xml:space="preserve"> (catatan keputusan arsitektur), yaitu format dokumentasi keputusan desain yang dipakai repositori RuView [32]. Tahap ini ditempatkan paling awal karena </w:t>
      </w:r>
      <w:r>
        <w:rPr>
          <w:rFonts w:ascii="Times New Roman" w:eastAsia="Times New Roman" w:hAnsi="Times New Roman"/>
          <w:b w:val="false"/>
          <w:bCs w:val="false"/>
          <w:i/>
          <w:iCs/>
          <w:color w:val="000000"/>
          <w:sz w:val="24"/>
          <w:szCs w:val="24"/>
        </w:rPr>
        <w:t xml:space="preserve">pipeline</w:t>
      </w:r>
      <w:r>
        <w:rPr>
          <w:rFonts w:ascii="Times New Roman" w:eastAsia="Times New Roman" w:hAnsi="Times New Roman"/>
          <w:b w:val="false"/>
          <w:bCs w:val="false"/>
          <w:i w:val="false"/>
          <w:iCs w:val="false"/>
          <w:color w:val="000000"/>
          <w:sz w:val="24"/>
          <w:szCs w:val="24"/>
        </w:rPr>
        <w:t xml:space="preserve"> yang belum stabil tidak layak dijadikan dasar perekaman. Uji Delta-CSI (Subbab 3.8.1) dan pengukuran laju pencuplikan (Subbab 3.7.1) menghasilkan laporan karakterisasi sinyal sebagai bahan G0.</w:t>
      </w:r>
    </w:p>
    <w:p>
      <w:pPr>
        <w:pStyle w:val="Heading3"/>
        <w:spacing w:after="120" w:before="240" w:line="360"/>
        <w:jc w:val="left"/>
      </w:pPr>
      <w:bookmarkStart w:name="_Toc23" w:id="23"/>
      <w:r>
        <w:rPr>
          <w:rFonts w:ascii="Times New Roman" w:eastAsia="Times New Roman" w:hAnsi="Times New Roman"/>
          <w:b/>
          <w:bCs/>
          <w:color w:val="000000"/>
          <w:sz w:val="24"/>
          <w:szCs w:val="24"/>
        </w:rPr>
        <w:t xml:space="preserve">3.2.2 Tahap T1: Kurasi Isyarat dan Protokol (M2–M4)</w:t>
      </w:r>
      <w:bookmarkEnd w:id="23"/>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T1 mencakup kurasi 5–8 isyarat (Subbab 3.6.2) bersama validator penutur tunarungu, kalibrasi ruang mitra, penyusunan protokol perekaman dan etika, serta perizinan. Keluarannya adalah daftar isyarat, lembar definisi isyarat, dan protokol perekaman. G1 menguji separabilitas awal 2–3 isyarat dengan uji </w:t>
      </w:r>
      <w:r>
        <w:rPr>
          <w:rFonts w:ascii="Times New Roman" w:eastAsia="Times New Roman" w:hAnsi="Times New Roman"/>
          <w:b w:val="false"/>
          <w:bCs w:val="false"/>
          <w:i/>
          <w:iCs/>
          <w:color w:val="000000"/>
          <w:sz w:val="24"/>
          <w:szCs w:val="24"/>
        </w:rPr>
        <w:t xml:space="preserve">nearest-centroid</w:t>
      </w:r>
      <w:r>
        <w:rPr>
          <w:rFonts w:ascii="Times New Roman" w:eastAsia="Times New Roman" w:hAnsi="Times New Roman"/>
          <w:b w:val="false"/>
          <w:bCs w:val="false"/>
          <w:i w:val="false"/>
          <w:iCs w:val="false"/>
          <w:color w:val="000000"/>
          <w:sz w:val="24"/>
          <w:szCs w:val="24"/>
        </w:rPr>
        <w:t xml:space="preserve"> sederhana, yaitu setiap repetisi dikelompokkan ke isyarat dengan rata-rata fitur terdekat. Rata-rata tersebut dihitung tanpa repetisi yang sedang diuji agar hasilnya tidak optimistis.</w:t>
      </w:r>
    </w:p>
    <w:p>
      <w:pPr>
        <w:pStyle w:val="Heading3"/>
        <w:spacing w:after="120" w:before="240" w:line="360"/>
        <w:jc w:val="left"/>
      </w:pPr>
      <w:bookmarkStart w:name="_Toc24" w:id="24"/>
      <w:r>
        <w:rPr>
          <w:rFonts w:ascii="Times New Roman" w:eastAsia="Times New Roman" w:hAnsi="Times New Roman"/>
          <w:b/>
          <w:bCs/>
          <w:color w:val="000000"/>
          <w:sz w:val="24"/>
          <w:szCs w:val="24"/>
        </w:rPr>
        <w:t xml:space="preserve">3.2.3 Tahap T2: Perekaman *Dataset* dan Klasifikasi (M4–M8)</w:t>
      </w:r>
      <w:bookmarkEnd w:id="24"/>
    </w:p>
    <w:p>
      <w:pPr>
        <w:spacing w:after="0" w:line="360"/>
        <w:ind w:firstLine="709"/>
        <w:jc w:val="both"/>
      </w:pP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direkam dengan ±30 repetisi per isyarat per sesi disertai video tersinkron (Subbab 3.6). Fitur dari segmen yang lolos penyaringan dipakai untuk melatih </w:t>
      </w:r>
      <w:r>
        <w:rPr>
          <w:rFonts w:ascii="Times New Roman" w:eastAsia="Times New Roman" w:hAnsi="Times New Roman"/>
          <w:b w:val="false"/>
          <w:bCs w:val="false"/>
          <w:i/>
          <w:iCs/>
          <w:color w:val="000000"/>
          <w:sz w:val="24"/>
          <w:szCs w:val="24"/>
        </w:rPr>
        <w:t xml:space="preserve">Support Vector Machine</w:t>
      </w:r>
      <w:r>
        <w:rPr>
          <w:rFonts w:ascii="Times New Roman" w:eastAsia="Times New Roman" w:hAnsi="Times New Roman"/>
          <w:b w:val="false"/>
          <w:bCs w:val="false"/>
          <w:i w:val="false"/>
          <w:iCs w:val="false"/>
          <w:color w:val="000000"/>
          <w:sz w:val="24"/>
          <w:szCs w:val="24"/>
        </w:rPr>
        <w:t xml:space="preserve"> (SVM) sebagai pembanding dasar (</w:t>
      </w:r>
      <w:r>
        <w:rPr>
          <w:rFonts w:ascii="Times New Roman" w:eastAsia="Times New Roman" w:hAnsi="Times New Roman"/>
          <w:b w:val="false"/>
          <w:bCs w:val="false"/>
          <w:i/>
          <w:iCs/>
          <w:color w:val="000000"/>
          <w:sz w:val="24"/>
          <w:szCs w:val="24"/>
        </w:rPr>
        <w:t xml:space="preserve">baseline</w:t>
      </w:r>
      <w:r>
        <w:rPr>
          <w:rFonts w:ascii="Times New Roman" w:eastAsia="Times New Roman" w:hAnsi="Times New Roman"/>
          <w:b w:val="false"/>
          <w:bCs w:val="false"/>
          <w:i w:val="false"/>
          <w:iCs w:val="false"/>
          <w:color w:val="000000"/>
          <w:sz w:val="24"/>
          <w:szCs w:val="24"/>
        </w:rPr>
        <w:t xml:space="preserve">) dan </w:t>
      </w:r>
      <w:r>
        <w:rPr>
          <w:rFonts w:ascii="Times New Roman" w:eastAsia="Times New Roman" w:hAnsi="Times New Roman"/>
          <w:b w:val="false"/>
          <w:bCs w:val="false"/>
          <w:i/>
          <w:iCs/>
          <w:color w:val="000000"/>
          <w:sz w:val="24"/>
          <w:szCs w:val="24"/>
        </w:rPr>
        <w:t xml:space="preserve">one-dimensional Convolutional Neural Network</w:t>
      </w:r>
      <w:r>
        <w:rPr>
          <w:rFonts w:ascii="Times New Roman" w:eastAsia="Times New Roman" w:hAnsi="Times New Roman"/>
          <w:b w:val="false"/>
          <w:bCs w:val="false"/>
          <w:i w:val="false"/>
          <w:iCs w:val="false"/>
          <w:color w:val="000000"/>
          <w:sz w:val="24"/>
          <w:szCs w:val="24"/>
        </w:rPr>
        <w:t xml:space="preserve"> (1D-CNN) berukuran kecil (Subbab 3.7). Keluaran T2 adalah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CSI berlabel dan model klasifikasi. Bila G2 gagal, cakupan dipangkas menjadi 3–5 isyarat yang pembedanya paling bertumpu pada lintasan lengan, tubuh atas, atau kepala. Kriteria pemangkasan tidak memakai data uji dan ditetapkan sebelum G2 dinilai (Tabel 3.6, butir 8). Hasil pada 5–8 isyarat awal tetap dilaporkan berdampingan dengan hasil pada himpunan terpangkas.</w:t>
      </w:r>
    </w:p>
    <w:p>
      <w:pPr>
        <w:pStyle w:val="Heading3"/>
        <w:spacing w:after="120" w:before="240" w:line="360"/>
        <w:jc w:val="left"/>
      </w:pPr>
      <w:bookmarkStart w:name="_Toc25" w:id="25"/>
      <w:r>
        <w:rPr>
          <w:rFonts w:ascii="Times New Roman" w:eastAsia="Times New Roman" w:hAnsi="Times New Roman"/>
          <w:b/>
          <w:bCs/>
          <w:color w:val="000000"/>
          <w:sz w:val="24"/>
          <w:szCs w:val="24"/>
        </w:rPr>
        <w:t xml:space="preserve">3.2.4 Tahap T3: Uji Generalisasi (M8–M10)</w:t>
      </w:r>
      <w:bookmarkEnd w:id="25"/>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Model CSI mudah mengalami </w:t>
      </w:r>
      <w:r>
        <w:rPr>
          <w:rFonts w:ascii="Times New Roman" w:eastAsia="Times New Roman" w:hAnsi="Times New Roman"/>
          <w:b w:val="false"/>
          <w:bCs w:val="false"/>
          <w:i/>
          <w:iCs/>
          <w:color w:val="000000"/>
          <w:sz w:val="24"/>
          <w:szCs w:val="24"/>
        </w:rPr>
        <w:t xml:space="preserve">overfitting</w:t>
      </w:r>
      <w:r>
        <w:rPr>
          <w:rFonts w:ascii="Times New Roman" w:eastAsia="Times New Roman" w:hAnsi="Times New Roman"/>
          <w:b w:val="false"/>
          <w:bCs w:val="false"/>
          <w:i w:val="false"/>
          <w:iCs w:val="false"/>
          <w:color w:val="000000"/>
          <w:sz w:val="24"/>
          <w:szCs w:val="24"/>
        </w:rPr>
        <w:t xml:space="preserve"> pada orang dan ruang tempat data latih direkam [36]. Oleh karena itu, model diuji lintas sesi, lintas partisipan, lintas ruang, dan pada satu pengguna baru tanpa pelatihan ulang (Subbab 3.7.5). Strategi lintas domain Widar3.0 [37] dijadikan acuan tanpa mengasumsikan hasil yang sama pada isyarat SIBI (Tabel 3.6, butir 15). Bila G3 gagal, cakupan menjadi personalisasi per pengguna yang memerlukan data latih dari setiap pengguna, padahal pembelajar pemula diduga belum dapat memperagakan isyarat dengan tepat. Untuk itu, model, ruang, dan prosedur yang dipakai pada T4 untuk setiap hasil G3 tercantum pada Tabel 3.6, butir 17.</w:t>
      </w:r>
    </w:p>
    <w:p>
      <w:pPr>
        <w:pStyle w:val="Heading3"/>
        <w:spacing w:after="120" w:before="240" w:line="360"/>
        <w:jc w:val="left"/>
      </w:pPr>
      <w:bookmarkStart w:name="_Toc26" w:id="26"/>
      <w:r>
        <w:rPr>
          <w:rFonts w:ascii="Times New Roman" w:eastAsia="Times New Roman" w:hAnsi="Times New Roman"/>
          <w:b/>
          <w:bCs/>
          <w:color w:val="000000"/>
          <w:sz w:val="24"/>
          <w:szCs w:val="24"/>
        </w:rPr>
        <w:t xml:space="preserve">3.2.5 Tahap T4: Pengemasan Mode Latihan dan Uji Kegunaan (M10–M12)</w:t>
      </w:r>
      <w:bookmarkEnd w:id="26"/>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Klasifikator dikemas menjadi mode latihan tanpa kamera dengan umpan balik di </w:t>
      </w:r>
      <w:r>
        <w:rPr>
          <w:rFonts w:ascii="Times New Roman" w:eastAsia="Times New Roman" w:hAnsi="Times New Roman"/>
          <w:b w:val="false"/>
          <w:bCs w:val="false"/>
          <w:i/>
          <w:iCs/>
          <w:color w:val="000000"/>
          <w:sz w:val="24"/>
          <w:szCs w:val="24"/>
        </w:rPr>
        <w:t xml:space="preserve">dashboard</w:t>
      </w:r>
      <w:r>
        <w:rPr>
          <w:rFonts w:ascii="Times New Roman" w:eastAsia="Times New Roman" w:hAnsi="Times New Roman"/>
          <w:b w:val="false"/>
          <w:bCs w:val="false"/>
          <w:i w:val="false"/>
          <w:iCs w:val="false"/>
          <w:color w:val="000000"/>
          <w:sz w:val="24"/>
          <w:szCs w:val="24"/>
        </w:rPr>
        <w:t xml:space="preserve">. Selanjutnya, dilakukan uji operasional, uji kegunaan dengan 3–5 pembelajar pendengar pemula, pengisian kuesioner persepsi, dan penilaian validator (Subbab 3.8). Uji operasional ditempatkan pada T4 karena latensi baru dapat diukur setelah mode latihan berjalan. G4 menilai tiga syarat, yaitu skor uji awal (</w:t>
      </w:r>
      <w:r>
        <w:rPr>
          <w:rFonts w:ascii="Times New Roman" w:eastAsia="Times New Roman" w:hAnsi="Times New Roman"/>
          <w:b w:val="false"/>
          <w:bCs w:val="false"/>
          <w:i/>
          <w:iCs/>
          <w:color w:val="000000"/>
          <w:sz w:val="24"/>
          <w:szCs w:val="24"/>
        </w:rPr>
        <w:t xml:space="preserve">pre-test</w:t>
      </w:r>
      <w:r>
        <w:rPr>
          <w:rFonts w:ascii="Times New Roman" w:eastAsia="Times New Roman" w:hAnsi="Times New Roman"/>
          <w:b w:val="false"/>
          <w:bCs w:val="false"/>
          <w:i w:val="false"/>
          <w:iCs w:val="false"/>
          <w:color w:val="000000"/>
          <w:sz w:val="24"/>
          <w:szCs w:val="24"/>
        </w:rPr>
        <w:t xml:space="preserve">) dan uji akhir (</w:t>
      </w:r>
      <w:r>
        <w:rPr>
          <w:rFonts w:ascii="Times New Roman" w:eastAsia="Times New Roman" w:hAnsi="Times New Roman"/>
          <w:b w:val="false"/>
          <w:bCs w:val="false"/>
          <w:i/>
          <w:iCs/>
          <w:color w:val="000000"/>
          <w:sz w:val="24"/>
          <w:szCs w:val="24"/>
        </w:rPr>
        <w:t xml:space="preserve">post-test</w:t>
      </w:r>
      <w:r>
        <w:rPr>
          <w:rFonts w:ascii="Times New Roman" w:eastAsia="Times New Roman" w:hAnsi="Times New Roman"/>
          <w:b w:val="false"/>
          <w:bCs w:val="false"/>
          <w:i w:val="false"/>
          <w:iCs w:val="false"/>
          <w:color w:val="000000"/>
          <w:sz w:val="24"/>
          <w:szCs w:val="24"/>
        </w:rPr>
        <w:t xml:space="preserve">) tercatat, persepsi tercatat, dan validator menyetujui kewajaran umpan balik.</w:t>
      </w:r>
    </w:p>
    <w:p>
      <w:pPr>
        <w:pStyle w:val="Heading3"/>
        <w:spacing w:after="120" w:before="240" w:line="360"/>
        <w:jc w:val="left"/>
      </w:pPr>
      <w:bookmarkStart w:name="_Toc27" w:id="27"/>
      <w:r>
        <w:rPr>
          <w:rFonts w:ascii="Times New Roman" w:eastAsia="Times New Roman" w:hAnsi="Times New Roman"/>
          <w:b/>
          <w:bCs/>
          <w:color w:val="000000"/>
          <w:sz w:val="24"/>
          <w:szCs w:val="24"/>
        </w:rPr>
        <w:t xml:space="preserve">3.2.6 Tahap T5: Analisis dan Penulisan (M12–M14)</w:t>
      </w:r>
      <w:bookmarkEnd w:id="27"/>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Seluruh artefak dianalisis dan disusun menjadi laporan kelayakan beserta rekomendasi berdasarkan gerbang yang lolos dan yang gagal. Laporan tersebut memuat keterbatasan secara eksplisit, terutama bahwa konfigurasi jari dan ekspresi wajah tidak dikenali dan umpan balik "benar" hanya berarti lintasan gerak sesuai (Subbab 2.3).</w:t>
      </w:r>
    </w:p>
    <w:p>
      <w:pPr>
        <w:pStyle w:val="Heading2"/>
        <w:spacing w:after="240" w:before="360" w:line="360"/>
        <w:jc w:val="left"/>
      </w:pPr>
      <w:bookmarkStart w:name="_Toc28" w:id="28"/>
      <w:r>
        <w:rPr>
          <w:rFonts w:ascii="Times New Roman" w:eastAsia="Times New Roman" w:hAnsi="Times New Roman"/>
          <w:b/>
          <w:bCs/>
          <w:color w:val="000000"/>
          <w:sz w:val="24"/>
          <w:szCs w:val="24"/>
        </w:rPr>
        <w:t xml:space="preserve">3.3 Waktu dan Lokasi Penelitian</w:t>
      </w:r>
      <w:bookmarkEnd w:id="28"/>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Penelitian dilaksanakan pada </w:t>
      </w:r>
      <w:r>
        <w:rPr>
          <w:rFonts w:ascii="Times New Roman" w:eastAsia="Times New Roman" w:hAnsi="Times New Roman"/>
          <w:b w:val="false"/>
          <w:bCs w:val="false"/>
          <w:i w:val="false"/>
          <w:iCs w:val="false"/>
          <w:color w:val="000000"/>
          <w:sz w:val="24"/>
          <w:szCs w:val="24"/>
          <w:highlight w:val="yellow"/>
        </w:rPr>
        <w:t xml:space="preserve">[PERLU DATA: bulan dan tahun pelaksanaan penelitian]</w:t>
      </w:r>
      <w:r>
        <w:rPr>
          <w:rFonts w:ascii="Times New Roman" w:eastAsia="Times New Roman" w:hAnsi="Times New Roman"/>
          <w:b w:val="false"/>
          <w:bCs w:val="false"/>
          <w:i w:val="false"/>
          <w:iCs w:val="false"/>
          <w:color w:val="000000"/>
          <w:sz w:val="24"/>
          <w:szCs w:val="24"/>
        </w:rPr>
        <w:t xml:space="preserve"> di </w:t>
      </w:r>
      <w:r>
        <w:rPr>
          <w:rFonts w:ascii="Times New Roman" w:eastAsia="Times New Roman" w:hAnsi="Times New Roman"/>
          <w:b w:val="false"/>
          <w:bCs w:val="false"/>
          <w:i w:val="false"/>
          <w:iCs w:val="false"/>
          <w:color w:val="000000"/>
          <w:sz w:val="24"/>
          <w:szCs w:val="24"/>
          <w:highlight w:val="yellow"/>
        </w:rPr>
        <w:t xml:space="preserve">[PERLU DATA: nama sekolah/lembaga mitra]</w:t>
      </w:r>
      <w:r>
        <w:rPr>
          <w:rFonts w:ascii="Times New Roman" w:eastAsia="Times New Roman" w:hAnsi="Times New Roman"/>
          <w:b w:val="false"/>
          <w:bCs w:val="false"/>
          <w:i w:val="false"/>
          <w:iCs w:val="false"/>
          <w:color w:val="000000"/>
          <w:sz w:val="24"/>
          <w:szCs w:val="24"/>
        </w:rPr>
        <w:t xml:space="preserve">. Perekaman dan pengujian dilakukan di sedikitnya dua ruang, yaitu jumlah minimum bagi skema </w:t>
      </w:r>
      <w:r>
        <w:rPr>
          <w:rFonts w:ascii="Times New Roman" w:eastAsia="Times New Roman" w:hAnsi="Times New Roman"/>
          <w:b w:val="false"/>
          <w:bCs w:val="false"/>
          <w:i/>
          <w:iCs/>
          <w:color w:val="000000"/>
          <w:sz w:val="24"/>
          <w:szCs w:val="24"/>
        </w:rPr>
        <w:t xml:space="preserve">leave-one-room-out</w:t>
      </w:r>
      <w:r>
        <w:rPr>
          <w:rFonts w:ascii="Times New Roman" w:eastAsia="Times New Roman" w:hAnsi="Times New Roman"/>
          <w:b w:val="false"/>
          <w:bCs w:val="false"/>
          <w:i w:val="false"/>
          <w:iCs w:val="false"/>
          <w:color w:val="000000"/>
          <w:sz w:val="24"/>
          <w:szCs w:val="24"/>
        </w:rPr>
        <w:t xml:space="preserve">, dan setiap ruang dikalibrasi sebelum perekaman (Subbab 3.5.3). Penyiapan sistem secara mandiri oleh pengguna di rumah berada di luar cakupan.</w:t>
      </w:r>
    </w:p>
    <w:p>
      <w:pPr>
        <w:pStyle w:val="Heading2"/>
        <w:spacing w:after="240" w:before="360" w:line="360"/>
        <w:jc w:val="left"/>
      </w:pPr>
      <w:bookmarkStart w:name="_Toc29" w:id="29"/>
      <w:r>
        <w:rPr>
          <w:rFonts w:ascii="Times New Roman" w:eastAsia="Times New Roman" w:hAnsi="Times New Roman"/>
          <w:b/>
          <w:bCs/>
          <w:color w:val="000000"/>
          <w:sz w:val="24"/>
          <w:szCs w:val="24"/>
        </w:rPr>
        <w:t xml:space="preserve">3.4 Alat dan Bahan</w:t>
      </w:r>
      <w:bookmarkEnd w:id="29"/>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Dua unit ESP32 berperan sebagai node pemancar (TX) dan node penerima (RX), sedangkan laptop dipakai untuk pengolahan sinyal, pelatihan model, dan penampilan umpan balik (Tabel 3.1). Perangkat lunak disajikan pada Tabel 3.2; modul estimasi pose </w:t>
      </w:r>
      <w:r>
        <w:rPr>
          <w:rFonts w:ascii="Times New Roman" w:eastAsia="Times New Roman" w:hAnsi="Times New Roman"/>
          <w:b w:val="false"/>
          <w:bCs w:val="false"/>
          <w:i/>
          <w:iCs/>
          <w:color w:val="000000"/>
          <w:sz w:val="24"/>
          <w:szCs w:val="24"/>
        </w:rPr>
        <w:t xml:space="preserve">on-device</w:t>
      </w:r>
      <w:r>
        <w:rPr>
          <w:rFonts w:ascii="Times New Roman" w:eastAsia="Times New Roman" w:hAnsi="Times New Roman"/>
          <w:b w:val="false"/>
          <w:bCs w:val="false"/>
          <w:i w:val="false"/>
          <w:iCs w:val="false"/>
          <w:color w:val="000000"/>
          <w:sz w:val="24"/>
          <w:szCs w:val="24"/>
        </w:rPr>
        <w:t xml:space="preserve"> RuView tidak dipakai dan versi setiap perangkat lunak dicatat bersama log konfigurasi pelatihan agar eksperimen dapat diulang.</w:t>
      </w:r>
    </w:p>
    <w:p>
      <w:pPr>
        <w:keepNext/>
        <w:spacing w:after="120" w:before="240" w:line="360"/>
        <w:jc w:val="left"/>
      </w:pPr>
      <w:r>
        <w:rPr>
          <w:rFonts w:ascii="Times New Roman" w:eastAsia="Times New Roman" w:hAnsi="Times New Roman"/>
          <w:b/>
          <w:bCs/>
          <w:color w:val="000000"/>
          <w:sz w:val="24"/>
          <w:szCs w:val="24"/>
        </w:rPr>
        <w:t xml:space="preserve">Tabel 3.1</w:t>
      </w:r>
      <w:r>
        <w:rPr>
          <w:rFonts w:ascii="Times New Roman" w:eastAsia="Times New Roman" w:hAnsi="Times New Roman"/>
          <w:color w:val="000000"/>
          <w:sz w:val="24"/>
          <w:szCs w:val="24"/>
        </w:rPr>
        <w:t xml:space="preserve"> Perangkat keras penelitian</w:t>
      </w:r>
    </w:p>
    <w:tbl>
      <w:tblPr>
        <w:tblW w:type="pct" w:w="5000"/>
        <w:tblBorders>
          <w:top w:val="single" w:color="000000" w:sz="6"/>
          <w:left w:val="none" w:color="FFFFFF" w:sz="0"/>
          <w:bottom w:val="single" w:color="000000" w:sz="6"/>
          <w:right w:val="none" w:color="FFFFFF" w:sz="0"/>
          <w:insideH w:val="none" w:color="FFFFFF" w:sz="0"/>
          <w:insideV w:val="none" w:color="FFFFFF" w:sz="0"/>
        </w:tblBorders>
        <w:tblLayout w:type="fixed"/>
      </w:tblPr>
      <w:tblGrid>
        <w:gridCol w:w="397"/>
        <w:gridCol w:w="1032"/>
        <w:gridCol w:w="2619"/>
        <w:gridCol w:w="1349"/>
        <w:gridCol w:w="2540"/>
      </w:tblGrid>
      <w:tr>
        <w:trPr>
          <w:cantSplit/>
          <w:tblHeader/>
        </w:trPr>
        <w:tc>
          <w:tcPr>
            <w:tcW w:type="pct" w:w="25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No.</w:t>
            </w:r>
          </w:p>
        </w:tc>
        <w:tc>
          <w:tcPr>
            <w:tcW w:type="pct" w:w="65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Nama</w:t>
            </w:r>
          </w:p>
        </w:tc>
        <w:tc>
          <w:tcPr>
            <w:tcW w:type="pct" w:w="165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Spesifikasi</w:t>
            </w:r>
          </w:p>
        </w:tc>
        <w:tc>
          <w:tcPr>
            <w:tcW w:type="pct" w:w="85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Jumlah</w:t>
            </w:r>
          </w:p>
        </w:tc>
        <w:tc>
          <w:tcPr>
            <w:tcW w:type="pct" w:w="16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Keterangan</w:t>
            </w:r>
          </w:p>
        </w:tc>
      </w:tr>
      <w:tr>
        <w:trPr>
          <w:cantSplit/>
        </w:trPr>
        <w:tc>
          <w:tcPr>
            <w:tcW w:type="pct" w:w="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w:t>
            </w:r>
          </w:p>
        </w:tc>
        <w:tc>
          <w:tcPr>
            <w:tcW w:type="pct"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ESP32-S3</w:t>
            </w:r>
          </w:p>
        </w:tc>
        <w:tc>
          <w:tcPr>
            <w:tcW w:type="pct" w:w="1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Papan pengembangan ESP32-S3, varian yang direkomendasikan RuView untuk node CSI [32]</w:t>
            </w:r>
          </w:p>
        </w:tc>
        <w:tc>
          <w:tcPr>
            <w:tcW w:type="pct" w:w="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2 unit (+1 cadangan)</w:t>
            </w:r>
          </w:p>
        </w:tc>
        <w:tc>
          <w:tcPr>
            <w:tcW w:type="pct"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Node TX dan node RX penangkap CSI</w:t>
            </w:r>
          </w:p>
        </w:tc>
      </w:tr>
      <w:tr>
        <w:trPr>
          <w:cantSplit/>
        </w:trPr>
        <w:tc>
          <w:tcPr>
            <w:tcW w:type="pct" w:w="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2</w:t>
            </w:r>
          </w:p>
        </w:tc>
        <w:tc>
          <w:tcPr>
            <w:tcW w:type="pct"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Aksesori node</w:t>
            </w:r>
          </w:p>
        </w:tc>
        <w:tc>
          <w:tcPr>
            <w:tcW w:type="pct" w:w="1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Kabel, adaptor daya, dudukan setinggi dada pengisyarat</w:t>
            </w:r>
          </w:p>
        </w:tc>
        <w:tc>
          <w:tcPr>
            <w:tcW w:type="pct" w:w="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 set</w:t>
            </w:r>
          </w:p>
        </w:tc>
        <w:tc>
          <w:tcPr>
            <w:tcW w:type="pct"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Pemasangan dan catu daya node</w:t>
            </w:r>
          </w:p>
        </w:tc>
      </w:tr>
      <w:tr>
        <w:trPr>
          <w:cantSplit/>
        </w:trPr>
        <w:tc>
          <w:tcPr>
            <w:tcW w:type="pct" w:w="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3</w:t>
            </w:r>
          </w:p>
        </w:tc>
        <w:tc>
          <w:tcPr>
            <w:tcW w:type="pct"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Laptop</w:t>
            </w:r>
          </w:p>
        </w:tc>
        <w:tc>
          <w:tcPr>
            <w:tcW w:type="pct" w:w="1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Milik pribadi; </w:t>
            </w:r>
            <w:r>
              <w:rPr>
                <w:rFonts w:ascii="Times New Roman" w:eastAsia="Times New Roman" w:hAnsi="Times New Roman"/>
                <w:b w:val="false"/>
                <w:bCs w:val="false"/>
                <w:i w:val="false"/>
                <w:iCs w:val="false"/>
                <w:color w:val="000000"/>
                <w:sz w:val="18"/>
                <w:szCs w:val="18"/>
                <w:highlight w:val="yellow"/>
              </w:rPr>
              <w:t xml:space="preserve">[PERLU DATA: spesifikasi laptop]</w:t>
            </w:r>
          </w:p>
        </w:tc>
        <w:tc>
          <w:tcPr>
            <w:tcW w:type="pct" w:w="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 unit</w:t>
            </w:r>
          </w:p>
        </w:tc>
        <w:tc>
          <w:tcPr>
            <w:tcW w:type="pct"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iCs/>
                <w:color w:val="000000"/>
                <w:sz w:val="18"/>
                <w:szCs w:val="18"/>
              </w:rPr>
              <w:t xml:space="preserve">Server</w:t>
            </w:r>
            <w:r>
              <w:rPr>
                <w:rFonts w:ascii="Times New Roman" w:eastAsia="Times New Roman" w:hAnsi="Times New Roman"/>
                <w:b w:val="false"/>
                <w:bCs w:val="false"/>
                <w:i w:val="false"/>
                <w:iCs w:val="false"/>
                <w:color w:val="000000"/>
                <w:sz w:val="18"/>
                <w:szCs w:val="18"/>
              </w:rPr>
              <w:t xml:space="preserve"> RuView, mesin pelatihan, dan tampilan umpan balik</w:t>
            </w:r>
          </w:p>
        </w:tc>
      </w:tr>
      <w:tr>
        <w:trPr>
          <w:cantSplit/>
        </w:trPr>
        <w:tc>
          <w:tcPr>
            <w:tcW w:type="pct" w:w="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4</w:t>
            </w:r>
          </w:p>
        </w:tc>
        <w:tc>
          <w:tcPr>
            <w:tcW w:type="pct"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iCs/>
                <w:color w:val="000000"/>
                <w:sz w:val="18"/>
                <w:szCs w:val="18"/>
              </w:rPr>
              <w:t xml:space="preserve">Webcam</w:t>
            </w:r>
          </w:p>
        </w:tc>
        <w:tc>
          <w:tcPr>
            <w:tcW w:type="pct" w:w="1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Bawaan laptop</w:t>
            </w:r>
          </w:p>
        </w:tc>
        <w:tc>
          <w:tcPr>
            <w:tcW w:type="pct" w:w="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 unit</w:t>
            </w:r>
          </w:p>
        </w:tc>
        <w:tc>
          <w:tcPr>
            <w:tcW w:type="pct"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Hanya menyala saat sesi pelabelan dan pada satu kondisi uji persepsi</w:t>
            </w:r>
          </w:p>
        </w:tc>
      </w:tr>
    </w:tbl>
    <w:p>
      <w:pPr>
        <w:spacing w:after="120" w:line="240"/>
      </w:pPr>
    </w:p>
    <w:p>
      <w:pPr>
        <w:keepNext/>
        <w:spacing w:after="120" w:before="240" w:line="360"/>
        <w:jc w:val="left"/>
      </w:pPr>
      <w:r>
        <w:rPr>
          <w:rFonts w:ascii="Times New Roman" w:eastAsia="Times New Roman" w:hAnsi="Times New Roman"/>
          <w:b/>
          <w:bCs/>
          <w:color w:val="000000"/>
          <w:sz w:val="24"/>
          <w:szCs w:val="24"/>
        </w:rPr>
        <w:t xml:space="preserve">Tabel 3.2</w:t>
      </w:r>
      <w:r>
        <w:rPr>
          <w:rFonts w:ascii="Times New Roman" w:eastAsia="Times New Roman" w:hAnsi="Times New Roman"/>
          <w:color w:val="000000"/>
          <w:sz w:val="24"/>
          <w:szCs w:val="24"/>
        </w:rPr>
        <w:t xml:space="preserve"> Perangkat lunak penelitian</w:t>
      </w:r>
    </w:p>
    <w:tbl>
      <w:tblPr>
        <w:tblW w:type="pct" w:w="5000"/>
        <w:tblBorders>
          <w:top w:val="single" w:color="000000" w:sz="6"/>
          <w:left w:val="none" w:color="FFFFFF" w:sz="0"/>
          <w:bottom w:val="single" w:color="000000" w:sz="6"/>
          <w:right w:val="none" w:color="FFFFFF" w:sz="0"/>
          <w:insideH w:val="none" w:color="FFFFFF" w:sz="0"/>
          <w:insideV w:val="none" w:color="FFFFFF" w:sz="0"/>
        </w:tblBorders>
        <w:tblLayout w:type="fixed"/>
      </w:tblPr>
      <w:tblGrid>
        <w:gridCol w:w="556"/>
        <w:gridCol w:w="3572"/>
        <w:gridCol w:w="3810"/>
      </w:tblGrid>
      <w:tr>
        <w:trPr>
          <w:cantSplit/>
          <w:tblHeader/>
        </w:trPr>
        <w:tc>
          <w:tcPr>
            <w:tcW w:type="pct" w:w="35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No.</w:t>
            </w:r>
          </w:p>
        </w:tc>
        <w:tc>
          <w:tcPr>
            <w:tcW w:type="pct" w:w="225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Nama</w:t>
            </w:r>
          </w:p>
        </w:tc>
        <w:tc>
          <w:tcPr>
            <w:tcW w:type="pct" w:w="24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Fungsi dalam penelitian</w:t>
            </w:r>
          </w:p>
        </w:tc>
      </w:tr>
      <w:tr>
        <w:trPr>
          <w:cantSplit/>
        </w:trPr>
        <w:tc>
          <w:tcPr>
            <w:tcW w:type="pct"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w:t>
            </w:r>
          </w:p>
        </w:tc>
        <w:tc>
          <w:tcPr>
            <w:tcW w:type="pct"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iCs/>
                <w:color w:val="000000"/>
                <w:sz w:val="18"/>
                <w:szCs w:val="18"/>
              </w:rPr>
              <w:t xml:space="preserve">Firmware</w:t>
            </w:r>
            <w:r>
              <w:rPr>
                <w:rFonts w:ascii="Times New Roman" w:eastAsia="Times New Roman" w:hAnsi="Times New Roman"/>
                <w:b w:val="false"/>
                <w:bCs w:val="false"/>
                <w:i w:val="false"/>
                <w:iCs w:val="false"/>
                <w:color w:val="000000"/>
                <w:sz w:val="18"/>
                <w:szCs w:val="18"/>
              </w:rPr>
              <w:t xml:space="preserve"> RuView</w:t>
            </w:r>
          </w:p>
        </w:tc>
        <w:tc>
          <w:tcPr>
            <w:tcW w:type="pct"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Menangkap CSI pada node ESP32 dalam format </w:t>
            </w:r>
            <w:r>
              <w:rPr>
                <w:rFonts w:ascii="Times New Roman" w:eastAsia="Times New Roman" w:hAnsi="Times New Roman"/>
                <w:b w:val="false"/>
                <w:bCs w:val="false"/>
                <w:i/>
                <w:iCs/>
                <w:color w:val="000000"/>
                <w:sz w:val="18"/>
                <w:szCs w:val="18"/>
              </w:rPr>
              <w:t xml:space="preserve">frame</w:t>
            </w:r>
            <w:r>
              <w:rPr>
                <w:rFonts w:ascii="Times New Roman" w:eastAsia="Times New Roman" w:hAnsi="Times New Roman"/>
                <w:b w:val="false"/>
                <w:bCs w:val="false"/>
                <w:i w:val="false"/>
                <w:iCs w:val="false"/>
                <w:color w:val="000000"/>
                <w:sz w:val="18"/>
                <w:szCs w:val="18"/>
              </w:rPr>
              <w:t xml:space="preserve"> ADR-018 dan mengirimkannya melalui </w:t>
            </w:r>
            <w:r>
              <w:rPr>
                <w:rFonts w:ascii="Times New Roman" w:eastAsia="Times New Roman" w:hAnsi="Times New Roman"/>
                <w:b w:val="false"/>
                <w:bCs w:val="false"/>
                <w:i/>
                <w:iCs/>
                <w:color w:val="000000"/>
                <w:sz w:val="18"/>
                <w:szCs w:val="18"/>
              </w:rPr>
              <w:t xml:space="preserve">User Datagram Protocol</w:t>
            </w:r>
            <w:r>
              <w:rPr>
                <w:rFonts w:ascii="Times New Roman" w:eastAsia="Times New Roman" w:hAnsi="Times New Roman"/>
                <w:b w:val="false"/>
                <w:bCs w:val="false"/>
                <w:i w:val="false"/>
                <w:iCs w:val="false"/>
                <w:color w:val="000000"/>
                <w:sz w:val="18"/>
                <w:szCs w:val="18"/>
              </w:rPr>
              <w:t xml:space="preserve"> (UDP)</w:t>
            </w:r>
          </w:p>
        </w:tc>
      </w:tr>
      <w:tr>
        <w:trPr>
          <w:cantSplit/>
        </w:trPr>
        <w:tc>
          <w:tcPr>
            <w:tcW w:type="pct"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2</w:t>
            </w:r>
          </w:p>
        </w:tc>
        <w:tc>
          <w:tcPr>
            <w:tcW w:type="pct"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iCs/>
                <w:color w:val="000000"/>
                <w:sz w:val="18"/>
                <w:szCs w:val="18"/>
              </w:rPr>
              <w:t xml:space="preserve">Server</w:t>
            </w:r>
            <w:r>
              <w:rPr>
                <w:rFonts w:ascii="Times New Roman" w:eastAsia="Times New Roman" w:hAnsi="Times New Roman"/>
                <w:b w:val="false"/>
                <w:bCs w:val="false"/>
                <w:i w:val="false"/>
                <w:iCs w:val="false"/>
                <w:color w:val="000000"/>
                <w:sz w:val="18"/>
                <w:szCs w:val="18"/>
              </w:rPr>
              <w:t xml:space="preserve"> RuView</w:t>
            </w:r>
          </w:p>
        </w:tc>
        <w:tc>
          <w:tcPr>
            <w:tcW w:type="pct"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Mengolah sinyal, mengalibrasi ruang, dan memotong deret CSI menjadi segmen berdasarkan energi gerak</w:t>
            </w:r>
          </w:p>
        </w:tc>
      </w:tr>
      <w:tr>
        <w:trPr>
          <w:cantSplit/>
        </w:trPr>
        <w:tc>
          <w:tcPr>
            <w:tcW w:type="pct"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3</w:t>
            </w:r>
          </w:p>
        </w:tc>
        <w:tc>
          <w:tcPr>
            <w:tcW w:type="pct"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Courier New" w:eastAsia="Courier New" w:hAnsi="Courier New"/>
                <w:b w:val="false"/>
                <w:bCs w:val="false"/>
                <w:i w:val="false"/>
                <w:iCs w:val="false"/>
                <w:color w:val="000000"/>
                <w:sz w:val="18"/>
                <w:szCs w:val="18"/>
              </w:rPr>
              <w:t xml:space="preserve">scripts/collect-ground-truth.py</w:t>
            </w:r>
            <w:r>
              <w:rPr>
                <w:rFonts w:ascii="Times New Roman" w:eastAsia="Times New Roman" w:hAnsi="Times New Roman"/>
                <w:b w:val="false"/>
                <w:bCs w:val="false"/>
                <w:i w:val="false"/>
                <w:iCs w:val="false"/>
                <w:color w:val="000000"/>
                <w:sz w:val="18"/>
                <w:szCs w:val="18"/>
              </w:rPr>
              <w:t xml:space="preserve"> (ADR-079, diadaptasi)</w:t>
            </w:r>
          </w:p>
        </w:tc>
        <w:tc>
          <w:tcPr>
            <w:tcW w:type="pct"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Menyinkronkan akuisisi kamera dan CSI; estimator pose diganti model YOLO26</w:t>
            </w:r>
          </w:p>
        </w:tc>
      </w:tr>
      <w:tr>
        <w:trPr>
          <w:cantSplit/>
        </w:trPr>
        <w:tc>
          <w:tcPr>
            <w:tcW w:type="pct"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4</w:t>
            </w:r>
          </w:p>
        </w:tc>
        <w:tc>
          <w:tcPr>
            <w:tcW w:type="pct"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Model pose YOLO26 (Ultralytics)</w:t>
            </w:r>
          </w:p>
        </w:tc>
        <w:tc>
          <w:tcPr>
            <w:tcW w:type="pct"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Menghasilkan deret 17 </w:t>
            </w:r>
            <w:r>
              <w:rPr>
                <w:rFonts w:ascii="Times New Roman" w:eastAsia="Times New Roman" w:hAnsi="Times New Roman"/>
                <w:b w:val="false"/>
                <w:bCs w:val="false"/>
                <w:i/>
                <w:iCs/>
                <w:color w:val="000000"/>
                <w:sz w:val="18"/>
                <w:szCs w:val="18"/>
              </w:rPr>
              <w:t xml:space="preserve">keypoint</w:t>
            </w:r>
            <w:r>
              <w:rPr>
                <w:rFonts w:ascii="Times New Roman" w:eastAsia="Times New Roman" w:hAnsi="Times New Roman"/>
                <w:b w:val="false"/>
                <w:bCs w:val="false"/>
                <w:i w:val="false"/>
                <w:iCs w:val="false"/>
                <w:color w:val="000000"/>
                <w:sz w:val="18"/>
                <w:szCs w:val="18"/>
              </w:rPr>
              <w:t xml:space="preserve"> tubuh format COCO dari video pada jalur pelabelan</w:t>
            </w:r>
          </w:p>
        </w:tc>
      </w:tr>
      <w:tr>
        <w:trPr>
          <w:cantSplit/>
        </w:trPr>
        <w:tc>
          <w:tcPr>
            <w:tcW w:type="pct"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5</w:t>
            </w:r>
          </w:p>
        </w:tc>
        <w:tc>
          <w:tcPr>
            <w:tcW w:type="pct"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Python</w:t>
            </w:r>
          </w:p>
        </w:tc>
        <w:tc>
          <w:tcPr>
            <w:tcW w:type="pct"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Mengimplementasikan ekstraksi fitur, pelatihan, dan evaluasi model</w:t>
            </w:r>
          </w:p>
        </w:tc>
      </w:tr>
      <w:tr>
        <w:trPr>
          <w:cantSplit/>
        </w:trPr>
        <w:tc>
          <w:tcPr>
            <w:tcW w:type="pct"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6</w:t>
            </w:r>
          </w:p>
        </w:tc>
        <w:tc>
          <w:tcPr>
            <w:tcW w:type="pct"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scikit-learn</w:t>
            </w:r>
          </w:p>
        </w:tc>
        <w:tc>
          <w:tcPr>
            <w:tcW w:type="pct"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Mengimplementasikan klasifikator SVM</w:t>
            </w:r>
          </w:p>
        </w:tc>
      </w:tr>
      <w:tr>
        <w:trPr>
          <w:cantSplit/>
        </w:trPr>
        <w:tc>
          <w:tcPr>
            <w:tcW w:type="pct"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7</w:t>
            </w:r>
          </w:p>
        </w:tc>
        <w:tc>
          <w:tcPr>
            <w:tcW w:type="pct"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PyTorch</w:t>
            </w:r>
          </w:p>
        </w:tc>
        <w:tc>
          <w:tcPr>
            <w:tcW w:type="pct"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Mengimplementasikan klasifikator 1D-CNN</w:t>
            </w:r>
          </w:p>
        </w:tc>
      </w:tr>
      <w:tr>
        <w:trPr>
          <w:cantSplit/>
        </w:trPr>
        <w:tc>
          <w:tcPr>
            <w:tcW w:type="pct"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8</w:t>
            </w:r>
          </w:p>
        </w:tc>
        <w:tc>
          <w:tcPr>
            <w:tcW w:type="pct"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iCs/>
                <w:color w:val="000000"/>
                <w:sz w:val="18"/>
                <w:szCs w:val="18"/>
              </w:rPr>
              <w:t xml:space="preserve">Dashboard</w:t>
            </w:r>
            <w:r>
              <w:rPr>
                <w:rFonts w:ascii="Times New Roman" w:eastAsia="Times New Roman" w:hAnsi="Times New Roman"/>
                <w:b w:val="false"/>
                <w:bCs w:val="false"/>
                <w:i w:val="false"/>
                <w:iCs w:val="false"/>
                <w:color w:val="000000"/>
                <w:sz w:val="18"/>
                <w:szCs w:val="18"/>
              </w:rPr>
              <w:t xml:space="preserve"> RuView</w:t>
            </w:r>
          </w:p>
        </w:tc>
        <w:tc>
          <w:tcPr>
            <w:tcW w:type="pct"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Menampilkan umpan balik pada mode latihan</w:t>
            </w:r>
          </w:p>
        </w:tc>
      </w:tr>
    </w:tbl>
    <w:p>
      <w:pPr>
        <w:spacing w:after="120" w:line="240"/>
      </w:pP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Bahan penelitian meliputi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CSI hasil perekaman sendiri, lembar definisi isyarat, formulir persetujuan partisipan, instrumen uji awal dan uji akhir, serta kuesioner persepsi.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direkam sendiri karena penelitian yang mengenali isyarat SIBI dari CSI belum ditemukan dalam penelusuran literatur penelitian ini (Subbab 2.8).</w:t>
      </w:r>
    </w:p>
    <w:p>
      <w:pPr>
        <w:pStyle w:val="Heading2"/>
        <w:spacing w:after="240" w:before="360" w:line="360"/>
        <w:jc w:val="left"/>
      </w:pPr>
      <w:bookmarkStart w:name="_Toc30" w:id="30"/>
      <w:r>
        <w:rPr>
          <w:rFonts w:ascii="Times New Roman" w:eastAsia="Times New Roman" w:hAnsi="Times New Roman"/>
          <w:b/>
          <w:bCs/>
          <w:color w:val="000000"/>
          <w:sz w:val="24"/>
          <w:szCs w:val="24"/>
        </w:rPr>
        <w:t xml:space="preserve">3.5 Perancangan Sistem</w:t>
      </w:r>
      <w:bookmarkEnd w:id="30"/>
    </w:p>
    <w:p>
      <w:pPr>
        <w:pStyle w:val="Heading3"/>
        <w:spacing w:after="120" w:before="240" w:line="360"/>
        <w:jc w:val="left"/>
      </w:pPr>
      <w:bookmarkStart w:name="_Toc31" w:id="31"/>
      <w:r>
        <w:rPr>
          <w:rFonts w:ascii="Times New Roman" w:eastAsia="Times New Roman" w:hAnsi="Times New Roman"/>
          <w:b/>
          <w:bCs/>
          <w:color w:val="000000"/>
          <w:sz w:val="24"/>
          <w:szCs w:val="24"/>
        </w:rPr>
        <w:t xml:space="preserve">3.5.1 Arsitektur Dua Jalur</w:t>
      </w:r>
      <w:bookmarkEnd w:id="31"/>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Sistem dirancang dalam dua jalur yang dipisahkan berdasarkan keberadaan kamera, seperti ditunjukkan pada Gambar 3.2.</w:t>
      </w:r>
    </w:p>
    <w:p>
      <w:pPr>
        <w:spacing w:after="60" w:before="240"/>
        <w:jc w:val="center"/>
      </w:pPr>
      <w:r>
        <w:drawing>
          <wp:inline distT="0" distB="0" distL="0" distR="0">
            <wp:extent cx="5038725" cy="32004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38725" cy="3200400"/>
                    </a:xfrm>
                    <a:prstGeom prst="rect">
                      <a:avLst/>
                    </a:prstGeom>
                  </pic:spPr>
                </pic:pic>
              </a:graphicData>
            </a:graphic>
          </wp:inline>
        </w:drawing>
      </w:r>
    </w:p>
    <w:p>
      <w:pPr>
        <w:spacing w:after="240" w:line="360"/>
        <w:jc w:val="center"/>
      </w:pPr>
      <w:r>
        <w:rPr>
          <w:rFonts w:ascii="Times New Roman" w:eastAsia="Times New Roman" w:hAnsi="Times New Roman"/>
          <w:b/>
          <w:bCs/>
          <w:color w:val="000000"/>
          <w:sz w:val="24"/>
          <w:szCs w:val="24"/>
        </w:rPr>
        <w:t xml:space="preserve">Gambar 3.2</w:t>
      </w:r>
      <w:r>
        <w:rPr>
          <w:rFonts w:ascii="Times New Roman" w:eastAsia="Times New Roman" w:hAnsi="Times New Roman"/>
          <w:color w:val="000000"/>
          <w:sz w:val="24"/>
          <w:szCs w:val="24"/>
        </w:rPr>
        <w:t xml:space="preserve"> Arsitektur sistem dua jalur</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Pada jalur operasional, gerak pengisyarat di zona isyarat antara node TX dan node RX mengubah amplitudo, fase, dan komponen Doppler pada deret CSI [25]. Deret tersebut diolah hingga menjadi umpan balik di </w:t>
      </w:r>
      <w:r>
        <w:rPr>
          <w:rFonts w:ascii="Times New Roman" w:eastAsia="Times New Roman" w:hAnsi="Times New Roman"/>
          <w:b w:val="false"/>
          <w:bCs w:val="false"/>
          <w:i/>
          <w:iCs/>
          <w:color w:val="000000"/>
          <w:sz w:val="24"/>
          <w:szCs w:val="24"/>
        </w:rPr>
        <w:t xml:space="preserve">dashboard</w:t>
      </w:r>
      <w:r>
        <w:rPr>
          <w:rFonts w:ascii="Times New Roman" w:eastAsia="Times New Roman" w:hAnsi="Times New Roman"/>
          <w:b w:val="false"/>
          <w:bCs w:val="false"/>
          <w:i w:val="false"/>
          <w:iCs w:val="false"/>
          <w:color w:val="000000"/>
          <w:sz w:val="24"/>
          <w:szCs w:val="24"/>
        </w:rPr>
        <w:t xml:space="preserve"> tanpa kamera (Subbab 3.7).</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Jalur pelabelan hanya aktif selama perekaman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Label kelas berasal dari kartu pemandu yang ditampilkan sebelum setiap repetisi, bukan dari kamera. Model pose YOLO26 [33] mengubah video </w:t>
      </w:r>
      <w:r>
        <w:rPr>
          <w:rFonts w:ascii="Times New Roman" w:eastAsia="Times New Roman" w:hAnsi="Times New Roman"/>
          <w:b w:val="false"/>
          <w:bCs w:val="false"/>
          <w:i/>
          <w:iCs/>
          <w:color w:val="000000"/>
          <w:sz w:val="24"/>
          <w:szCs w:val="24"/>
        </w:rPr>
        <w:t xml:space="preserve">webcam</w:t>
      </w:r>
      <w:r>
        <w:rPr>
          <w:rFonts w:ascii="Times New Roman" w:eastAsia="Times New Roman" w:hAnsi="Times New Roman"/>
          <w:b w:val="false"/>
          <w:bCs w:val="false"/>
          <w:i w:val="false"/>
          <w:iCs w:val="false"/>
          <w:color w:val="000000"/>
          <w:sz w:val="24"/>
          <w:szCs w:val="24"/>
        </w:rPr>
        <w:t xml:space="preserve"> menjadi deret 17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tubuh format COCO [51] yang diselaraskan dengan CSI melalui pola ADR-079 untuk memverifikasi batas segmen, menyaring segmen buruk, dan mendiagnosis kesalahan klasifikator secara luring. Berbeda dengan preseden Person-in-WiFi [53] dan DensePose From WiFi [54] (Subbab 2.5), dalam penelitian ini kamera tidak mengajarkan pose kepada model CSI; distilasi pengetahuan penuh ditempatkan sebagai penelitian lanjutan.</w:t>
      </w:r>
    </w:p>
    <w:p>
      <w:pPr>
        <w:pStyle w:val="Heading3"/>
        <w:spacing w:after="120" w:before="240" w:line="360"/>
        <w:jc w:val="left"/>
      </w:pPr>
      <w:bookmarkStart w:name="_Toc32" w:id="32"/>
      <w:r>
        <w:rPr>
          <w:rFonts w:ascii="Times New Roman" w:eastAsia="Times New Roman" w:hAnsi="Times New Roman"/>
          <w:b/>
          <w:bCs/>
          <w:color w:val="000000"/>
          <w:sz w:val="24"/>
          <w:szCs w:val="24"/>
        </w:rPr>
        <w:t xml:space="preserve">3.5.2 Penempatan Node</w:t>
      </w:r>
      <w:bookmarkEnd w:id="32"/>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Kedua node dipasang pada dudukan setinggi dada pengisyarat dan mengapit zona isyarat agar gerak lengan dan tubuh atas berada di antara TX dan RX; kesesuaiannya diperiksa melalui uji Delta-CSI. Zona isyarat hanya ditempati satu pengisyarat dalam setiap sesi. Sistem tidak mengidentifikasi individu. Jarak antarnode dan ukuran zona isyarat ditetapkan pada T0 (Tabel 3.6, butir 27) dan dicatat dalam metadata sesi.</w:t>
      </w:r>
    </w:p>
    <w:p>
      <w:pPr>
        <w:pStyle w:val="Heading3"/>
        <w:spacing w:after="120" w:before="240" w:line="360"/>
        <w:jc w:val="left"/>
      </w:pPr>
      <w:bookmarkStart w:name="_Toc33" w:id="33"/>
      <w:r>
        <w:rPr>
          <w:rFonts w:ascii="Times New Roman" w:eastAsia="Times New Roman" w:hAnsi="Times New Roman"/>
          <w:b/>
          <w:bCs/>
          <w:color w:val="000000"/>
          <w:sz w:val="24"/>
          <w:szCs w:val="24"/>
        </w:rPr>
        <w:t xml:space="preserve">3.5.3 Kalibrasi Ruang</w:t>
      </w:r>
      <w:bookmarkEnd w:id="33"/>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Setiap sesi diawali kalibrasi ruang bawaan RuView selama ±4 menit dengan 600 </w:t>
      </w:r>
      <w:r>
        <w:rPr>
          <w:rFonts w:ascii="Times New Roman" w:eastAsia="Times New Roman" w:hAnsi="Times New Roman"/>
          <w:b w:val="false"/>
          <w:bCs w:val="false"/>
          <w:i/>
          <w:iCs/>
          <w:color w:val="000000"/>
          <w:sz w:val="24"/>
          <w:szCs w:val="24"/>
        </w:rPr>
        <w:t xml:space="preserve">frame</w:t>
      </w:r>
      <w:r>
        <w:rPr>
          <w:rFonts w:ascii="Times New Roman" w:eastAsia="Times New Roman" w:hAnsi="Times New Roman"/>
          <w:b w:val="false"/>
          <w:bCs w:val="false"/>
          <w:i w:val="false"/>
          <w:iCs w:val="false"/>
          <w:color w:val="000000"/>
          <w:sz w:val="24"/>
          <w:szCs w:val="24"/>
        </w:rPr>
        <w:t xml:space="preserve"> dan 8 </w:t>
      </w:r>
      <w:r>
        <w:rPr>
          <w:rFonts w:ascii="Times New Roman" w:eastAsia="Times New Roman" w:hAnsi="Times New Roman"/>
          <w:b w:val="false"/>
          <w:bCs w:val="false"/>
          <w:i/>
          <w:iCs/>
          <w:color w:val="000000"/>
          <w:sz w:val="24"/>
          <w:szCs w:val="24"/>
        </w:rPr>
        <w:t xml:space="preserve">anchor</w:t>
      </w:r>
      <w:r>
        <w:rPr>
          <w:rFonts w:ascii="Times New Roman" w:eastAsia="Times New Roman" w:hAnsi="Times New Roman"/>
          <w:b w:val="false"/>
          <w:bCs w:val="false"/>
          <w:i w:val="false"/>
          <w:iCs w:val="false"/>
          <w:color w:val="000000"/>
          <w:sz w:val="24"/>
          <w:szCs w:val="24"/>
        </w:rPr>
        <w:t xml:space="preserve"> karena CSI peka terhadap perubahan kondisi ruang [36]. Posisi perabot, kipas angin atau pendingin ruangan yang menyala, dan orang yang lewat dicatat sebagai kovariat untuk menganalisis perbedaan kinerja antarsesi dan antarruang.</w:t>
      </w:r>
    </w:p>
    <w:p>
      <w:pPr>
        <w:pStyle w:val="Heading2"/>
        <w:spacing w:after="240" w:before="360" w:line="360"/>
        <w:jc w:val="left"/>
      </w:pPr>
      <w:bookmarkStart w:name="_Toc34" w:id="34"/>
      <w:r>
        <w:rPr>
          <w:rFonts w:ascii="Times New Roman" w:eastAsia="Times New Roman" w:hAnsi="Times New Roman"/>
          <w:b/>
          <w:bCs/>
          <w:color w:val="000000"/>
          <w:sz w:val="24"/>
          <w:szCs w:val="24"/>
        </w:rPr>
        <w:t xml:space="preserve">3.6 Protokol Perekaman *Dataset*, Partisipan, dan Etika</w:t>
      </w:r>
      <w:bookmarkEnd w:id="34"/>
    </w:p>
    <w:p>
      <w:pPr>
        <w:pStyle w:val="Heading3"/>
        <w:spacing w:after="120" w:before="240" w:line="360"/>
        <w:jc w:val="left"/>
      </w:pPr>
      <w:bookmarkStart w:name="_Toc35" w:id="35"/>
      <w:r>
        <w:rPr>
          <w:rFonts w:ascii="Times New Roman" w:eastAsia="Times New Roman" w:hAnsi="Times New Roman"/>
          <w:b/>
          <w:bCs/>
          <w:color w:val="000000"/>
          <w:sz w:val="24"/>
          <w:szCs w:val="24"/>
        </w:rPr>
        <w:t xml:space="preserve">3.6.1 Partisipan</w:t>
      </w:r>
      <w:bookmarkEnd w:id="35"/>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Partisipan terdiri atas 3–4 pengisyarat kompeten, sedikitnya satu validator penutur tunarungu, dan 3–5 pembelajar pendengar pemula dengan kriteria inklusi dan rekrutmen pada Tabel 3.6, butir 3. Pengisyarat kompeten adalah guru atau pembina SIBI yang memperagakan isyarat untuk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dan dapat berasal dari kalangan penutur tunarungu. Validator wajib terlibat dalam pemilihan kosakata, pemeriksaan sampel segmen, penilaian ketepatan peragaan peserta, dan penilaian kewajaran umpan balik, sedangkan pembelajar pemula mengikuti uji kegunaan. Setiap pengisyarat direkam dalam sedikitnya dua sesi agar skema lintas sesi dapat dijalankan. Skema lintas ruang hanya memisahkan pengaruh ruang dari pengaruh orang bila pengisyarat yang sama direkam di setiap ruang (butir 4); profil pengguna baru tercantum pada butir 14.</w:t>
      </w:r>
    </w:p>
    <w:p>
      <w:pPr>
        <w:pStyle w:val="Heading3"/>
        <w:spacing w:after="120" w:before="240" w:line="360"/>
        <w:jc w:val="left"/>
      </w:pPr>
      <w:bookmarkStart w:name="_Toc36" w:id="36"/>
      <w:r>
        <w:rPr>
          <w:rFonts w:ascii="Times New Roman" w:eastAsia="Times New Roman" w:hAnsi="Times New Roman"/>
          <w:b/>
          <w:bCs/>
          <w:color w:val="000000"/>
          <w:sz w:val="24"/>
          <w:szCs w:val="24"/>
        </w:rPr>
        <w:t xml:space="preserve">3.6.2 Kurasi Isyarat</w:t>
      </w:r>
      <w:bookmarkEnd w:id="36"/>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Isyarat dipilih melalui saringan separabilitas fisik dan validitas pedagogis (Subbab 2.3) dengan acuan </w:t>
      </w:r>
      <w:r>
        <w:rPr>
          <w:rFonts w:ascii="Times New Roman" w:eastAsia="Times New Roman" w:hAnsi="Times New Roman"/>
          <w:b w:val="false"/>
          <w:bCs w:val="false"/>
          <w:i/>
          <w:iCs/>
          <w:color w:val="000000"/>
          <w:sz w:val="24"/>
          <w:szCs w:val="24"/>
        </w:rPr>
        <w:t xml:space="preserve">Kamus SIBI</w:t>
      </w:r>
      <w:r>
        <w:rPr>
          <w:rFonts w:ascii="Times New Roman" w:eastAsia="Times New Roman" w:hAnsi="Times New Roman"/>
          <w:b w:val="false"/>
          <w:bCs w:val="false"/>
          <w:i w:val="false"/>
          <w:iCs w:val="false"/>
          <w:color w:val="000000"/>
          <w:sz w:val="24"/>
          <w:szCs w:val="24"/>
        </w:rPr>
        <w:t xml:space="preserve"> [15]. Hasilnya adalah 5–8 isyarat terisolasi </w:t>
      </w:r>
      <w:r>
        <w:rPr>
          <w:rFonts w:ascii="Times New Roman" w:eastAsia="Times New Roman" w:hAnsi="Times New Roman"/>
          <w:b w:val="false"/>
          <w:bCs w:val="false"/>
          <w:i w:val="false"/>
          <w:iCs w:val="false"/>
          <w:color w:val="000000"/>
          <w:sz w:val="24"/>
          <w:szCs w:val="24"/>
          <w:highlight w:val="yellow"/>
        </w:rPr>
        <w:t xml:space="preserve">[PERLU DATA: daftar isyarat SIBI terpilih]</w:t>
      </w:r>
      <w:r>
        <w:rPr>
          <w:rFonts w:ascii="Times New Roman" w:eastAsia="Times New Roman" w:hAnsi="Times New Roman"/>
          <w:b w:val="false"/>
          <w:bCs w:val="false"/>
          <w:i w:val="false"/>
          <w:iCs w:val="false"/>
          <w:color w:val="000000"/>
          <w:sz w:val="24"/>
          <w:szCs w:val="24"/>
        </w:rPr>
        <w:t xml:space="preserve"> yang dideskripsikan dalam lembar definisi isyarat sebagai acuan perekaman dan penilaian.</w:t>
      </w:r>
    </w:p>
    <w:p>
      <w:pPr>
        <w:pStyle w:val="Heading3"/>
        <w:spacing w:after="120" w:before="240" w:line="360"/>
        <w:jc w:val="left"/>
      </w:pPr>
      <w:bookmarkStart w:name="_Toc37" w:id="37"/>
      <w:r>
        <w:rPr>
          <w:rFonts w:ascii="Times New Roman" w:eastAsia="Times New Roman" w:hAnsi="Times New Roman"/>
          <w:b/>
          <w:bCs/>
          <w:color w:val="000000"/>
          <w:sz w:val="24"/>
          <w:szCs w:val="24"/>
        </w:rPr>
        <w:t xml:space="preserve">3.6.3 Prosedur Perekaman</w:t>
      </w:r>
      <w:bookmarkEnd w:id="37"/>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Perekaman memakai elisitasi terisolasi, yaitu satu isyarat per segmen dengan jeda antarrepetisi. Adapun prosedur perekaman setiap sesi adalah sebagai berikut.</w:t>
      </w:r>
    </w:p>
    <w:p>
      <w:pPr>
        <w:spacing w:after="60" w:line="360"/>
        <w:ind w:left="1069" w:hanging="360"/>
        <w:jc w:val="left"/>
      </w:pPr>
      <w:r>
        <w:rPr>
          <w:rFonts w:ascii="Times New Roman" w:eastAsia="Times New Roman" w:hAnsi="Times New Roman"/>
          <w:color w:val="000000"/>
          <w:sz w:val="24"/>
          <w:szCs w:val="24"/>
        </w:rPr>
        <w:t xml:space="preserve">1. </w:t>
      </w:r>
      <w:r>
        <w:rPr>
          <w:rFonts w:ascii="Times New Roman" w:eastAsia="Times New Roman" w:hAnsi="Times New Roman"/>
          <w:b w:val="false"/>
          <w:bCs w:val="false"/>
          <w:i w:val="false"/>
          <w:iCs w:val="false"/>
          <w:color w:val="000000"/>
          <w:sz w:val="24"/>
          <w:szCs w:val="24"/>
        </w:rPr>
        <w:t xml:space="preserve">Memasang node TX dan node RX, lalu mengaktifkan mode privasi RuView.</w:t>
      </w:r>
    </w:p>
    <w:p>
      <w:pPr>
        <w:spacing w:after="60" w:line="360"/>
        <w:ind w:left="1069" w:hanging="360"/>
        <w:jc w:val="left"/>
      </w:pPr>
      <w:r>
        <w:rPr>
          <w:rFonts w:ascii="Times New Roman" w:eastAsia="Times New Roman" w:hAnsi="Times New Roman"/>
          <w:color w:val="000000"/>
          <w:sz w:val="24"/>
          <w:szCs w:val="24"/>
        </w:rPr>
        <w:t xml:space="preserve">2. </w:t>
      </w:r>
      <w:r>
        <w:rPr>
          <w:rFonts w:ascii="Times New Roman" w:eastAsia="Times New Roman" w:hAnsi="Times New Roman"/>
          <w:b w:val="false"/>
          <w:bCs w:val="false"/>
          <w:i w:val="false"/>
          <w:iCs w:val="false"/>
          <w:color w:val="000000"/>
          <w:sz w:val="24"/>
          <w:szCs w:val="24"/>
        </w:rPr>
        <w:t xml:space="preserve">Menjalankan kalibrasi ruang dan mencatat metadata sesi, yaitu tanggal, ruang, kode pengisyarat, posisi node, dan kondisi latar.</w:t>
      </w:r>
    </w:p>
    <w:p>
      <w:pPr>
        <w:spacing w:after="60" w:line="360"/>
        <w:ind w:left="1069" w:hanging="360"/>
        <w:jc w:val="left"/>
      </w:pPr>
      <w:r>
        <w:rPr>
          <w:rFonts w:ascii="Times New Roman" w:eastAsia="Times New Roman" w:hAnsi="Times New Roman"/>
          <w:color w:val="000000"/>
          <w:sz w:val="24"/>
          <w:szCs w:val="24"/>
        </w:rPr>
        <w:t xml:space="preserve">3. </w:t>
      </w:r>
      <w:r>
        <w:rPr>
          <w:rFonts w:ascii="Times New Roman" w:eastAsia="Times New Roman" w:hAnsi="Times New Roman"/>
          <w:b w:val="false"/>
          <w:bCs w:val="false"/>
          <w:i w:val="false"/>
          <w:iCs w:val="false"/>
          <w:color w:val="000000"/>
          <w:sz w:val="24"/>
          <w:szCs w:val="24"/>
        </w:rPr>
        <w:t xml:space="preserve">Menjalankan </w:t>
      </w:r>
      <w:r>
        <w:rPr>
          <w:rFonts w:ascii="Courier New" w:eastAsia="Courier New" w:hAnsi="Courier New"/>
          <w:b w:val="false"/>
          <w:bCs w:val="false"/>
          <w:i w:val="false"/>
          <w:iCs w:val="false"/>
          <w:color w:val="000000"/>
          <w:sz w:val="24"/>
          <w:szCs w:val="24"/>
        </w:rPr>
        <w:t xml:space="preserve">scripts/collect-ground-truth.py</w:t>
      </w:r>
      <w:r>
        <w:rPr>
          <w:rFonts w:ascii="Times New Roman" w:eastAsia="Times New Roman" w:hAnsi="Times New Roman"/>
          <w:b w:val="false"/>
          <w:bCs w:val="false"/>
          <w:i w:val="false"/>
          <w:iCs w:val="false"/>
          <w:color w:val="000000"/>
          <w:sz w:val="24"/>
          <w:szCs w:val="24"/>
        </w:rPr>
        <w:t xml:space="preserve"> agar perekaman CSI dan </w:t>
      </w:r>
      <w:r>
        <w:rPr>
          <w:rFonts w:ascii="Times New Roman" w:eastAsia="Times New Roman" w:hAnsi="Times New Roman"/>
          <w:b w:val="false"/>
          <w:bCs w:val="false"/>
          <w:i/>
          <w:iCs/>
          <w:color w:val="000000"/>
          <w:sz w:val="24"/>
          <w:szCs w:val="24"/>
        </w:rPr>
        <w:t xml:space="preserve">webcam</w:t>
      </w:r>
      <w:r>
        <w:rPr>
          <w:rFonts w:ascii="Times New Roman" w:eastAsia="Times New Roman" w:hAnsi="Times New Roman"/>
          <w:b w:val="false"/>
          <w:bCs w:val="false"/>
          <w:i w:val="false"/>
          <w:iCs w:val="false"/>
          <w:color w:val="000000"/>
          <w:sz w:val="24"/>
          <w:szCs w:val="24"/>
        </w:rPr>
        <w:t xml:space="preserve"> tersinkron.</w:t>
      </w:r>
    </w:p>
    <w:p>
      <w:pPr>
        <w:spacing w:after="60" w:line="360"/>
        <w:ind w:left="1069" w:hanging="360"/>
        <w:jc w:val="left"/>
      </w:pPr>
      <w:r>
        <w:rPr>
          <w:rFonts w:ascii="Times New Roman" w:eastAsia="Times New Roman" w:hAnsi="Times New Roman"/>
          <w:color w:val="000000"/>
          <w:sz w:val="24"/>
          <w:szCs w:val="24"/>
        </w:rPr>
        <w:t xml:space="preserve">4. </w:t>
      </w:r>
      <w:r>
        <w:rPr>
          <w:rFonts w:ascii="Times New Roman" w:eastAsia="Times New Roman" w:hAnsi="Times New Roman"/>
          <w:b w:val="false"/>
          <w:bCs w:val="false"/>
          <w:i w:val="false"/>
          <w:iCs w:val="false"/>
          <w:color w:val="000000"/>
          <w:sz w:val="24"/>
          <w:szCs w:val="24"/>
        </w:rPr>
        <w:t xml:space="preserve">Menampilkan kartu pemandu isyarat target, merekam satu repetisi, memberi jeda, dan mengulanginya hingga setiap isyarat mencapai ±30 repetisi.</w:t>
      </w:r>
    </w:p>
    <w:p>
      <w:pPr>
        <w:spacing w:after="60" w:line="360"/>
        <w:ind w:left="1069" w:hanging="360"/>
        <w:jc w:val="left"/>
      </w:pPr>
      <w:r>
        <w:rPr>
          <w:rFonts w:ascii="Times New Roman" w:eastAsia="Times New Roman" w:hAnsi="Times New Roman"/>
          <w:color w:val="000000"/>
          <w:sz w:val="24"/>
          <w:szCs w:val="24"/>
        </w:rPr>
        <w:t xml:space="preserve">5. </w:t>
      </w:r>
      <w:r>
        <w:rPr>
          <w:rFonts w:ascii="Times New Roman" w:eastAsia="Times New Roman" w:hAnsi="Times New Roman"/>
          <w:b w:val="false"/>
          <w:bCs w:val="false"/>
          <w:i w:val="false"/>
          <w:iCs w:val="false"/>
          <w:color w:val="000000"/>
          <w:sz w:val="24"/>
          <w:szCs w:val="24"/>
        </w:rPr>
        <w:t xml:space="preserve">Membuang segmen bila orang tidak terdeteksi oleh model pose, </w:t>
      </w:r>
      <w:r>
        <w:rPr>
          <w:rFonts w:ascii="Times New Roman" w:eastAsia="Times New Roman" w:hAnsi="Times New Roman"/>
          <w:b w:val="false"/>
          <w:bCs w:val="false"/>
          <w:i/>
          <w:iCs/>
          <w:color w:val="000000"/>
          <w:sz w:val="24"/>
          <w:szCs w:val="24"/>
        </w:rPr>
        <w:t xml:space="preserve">jitter</w:t>
      </w:r>
      <w:r>
        <w:rPr>
          <w:rFonts w:ascii="Times New Roman" w:eastAsia="Times New Roman" w:hAnsi="Times New Roman"/>
          <w:b w:val="false"/>
          <w:bCs w:val="false"/>
          <w:i w:val="false"/>
          <w:iCs w:val="false"/>
          <w:color w:val="000000"/>
          <w:sz w:val="24"/>
          <w:szCs w:val="24"/>
        </w:rPr>
        <w:t xml:space="preserve">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ekstrem, atau segmen terpotong, lalu mencatat tingkat segmen terbuang per isyarat dan per pengisyarat sebagai indikator kualitas.</w:t>
      </w:r>
    </w:p>
    <w:p>
      <w:pPr>
        <w:spacing w:after="60" w:line="360"/>
        <w:ind w:left="1069" w:hanging="360"/>
        <w:jc w:val="left"/>
      </w:pPr>
      <w:r>
        <w:rPr>
          <w:rFonts w:ascii="Times New Roman" w:eastAsia="Times New Roman" w:hAnsi="Times New Roman"/>
          <w:color w:val="000000"/>
          <w:sz w:val="24"/>
          <w:szCs w:val="24"/>
        </w:rPr>
        <w:t xml:space="preserve">6. </w:t>
      </w:r>
      <w:r>
        <w:rPr>
          <w:rFonts w:ascii="Times New Roman" w:eastAsia="Times New Roman" w:hAnsi="Times New Roman"/>
          <w:b w:val="false"/>
          <w:bCs w:val="false"/>
          <w:i w:val="false"/>
          <w:iCs w:val="false"/>
          <w:color w:val="000000"/>
          <w:sz w:val="24"/>
          <w:szCs w:val="24"/>
        </w:rPr>
        <w:t xml:space="preserve">Meminta validator mengambil sampel segmen untuk memeriksa kebenaran bentuk isyarat yang diperagakan.</w:t>
      </w:r>
    </w:p>
    <w:p>
      <w:pPr>
        <w:pStyle w:val="Heading3"/>
        <w:spacing w:after="120" w:before="240" w:line="360"/>
        <w:jc w:val="left"/>
      </w:pPr>
      <w:bookmarkStart w:name="_Toc38" w:id="38"/>
      <w:r>
        <w:rPr>
          <w:rFonts w:ascii="Times New Roman" w:eastAsia="Times New Roman" w:hAnsi="Times New Roman"/>
          <w:b/>
          <w:bCs/>
          <w:color w:val="000000"/>
          <w:sz w:val="24"/>
          <w:szCs w:val="24"/>
        </w:rPr>
        <w:t xml:space="preserve">3.6.4 Etika Penelitian</w:t>
      </w:r>
      <w:bookmarkEnd w:id="38"/>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Perekaman dimulai setelah persetujuan institusi mitra dan persetujuan tertulis setiap partisipan diperoleh </w:t>
      </w:r>
      <w:r>
        <w:rPr>
          <w:rFonts w:ascii="Times New Roman" w:eastAsia="Times New Roman" w:hAnsi="Times New Roman"/>
          <w:b w:val="false"/>
          <w:bCs w:val="false"/>
          <w:i w:val="false"/>
          <w:iCs w:val="false"/>
          <w:color w:val="000000"/>
          <w:sz w:val="24"/>
          <w:szCs w:val="24"/>
          <w:highlight w:val="yellow"/>
        </w:rPr>
        <w:t xml:space="preserve">[PERLU DATA: lembaga atau komisi pemberi persetujuan etik]</w:t>
      </w:r>
      <w:r>
        <w:rPr>
          <w:rFonts w:ascii="Times New Roman" w:eastAsia="Times New Roman" w:hAnsi="Times New Roman"/>
          <w:b w:val="false"/>
          <w:bCs w:val="false"/>
          <w:i w:val="false"/>
          <w:iCs w:val="false"/>
          <w:color w:val="000000"/>
          <w:sz w:val="24"/>
          <w:szCs w:val="24"/>
        </w:rPr>
        <w:t xml:space="preserve">. Ketentuan tersebut juga berlaku untuk uji T0 dan G1 meskipun keduanya berlangsung sebelum atau bersamaan dengan perizinan </w:t>
      </w:r>
      <w:r>
        <w:rPr>
          <w:rFonts w:ascii="Times New Roman" w:eastAsia="Times New Roman" w:hAnsi="Times New Roman"/>
          <w:b w:val="false"/>
          <w:bCs w:val="false"/>
          <w:i w:val="false"/>
          <w:iCs w:val="false"/>
          <w:color w:val="000000"/>
          <w:sz w:val="24"/>
          <w:szCs w:val="24"/>
          <w:highlight w:val="yellow"/>
        </w:rPr>
        <w:t xml:space="preserve">[PERLU DATA: pengisyarat dan lokasi uji T0 dan G1 beserta status persetujuannya]</w:t>
      </w:r>
      <w:r>
        <w:rPr>
          <w:rFonts w:ascii="Times New Roman" w:eastAsia="Times New Roman" w:hAnsi="Times New Roman"/>
          <w:b w:val="false"/>
          <w:bCs w:val="false"/>
          <w:i w:val="false"/>
          <w:iCs w:val="false"/>
          <w:color w:val="000000"/>
          <w:sz w:val="24"/>
          <w:szCs w:val="24"/>
        </w:rPr>
        <w:t xml:space="preserve">. Partisipan berhak mengundurkan diri kapan saja tanpa konsekuensi. Formulir persetujuan menyatakan bahwa kamera hanya menyala pada sesi pelabelan dan satu kondisi uji persepsi. Mode privasi RuView, yang membuang fitur biometrik, aktif selama penelitian. Video hanya dipakai untuk verifikasi batas segmen, penyaringan kualitas, dan diagnosis kesalahan. Video tersebut disimpan secara terbatas dan tidak dipublikasikan.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publik hanya memuat CSI, label, dan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tanpa identitas partisipan, sedangkan risiko pengenalan ulang individu dari pola gerak pada deret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ditangani sesuai Tabel 3.6, butir 5. Token apresiasi validator tercantum pada butir 6.</w:t>
      </w:r>
    </w:p>
    <w:p>
      <w:pPr>
        <w:pStyle w:val="Heading2"/>
        <w:spacing w:after="240" w:before="360" w:line="360"/>
        <w:jc w:val="left"/>
      </w:pPr>
      <w:bookmarkStart w:name="_Toc39" w:id="39"/>
      <w:r>
        <w:rPr>
          <w:rFonts w:ascii="Times New Roman" w:eastAsia="Times New Roman" w:hAnsi="Times New Roman"/>
          <w:b/>
          <w:bCs/>
          <w:color w:val="000000"/>
          <w:sz w:val="24"/>
          <w:szCs w:val="24"/>
        </w:rPr>
        <w:t xml:space="preserve">3.7 Pengolahan Sinyal, Ekstraksi Fitur, dan Klasifikasi</w:t>
      </w:r>
      <w:bookmarkEnd w:id="39"/>
    </w:p>
    <w:p>
      <w:pPr>
        <w:pStyle w:val="Heading3"/>
        <w:spacing w:after="120" w:before="240" w:line="360"/>
        <w:jc w:val="left"/>
      </w:pPr>
      <w:bookmarkStart w:name="_Toc40" w:id="40"/>
      <w:r>
        <w:rPr>
          <w:rFonts w:ascii="Times New Roman" w:eastAsia="Times New Roman" w:hAnsi="Times New Roman"/>
          <w:b/>
          <w:bCs/>
          <w:color w:val="000000"/>
          <w:sz w:val="24"/>
          <w:szCs w:val="24"/>
        </w:rPr>
        <w:t xml:space="preserve">3.7.1 Laju Pencuplikan</w:t>
      </w:r>
      <w:bookmarkEnd w:id="40"/>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Firmware RuView membatasi pengiriman frame CSI paling sering setiap 20 ms sehingga laju maksimumnya adalah 50 frame per detik [32]; laju aktual pada konfigurasi penelitian diukur pada T0. Pita Doppler 1–60 Hz hanya terwakili bila laju pencuplikan sedikitnya 120 Hz (Subbab 2.3). Bila laju yang diukur pada T0 lebih rendah, pita yang dianalisis dibatasi hingga setengah laju aktual dan pembatasan itu dilaporkan.</w:t>
      </w:r>
    </w:p>
    <w:p>
      <w:pPr>
        <w:pStyle w:val="Heading3"/>
        <w:spacing w:after="120" w:before="240" w:line="360"/>
        <w:jc w:val="left"/>
      </w:pPr>
      <w:bookmarkStart w:name="_Toc41" w:id="41"/>
      <w:r>
        <w:rPr>
          <w:rFonts w:ascii="Times New Roman" w:eastAsia="Times New Roman" w:hAnsi="Times New Roman"/>
          <w:b/>
          <w:bCs/>
          <w:color w:val="000000"/>
          <w:sz w:val="24"/>
          <w:szCs w:val="24"/>
        </w:rPr>
        <w:t xml:space="preserve">3.7.2 Segmentasi</w:t>
      </w:r>
      <w:bookmarkEnd w:id="41"/>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Deret CSI dipotong menjadi segmen isyarat dengan segmentasi berbasis energi gerak RuView. Batas segmen diverifikasi dengan deret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hanya selama perekaman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sedangkan mode latihan berjalan tanpa verifikasi kamera.</w:t>
      </w:r>
    </w:p>
    <w:p>
      <w:pPr>
        <w:pStyle w:val="Heading3"/>
        <w:spacing w:after="120" w:before="240" w:line="360"/>
        <w:jc w:val="left"/>
      </w:pPr>
      <w:bookmarkStart w:name="_Toc42" w:id="42"/>
      <w:r>
        <w:rPr>
          <w:rFonts w:ascii="Times New Roman" w:eastAsia="Times New Roman" w:hAnsi="Times New Roman"/>
          <w:b/>
          <w:bCs/>
          <w:color w:val="000000"/>
          <w:sz w:val="24"/>
          <w:szCs w:val="24"/>
        </w:rPr>
        <w:t xml:space="preserve">3.7.3 Ekstraksi Fitur</w:t>
      </w:r>
      <w:bookmarkEnd w:id="42"/>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Sesuai Subbab 2.6, fitur setiap segmen terdiri atas amplitudo dan fase </w:t>
      </w:r>
      <w:r>
        <w:rPr>
          <w:rFonts w:ascii="Times New Roman" w:eastAsia="Times New Roman" w:hAnsi="Times New Roman"/>
          <w:b w:val="false"/>
          <w:bCs w:val="false"/>
          <w:i/>
          <w:iCs/>
          <w:color w:val="000000"/>
          <w:sz w:val="24"/>
          <w:szCs w:val="24"/>
        </w:rPr>
        <w:t xml:space="preserve">subcarrier</w:t>
      </w:r>
      <w:r>
        <w:rPr>
          <w:rFonts w:ascii="Times New Roman" w:eastAsia="Times New Roman" w:hAnsi="Times New Roman"/>
          <w:b w:val="false"/>
          <w:bCs w:val="false"/>
          <w:i w:val="false"/>
          <w:iCs w:val="false"/>
          <w:color w:val="000000"/>
          <w:sz w:val="24"/>
          <w:szCs w:val="24"/>
        </w:rPr>
        <w:t xml:space="preserve"> terpilih yang saling melengkapi [46], spektrum Doppler pita 1–60 Hz [37], serta statistik ringkas berupa energi, entropi, dan lintasan puncak. Susunan fitur tersebut mengikuti praktik pengenalan gestur berbasis CSI [25], [35]. Kriteria pemilihan </w:t>
      </w:r>
      <w:r>
        <w:rPr>
          <w:rFonts w:ascii="Times New Roman" w:eastAsia="Times New Roman" w:hAnsi="Times New Roman"/>
          <w:b w:val="false"/>
          <w:bCs w:val="false"/>
          <w:i/>
          <w:iCs/>
          <w:color w:val="000000"/>
          <w:sz w:val="24"/>
          <w:szCs w:val="24"/>
        </w:rPr>
        <w:t xml:space="preserve">subcarrier</w:t>
      </w:r>
      <w:r>
        <w:rPr>
          <w:rFonts w:ascii="Times New Roman" w:eastAsia="Times New Roman" w:hAnsi="Times New Roman"/>
          <w:b w:val="false"/>
          <w:bCs w:val="false"/>
          <w:i w:val="false"/>
          <w:iCs w:val="false"/>
          <w:color w:val="000000"/>
          <w:sz w:val="24"/>
          <w:szCs w:val="24"/>
        </w:rPr>
        <w:t xml:space="preserve"> dan definisi lintasan puncak tercantum pada Tabel 3.6, butir 9 dan 10. Fitur diringkas menjadi satu vektor untuk SVM dan disusun sebagai deret per langkah waktu untuk 1D-CNN.</w:t>
      </w:r>
    </w:p>
    <w:p>
      <w:pPr>
        <w:pStyle w:val="Heading3"/>
        <w:spacing w:after="120" w:before="240" w:line="360"/>
        <w:jc w:val="left"/>
      </w:pPr>
      <w:bookmarkStart w:name="_Toc43" w:id="43"/>
      <w:r>
        <w:rPr>
          <w:rFonts w:ascii="Times New Roman" w:eastAsia="Times New Roman" w:hAnsi="Times New Roman"/>
          <w:b/>
          <w:bCs/>
          <w:color w:val="000000"/>
          <w:sz w:val="24"/>
          <w:szCs w:val="24"/>
        </w:rPr>
        <w:t xml:space="preserve">3.7.4 Klasifikasi</w:t>
      </w:r>
      <w:bookmarkEnd w:id="43"/>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SVM mencari batas pemisah antarkelas dengan margin terbesar [55] dan dipilih sebagai pembanding dasar karena dapat dilatih pada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berukuran kecil [62]. Model 1D-CNN menerapkan konvolusi sepanjang sumbu waktu deret fitur [56] dan dipilih karena dapat mempelajari pola temporal langsung dari deret tersebut. Ukuran jaringannya dibuat kecil agar sebanding dengan jumlah data. SVM dan 1D-CNN diimplementasikan pada laptop, berturut-turut dengan scikit-learn dan PyTorch. Hiperparameter kedua klasifikator dipilih berdasarkan data validasi yang terpisah dari data uji.</w:t>
      </w:r>
    </w:p>
    <w:p>
      <w:pPr>
        <w:pStyle w:val="Heading3"/>
        <w:spacing w:after="120" w:before="240" w:line="360"/>
        <w:jc w:val="left"/>
      </w:pPr>
      <w:bookmarkStart w:name="_Toc44" w:id="44"/>
      <w:r>
        <w:rPr>
          <w:rFonts w:ascii="Times New Roman" w:eastAsia="Times New Roman" w:hAnsi="Times New Roman"/>
          <w:b/>
          <w:bCs/>
          <w:color w:val="000000"/>
          <w:sz w:val="24"/>
          <w:szCs w:val="24"/>
        </w:rPr>
        <w:t xml:space="preserve">3.7.5 Skema Pembagian Data</w:t>
      </w:r>
      <w:bookmarkEnd w:id="44"/>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Kinerja klasifikator diukur dengan lima skema pembagian data pada Tabel 3.3. Skema dalam sesi memakai pembagian data temporal per blok, yaitu blok repetisi awal untuk pelatihan dan blok akhir untuk pengujian. Pembagian acak tidak dipakai karena repetisi yang berurutan cenderung mirip sehingga informasi dapat bocor dari data latih ke data uji.</w:t>
      </w:r>
    </w:p>
    <w:p>
      <w:pPr>
        <w:keepNext/>
        <w:spacing w:after="120" w:before="240" w:line="360"/>
        <w:jc w:val="left"/>
      </w:pPr>
      <w:r>
        <w:rPr>
          <w:rFonts w:ascii="Times New Roman" w:eastAsia="Times New Roman" w:hAnsi="Times New Roman"/>
          <w:b/>
          <w:bCs/>
          <w:color w:val="000000"/>
          <w:sz w:val="24"/>
          <w:szCs w:val="24"/>
        </w:rPr>
        <w:t xml:space="preserve">Tabel 3.3</w:t>
      </w:r>
      <w:r>
        <w:rPr>
          <w:rFonts w:ascii="Times New Roman" w:eastAsia="Times New Roman" w:hAnsi="Times New Roman"/>
          <w:color w:val="000000"/>
          <w:sz w:val="24"/>
          <w:szCs w:val="24"/>
        </w:rPr>
        <w:t xml:space="preserve"> Skema pembagian data</w:t>
      </w:r>
    </w:p>
    <w:tbl>
      <w:tblPr>
        <w:tblW w:type="pct" w:w="5000"/>
        <w:tblBorders>
          <w:top w:val="single" w:color="000000" w:sz="6"/>
          <w:left w:val="none" w:color="FFFFFF" w:sz="0"/>
          <w:bottom w:val="single" w:color="000000" w:sz="6"/>
          <w:right w:val="none" w:color="FFFFFF" w:sz="0"/>
          <w:insideH w:val="none" w:color="FFFFFF" w:sz="0"/>
          <w:insideV w:val="none" w:color="FFFFFF" w:sz="0"/>
        </w:tblBorders>
        <w:tblLayout w:type="fixed"/>
      </w:tblPr>
      <w:tblGrid>
        <w:gridCol w:w="317"/>
        <w:gridCol w:w="1826"/>
        <w:gridCol w:w="1905"/>
        <w:gridCol w:w="1826"/>
        <w:gridCol w:w="2064"/>
      </w:tblGrid>
      <w:tr>
        <w:trPr>
          <w:cantSplit/>
          <w:tblHeader/>
        </w:trPr>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No.</w:t>
            </w:r>
          </w:p>
        </w:tc>
        <w:tc>
          <w:tcPr>
            <w:tcW w:type="pct" w:w="115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Skema</w:t>
            </w:r>
          </w:p>
        </w:tc>
        <w:tc>
          <w:tcPr>
            <w:tcW w:type="pct" w:w="1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Data latih</w:t>
            </w:r>
          </w:p>
        </w:tc>
        <w:tc>
          <w:tcPr>
            <w:tcW w:type="pct" w:w="115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Data uji</w:t>
            </w:r>
          </w:p>
        </w:tc>
        <w:tc>
          <w:tcPr>
            <w:tcW w:type="pct" w:w="13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Aspek yang diukur</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Dalam sesi (pembagian data temporal per blok)</w:t>
            </w:r>
          </w:p>
        </w:tc>
        <w:tc>
          <w:tcPr>
            <w:tcW w:type="pct"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Blok awal dalam satu sesi</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Blok akhir pada sesi yang sama</w:t>
            </w:r>
          </w:p>
        </w:tc>
        <w:tc>
          <w:tcPr>
            <w:tcW w:type="pct"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Separabilitas pada orang, ruang, dan sesi yang sama</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2</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Lintas sesi</w:t>
            </w:r>
          </w:p>
        </w:tc>
        <w:tc>
          <w:tcPr>
            <w:tcW w:type="pct"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Sebagian sesi seorang pengisyarat di satu ruang</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Sesi lain dari pengisyarat dan ruang yang sama</w:t>
            </w:r>
          </w:p>
        </w:tc>
        <w:tc>
          <w:tcPr>
            <w:tcW w:type="pct"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Ketahanan terhadap perubahan antarsesi</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3</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Lintas partisipan (</w:t>
            </w:r>
            <w:r>
              <w:rPr>
                <w:rFonts w:ascii="Times New Roman" w:eastAsia="Times New Roman" w:hAnsi="Times New Roman"/>
                <w:b w:val="false"/>
                <w:bCs w:val="false"/>
                <w:i/>
                <w:iCs/>
                <w:color w:val="000000"/>
                <w:sz w:val="18"/>
                <w:szCs w:val="18"/>
              </w:rPr>
              <w:t xml:space="preserve">leave-one-subject-out</w:t>
            </w:r>
            <w:r>
              <w:rPr>
                <w:rFonts w:ascii="Times New Roman" w:eastAsia="Times New Roman" w:hAnsi="Times New Roman"/>
                <w:b w:val="false"/>
                <w:bCs w:val="false"/>
                <w:i w:val="false"/>
                <w:iCs w:val="false"/>
                <w:color w:val="000000"/>
                <w:sz w:val="18"/>
                <w:szCs w:val="18"/>
              </w:rPr>
              <w:t xml:space="preserve">)</w:t>
            </w:r>
          </w:p>
        </w:tc>
        <w:tc>
          <w:tcPr>
            <w:tcW w:type="pct"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Semua pengisyarat kecuali satu</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Pengisyarat yang ditinggalkan, bergiliran</w:t>
            </w:r>
          </w:p>
        </w:tc>
        <w:tc>
          <w:tcPr>
            <w:tcW w:type="pct"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Ketahanan terhadap pergantian orang</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4</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Lintas ruang (</w:t>
            </w:r>
            <w:r>
              <w:rPr>
                <w:rFonts w:ascii="Times New Roman" w:eastAsia="Times New Roman" w:hAnsi="Times New Roman"/>
                <w:b w:val="false"/>
                <w:bCs w:val="false"/>
                <w:i/>
                <w:iCs/>
                <w:color w:val="000000"/>
                <w:sz w:val="18"/>
                <w:szCs w:val="18"/>
              </w:rPr>
              <w:t xml:space="preserve">leave-one-room-out</w:t>
            </w:r>
            <w:r>
              <w:rPr>
                <w:rFonts w:ascii="Times New Roman" w:eastAsia="Times New Roman" w:hAnsi="Times New Roman"/>
                <w:b w:val="false"/>
                <w:bCs w:val="false"/>
                <w:i w:val="false"/>
                <w:iCs w:val="false"/>
                <w:color w:val="000000"/>
                <w:sz w:val="18"/>
                <w:szCs w:val="18"/>
              </w:rPr>
              <w:t xml:space="preserve">)</w:t>
            </w:r>
          </w:p>
        </w:tc>
        <w:tc>
          <w:tcPr>
            <w:tcW w:type="pct"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Semua ruang kecuali satu</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Ruang yang ditinggalkan, bergiliran</w:t>
            </w:r>
          </w:p>
        </w:tc>
        <w:tc>
          <w:tcPr>
            <w:tcW w:type="pct"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Ketahanan terhadap pergantian ruang</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5</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Pengguna baru</w:t>
            </w:r>
          </w:p>
        </w:tc>
        <w:tc>
          <w:tcPr>
            <w:tcW w:type="pct"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Seluruh pengisyarat </w:t>
            </w:r>
            <w:r>
              <w:rPr>
                <w:rFonts w:ascii="Times New Roman" w:eastAsia="Times New Roman" w:hAnsi="Times New Roman"/>
                <w:b w:val="false"/>
                <w:bCs w:val="false"/>
                <w:i/>
                <w:iCs/>
                <w:color w:val="000000"/>
                <w:sz w:val="18"/>
                <w:szCs w:val="18"/>
              </w:rPr>
              <w:t xml:space="preserve">dataset</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Satu pengguna baru tanpa pelatihan ulang</w:t>
            </w:r>
          </w:p>
        </w:tc>
        <w:tc>
          <w:tcPr>
            <w:tcW w:type="pct"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Kesiapan dipakai orang baru tanpa perekaman tambahan</w:t>
            </w:r>
          </w:p>
        </w:tc>
      </w:tr>
    </w:tbl>
    <w:p>
      <w:pPr>
        <w:spacing w:after="120" w:line="240"/>
      </w:pP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Skema kedua sampai kelima mengukur ketahanan terhadap perubahan domain [36]; karena jumlah pengisyarat dan ruang kecil, hasil lintas partisipan dan lintas ruang dilaporkan untuk setiap putaran (</w:t>
      </w:r>
      <w:r>
        <w:rPr>
          <w:rFonts w:ascii="Times New Roman" w:eastAsia="Times New Roman" w:hAnsi="Times New Roman"/>
          <w:b w:val="false"/>
          <w:bCs w:val="false"/>
          <w:i/>
          <w:iCs/>
          <w:color w:val="000000"/>
          <w:sz w:val="24"/>
          <w:szCs w:val="24"/>
        </w:rPr>
        <w:t xml:space="preserve">fold</w:t>
      </w:r>
      <w:r>
        <w:rPr>
          <w:rFonts w:ascii="Times New Roman" w:eastAsia="Times New Roman" w:hAnsi="Times New Roman"/>
          <w:b w:val="false"/>
          <w:bCs w:val="false"/>
          <w:i w:val="false"/>
          <w:iCs w:val="false"/>
          <w:color w:val="000000"/>
          <w:sz w:val="24"/>
          <w:szCs w:val="24"/>
        </w:rPr>
        <w:t xml:space="preserve">). Data validasi hanya diambil dari data latih sehingga data uji tidak dipakai untuk memilih </w:t>
      </w:r>
      <w:r>
        <w:rPr>
          <w:rFonts w:ascii="Times New Roman" w:eastAsia="Times New Roman" w:hAnsi="Times New Roman"/>
          <w:b w:val="false"/>
          <w:bCs w:val="false"/>
          <w:i/>
          <w:iCs/>
          <w:color w:val="000000"/>
          <w:sz w:val="24"/>
          <w:szCs w:val="24"/>
        </w:rPr>
        <w:t xml:space="preserve">subcarrier</w:t>
      </w:r>
      <w:r>
        <w:rPr>
          <w:rFonts w:ascii="Times New Roman" w:eastAsia="Times New Roman" w:hAnsi="Times New Roman"/>
          <w:b w:val="false"/>
          <w:bCs w:val="false"/>
          <w:i w:val="false"/>
          <w:iCs w:val="false"/>
          <w:color w:val="000000"/>
          <w:sz w:val="24"/>
          <w:szCs w:val="24"/>
        </w:rPr>
        <w:t xml:space="preserve">, menormalkan fitur, memilih hiperparameter, atau menetapkan ambang (Tabel 3.6, butir 11). Karena segmen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tersaring kamera, sedangkan mode latihan tidak, kinerja pada data uji dapat lebih optimistis daripada kinerja jalur operasional (butir 12).</w:t>
      </w:r>
    </w:p>
    <w:p>
      <w:pPr>
        <w:pStyle w:val="Heading3"/>
        <w:spacing w:after="120" w:before="240" w:line="360"/>
        <w:jc w:val="left"/>
      </w:pPr>
      <w:bookmarkStart w:name="_Toc45" w:id="45"/>
      <w:r>
        <w:rPr>
          <w:rFonts w:ascii="Times New Roman" w:eastAsia="Times New Roman" w:hAnsi="Times New Roman"/>
          <w:b/>
          <w:bCs/>
          <w:color w:val="000000"/>
          <w:sz w:val="24"/>
          <w:szCs w:val="24"/>
        </w:rPr>
        <w:t xml:space="preserve">3.7.6 Umpan Balik dengan Penolakan</w:t>
      </w:r>
      <w:bookmarkEnd w:id="45"/>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Mekanisme penolakan pada Subbab 2.6 diterapkan dengan ambang skor keyakinan dari data validasi (Tabel 3.6, butir 13). Segmen dengan skor keyakinan di bawah ambang ditampilkan sebagai "isyarat tidak dikenali, ulangi" agar tidak dinilai benar atau salah, sedangkan untuk segmen lain </w:t>
      </w:r>
      <w:r>
        <w:rPr>
          <w:rFonts w:ascii="Times New Roman" w:eastAsia="Times New Roman" w:hAnsi="Times New Roman"/>
          <w:b w:val="false"/>
          <w:bCs w:val="false"/>
          <w:i/>
          <w:iCs/>
          <w:color w:val="000000"/>
          <w:sz w:val="24"/>
          <w:szCs w:val="24"/>
        </w:rPr>
        <w:t xml:space="preserve">dashboard</w:t>
      </w:r>
      <w:r>
        <w:rPr>
          <w:rFonts w:ascii="Times New Roman" w:eastAsia="Times New Roman" w:hAnsi="Times New Roman"/>
          <w:b w:val="false"/>
          <w:bCs w:val="false"/>
          <w:i w:val="false"/>
          <w:iCs w:val="false"/>
          <w:color w:val="000000"/>
          <w:sz w:val="24"/>
          <w:szCs w:val="24"/>
        </w:rPr>
        <w:t xml:space="preserve"> menampilkan isyarat yang terdeteksi beserta kecocokannya dengan isyarat target. Umpan balik "benar" atau status cocok paling jauh menyangkut lintasan lengan, tubuh atas, dan kepala, bukan bentuk jari (Subbab 2.3). Karena klasifikator hanya dilatih dengan peragaan benar pengisyarat kompeten, status cocok berarti segmen paling mirip dengan target di antara 5–8 kelas sehingga peragaan dengan lintasan keliru masih dapat dinilai cocok. Ambang skor keyakinan yang ditetapkan dari data pengisyarat kompeten juga belum tentu menolak peragaan semacam itu. Kemungkinan tersebut diperiksa melalui penilaian validator (Subbab 3.8.5).</w:t>
      </w:r>
    </w:p>
    <w:p>
      <w:pPr>
        <w:pStyle w:val="Heading2"/>
        <w:spacing w:after="240" w:before="360" w:line="360"/>
        <w:jc w:val="left"/>
      </w:pPr>
      <w:bookmarkStart w:name="_Toc46" w:id="46"/>
      <w:r>
        <w:rPr>
          <w:rFonts w:ascii="Times New Roman" w:eastAsia="Times New Roman" w:hAnsi="Times New Roman"/>
          <w:b/>
          <w:bCs/>
          <w:color w:val="000000"/>
          <w:sz w:val="24"/>
          <w:szCs w:val="24"/>
        </w:rPr>
        <w:t xml:space="preserve">3.8 Skenario Pengujian dan Metrik Evaluasi</w:t>
      </w:r>
      <w:bookmarkEnd w:id="46"/>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Uji Delta-CSI mendasari G0, uji </w:t>
      </w:r>
      <w:r>
        <w:rPr>
          <w:rFonts w:ascii="Times New Roman" w:eastAsia="Times New Roman" w:hAnsi="Times New Roman"/>
          <w:b w:val="false"/>
          <w:bCs w:val="false"/>
          <w:i/>
          <w:iCs/>
          <w:color w:val="000000"/>
          <w:sz w:val="24"/>
          <w:szCs w:val="24"/>
        </w:rPr>
        <w:t xml:space="preserve">nearest-centroid</w:t>
      </w:r>
      <w:r>
        <w:rPr>
          <w:rFonts w:ascii="Times New Roman" w:eastAsia="Times New Roman" w:hAnsi="Times New Roman"/>
          <w:b w:val="false"/>
          <w:bCs w:val="false"/>
          <w:i w:val="false"/>
          <w:iCs w:val="false"/>
          <w:color w:val="000000"/>
          <w:sz w:val="24"/>
          <w:szCs w:val="24"/>
        </w:rPr>
        <w:t xml:space="preserve"> (Subbab 3.2.2) mendasari G1, uji klasifikasi mendasari G2 dan G3, serta uji kegunaan dan penilaian validator mendasari G4. Adapun uji operasional dan diagnosis kesalahan melengkapi analisis tanpa menjadi syarat gerbang.</w:t>
      </w:r>
    </w:p>
    <w:p>
      <w:pPr>
        <w:pStyle w:val="Heading3"/>
        <w:spacing w:after="120" w:before="240" w:line="360"/>
        <w:jc w:val="left"/>
      </w:pPr>
      <w:bookmarkStart w:name="_Toc47" w:id="47"/>
      <w:r>
        <w:rPr>
          <w:rFonts w:ascii="Times New Roman" w:eastAsia="Times New Roman" w:hAnsi="Times New Roman"/>
          <w:b/>
          <w:bCs/>
          <w:color w:val="000000"/>
          <w:sz w:val="24"/>
          <w:szCs w:val="24"/>
        </w:rPr>
        <w:t xml:space="preserve">3.8.1 Uji Delta-CSI</w:t>
      </w:r>
      <w:bookmarkEnd w:id="47"/>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Uji Delta-CSI dilakukan untuk mengetahui apakah gerak tubuh menghasilkan perubahan CSI yang terpisah jelas dari kondisi tanpa gerak, dengan ukuran keterpisahan dan batas stabilitas akuisisi pada Tabel 3.6, butir 1. Adapun prosedurnya adalah sebagai berikut.</w:t>
      </w:r>
    </w:p>
    <w:p>
      <w:pPr>
        <w:spacing w:after="60" w:line="360"/>
        <w:ind w:left="1069" w:hanging="360"/>
        <w:jc w:val="left"/>
      </w:pPr>
      <w:r>
        <w:rPr>
          <w:rFonts w:ascii="Times New Roman" w:eastAsia="Times New Roman" w:hAnsi="Times New Roman"/>
          <w:color w:val="000000"/>
          <w:sz w:val="24"/>
          <w:szCs w:val="24"/>
        </w:rPr>
        <w:t xml:space="preserve">1. </w:t>
      </w:r>
      <w:r>
        <w:rPr>
          <w:rFonts w:ascii="Times New Roman" w:eastAsia="Times New Roman" w:hAnsi="Times New Roman"/>
          <w:b w:val="false"/>
          <w:bCs w:val="false"/>
          <w:i w:val="false"/>
          <w:iCs w:val="false"/>
          <w:color w:val="000000"/>
          <w:sz w:val="24"/>
          <w:szCs w:val="24"/>
        </w:rPr>
        <w:t xml:space="preserve">Memasang node TX dan node RX pada posisi awal yang mengapit zona isyarat.</w:t>
      </w:r>
    </w:p>
    <w:p>
      <w:pPr>
        <w:spacing w:after="60" w:line="360"/>
        <w:ind w:left="1069" w:hanging="360"/>
        <w:jc w:val="left"/>
      </w:pPr>
      <w:r>
        <w:rPr>
          <w:rFonts w:ascii="Times New Roman" w:eastAsia="Times New Roman" w:hAnsi="Times New Roman"/>
          <w:color w:val="000000"/>
          <w:sz w:val="24"/>
          <w:szCs w:val="24"/>
        </w:rPr>
        <w:t xml:space="preserve">2. </w:t>
      </w:r>
      <w:r>
        <w:rPr>
          <w:rFonts w:ascii="Times New Roman" w:eastAsia="Times New Roman" w:hAnsi="Times New Roman"/>
          <w:b w:val="false"/>
          <w:bCs w:val="false"/>
          <w:i w:val="false"/>
          <w:iCs w:val="false"/>
          <w:color w:val="000000"/>
          <w:sz w:val="24"/>
          <w:szCs w:val="24"/>
        </w:rPr>
        <w:t xml:space="preserve">Merekam CSI pada kondisi ruang kosong, pengisyarat diam, dan pengisyarat bergerak di zona isyarat.</w:t>
      </w:r>
    </w:p>
    <w:p>
      <w:pPr>
        <w:spacing w:after="60" w:line="360"/>
        <w:ind w:left="1069" w:hanging="360"/>
        <w:jc w:val="left"/>
      </w:pPr>
      <w:r>
        <w:rPr>
          <w:rFonts w:ascii="Times New Roman" w:eastAsia="Times New Roman" w:hAnsi="Times New Roman"/>
          <w:color w:val="000000"/>
          <w:sz w:val="24"/>
          <w:szCs w:val="24"/>
        </w:rPr>
        <w:t xml:space="preserve">3. </w:t>
      </w:r>
      <w:r>
        <w:rPr>
          <w:rFonts w:ascii="Times New Roman" w:eastAsia="Times New Roman" w:hAnsi="Times New Roman"/>
          <w:b w:val="false"/>
          <w:bCs w:val="false"/>
          <w:i w:val="false"/>
          <w:iCs w:val="false"/>
          <w:color w:val="000000"/>
          <w:sz w:val="24"/>
          <w:szCs w:val="24"/>
        </w:rPr>
        <w:t xml:space="preserve">Mencatat laju pencuplikan aktual dan hasil uji kestabilan </w:t>
      </w:r>
      <w:r>
        <w:rPr>
          <w:rFonts w:ascii="Times New Roman" w:eastAsia="Times New Roman" w:hAnsi="Times New Roman"/>
          <w:b w:val="false"/>
          <w:bCs w:val="false"/>
          <w:i/>
          <w:iCs/>
          <w:color w:val="000000"/>
          <w:sz w:val="24"/>
          <w:szCs w:val="24"/>
        </w:rPr>
        <w:t xml:space="preserve">pipeline</w:t>
      </w:r>
      <w:r>
        <w:rPr>
          <w:rFonts w:ascii="Times New Roman" w:eastAsia="Times New Roman" w:hAnsi="Times New Roman"/>
          <w:b w:val="false"/>
          <w:bCs w:val="false"/>
          <w:i w:val="false"/>
          <w:iCs w:val="false"/>
          <w:color w:val="000000"/>
          <w:sz w:val="24"/>
          <w:szCs w:val="24"/>
        </w:rPr>
        <w:t xml:space="preserve"> akuisisi tersinkron yang dijalankan tanpa partisipan (Subbab 3.2.1).</w:t>
      </w:r>
    </w:p>
    <w:p>
      <w:pPr>
        <w:spacing w:after="60" w:line="360"/>
        <w:ind w:left="1069" w:hanging="360"/>
        <w:jc w:val="left"/>
      </w:pPr>
      <w:r>
        <w:rPr>
          <w:rFonts w:ascii="Times New Roman" w:eastAsia="Times New Roman" w:hAnsi="Times New Roman"/>
          <w:color w:val="000000"/>
          <w:sz w:val="24"/>
          <w:szCs w:val="24"/>
        </w:rPr>
        <w:t xml:space="preserve">4. </w:t>
      </w:r>
      <w:r>
        <w:rPr>
          <w:rFonts w:ascii="Times New Roman" w:eastAsia="Times New Roman" w:hAnsi="Times New Roman"/>
          <w:b w:val="false"/>
          <w:bCs w:val="false"/>
          <w:i w:val="false"/>
          <w:iCs w:val="false"/>
          <w:color w:val="000000"/>
          <w:sz w:val="24"/>
          <w:szCs w:val="24"/>
        </w:rPr>
        <w:t xml:space="preserve">Membandingkan pola CSI antarkondisi, lalu mencatat dan menganalisis hasilnya sebagai bahan keputusan G0.</w:t>
      </w:r>
    </w:p>
    <w:p>
      <w:pPr>
        <w:pStyle w:val="Heading3"/>
        <w:spacing w:after="120" w:before="240" w:line="360"/>
        <w:jc w:val="left"/>
      </w:pPr>
      <w:bookmarkStart w:name="_Toc48" w:id="48"/>
      <w:r>
        <w:rPr>
          <w:rFonts w:ascii="Times New Roman" w:eastAsia="Times New Roman" w:hAnsi="Times New Roman"/>
          <w:b/>
          <w:bCs/>
          <w:color w:val="000000"/>
          <w:sz w:val="24"/>
          <w:szCs w:val="24"/>
        </w:rPr>
        <w:t xml:space="preserve">3.8.2 Uji Klasifikasi</w:t>
      </w:r>
      <w:bookmarkEnd w:id="48"/>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Uji klasifikasi pada kelima skema memakai metrik pada Subbab 2.7, yaitu akurasi, presisi, </w:t>
      </w:r>
      <w:r>
        <w:rPr>
          <w:rFonts w:ascii="Times New Roman" w:eastAsia="Times New Roman" w:hAnsi="Times New Roman"/>
          <w:b w:val="false"/>
          <w:bCs w:val="false"/>
          <w:i/>
          <w:iCs/>
          <w:color w:val="000000"/>
          <w:sz w:val="24"/>
          <w:szCs w:val="24"/>
        </w:rPr>
        <w:t xml:space="preserve">recall</w:t>
      </w:r>
      <w:r>
        <w:rPr>
          <w:rFonts w:ascii="Times New Roman" w:eastAsia="Times New Roman" w:hAnsi="Times New Roman"/>
          <w:b w:val="false"/>
          <w:bCs w:val="false"/>
          <w:i w:val="false"/>
          <w:iCs w:val="false"/>
          <w:color w:val="000000"/>
          <w:sz w:val="24"/>
          <w:szCs w:val="24"/>
        </w:rPr>
        <w:t xml:space="preserve">, skor F1 makro, dan </w:t>
      </w:r>
      <w:r>
        <w:rPr>
          <w:rFonts w:ascii="Times New Roman" w:eastAsia="Times New Roman" w:hAnsi="Times New Roman"/>
          <w:b w:val="false"/>
          <w:bCs w:val="false"/>
          <w:i/>
          <w:iCs/>
          <w:color w:val="000000"/>
          <w:sz w:val="24"/>
          <w:szCs w:val="24"/>
        </w:rPr>
        <w:t xml:space="preserve">confusion matrix</w:t>
      </w:r>
      <w:r>
        <w:rPr>
          <w:rFonts w:ascii="Times New Roman" w:eastAsia="Times New Roman" w:hAnsi="Times New Roman"/>
          <w:b w:val="false"/>
          <w:bCs w:val="false"/>
          <w:i w:val="false"/>
          <w:iCs w:val="false"/>
          <w:color w:val="000000"/>
          <w:sz w:val="24"/>
          <w:szCs w:val="24"/>
        </w:rPr>
        <w:t xml:space="preserve"> antarisyarat. Presisi, </w:t>
      </w:r>
      <w:r>
        <w:rPr>
          <w:rFonts w:ascii="Times New Roman" w:eastAsia="Times New Roman" w:hAnsi="Times New Roman"/>
          <w:b w:val="false"/>
          <w:bCs w:val="false"/>
          <w:i/>
          <w:iCs/>
          <w:color w:val="000000"/>
          <w:sz w:val="24"/>
          <w:szCs w:val="24"/>
        </w:rPr>
        <w:t xml:space="preserve">recall</w:t>
      </w:r>
      <w:r>
        <w:rPr>
          <w:rFonts w:ascii="Times New Roman" w:eastAsia="Times New Roman" w:hAnsi="Times New Roman"/>
          <w:b w:val="false"/>
          <w:bCs w:val="false"/>
          <w:i w:val="false"/>
          <w:iCs w:val="false"/>
          <w:color w:val="000000"/>
          <w:sz w:val="24"/>
          <w:szCs w:val="24"/>
        </w:rPr>
        <w:t xml:space="preserve">, dan skor F1 dirata-ratakan tanpa pembobotan antarisyarat. Setiap metrik dilaporkan bersama peluang acak, yaitu 20% untuk lima kelas, 12,5% untuk delapan kelas, dan 33,3% bila cakupan dipangkas menjadi tiga isyarat. Tingkat penolakan, yaitu proporsi segmen dengan skor keyakinan di bawah ambang, juga dilaporkan. Akurasi dilaporkan dalam dua bentuk, yaitu akurasi tanpa penolakan yang dihitung atas seluruh segmen uji dan akurasi dengan penolakan yang dihitung atas segmen yang diterima saja.</w:t>
      </w:r>
    </w:p>
    <w:p>
      <w:pPr>
        <w:pStyle w:val="Heading3"/>
        <w:spacing w:after="120" w:before="240" w:line="360"/>
        <w:jc w:val="left"/>
      </w:pPr>
      <w:bookmarkStart w:name="_Toc49" w:id="49"/>
      <w:r>
        <w:rPr>
          <w:rFonts w:ascii="Times New Roman" w:eastAsia="Times New Roman" w:hAnsi="Times New Roman"/>
          <w:b/>
          <w:bCs/>
          <w:color w:val="000000"/>
          <w:sz w:val="24"/>
          <w:szCs w:val="24"/>
        </w:rPr>
        <w:t xml:space="preserve">3.8.3 Uji Operasional</w:t>
      </w:r>
      <w:bookmarkEnd w:id="49"/>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Laju deteksi palsu per jam dihitung sebagai jumlah isyarat yang terdeteksi saat tidak ada peragaan dibagi lama pengamatan dalam jam. Pengamatan mencakup gangguan berupa orang lewat, kipas angin yang menyala, dan perabot yang bergeser. Latensi ujung ke ujung (</w:t>
      </w:r>
      <w:r>
        <w:rPr>
          <w:rFonts w:ascii="Times New Roman" w:eastAsia="Times New Roman" w:hAnsi="Times New Roman"/>
          <w:b w:val="false"/>
          <w:bCs w:val="false"/>
          <w:i/>
          <w:iCs/>
          <w:color w:val="000000"/>
          <w:sz w:val="24"/>
          <w:szCs w:val="24"/>
        </w:rPr>
        <w:t xml:space="preserve">end-to-end latency</w:t>
      </w:r>
      <w:r>
        <w:rPr>
          <w:rFonts w:ascii="Times New Roman" w:eastAsia="Times New Roman" w:hAnsi="Times New Roman"/>
          <w:b w:val="false"/>
          <w:bCs w:val="false"/>
          <w:i w:val="false"/>
          <w:iCs w:val="false"/>
          <w:color w:val="000000"/>
          <w:sz w:val="24"/>
          <w:szCs w:val="24"/>
        </w:rPr>
        <w:t xml:space="preserve">) diukur sesuai definisi pada Subbab 2.7. Batas kelayakan, lama pengamatan, dan penanda waktu selesainya isyarat tercantum pada Tabel 3.6, butir 18–20. Adapun prosedurnya adalah sebagai berikut.</w:t>
      </w:r>
    </w:p>
    <w:p>
      <w:pPr>
        <w:spacing w:after="60" w:line="360"/>
        <w:ind w:left="1069" w:hanging="360"/>
        <w:jc w:val="left"/>
      </w:pPr>
      <w:r>
        <w:rPr>
          <w:rFonts w:ascii="Times New Roman" w:eastAsia="Times New Roman" w:hAnsi="Times New Roman"/>
          <w:color w:val="000000"/>
          <w:sz w:val="24"/>
          <w:szCs w:val="24"/>
        </w:rPr>
        <w:t xml:space="preserve">1. </w:t>
      </w:r>
      <w:r>
        <w:rPr>
          <w:rFonts w:ascii="Times New Roman" w:eastAsia="Times New Roman" w:hAnsi="Times New Roman"/>
          <w:b w:val="false"/>
          <w:bCs w:val="false"/>
          <w:i w:val="false"/>
          <w:iCs w:val="false"/>
          <w:color w:val="000000"/>
          <w:sz w:val="24"/>
          <w:szCs w:val="24"/>
        </w:rPr>
        <w:t xml:space="preserve">Menjalankan mode latihan di ruang yang telah dikalibrasi.</w:t>
      </w:r>
    </w:p>
    <w:p>
      <w:pPr>
        <w:spacing w:after="60" w:line="360"/>
        <w:ind w:left="1069" w:hanging="360"/>
        <w:jc w:val="left"/>
      </w:pPr>
      <w:r>
        <w:rPr>
          <w:rFonts w:ascii="Times New Roman" w:eastAsia="Times New Roman" w:hAnsi="Times New Roman"/>
          <w:color w:val="000000"/>
          <w:sz w:val="24"/>
          <w:szCs w:val="24"/>
        </w:rPr>
        <w:t xml:space="preserve">2. </w:t>
      </w:r>
      <w:r>
        <w:rPr>
          <w:rFonts w:ascii="Times New Roman" w:eastAsia="Times New Roman" w:hAnsi="Times New Roman"/>
          <w:b w:val="false"/>
          <w:bCs w:val="false"/>
          <w:i w:val="false"/>
          <w:iCs w:val="false"/>
          <w:color w:val="000000"/>
          <w:sz w:val="24"/>
          <w:szCs w:val="24"/>
        </w:rPr>
        <w:t xml:space="preserve">Merekam kondisi tanpa peragaan isyarat, termasuk saat ada gangguan, dan mencatat setiap isyarat yang terdeteksi.</w:t>
      </w:r>
    </w:p>
    <w:p>
      <w:pPr>
        <w:spacing w:after="60" w:line="360"/>
        <w:ind w:left="1069" w:hanging="360"/>
        <w:jc w:val="left"/>
      </w:pPr>
      <w:r>
        <w:rPr>
          <w:rFonts w:ascii="Times New Roman" w:eastAsia="Times New Roman" w:hAnsi="Times New Roman"/>
          <w:color w:val="000000"/>
          <w:sz w:val="24"/>
          <w:szCs w:val="24"/>
        </w:rPr>
        <w:t xml:space="preserve">3. </w:t>
      </w:r>
      <w:r>
        <w:rPr>
          <w:rFonts w:ascii="Times New Roman" w:eastAsia="Times New Roman" w:hAnsi="Times New Roman"/>
          <w:b w:val="false"/>
          <w:bCs w:val="false"/>
          <w:i w:val="false"/>
          <w:iCs w:val="false"/>
          <w:color w:val="000000"/>
          <w:sz w:val="24"/>
          <w:szCs w:val="24"/>
        </w:rPr>
        <w:t xml:space="preserve">Meminta pengisyarat memperagakan isyarat target, lalu mencatat waktu selesainya isyarat dan waktu umpan balik tampil.</w:t>
      </w:r>
    </w:p>
    <w:p>
      <w:pPr>
        <w:spacing w:after="60" w:line="360"/>
        <w:ind w:left="1069" w:hanging="360"/>
        <w:jc w:val="left"/>
      </w:pPr>
      <w:r>
        <w:rPr>
          <w:rFonts w:ascii="Times New Roman" w:eastAsia="Times New Roman" w:hAnsi="Times New Roman"/>
          <w:color w:val="000000"/>
          <w:sz w:val="24"/>
          <w:szCs w:val="24"/>
        </w:rPr>
        <w:t xml:space="preserve">4. </w:t>
      </w:r>
      <w:r>
        <w:rPr>
          <w:rFonts w:ascii="Times New Roman" w:eastAsia="Times New Roman" w:hAnsi="Times New Roman"/>
          <w:b w:val="false"/>
          <w:bCs w:val="false"/>
          <w:i w:val="false"/>
          <w:iCs w:val="false"/>
          <w:color w:val="000000"/>
          <w:sz w:val="24"/>
          <w:szCs w:val="24"/>
        </w:rPr>
        <w:t xml:space="preserve">Menghitung laju deteksi palsu per jam dan latensi ujung ke ujung, lalu menganalisis hasilnya.</w:t>
      </w:r>
    </w:p>
    <w:p>
      <w:pPr>
        <w:pStyle w:val="Heading3"/>
        <w:spacing w:after="120" w:before="240" w:line="360"/>
        <w:jc w:val="left"/>
      </w:pPr>
      <w:bookmarkStart w:name="_Toc50" w:id="50"/>
      <w:r>
        <w:rPr>
          <w:rFonts w:ascii="Times New Roman" w:eastAsia="Times New Roman" w:hAnsi="Times New Roman"/>
          <w:b/>
          <w:bCs/>
          <w:color w:val="000000"/>
          <w:sz w:val="24"/>
          <w:szCs w:val="24"/>
        </w:rPr>
        <w:t xml:space="preserve">3.8.4 Uji Kegunaan</w:t>
      </w:r>
      <w:bookmarkEnd w:id="50"/>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Selain mencatat capaian peserta, uji kegunaan dengan 3–5 pembelajar pendengar pemula menelusuri hipotesis bahwa latihan yang tidak terasa diawasi lebih mudah dijadikan kebiasaan harian. Hipotesis itu ditelusuri melalui persepsi rasa diawasi, kenyamanan, dan kemauan berlatih lagi; pembentukan kebiasaan tidak diukur. Langkah uji untuk setiap peserta adalah sebagai berikut.</w:t>
      </w:r>
    </w:p>
    <w:p>
      <w:pPr>
        <w:spacing w:after="60" w:line="360"/>
        <w:ind w:left="1069" w:hanging="360"/>
        <w:jc w:val="left"/>
      </w:pPr>
      <w:r>
        <w:rPr>
          <w:rFonts w:ascii="Times New Roman" w:eastAsia="Times New Roman" w:hAnsi="Times New Roman"/>
          <w:color w:val="000000"/>
          <w:sz w:val="24"/>
          <w:szCs w:val="24"/>
        </w:rPr>
        <w:t xml:space="preserve">1. </w:t>
      </w:r>
      <w:r>
        <w:rPr>
          <w:rFonts w:ascii="Times New Roman" w:eastAsia="Times New Roman" w:hAnsi="Times New Roman"/>
          <w:b w:val="false"/>
          <w:bCs w:val="false"/>
          <w:i w:val="false"/>
          <w:iCs w:val="false"/>
          <w:color w:val="000000"/>
          <w:sz w:val="24"/>
          <w:szCs w:val="24"/>
        </w:rPr>
        <w:t xml:space="preserve">Menjelaskan tujuan uji, kondisi kamera, dan hak mundur, lalu meminta persetujuan tertulis.</w:t>
      </w:r>
    </w:p>
    <w:p>
      <w:pPr>
        <w:spacing w:after="60" w:line="360"/>
        <w:ind w:left="1069" w:hanging="360"/>
        <w:jc w:val="left"/>
      </w:pPr>
      <w:r>
        <w:rPr>
          <w:rFonts w:ascii="Times New Roman" w:eastAsia="Times New Roman" w:hAnsi="Times New Roman"/>
          <w:color w:val="000000"/>
          <w:sz w:val="24"/>
          <w:szCs w:val="24"/>
        </w:rPr>
        <w:t xml:space="preserve">2. </w:t>
      </w:r>
      <w:r>
        <w:rPr>
          <w:rFonts w:ascii="Times New Roman" w:eastAsia="Times New Roman" w:hAnsi="Times New Roman"/>
          <w:b w:val="false"/>
          <w:bCs w:val="false"/>
          <w:i w:val="false"/>
          <w:iCs w:val="false"/>
          <w:color w:val="000000"/>
          <w:sz w:val="24"/>
          <w:szCs w:val="24"/>
        </w:rPr>
        <w:t xml:space="preserve">Meminta peserta memperagakan setiap isyarat target sebagai uji awal.</w:t>
      </w:r>
    </w:p>
    <w:p>
      <w:pPr>
        <w:spacing w:after="60" w:line="360"/>
        <w:ind w:left="1069" w:hanging="360"/>
        <w:jc w:val="left"/>
      </w:pPr>
      <w:r>
        <w:rPr>
          <w:rFonts w:ascii="Times New Roman" w:eastAsia="Times New Roman" w:hAnsi="Times New Roman"/>
          <w:color w:val="000000"/>
          <w:sz w:val="24"/>
          <w:szCs w:val="24"/>
        </w:rPr>
        <w:t xml:space="preserve">3. </w:t>
      </w:r>
      <w:r>
        <w:rPr>
          <w:rFonts w:ascii="Times New Roman" w:eastAsia="Times New Roman" w:hAnsi="Times New Roman"/>
          <w:b w:val="false"/>
          <w:bCs w:val="false"/>
          <w:i w:val="false"/>
          <w:iCs w:val="false"/>
          <w:color w:val="000000"/>
          <w:sz w:val="24"/>
          <w:szCs w:val="24"/>
        </w:rPr>
        <w:t xml:space="preserve">Menjalankan sesi latihan pada kondisi kamera menyala dan kamera mati dengan urutan acak, masing-masing diikuti kuesioner persepsi yang sama.</w:t>
      </w:r>
    </w:p>
    <w:p>
      <w:pPr>
        <w:spacing w:after="60" w:line="360"/>
        <w:ind w:left="1069" w:hanging="360"/>
        <w:jc w:val="left"/>
      </w:pPr>
      <w:r>
        <w:rPr>
          <w:rFonts w:ascii="Times New Roman" w:eastAsia="Times New Roman" w:hAnsi="Times New Roman"/>
          <w:color w:val="000000"/>
          <w:sz w:val="24"/>
          <w:szCs w:val="24"/>
        </w:rPr>
        <w:t xml:space="preserve">4. </w:t>
      </w:r>
      <w:r>
        <w:rPr>
          <w:rFonts w:ascii="Times New Roman" w:eastAsia="Times New Roman" w:hAnsi="Times New Roman"/>
          <w:b w:val="false"/>
          <w:bCs w:val="false"/>
          <w:i w:val="false"/>
          <w:iCs w:val="false"/>
          <w:color w:val="000000"/>
          <w:sz w:val="24"/>
          <w:szCs w:val="24"/>
        </w:rPr>
        <w:t xml:space="preserve">Meminta peserta memperagakan kembali setiap isyarat target sebagai uji akhir.</w:t>
      </w:r>
    </w:p>
    <w:p>
      <w:pPr>
        <w:spacing w:after="60" w:line="360"/>
        <w:ind w:left="1069" w:hanging="360"/>
        <w:jc w:val="left"/>
      </w:pPr>
      <w:r>
        <w:rPr>
          <w:rFonts w:ascii="Times New Roman" w:eastAsia="Times New Roman" w:hAnsi="Times New Roman"/>
          <w:color w:val="000000"/>
          <w:sz w:val="24"/>
          <w:szCs w:val="24"/>
        </w:rPr>
        <w:t xml:space="preserve">5. </w:t>
      </w:r>
      <w:r>
        <w:rPr>
          <w:rFonts w:ascii="Times New Roman" w:eastAsia="Times New Roman" w:hAnsi="Times New Roman"/>
          <w:b w:val="false"/>
          <w:bCs w:val="false"/>
          <w:i w:val="false"/>
          <w:iCs w:val="false"/>
          <w:color w:val="000000"/>
          <w:sz w:val="24"/>
          <w:szCs w:val="24"/>
        </w:rPr>
        <w:t xml:space="preserve">Merekapitulasi skor dan jawaban kuesioner, lalu menganalisisnya secara deskriptif.</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Kedua kondisi hanya berbeda pada keberadaan </w:t>
      </w:r>
      <w:r>
        <w:rPr>
          <w:rFonts w:ascii="Times New Roman" w:eastAsia="Times New Roman" w:hAnsi="Times New Roman"/>
          <w:b w:val="false"/>
          <w:bCs w:val="false"/>
          <w:i/>
          <w:iCs/>
          <w:color w:val="000000"/>
          <w:sz w:val="24"/>
          <w:szCs w:val="24"/>
        </w:rPr>
        <w:t xml:space="preserve">webcam</w:t>
      </w:r>
      <w:r>
        <w:rPr>
          <w:rFonts w:ascii="Times New Roman" w:eastAsia="Times New Roman" w:hAnsi="Times New Roman"/>
          <w:b w:val="false"/>
          <w:bCs w:val="false"/>
          <w:i w:val="false"/>
          <w:iCs w:val="false"/>
          <w:color w:val="000000"/>
          <w:sz w:val="24"/>
          <w:szCs w:val="24"/>
        </w:rPr>
        <w:t xml:space="preserve"> yang menyala dan terlihat, sedangkan umpan balik tetap berasal dari CSI. Rancangan </w:t>
      </w:r>
      <w:r>
        <w:rPr>
          <w:rFonts w:ascii="Times New Roman" w:eastAsia="Times New Roman" w:hAnsi="Times New Roman"/>
          <w:b w:val="false"/>
          <w:bCs w:val="false"/>
          <w:i/>
          <w:iCs/>
          <w:color w:val="000000"/>
          <w:sz w:val="24"/>
          <w:szCs w:val="24"/>
        </w:rPr>
        <w:t xml:space="preserve">within-subject</w:t>
      </w:r>
      <w:r>
        <w:rPr>
          <w:rFonts w:ascii="Times New Roman" w:eastAsia="Times New Roman" w:hAnsi="Times New Roman"/>
          <w:b w:val="false"/>
          <w:bCs w:val="false"/>
          <w:i w:val="false"/>
          <w:iCs w:val="false"/>
          <w:color w:val="000000"/>
          <w:sz w:val="24"/>
          <w:szCs w:val="24"/>
        </w:rPr>
        <w:t xml:space="preserve"> dengan urutan acak dipakai agar setiap peserta mengalami kedua kondisi dan pengaruh urutan berkurang. Kuesioner terdiri atas ±5 butir skala Likert tentang kenyamanan, rasa diawasi, dan kemauan berlatih lagi; durasi sesi, pendamping di ruangan, dan rincian kuesioner tercantum pada Tabel 3.6, butir 21–23.</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Ketepatan peragaan uji awal dan uji akhir dinilai validator dengan rubrik yang independen dari sistem CSI (Tabel 3.6, butir 24) sehingga ukuran kemampuan peserta tidak bergantung pada klasifikator yang diuji. Cara pengamatan tercantum pada butir 25; bila validator mengamati langsung, validator mengetahui mana uji awal dan mana uji akhir sehingga penilaiannya tidak buta. Keterbatasan itu dilaporkan. Data dianalisis secara deskriptif tanpa klaim kausal dan tanpa statistik inferensial karena peserta sedikit dan tidak ada kondisi latihan tanpa umpan balik sebagai pembanding. Oleh karena itu, perubahan skor dilaporkan sebagai gambaran capaian peserta. Sesuai Subbab 1.4, empati tidak diukur secara psikometrik.</w:t>
      </w:r>
    </w:p>
    <w:p>
      <w:pPr>
        <w:pStyle w:val="Heading3"/>
        <w:spacing w:after="120" w:before="240" w:line="360"/>
        <w:jc w:val="left"/>
      </w:pPr>
      <w:bookmarkStart w:name="_Toc51" w:id="51"/>
      <w:r>
        <w:rPr>
          <w:rFonts w:ascii="Times New Roman" w:eastAsia="Times New Roman" w:hAnsi="Times New Roman"/>
          <w:b/>
          <w:bCs/>
          <w:color w:val="000000"/>
          <w:sz w:val="24"/>
          <w:szCs w:val="24"/>
        </w:rPr>
        <w:t xml:space="preserve">3.8.5 Penilaian Validator dan Diagnosis Kesalahan</w:t>
      </w:r>
      <w:bookmarkEnd w:id="51"/>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Validator penutur tunarungu menilai kewajaran umpan balik sistem, yaitu kesesuaian status cocok atau tidak cocok yang ditampilkan sistem dengan penilaian validator atas peragaan yang sama. Untuk setiap percobaan peserta, keluaran sistem berupa cocok, tidak cocok, atau tidak dikenali dicatat, lalu validator menilai secara independen apakah lintasan peragaan sesuai dengan isyarat target. Kesesuaian keduanya disajikan dalam tabel silang dan proporsi percobaan yang tidak dikenali dilaporkan sebagai tingkat penolakan pada peragaan pemula. Kasus ketika sistem menampilkan status cocok untuk peragaan yang dinilai tidak sesuai oleh validator dilaporkan tersendiri karena dapat menyesatkan pembelajar. Persetujuan validator atas kewajaran umpan balik menjadi syarat G4 dengan batas kesesuaian pada Tabel 3.6, butir 26. Sebagai analisis sekunder, kesalahan klasifikator dikaitkan secara luring dengan kemiripan lintasan tubuh dari deret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YOLO26 untuk membedakan kesalahan akibat lintasan yang mirip dari kesalahan akibat sinyal CSI yang lemah.</w:t>
      </w:r>
    </w:p>
    <w:p>
      <w:pPr>
        <w:pStyle w:val="Heading3"/>
        <w:spacing w:after="120" w:before="240" w:line="360"/>
        <w:jc w:val="left"/>
      </w:pPr>
      <w:bookmarkStart w:name="_Toc52" w:id="52"/>
      <w:r>
        <w:rPr>
          <w:rFonts w:ascii="Times New Roman" w:eastAsia="Times New Roman" w:hAnsi="Times New Roman"/>
          <w:b/>
          <w:bCs/>
          <w:color w:val="000000"/>
          <w:sz w:val="24"/>
          <w:szCs w:val="24"/>
        </w:rPr>
        <w:t xml:space="preserve">3.8.6 Kriteria Gerbang Keputusan</w:t>
      </w:r>
      <w:bookmarkEnd w:id="52"/>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Kriteria setiap gerbang beserta waktu, ukuran, dan tindakan bila gagal disajikan pada Tabel 3.4. Karena dua dari tiga syarat G4 hanya bersifat kelengkapan data, kelayakan pada rumusan masalah ketiga ditinjau per dimensi, bukan dari lolosnya G4 saja. Dimensi umpan balik latihan ditinjau dari tabel silang sistem dan validator serta tingkat penolakan pada peragaan pemula. Dimensi latensi ditinjau dari latensi ujung ke ujung dengan laju deteksi palsu sebagai pelengkap; dimensi persepsi kenyamanan dari kuesioner; dan dimensi penilaian validator dari persetujuan atas kewajaran umpan balik. Skor uji awal dan uji akhir tidak dijadikan indikator dimensi umpan balik latihan.</w:t>
      </w:r>
    </w:p>
    <w:p>
      <w:pPr>
        <w:keepNext/>
        <w:spacing w:after="120" w:before="240" w:line="360"/>
        <w:jc w:val="left"/>
      </w:pPr>
      <w:r>
        <w:rPr>
          <w:rFonts w:ascii="Times New Roman" w:eastAsia="Times New Roman" w:hAnsi="Times New Roman"/>
          <w:b/>
          <w:bCs/>
          <w:color w:val="000000"/>
          <w:sz w:val="24"/>
          <w:szCs w:val="24"/>
        </w:rPr>
        <w:t xml:space="preserve">Tabel 3.4</w:t>
      </w:r>
      <w:r>
        <w:rPr>
          <w:rFonts w:ascii="Times New Roman" w:eastAsia="Times New Roman" w:hAnsi="Times New Roman"/>
          <w:color w:val="000000"/>
          <w:sz w:val="24"/>
          <w:szCs w:val="24"/>
        </w:rPr>
        <w:t xml:space="preserve"> Kriteria gerbang keputusan</w:t>
      </w:r>
    </w:p>
    <w:tbl>
      <w:tblPr>
        <w:tblW w:type="pct" w:w="5000"/>
        <w:tblBorders>
          <w:top w:val="single" w:color="000000" w:sz="6"/>
          <w:left w:val="none" w:color="FFFFFF" w:sz="0"/>
          <w:bottom w:val="single" w:color="000000" w:sz="6"/>
          <w:right w:val="none" w:color="FFFFFF" w:sz="0"/>
          <w:insideH w:val="none" w:color="FFFFFF" w:sz="0"/>
          <w:insideV w:val="none" w:color="FFFFFF" w:sz="0"/>
        </w:tblBorders>
        <w:tblLayout w:type="fixed"/>
      </w:tblPr>
      <w:tblGrid>
        <w:gridCol w:w="556"/>
        <w:gridCol w:w="635"/>
        <w:gridCol w:w="2222"/>
        <w:gridCol w:w="2222"/>
        <w:gridCol w:w="2302"/>
      </w:tblGrid>
      <w:tr>
        <w:trPr>
          <w:cantSplit/>
          <w:tblHeader/>
        </w:trPr>
        <w:tc>
          <w:tcPr>
            <w:tcW w:type="pct" w:w="35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Gerbang</w:t>
            </w:r>
          </w:p>
        </w:tc>
        <w:tc>
          <w:tcPr>
            <w:tcW w:type="pct" w:w="4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Waktu</w:t>
            </w:r>
          </w:p>
        </w:tc>
        <w:tc>
          <w:tcPr>
            <w:tcW w:type="pct" w:w="14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Ukuran</w:t>
            </w:r>
          </w:p>
        </w:tc>
        <w:tc>
          <w:tcPr>
            <w:tcW w:type="pct" w:w="14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Kriteria lolos</w:t>
            </w:r>
          </w:p>
        </w:tc>
        <w:tc>
          <w:tcPr>
            <w:tcW w:type="pct" w:w="145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Tindakan bila gagal</w:t>
            </w:r>
          </w:p>
        </w:tc>
      </w:tr>
      <w:tr>
        <w:trPr>
          <w:cantSplit/>
        </w:trPr>
        <w:tc>
          <w:tcPr>
            <w:tcW w:type="pct"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G0</w:t>
            </w:r>
          </w:p>
        </w:tc>
        <w:tc>
          <w:tcPr>
            <w:tcW w:type="pct" w:w="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Akhir M2</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Stabilitas akuisisi tersinkron dan uji Delta-CSI</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Akuisisi stabil dan pola CSI saat bergerak terpisah jelas dari kondisi diam dan kosong (Tabel 3.6, butir 1)</w:t>
            </w:r>
          </w:p>
        </w:tc>
        <w:tc>
          <w:tcPr>
            <w:tcW w:type="pct"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Penempatan node diperbaiki satu kali; bila gagal lagi, jalur CSI dihentikan dan dilaporkan sebagai temuan karakterisasi</w:t>
            </w:r>
          </w:p>
        </w:tc>
      </w:tr>
      <w:tr>
        <w:trPr>
          <w:cantSplit/>
        </w:trPr>
        <w:tc>
          <w:tcPr>
            <w:tcW w:type="pct"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G1</w:t>
            </w:r>
          </w:p>
        </w:tc>
        <w:tc>
          <w:tcPr>
            <w:tcW w:type="pct" w:w="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M3</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Separabilitas awal 2–3 isyarat dengan uji </w:t>
            </w:r>
            <w:r>
              <w:rPr>
                <w:rFonts w:ascii="Times New Roman" w:eastAsia="Times New Roman" w:hAnsi="Times New Roman"/>
                <w:b w:val="false"/>
                <w:bCs w:val="false"/>
                <w:i/>
                <w:iCs/>
                <w:color w:val="000000"/>
                <w:sz w:val="18"/>
                <w:szCs w:val="18"/>
              </w:rPr>
              <w:t xml:space="preserve">nearest-centroid</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Repetisi isyarat yang sama lebih dekat satu sama lain daripada ke isyarat lain</w:t>
            </w:r>
          </w:p>
        </w:tc>
        <w:tc>
          <w:tcPr>
            <w:tcW w:type="pct"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Penempatan atau orientasi node diubah satu kali; bila gagal lagi, tindakan mengikuti Tabel 3.6, butir 2</w:t>
            </w:r>
          </w:p>
        </w:tc>
      </w:tr>
      <w:tr>
        <w:trPr>
          <w:cantSplit/>
        </w:trPr>
        <w:tc>
          <w:tcPr>
            <w:tcW w:type="pct"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G2</w:t>
            </w:r>
          </w:p>
        </w:tc>
        <w:tc>
          <w:tcPr>
            <w:tcW w:type="pct" w:w="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M6–M7</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Akurasi skema dalam sesi</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Jauh di atas peluang acak (1/jumlah kelas); ambang pada Tabel 3.6, butir 7</w:t>
            </w:r>
          </w:p>
        </w:tc>
        <w:tc>
          <w:tcPr>
            <w:tcW w:type="pct"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Cakupan dipangkas menjadi 3–5 isyarat yang pembedanya paling bertumpu pada lintasan (Tabel 3.6, butir 8)</w:t>
            </w:r>
          </w:p>
        </w:tc>
      </w:tr>
      <w:tr>
        <w:trPr>
          <w:cantSplit/>
        </w:trPr>
        <w:tc>
          <w:tcPr>
            <w:tcW w:type="pct"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G3</w:t>
            </w:r>
          </w:p>
        </w:tc>
        <w:tc>
          <w:tcPr>
            <w:tcW w:type="pct" w:w="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M10</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Kinerja lintas partisipan dan lintas ruang</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Di atas peluang acak; ambang pada Tabel 3.6, butir 16</w:t>
            </w:r>
          </w:p>
        </w:tc>
        <w:tc>
          <w:tcPr>
            <w:tcW w:type="pct"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Cakupan menjadi personalisasi per pengguna dan ditulis sebagai temuan</w:t>
            </w:r>
          </w:p>
        </w:tc>
      </w:tr>
      <w:tr>
        <w:trPr>
          <w:cantSplit/>
        </w:trPr>
        <w:tc>
          <w:tcPr>
            <w:tcW w:type="pct"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G4</w:t>
            </w:r>
          </w:p>
        </w:tc>
        <w:tc>
          <w:tcPr>
            <w:tcW w:type="pct" w:w="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M12</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Kelengkapan uji kegunaan dan persetujuan validator</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Skor uji awal dan uji akhir tercatat, persepsi tercatat, dan validator menyetujui kewajaran umpan balik dengan batas kesesuaian pada Tabel 3.6, butir 26</w:t>
            </w:r>
          </w:p>
        </w:tc>
        <w:tc>
          <w:tcPr>
            <w:tcW w:type="pct"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Hasil negatif tetap dilaporkan sebagai temuan kelayakan</w:t>
            </w:r>
          </w:p>
        </w:tc>
      </w:tr>
    </w:tbl>
    <w:p>
      <w:pPr>
        <w:spacing w:after="120" w:line="240"/>
      </w:pPr>
    </w:p>
    <w:p>
      <w:pPr>
        <w:pStyle w:val="Heading2"/>
        <w:spacing w:after="240" w:before="360" w:line="360"/>
        <w:jc w:val="left"/>
      </w:pPr>
      <w:bookmarkStart w:name="_Toc53" w:id="53"/>
      <w:r>
        <w:rPr>
          <w:rFonts w:ascii="Times New Roman" w:eastAsia="Times New Roman" w:hAnsi="Times New Roman"/>
          <w:b/>
          <w:bCs/>
          <w:color w:val="000000"/>
          <w:sz w:val="24"/>
          <w:szCs w:val="24"/>
        </w:rPr>
        <w:t xml:space="preserve">3.9 Jadwal Penelitian</w:t>
      </w:r>
      <w:bookmarkEnd w:id="53"/>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Jadwal empat belas minggu disajikan pada Tabel 3.5. Tanda ■ menunjukkan minggu pelaksanaan. Minggu yang ditempati dua tahap menandai peralihan antartahap.</w:t>
      </w:r>
    </w:p>
    <w:p>
      <w:pPr>
        <w:keepNext/>
        <w:spacing w:after="120" w:before="240" w:line="360"/>
        <w:jc w:val="left"/>
      </w:pPr>
      <w:r>
        <w:rPr>
          <w:rFonts w:ascii="Times New Roman" w:eastAsia="Times New Roman" w:hAnsi="Times New Roman"/>
          <w:b/>
          <w:bCs/>
          <w:color w:val="000000"/>
          <w:sz w:val="24"/>
          <w:szCs w:val="24"/>
        </w:rPr>
        <w:t xml:space="preserve">Tabel 3.5</w:t>
      </w:r>
      <w:r>
        <w:rPr>
          <w:rFonts w:ascii="Times New Roman" w:eastAsia="Times New Roman" w:hAnsi="Times New Roman"/>
          <w:color w:val="000000"/>
          <w:sz w:val="24"/>
          <w:szCs w:val="24"/>
        </w:rPr>
        <w:t xml:space="preserve"> Jadwal penelitian</w:t>
      </w:r>
    </w:p>
    <w:tbl>
      <w:tblPr>
        <w:tblW w:type="pct" w:w="5000"/>
        <w:tblBorders>
          <w:top w:val="single" w:color="000000" w:sz="6"/>
          <w:left w:val="none" w:color="FFFFFF" w:sz="0"/>
          <w:bottom w:val="single" w:color="000000" w:sz="6"/>
          <w:right w:val="none" w:color="FFFFFF" w:sz="0"/>
          <w:insideH w:val="none" w:color="FFFFFF" w:sz="0"/>
          <w:insideV w:val="none" w:color="FFFFFF" w:sz="0"/>
        </w:tblBorders>
        <w:tblLayout w:type="fixed"/>
      </w:tblPr>
      <w:tblGrid>
        <w:gridCol w:w="317"/>
        <w:gridCol w:w="2222"/>
        <w:gridCol w:w="317"/>
        <w:gridCol w:w="317"/>
        <w:gridCol w:w="317"/>
        <w:gridCol w:w="317"/>
        <w:gridCol w:w="317"/>
        <w:gridCol w:w="317"/>
        <w:gridCol w:w="317"/>
        <w:gridCol w:w="317"/>
        <w:gridCol w:w="317"/>
        <w:gridCol w:w="317"/>
        <w:gridCol w:w="317"/>
        <w:gridCol w:w="317"/>
        <w:gridCol w:w="317"/>
        <w:gridCol w:w="317"/>
        <w:gridCol w:w="952"/>
      </w:tblGrid>
      <w:tr>
        <w:trPr>
          <w:cantSplit/>
          <w:tblHeader/>
        </w:trPr>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No.</w:t>
            </w:r>
          </w:p>
        </w:tc>
        <w:tc>
          <w:tcPr>
            <w:tcW w:type="pct" w:w="14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Kegiatan</w:t>
            </w:r>
          </w:p>
        </w:tc>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M1</w:t>
            </w:r>
          </w:p>
        </w:tc>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M2</w:t>
            </w:r>
          </w:p>
        </w:tc>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M3</w:t>
            </w:r>
          </w:p>
        </w:tc>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M4</w:t>
            </w:r>
          </w:p>
        </w:tc>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M5</w:t>
            </w:r>
          </w:p>
        </w:tc>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M6</w:t>
            </w:r>
          </w:p>
        </w:tc>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M7</w:t>
            </w:r>
          </w:p>
        </w:tc>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M8</w:t>
            </w:r>
          </w:p>
        </w:tc>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M9</w:t>
            </w:r>
          </w:p>
        </w:tc>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M10</w:t>
            </w:r>
          </w:p>
        </w:tc>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M11</w:t>
            </w:r>
          </w:p>
        </w:tc>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M12</w:t>
            </w:r>
          </w:p>
        </w:tc>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M13</w:t>
            </w:r>
          </w:p>
        </w:tc>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M14</w:t>
            </w:r>
          </w:p>
        </w:tc>
        <w:tc>
          <w:tcPr>
            <w:tcW w:type="pct" w:w="6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Gerbang</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T0 Replikasi platform dan uji Delta-CSI</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G0 (akhir M2)</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2</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T1 Kurasi isyarat, kalibrasi ruang mitra, protokol perekaman dan etika, perizinan</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G1 (M3)</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3</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T2 Perekaman </w:t>
            </w:r>
            <w:r>
              <w:rPr>
                <w:rFonts w:ascii="Times New Roman" w:eastAsia="Times New Roman" w:hAnsi="Times New Roman"/>
                <w:b w:val="false"/>
                <w:bCs w:val="false"/>
                <w:i/>
                <w:iCs/>
                <w:color w:val="000000"/>
                <w:sz w:val="18"/>
                <w:szCs w:val="18"/>
              </w:rPr>
              <w:t xml:space="preserve">dataset</w:t>
            </w:r>
            <w:r>
              <w:rPr>
                <w:rFonts w:ascii="Times New Roman" w:eastAsia="Times New Roman" w:hAnsi="Times New Roman"/>
                <w:b w:val="false"/>
                <w:bCs w:val="false"/>
                <w:i w:val="false"/>
                <w:iCs w:val="false"/>
                <w:color w:val="000000"/>
                <w:sz w:val="18"/>
                <w:szCs w:val="18"/>
              </w:rPr>
              <w:t xml:space="preserve">, penyaringan segmen, ekstraksi fitur, pelatihan SVM dan 1D-CNN</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G2 (M6–M7)</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4</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T3 Uji lintas sesi, lintas partisipan, lintas ruang, dan pengguna baru</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G3 (M10)</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5</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T4 Pengemasan mode latihan, uji operasional, uji kegunaan, kuesioner persepsi, penilaian validator</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G4 (M12)</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6</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T5 Analisis dan penulisan (keterbatasan dan rekomendasi)</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r>
    </w:tbl>
    <w:p>
      <w:pPr>
        <w:spacing w:after="120" w:line="240"/>
      </w:pPr>
    </w:p>
    <w:p>
      <w:pPr>
        <w:pStyle w:val="Heading2"/>
        <w:spacing w:after="240" w:before="360" w:line="360"/>
        <w:jc w:val="left"/>
      </w:pPr>
      <w:bookmarkStart w:name="_Toc54" w:id="54"/>
      <w:r>
        <w:rPr>
          <w:rFonts w:ascii="Times New Roman" w:eastAsia="Times New Roman" w:hAnsi="Times New Roman"/>
          <w:b/>
          <w:bCs/>
          <w:color w:val="000000"/>
          <w:sz w:val="24"/>
          <w:szCs w:val="24"/>
        </w:rPr>
        <w:t xml:space="preserve">3.10 Parameter Rancangan yang Ditetapkan Kemudian</w:t>
      </w:r>
      <w:bookmarkEnd w:id="54"/>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Parameter rancangan yang bergantung pada kesepakatan dengan pembimbing, hasil tahap sebelumnya, atau data validasi dihimpun pada Tabel 3.6. Setiap parameter direncanakan untuk ditetapkan sebelum dipakai untuk menilai data uji atau gerbang terkait.</w:t>
      </w:r>
    </w:p>
    <w:p>
      <w:pPr>
        <w:keepNext/>
        <w:spacing w:after="120" w:before="240" w:line="360"/>
        <w:jc w:val="left"/>
      </w:pPr>
      <w:r>
        <w:rPr>
          <w:rFonts w:ascii="Times New Roman" w:eastAsia="Times New Roman" w:hAnsi="Times New Roman"/>
          <w:b/>
          <w:bCs/>
          <w:color w:val="000000"/>
          <w:sz w:val="24"/>
          <w:szCs w:val="24"/>
        </w:rPr>
        <w:t xml:space="preserve">Tabel 3.6</w:t>
      </w:r>
      <w:r>
        <w:rPr>
          <w:rFonts w:ascii="Times New Roman" w:eastAsia="Times New Roman" w:hAnsi="Times New Roman"/>
          <w:color w:val="000000"/>
          <w:sz w:val="24"/>
          <w:szCs w:val="24"/>
        </w:rPr>
        <w:t xml:space="preserve"> Parameter rancangan yang ditetapkan kemudian</w:t>
      </w:r>
    </w:p>
    <w:tbl>
      <w:tblPr>
        <w:tblW w:type="pct" w:w="5000"/>
        <w:tblBorders>
          <w:top w:val="single" w:color="000000" w:sz="6"/>
          <w:left w:val="none" w:color="FFFFFF" w:sz="0"/>
          <w:bottom w:val="single" w:color="000000" w:sz="6"/>
          <w:right w:val="none" w:color="FFFFFF" w:sz="0"/>
          <w:insideH w:val="none" w:color="FFFFFF" w:sz="0"/>
          <w:insideV w:val="none" w:color="FFFFFF" w:sz="0"/>
        </w:tblBorders>
        <w:tblLayout w:type="fixed"/>
      </w:tblPr>
      <w:tblGrid>
        <w:gridCol w:w="476"/>
        <w:gridCol w:w="2222"/>
        <w:gridCol w:w="2222"/>
        <w:gridCol w:w="3016"/>
      </w:tblGrid>
      <w:tr>
        <w:trPr>
          <w:cantSplit/>
          <w:tblHeader/>
        </w:trPr>
        <w:tc>
          <w:tcPr>
            <w:tcW w:type="pct" w:w="3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No.</w:t>
            </w:r>
          </w:p>
        </w:tc>
        <w:tc>
          <w:tcPr>
            <w:tcW w:type="pct" w:w="14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Parameter</w:t>
            </w:r>
          </w:p>
        </w:tc>
        <w:tc>
          <w:tcPr>
            <w:tcW w:type="pct" w:w="14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Waktu atau dasar penetapan</w:t>
            </w:r>
          </w:p>
        </w:tc>
        <w:tc>
          <w:tcPr>
            <w:tcW w:type="pct" w:w="19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Status</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Kriteria G0</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T0</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ukuran keterpisahan Delta-CSI antarkondisi beserta ambangnya, misalnya selisih varians amplitudo; batas stabilitas akuisisi tersinkron, misalnya proporsi frame hilang]</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2</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Tindakan bila G1 gagal kedua kalinya</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eksperimen</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tindakan bila G1 gagal untuk kedua kalinya, disepakati bersama pembimbing]</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3</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Inklusi dan rekrutmen</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dipakai</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kriteria kompetensi pengisyarat (misalnya lama mengajar atau memakai SIBI), dasar kefasihan SIBI validator, kriteria pemula, sumber rekrutmen pemula dari kalangan sasaran alat (keluarga siswa, calon guru, atau mahasiswa), dan teknik pemilihan partisipan]</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4</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Sesi per ruang</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dipakai</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jumlah sesi perekaman per pengisyarat dan per ruang; konfirmasi bahwa setiap pengisyarat direkam di setiap ruang]</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5</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Publikasi </w:t>
            </w:r>
            <w:r>
              <w:rPr>
                <w:rFonts w:ascii="Times New Roman" w:eastAsia="Times New Roman" w:hAnsi="Times New Roman"/>
                <w:b w:val="false"/>
                <w:bCs w:val="false"/>
                <w:i/>
                <w:iCs/>
                <w:color w:val="000000"/>
                <w:sz w:val="18"/>
                <w:szCs w:val="18"/>
              </w:rPr>
              <w:t xml:space="preserve">dataset</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dipakai</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penanganan titik wajah pada keypoint, pernyataan risiko pengenalan ulang dan izin publikasi dataset pada formulir persetujuan, serta repositori dan lisensi dataset]</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6</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Token validator</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dipakai</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bentuk token apresiasi validator, dikonfirmasi pembimbing]</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7</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Ambang G2</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eksperimen</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ambang G2 yang disepakati bersama pembimbing sebelum eksperimen]</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8</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Kriteria pemangkasan</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G2 dinilai</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kriteria pemangkasan yang tidak memakai data uji, misalnya peringkat separabilitas fisik dari T1 atau hasil pada data validasi, serta apakah G2 dinilai ulang pada himpunan terpangkas]</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9</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Pemilihan </w:t>
            </w:r>
            <w:r>
              <w:rPr>
                <w:rFonts w:ascii="Times New Roman" w:eastAsia="Times New Roman" w:hAnsi="Times New Roman"/>
                <w:b w:val="false"/>
                <w:bCs w:val="false"/>
                <w:i/>
                <w:iCs/>
                <w:color w:val="000000"/>
                <w:sz w:val="18"/>
                <w:szCs w:val="18"/>
              </w:rPr>
              <w:t xml:space="preserve">subcarrier</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dipakai</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kriteria pemilihan subcarrier]</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10</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Lintasan puncak</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dipakai</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definisi operasional lintasan puncak]</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11</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Pembagian data</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dipakai</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ukuran blok dan proporsi data latih, validasi, dan uji; sumber dan proporsi data validasi pada skema dalam sesi, lintas sesi, lintas partisipan, lintas ruang, dan pengguna baru]</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12</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Perlakuan data uji</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dipakai</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apakah data uji memakai segmen tersaring kamera, segmen hasil segmentasi berbasis energi tanpa koreksi kamera, atau keduanya dilaporkan berdampingan]</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13</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Ambang skor keyakinan</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Dari data validasi</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ambang skor keyakinan, ditetapkan dari data validasi]</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14</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Pengguna baru</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dipakai</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profil pengguna baru (pengisyarat kompeten di luar dataset atau pembelajar pemula) dan jumlah repetisi uji]</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15</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Strategi Widar3.0</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dipakai</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komponen strategi Widar3.0 yang diadopsi dan kesesuaiannya dengan satu tautan antara dua node]</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16</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Ambang G3</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T3</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ambang G3 dari pembimbing dan waktu penetapannya]</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17</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Personalisasi</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dipakai</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model dan ruang yang dipakai pada uji kegunaan untuk setiap hasil G3, serta prosedur personalisasi bila G3 gagal, yaitu pemeraga data latih, jumlah repetisi, verifikasi oleh validator, dan minggu pelaksanaannya]</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18</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Batas operasional</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T4</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batas latensi ujung ke ujung, batas laju deteksi palsu per jam, dan batas tingkat penolakan yang dianggap layak, disepakati bersama pembimbing sebelum T4]</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19</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Lama pengamatan</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dipakai</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durasi perekaman tanpa isyarat]</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20</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Penanda latensi</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dipakai</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cara menandai waktu selesainya isyarat untuk pengukuran latensi tanpa kamera]</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21</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Durasi latihan</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dipakai</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durasi sesi latihan per kondisi]</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22</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Pendamping</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dipakai</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keberadaan dan posisi pendamping atau validator di ruangan selama sesi latihan]</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23</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Kuesioner</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dipakai</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butir kuesioner persepsi dan rentang skala Likert]</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24</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Rubrik</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dipakai</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butir rubrik penilaian ketepatan isyarat]</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25</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Pengamatan validator</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T4 untuk kondisi kamera mati</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cara validator menilai peragaan pada uji awal dan uji akhir serta mengamati percobaan pada kondisi kamera mati tanpa menambah pemakaian kamera, misalnya pengamatan langsung; cara pengamatan pada kondisi kamera mati disepakati bersama pembimbing]</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26</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Batas kesesuaian G4</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T4</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batas kesesuaian minimum antara sistem dan validator untuk menyetujui kewajaran umpan balik, disepakati bersama pembimbing sebelum T4]</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27</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Jarak antarnode dan zona isyarat</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Pada T0</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jarak antarnode dan ukuran zona isyarat]</w:t>
            </w:r>
          </w:p>
        </w:tc>
      </w:tr>
    </w:tbl>
    <w:p>
      <w:pPr>
        <w:spacing w:after="120" w:line="240"/>
      </w:pPr>
    </w:p>
    <w:p>
      <w:pPr>
        <w:pStyle w:val="Heading1"/>
        <w:spacing w:after="360" w:before="480" w:line="322" w:lineRule="atLeast"/>
        <w:jc w:val="center"/>
      </w:pPr>
      <w:bookmarkStart w:name="_Toc55" w:id="55"/>
      <w:r>
        <w:rPr>
          <w:rFonts w:ascii="Times New Roman" w:eastAsia="Times New Roman" w:hAnsi="Times New Roman"/>
          <w:b/>
          <w:bCs/>
          <w:color w:val="000000"/>
          <w:sz w:val="28"/>
          <w:szCs w:val="28"/>
        </w:rPr>
        <w:t xml:space="preserve">DAFTAR PUSTAKA</w:t>
      </w:r>
      <w:bookmarkEnd w:id="55"/>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[1] R. E. Mitchell and M. A. Karchmer, "Chasing the mythical ten percent: Parental hearing status of deaf and hard of hearing students in the United States," </w:t>
      </w:r>
      <w:r>
        <w:rPr>
          <w:rFonts w:ascii="Times New Roman" w:eastAsia="Times New Roman" w:hAnsi="Times New Roman"/>
          <w:b w:val="false"/>
          <w:bCs w:val="false"/>
          <w:i/>
          <w:iCs/>
          <w:color w:val="000000"/>
          <w:sz w:val="24"/>
          <w:szCs w:val="24"/>
        </w:rPr>
        <w:t xml:space="preserve">Sign Language Studies</w:t>
      </w:r>
      <w:r>
        <w:rPr>
          <w:rFonts w:ascii="Times New Roman" w:eastAsia="Times New Roman" w:hAnsi="Times New Roman"/>
          <w:b w:val="false"/>
          <w:bCs w:val="false"/>
          <w:i w:val="false"/>
          <w:iCs w:val="false"/>
          <w:color w:val="000000"/>
          <w:sz w:val="24"/>
          <w:szCs w:val="24"/>
        </w:rPr>
        <w:t xml:space="preserve">, vol. 4, no. 2, pp. 138–163, 2004, doi: 10.1353/sls.2004.0005.</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[2] R. E. Mitchell and M. A. Karchmer, "Parental hearing status and signing among deaf and hard of hearing students," </w:t>
      </w:r>
      <w:r>
        <w:rPr>
          <w:rFonts w:ascii="Times New Roman" w:eastAsia="Times New Roman" w:hAnsi="Times New Roman"/>
          <w:b w:val="false"/>
          <w:bCs w:val="false"/>
          <w:i/>
          <w:iCs/>
          <w:color w:val="000000"/>
          <w:sz w:val="24"/>
          <w:szCs w:val="24"/>
        </w:rPr>
        <w:t xml:space="preserve">Sign Language Studies</w:t>
      </w:r>
      <w:r>
        <w:rPr>
          <w:rFonts w:ascii="Times New Roman" w:eastAsia="Times New Roman" w:hAnsi="Times New Roman"/>
          <w:b w:val="false"/>
          <w:bCs w:val="false"/>
          <w:i w:val="false"/>
          <w:iCs w:val="false"/>
          <w:color w:val="000000"/>
          <w:sz w:val="24"/>
          <w:szCs w:val="24"/>
        </w:rPr>
        <w:t xml:space="preserve">, vol. 5, no. 2, pp. 231–244, 2005, doi: 10.1353/sls.2005.0004.</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[3] A. M. Lieberman, J. Mitchiner, and E. Pontecorvo, "Hearing parents learning American Sign Language with their deaf children: A mixed-methods survey," </w:t>
      </w:r>
      <w:r>
        <w:rPr>
          <w:rFonts w:ascii="Times New Roman" w:eastAsia="Times New Roman" w:hAnsi="Times New Roman"/>
          <w:b w:val="false"/>
          <w:bCs w:val="false"/>
          <w:i/>
          <w:iCs/>
          <w:color w:val="000000"/>
          <w:sz w:val="24"/>
          <w:szCs w:val="24"/>
        </w:rPr>
        <w:t xml:space="preserve">Applied Linguistics Review</w:t>
      </w:r>
      <w:r>
        <w:rPr>
          <w:rFonts w:ascii="Times New Roman" w:eastAsia="Times New Roman" w:hAnsi="Times New Roman"/>
          <w:b w:val="false"/>
          <w:bCs w:val="false"/>
          <w:i w:val="false"/>
          <w:iCs w:val="false"/>
          <w:color w:val="000000"/>
          <w:sz w:val="24"/>
          <w:szCs w:val="24"/>
        </w:rPr>
        <w:t xml:space="preserve">, vol. 15, no. 1, pp. 309–333, 2022, doi: 10.1515/applirev-2021-0120.</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[4] J. Ritmeester, B. Sümer, M. Boonstra, M. de Meulder, B. van der Aa, and F. Roelofsen, "Navigating sign language learning: Insights from hearing parents of deaf and hard-of-hearing children," </w:t>
      </w:r>
      <w:r>
        <w:rPr>
          <w:rFonts w:ascii="Times New Roman" w:eastAsia="Times New Roman" w:hAnsi="Times New Roman"/>
          <w:b w:val="false"/>
          <w:bCs w:val="false"/>
          <w:i/>
          <w:iCs/>
          <w:color w:val="000000"/>
          <w:sz w:val="24"/>
          <w:szCs w:val="24"/>
        </w:rPr>
        <w:t xml:space="preserve">Journal of Deaf Studies and Deaf Education</w:t>
      </w:r>
      <w:r>
        <w:rPr>
          <w:rFonts w:ascii="Times New Roman" w:eastAsia="Times New Roman" w:hAnsi="Times New Roman"/>
          <w:b w:val="false"/>
          <w:bCs w:val="false"/>
          <w:i w:val="false"/>
          <w:iCs w:val="false"/>
          <w:color w:val="000000"/>
          <w:sz w:val="24"/>
          <w:szCs w:val="24"/>
        </w:rPr>
        <w:t xml:space="preserve">, vol. 31, no. 1, pp. 85–103, 2025, doi: 10.1093/jdsade/enaf059.</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[5] Kementerian Koordinator Bidang Pembangunan Manusia dan Kebudayaan, "Kemenko PMK bergerak bersama wujudkan selaras bahasa isyarat," 3 Okt. 2025. [Online]. Available: https://www.kemenkopmk.go.id/kemenko-pmk-bergerak-bersama-wujudkan-selaras-bahasa-isyarat, diakses 24 Okt. 2026.</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[6] Republik Indonesia, </w:t>
      </w:r>
      <w:r>
        <w:rPr>
          <w:rFonts w:ascii="Times New Roman" w:eastAsia="Times New Roman" w:hAnsi="Times New Roman"/>
          <w:b w:val="false"/>
          <w:bCs w:val="false"/>
          <w:i/>
          <w:iCs/>
          <w:color w:val="000000"/>
          <w:sz w:val="24"/>
          <w:szCs w:val="24"/>
        </w:rPr>
        <w:t xml:space="preserve">Undang-Undang Nomor 8 Tahun 2016 tentang Penyandang Disabilitas</w:t>
      </w:r>
      <w:r>
        <w:rPr>
          <w:rFonts w:ascii="Times New Roman" w:eastAsia="Times New Roman" w:hAnsi="Times New Roman"/>
          <w:b w:val="false"/>
          <w:bCs w:val="false"/>
          <w:i w:val="false"/>
          <w:iCs w:val="false"/>
          <w:color w:val="000000"/>
          <w:sz w:val="24"/>
          <w:szCs w:val="24"/>
        </w:rPr>
        <w:t xml:space="preserve">. Jakarta, Indonesia, 2016.</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[7] Badan Riset dan Inovasi Nasional, "BRIN dorong penguatan ekosistem bahasa isyarat, BISINDO dominan digunakan penyandang tuli," 26 Agu. 2026. [Online]. Available: https://brin.go.id/news/130095, diakses 24 Okt. 2026.</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[8] Lembaga Penelitian dan Pengembangan Sistem Isyarat Bahasa Indonesia, "Kamus SIBI Digital," Direktorat Pendidikan Masyarakat dan Pendidikan Khusus, Kementerian Pendidikan dan Kebudayaan RI, 2020. [Online]. Available: https://pkplk.kemendikdasmen.go.id/sibi, diakses 24 Okt. 2026.</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[9] S. As Satillah, K. Khotimah, N. N. Muslihah, R. Rahmayanti, W. Mirip, Y. D. Suryani, and L. D. A. Pagarwati, "Ragam bahasa anak tunarungu dengan SIBI di SLB N Ogan Ilir," </w:t>
      </w:r>
      <w:r>
        <w:rPr>
          <w:rFonts w:ascii="Times New Roman" w:eastAsia="Times New Roman" w:hAnsi="Times New Roman"/>
          <w:b w:val="false"/>
          <w:bCs w:val="false"/>
          <w:i/>
          <w:iCs/>
          <w:color w:val="000000"/>
          <w:sz w:val="24"/>
          <w:szCs w:val="24"/>
        </w:rPr>
        <w:t xml:space="preserve">Jurnal Anak Usia Dini Holistik Integratif (AUDHI)</w:t>
      </w:r>
      <w:r>
        <w:rPr>
          <w:rFonts w:ascii="Times New Roman" w:eastAsia="Times New Roman" w:hAnsi="Times New Roman"/>
          <w:b w:val="false"/>
          <w:bCs w:val="false"/>
          <w:i w:val="false"/>
          <w:iCs w:val="false"/>
          <w:color w:val="000000"/>
          <w:sz w:val="24"/>
          <w:szCs w:val="24"/>
        </w:rPr>
        <w:t xml:space="preserve">, vol. 7, no. 1, pp. 31–43, 2024, doi: 10.36722/jaudhi.v7i1.2876.</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[10] R. Sigrist, G. Rauter, R. Riener, and P. Wolf, "Augmented visual, auditory, haptic, and multimodal feedback in motor learning: A review," </w:t>
      </w:r>
      <w:r>
        <w:rPr>
          <w:rFonts w:ascii="Times New Roman" w:eastAsia="Times New Roman" w:hAnsi="Times New Roman"/>
          <w:b w:val="false"/>
          <w:bCs w:val="false"/>
          <w:i/>
          <w:iCs/>
          <w:color w:val="000000"/>
          <w:sz w:val="24"/>
          <w:szCs w:val="24"/>
        </w:rPr>
        <w:t xml:space="preserve">Psychonomic Bulletin &amp; Review</w:t>
      </w:r>
      <w:r>
        <w:rPr>
          <w:rFonts w:ascii="Times New Roman" w:eastAsia="Times New Roman" w:hAnsi="Times New Roman"/>
          <w:b w:val="false"/>
          <w:bCs w:val="false"/>
          <w:i w:val="false"/>
          <w:iCs w:val="false"/>
          <w:color w:val="000000"/>
          <w:sz w:val="24"/>
          <w:szCs w:val="24"/>
        </w:rPr>
        <w:t xml:space="preserve">, vol. 20, no. 1, pp. 21–53, 2013, doi: 10.3758/s13423-012-0333-8.</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[11] B. I. Rodhiyah and S. Wulandari, "Aplikasi berbasis mobile sebagai sarana pembelajaran dasar bahasa isyarat," </w:t>
      </w:r>
      <w:r>
        <w:rPr>
          <w:rFonts w:ascii="Times New Roman" w:eastAsia="Times New Roman" w:hAnsi="Times New Roman"/>
          <w:b w:val="false"/>
          <w:bCs w:val="false"/>
          <w:i/>
          <w:iCs/>
          <w:color w:val="000000"/>
          <w:sz w:val="24"/>
          <w:szCs w:val="24"/>
        </w:rPr>
        <w:t xml:space="preserve">INTECOMS: Journal of Information Technology and Computer Science</w:t>
      </w:r>
      <w:r>
        <w:rPr>
          <w:rFonts w:ascii="Times New Roman" w:eastAsia="Times New Roman" w:hAnsi="Times New Roman"/>
          <w:b w:val="false"/>
          <w:bCs w:val="false"/>
          <w:i w:val="false"/>
          <w:iCs w:val="false"/>
          <w:color w:val="000000"/>
          <w:sz w:val="24"/>
          <w:szCs w:val="24"/>
        </w:rPr>
        <w:t xml:space="preserve">, vol. 7, no. 1, pp. 58–63, 2024, doi: 10.31539/intecoms.v7i1.8326.</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[12] R. Fatmawati, R. Asmara, Y. R. Prayogi, and R. Y. Hakkun, "Aplikasi pembelajaran sistem isyarat bahasa Indonesia (SIBI) berbasis voice menggunakan OpenSIBI," </w:t>
      </w:r>
      <w:r>
        <w:rPr>
          <w:rFonts w:ascii="Times New Roman" w:eastAsia="Times New Roman" w:hAnsi="Times New Roman"/>
          <w:b w:val="false"/>
          <w:bCs w:val="false"/>
          <w:i/>
          <w:iCs/>
          <w:color w:val="000000"/>
          <w:sz w:val="24"/>
          <w:szCs w:val="24"/>
        </w:rPr>
        <w:t xml:space="preserve">Technomedia Journal</w:t>
      </w:r>
      <w:r>
        <w:rPr>
          <w:rFonts w:ascii="Times New Roman" w:eastAsia="Times New Roman" w:hAnsi="Times New Roman"/>
          <w:b w:val="false"/>
          <w:bCs w:val="false"/>
          <w:i w:val="false"/>
          <w:iCs w:val="false"/>
          <w:color w:val="000000"/>
          <w:sz w:val="24"/>
          <w:szCs w:val="24"/>
        </w:rPr>
        <w:t xml:space="preserve">, vol. 7, no. 1, pp. 22–39, 2022, doi: 10.33050/tmj.v7i1.1690.</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[13] M. Zikky and Z. F. Akbar, "Kamus sistem isyarat bahasa Indonesia (KASIBI) dengan voice recognition sebagai pendukung belajar bahasa isyarat berbasis Android," </w:t>
      </w:r>
      <w:r>
        <w:rPr>
          <w:rFonts w:ascii="Times New Roman" w:eastAsia="Times New Roman" w:hAnsi="Times New Roman"/>
          <w:b w:val="false"/>
          <w:bCs w:val="false"/>
          <w:i/>
          <w:iCs/>
          <w:color w:val="000000"/>
          <w:sz w:val="24"/>
          <w:szCs w:val="24"/>
        </w:rPr>
        <w:t xml:space="preserve">Jurnal Sains Terapan</w:t>
      </w:r>
      <w:r>
        <w:rPr>
          <w:rFonts w:ascii="Times New Roman" w:eastAsia="Times New Roman" w:hAnsi="Times New Roman"/>
          <w:b w:val="false"/>
          <w:bCs w:val="false"/>
          <w:i w:val="false"/>
          <w:iCs w:val="false"/>
          <w:color w:val="000000"/>
          <w:sz w:val="24"/>
          <w:szCs w:val="24"/>
        </w:rPr>
        <w:t xml:space="preserve">, vol. 5, no. 2, 2019, doi: 10.32487/jst.v5i2.732.</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[14] R. A. Maulana, A. R. Adriansyah, and Z. Imaduddin, "Integrasi model deep learning pada pengembangan aplikasi Android pendeteksi bahasa isyarat SIBI menggunakan Jetpack Compose," </w:t>
      </w:r>
      <w:r>
        <w:rPr>
          <w:rFonts w:ascii="Times New Roman" w:eastAsia="Times New Roman" w:hAnsi="Times New Roman"/>
          <w:b w:val="false"/>
          <w:bCs w:val="false"/>
          <w:i/>
          <w:iCs/>
          <w:color w:val="000000"/>
          <w:sz w:val="24"/>
          <w:szCs w:val="24"/>
        </w:rPr>
        <w:t xml:space="preserve">DBESTI: Journal of Digital Business and Technology Innovation</w:t>
      </w:r>
      <w:r>
        <w:rPr>
          <w:rFonts w:ascii="Times New Roman" w:eastAsia="Times New Roman" w:hAnsi="Times New Roman"/>
          <w:b w:val="false"/>
          <w:bCs w:val="false"/>
          <w:i w:val="false"/>
          <w:iCs w:val="false"/>
          <w:color w:val="000000"/>
          <w:sz w:val="24"/>
          <w:szCs w:val="24"/>
        </w:rPr>
        <w:t xml:space="preserve">, vol. 3, no. 1, pp. 78–85, 2026, doi: 10.54914/dbesti.v3i1.2081.</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[15] Departemen Pendidikan dan Kebudayaan, </w:t>
      </w:r>
      <w:r>
        <w:rPr>
          <w:rFonts w:ascii="Times New Roman" w:eastAsia="Times New Roman" w:hAnsi="Times New Roman"/>
          <w:b w:val="false"/>
          <w:bCs w:val="false"/>
          <w:i/>
          <w:iCs/>
          <w:color w:val="000000"/>
          <w:sz w:val="24"/>
          <w:szCs w:val="24"/>
        </w:rPr>
        <w:t xml:space="preserve">Kamus Sistem Isyarat Bahasa Indonesia</w:t>
      </w:r>
      <w:r>
        <w:rPr>
          <w:rFonts w:ascii="Times New Roman" w:eastAsia="Times New Roman" w:hAnsi="Times New Roman"/>
          <w:b w:val="false"/>
          <w:bCs w:val="false"/>
          <w:i w:val="false"/>
          <w:iCs w:val="false"/>
          <w:color w:val="000000"/>
          <w:sz w:val="24"/>
          <w:szCs w:val="24"/>
        </w:rPr>
        <w:t xml:space="preserve"> (edisi pertama). Jakarta, Indonesia: Departemen Pendidikan dan Kebudayaan, 1994.</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[16] P. A. Rodríguez-Correa, A. Valencia-Arias, O. N. Patiño-Toro, Y. Oblitas Díaz, and R. Teodori De la Puente, "Benefits and development of assistive technologies for Deaf people's communication: A systematic review," </w:t>
      </w:r>
      <w:r>
        <w:rPr>
          <w:rFonts w:ascii="Times New Roman" w:eastAsia="Times New Roman" w:hAnsi="Times New Roman"/>
          <w:b w:val="false"/>
          <w:bCs w:val="false"/>
          <w:i/>
          <w:iCs/>
          <w:color w:val="000000"/>
          <w:sz w:val="24"/>
          <w:szCs w:val="24"/>
        </w:rPr>
        <w:t xml:space="preserve">Frontiers in Education</w:t>
      </w:r>
      <w:r>
        <w:rPr>
          <w:rFonts w:ascii="Times New Roman" w:eastAsia="Times New Roman" w:hAnsi="Times New Roman"/>
          <w:b w:val="false"/>
          <w:bCs w:val="false"/>
          <w:i w:val="false"/>
          <w:iCs w:val="false"/>
          <w:color w:val="000000"/>
          <w:sz w:val="24"/>
          <w:szCs w:val="24"/>
        </w:rPr>
        <w:t xml:space="preserve">, vol. 8, Art. no. 1121597, 2023, doi: 10.3389/feduc.2023.1121597.</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[17] S. C. W. Ong and S. Ranganath, "Automatic sign language analysis: A survey and the future beyond lexical meaning," </w:t>
      </w:r>
      <w:r>
        <w:rPr>
          <w:rFonts w:ascii="Times New Roman" w:eastAsia="Times New Roman" w:hAnsi="Times New Roman"/>
          <w:b w:val="false"/>
          <w:bCs w:val="false"/>
          <w:i/>
          <w:iCs/>
          <w:color w:val="000000"/>
          <w:sz w:val="24"/>
          <w:szCs w:val="24"/>
        </w:rPr>
        <w:t xml:space="preserve">IEEE Transactions on Pattern Analysis and Machine Intelligence</w:t>
      </w:r>
      <w:r>
        <w:rPr>
          <w:rFonts w:ascii="Times New Roman" w:eastAsia="Times New Roman" w:hAnsi="Times New Roman"/>
          <w:b w:val="false"/>
          <w:bCs w:val="false"/>
          <w:i w:val="false"/>
          <w:iCs w:val="false"/>
          <w:color w:val="000000"/>
          <w:sz w:val="24"/>
          <w:szCs w:val="24"/>
        </w:rPr>
        <w:t xml:space="preserve">, vol. 27, no. 6, pp. 873–891, 2005, doi: 10.1109/TPAMI.2005.112.</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[18] J. M. E. G. Baldeo, J. A. P. Canlas, K. D. C. Clata, D. C. C. Flores, J. J. D. Surot, and J. M. R. Reyes, "Filipino sign language recognition using Wi-Fi channel state information," in </w:t>
      </w:r>
      <w:r>
        <w:rPr>
          <w:rFonts w:ascii="Times New Roman" w:eastAsia="Times New Roman" w:hAnsi="Times New Roman"/>
          <w:b w:val="false"/>
          <w:bCs w:val="false"/>
          <w:i/>
          <w:iCs/>
          <w:color w:val="000000"/>
          <w:sz w:val="24"/>
          <w:szCs w:val="24"/>
        </w:rPr>
        <w:t xml:space="preserve">Proc. TENCON 2024 – 2024 IEEE Region 10 Conf.</w:t>
      </w:r>
      <w:r>
        <w:rPr>
          <w:rFonts w:ascii="Times New Roman" w:eastAsia="Times New Roman" w:hAnsi="Times New Roman"/>
          <w:b w:val="false"/>
          <w:bCs w:val="false"/>
          <w:i w:val="false"/>
          <w:iCs w:val="false"/>
          <w:color w:val="000000"/>
          <w:sz w:val="24"/>
          <w:szCs w:val="24"/>
        </w:rPr>
        <w:t xml:space="preserve">, 2024, pp. 1026–1029, doi: 10.1109/TENCON61640.2024.10903008.</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[19] S. A. Sanjaya and H. F. Ilone, "BISINDO sign language recognition: A systematic literature review of deep learning techniques for image processing," </w:t>
      </w:r>
      <w:r>
        <w:rPr>
          <w:rFonts w:ascii="Times New Roman" w:eastAsia="Times New Roman" w:hAnsi="Times New Roman"/>
          <w:b w:val="false"/>
          <w:bCs w:val="false"/>
          <w:i/>
          <w:iCs/>
          <w:color w:val="000000"/>
          <w:sz w:val="24"/>
          <w:szCs w:val="24"/>
        </w:rPr>
        <w:t xml:space="preserve">Indonesian Journal of Computer Science</w:t>
      </w:r>
      <w:r>
        <w:rPr>
          <w:rFonts w:ascii="Times New Roman" w:eastAsia="Times New Roman" w:hAnsi="Times New Roman"/>
          <w:b w:val="false"/>
          <w:bCs w:val="false"/>
          <w:i w:val="false"/>
          <w:iCs w:val="false"/>
          <w:color w:val="000000"/>
          <w:sz w:val="24"/>
          <w:szCs w:val="24"/>
        </w:rPr>
        <w:t xml:space="preserve">, vol. 12, no. 6, 2023, doi: 10.33022/ijcs.v12i6.3539.</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[20] S. Dwijayanti, Hermawati, S. I. Taqiyyah, H. Hikmarika, and B. Y. Suprapto, "Indonesia sign language recognition using convolutional neural network," </w:t>
      </w:r>
      <w:r>
        <w:rPr>
          <w:rFonts w:ascii="Times New Roman" w:eastAsia="Times New Roman" w:hAnsi="Times New Roman"/>
          <w:b w:val="false"/>
          <w:bCs w:val="false"/>
          <w:i/>
          <w:iCs/>
          <w:color w:val="000000"/>
          <w:sz w:val="24"/>
          <w:szCs w:val="24"/>
        </w:rPr>
        <w:t xml:space="preserve">International Journal of Advanced Computer Science and Applications</w:t>
      </w:r>
      <w:r>
        <w:rPr>
          <w:rFonts w:ascii="Times New Roman" w:eastAsia="Times New Roman" w:hAnsi="Times New Roman"/>
          <w:b w:val="false"/>
          <w:bCs w:val="false"/>
          <w:i w:val="false"/>
          <w:iCs w:val="false"/>
          <w:color w:val="000000"/>
          <w:sz w:val="24"/>
          <w:szCs w:val="24"/>
        </w:rPr>
        <w:t xml:space="preserve">, vol. 12, no. 10, 2021, doi: 10.14569/IJACSA.2021.0121046.</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[21] G. O. Kindy, G. Leonali, and H. Lucky, "Word-level BISINDO: A novel video Indonesian sign language dataset and baseline methods," </w:t>
      </w:r>
      <w:r>
        <w:rPr>
          <w:rFonts w:ascii="Times New Roman" w:eastAsia="Times New Roman" w:hAnsi="Times New Roman"/>
          <w:b w:val="false"/>
          <w:bCs w:val="false"/>
          <w:i/>
          <w:iCs/>
          <w:color w:val="000000"/>
          <w:sz w:val="24"/>
          <w:szCs w:val="24"/>
        </w:rPr>
        <w:t xml:space="preserve">Procedia Computer Science</w:t>
      </w:r>
      <w:r>
        <w:rPr>
          <w:rFonts w:ascii="Times New Roman" w:eastAsia="Times New Roman" w:hAnsi="Times New Roman"/>
          <w:b w:val="false"/>
          <w:bCs w:val="false"/>
          <w:i w:val="false"/>
          <w:iCs w:val="false"/>
          <w:color w:val="000000"/>
          <w:sz w:val="24"/>
          <w:szCs w:val="24"/>
        </w:rPr>
        <w:t xml:space="preserve">, vol. 269, pp. 249–258, 2025, doi: 10.1016/j.procs.2025.08.277.</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[22] K. L. Wiguna and Rojali, "Sentence-level Indonesian sign language (BISINDO) recognition using 3D CNN-LSTM and 3D CNN-BiLSTM models," </w:t>
      </w:r>
      <w:r>
        <w:rPr>
          <w:rFonts w:ascii="Times New Roman" w:eastAsia="Times New Roman" w:hAnsi="Times New Roman"/>
          <w:b w:val="false"/>
          <w:bCs w:val="false"/>
          <w:i/>
          <w:iCs/>
          <w:color w:val="000000"/>
          <w:sz w:val="24"/>
          <w:szCs w:val="24"/>
        </w:rPr>
        <w:t xml:space="preserve">International Journal of Advanced Computer Science and Applications</w:t>
      </w:r>
      <w:r>
        <w:rPr>
          <w:rFonts w:ascii="Times New Roman" w:eastAsia="Times New Roman" w:hAnsi="Times New Roman"/>
          <w:b w:val="false"/>
          <w:bCs w:val="false"/>
          <w:i w:val="false"/>
          <w:iCs w:val="false"/>
          <w:color w:val="000000"/>
          <w:sz w:val="24"/>
          <w:szCs w:val="24"/>
        </w:rPr>
        <w:t xml:space="preserve">, vol. 16, no. 9, 2025, doi: 10.14569/IJACSA.2025.0160941.</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[23] C. Sebastian, J. Limanza, L. Laurentia, J. Harefa, and K. Jingga, "Indonesian sign language (BISINDO) recognition using spatially aware body gesture recognition," </w:t>
      </w:r>
      <w:r>
        <w:rPr>
          <w:rFonts w:ascii="Times New Roman" w:eastAsia="Times New Roman" w:hAnsi="Times New Roman"/>
          <w:b w:val="false"/>
          <w:bCs w:val="false"/>
          <w:i/>
          <w:iCs/>
          <w:color w:val="000000"/>
          <w:sz w:val="24"/>
          <w:szCs w:val="24"/>
        </w:rPr>
        <w:t xml:space="preserve">Procedia Computer Science</w:t>
      </w:r>
      <w:r>
        <w:rPr>
          <w:rFonts w:ascii="Times New Roman" w:eastAsia="Times New Roman" w:hAnsi="Times New Roman"/>
          <w:b w:val="false"/>
          <w:bCs w:val="false"/>
          <w:i w:val="false"/>
          <w:iCs w:val="false"/>
          <w:color w:val="000000"/>
          <w:sz w:val="24"/>
          <w:szCs w:val="24"/>
        </w:rPr>
        <w:t xml:space="preserve">, vol. 269, pp. 1002–1011, 2025, doi: 10.1016/j.procs.2025.09.042.</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[24] A. Sadeghzadeh, A. F. M. Shahen Shah, and M. B. Islam, "MLMSign: Multi-lingual multi-modal illumination-invariant sign language recognition," </w:t>
      </w:r>
      <w:r>
        <w:rPr>
          <w:rFonts w:ascii="Times New Roman" w:eastAsia="Times New Roman" w:hAnsi="Times New Roman"/>
          <w:b w:val="false"/>
          <w:bCs w:val="false"/>
          <w:i/>
          <w:iCs/>
          <w:color w:val="000000"/>
          <w:sz w:val="24"/>
          <w:szCs w:val="24"/>
        </w:rPr>
        <w:t xml:space="preserve">Intelligent Systems with Applications</w:t>
      </w:r>
      <w:r>
        <w:rPr>
          <w:rFonts w:ascii="Times New Roman" w:eastAsia="Times New Roman" w:hAnsi="Times New Roman"/>
          <w:b w:val="false"/>
          <w:bCs w:val="false"/>
          <w:i w:val="false"/>
          <w:iCs w:val="false"/>
          <w:color w:val="000000"/>
          <w:sz w:val="24"/>
          <w:szCs w:val="24"/>
        </w:rPr>
        <w:t xml:space="preserve">, vol. 22, Art. no. 200384, 2024, doi: 10.1016/j.iswa.2024.200384.</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[25] Y. Ma, G. Zhou, and S. Wang, "WiFi sensing with channel state information: A survey," </w:t>
      </w:r>
      <w:r>
        <w:rPr>
          <w:rFonts w:ascii="Times New Roman" w:eastAsia="Times New Roman" w:hAnsi="Times New Roman"/>
          <w:b w:val="false"/>
          <w:bCs w:val="false"/>
          <w:i/>
          <w:iCs/>
          <w:color w:val="000000"/>
          <w:sz w:val="24"/>
          <w:szCs w:val="24"/>
        </w:rPr>
        <w:t xml:space="preserve">ACM Computing Surveys</w:t>
      </w:r>
      <w:r>
        <w:rPr>
          <w:rFonts w:ascii="Times New Roman" w:eastAsia="Times New Roman" w:hAnsi="Times New Roman"/>
          <w:b w:val="false"/>
          <w:bCs w:val="false"/>
          <w:i w:val="false"/>
          <w:iCs w:val="false"/>
          <w:color w:val="000000"/>
          <w:sz w:val="24"/>
          <w:szCs w:val="24"/>
        </w:rPr>
        <w:t xml:space="preserve">, vol. 52, no. 3, pp. 1–36, 2019, doi: 10.1145/3310194.</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[26] Y. Ma, G. Zhou, S. Wang, H. Zhao, and W. Jung, "SignFi: Sign language recognition using WiFi," </w:t>
      </w:r>
      <w:r>
        <w:rPr>
          <w:rFonts w:ascii="Times New Roman" w:eastAsia="Times New Roman" w:hAnsi="Times New Roman"/>
          <w:b w:val="false"/>
          <w:bCs w:val="false"/>
          <w:i/>
          <w:iCs/>
          <w:color w:val="000000"/>
          <w:sz w:val="24"/>
          <w:szCs w:val="24"/>
        </w:rPr>
        <w:t xml:space="preserve">Proceedings of the ACM on Interactive, Mobile, Wearable and Ubiquitous Technologies</w:t>
      </w:r>
      <w:r>
        <w:rPr>
          <w:rFonts w:ascii="Times New Roman" w:eastAsia="Times New Roman" w:hAnsi="Times New Roman"/>
          <w:b w:val="false"/>
          <w:bCs w:val="false"/>
          <w:i w:val="false"/>
          <w:iCs w:val="false"/>
          <w:color w:val="000000"/>
          <w:sz w:val="24"/>
          <w:szCs w:val="24"/>
        </w:rPr>
        <w:t xml:space="preserve">, vol. 2, no. 1, pp. 1–21, 2018, doi: 10.1145/3191755.</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[27] J. Shang and J. Wu, "A robust sign language recognition system with multiple Wi-Fi devices," in </w:t>
      </w:r>
      <w:r>
        <w:rPr>
          <w:rFonts w:ascii="Times New Roman" w:eastAsia="Times New Roman" w:hAnsi="Times New Roman"/>
          <w:b w:val="false"/>
          <w:bCs w:val="false"/>
          <w:i/>
          <w:iCs/>
          <w:color w:val="000000"/>
          <w:sz w:val="24"/>
          <w:szCs w:val="24"/>
        </w:rPr>
        <w:t xml:space="preserve">Proc. Workshop on Mobility in the Evolving Internet Architecture (MobiArch)</w:t>
      </w:r>
      <w:r>
        <w:rPr>
          <w:rFonts w:ascii="Times New Roman" w:eastAsia="Times New Roman" w:hAnsi="Times New Roman"/>
          <w:b w:val="false"/>
          <w:bCs w:val="false"/>
          <w:i w:val="false"/>
          <w:iCs w:val="false"/>
          <w:color w:val="000000"/>
          <w:sz w:val="24"/>
          <w:szCs w:val="24"/>
        </w:rPr>
        <w:t xml:space="preserve">, 2017, pp. 19–24, doi: 10.1145/3097620.3097624.</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[28] H. F. Thariq Ahmed, H. Ahmad, K. Narasingamurthi, H. Harkat, and S. K. Phang, "DF-WiSLR: Device-free Wi-Fi-based sign language recognition," </w:t>
      </w:r>
      <w:r>
        <w:rPr>
          <w:rFonts w:ascii="Times New Roman" w:eastAsia="Times New Roman" w:hAnsi="Times New Roman"/>
          <w:b w:val="false"/>
          <w:bCs w:val="false"/>
          <w:i/>
          <w:iCs/>
          <w:color w:val="000000"/>
          <w:sz w:val="24"/>
          <w:szCs w:val="24"/>
        </w:rPr>
        <w:t xml:space="preserve">Pervasive and Mobile Computing</w:t>
      </w:r>
      <w:r>
        <w:rPr>
          <w:rFonts w:ascii="Times New Roman" w:eastAsia="Times New Roman" w:hAnsi="Times New Roman"/>
          <w:b w:val="false"/>
          <w:bCs w:val="false"/>
          <w:i w:val="false"/>
          <w:iCs w:val="false"/>
          <w:color w:val="000000"/>
          <w:sz w:val="24"/>
          <w:szCs w:val="24"/>
        </w:rPr>
        <w:t xml:space="preserve">, vol. 69, Art. no. 101289, 2020, doi: 10.1016/j.pmcj.2020.101289.</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[29] H. F. Thariq Ahmed, H. Ahmad, S. K. Phang, H. Harkat, and K. Narasingamurthi, "Wi-Fi CSI based human sign language recognition using LSTM network," in </w:t>
      </w:r>
      <w:r>
        <w:rPr>
          <w:rFonts w:ascii="Times New Roman" w:eastAsia="Times New Roman" w:hAnsi="Times New Roman"/>
          <w:b w:val="false"/>
          <w:bCs w:val="false"/>
          <w:i/>
          <w:iCs/>
          <w:color w:val="000000"/>
          <w:sz w:val="24"/>
          <w:szCs w:val="24"/>
        </w:rPr>
        <w:t xml:space="preserve">Proc. 2021 IEEE Int. Conf. Industry 4.0, Artificial Intelligence, and Communications Technology (IAICT)</w:t>
      </w:r>
      <w:r>
        <w:rPr>
          <w:rFonts w:ascii="Times New Roman" w:eastAsia="Times New Roman" w:hAnsi="Times New Roman"/>
          <w:b w:val="false"/>
          <w:bCs w:val="false"/>
          <w:i w:val="false"/>
          <w:iCs w:val="false"/>
          <w:color w:val="000000"/>
          <w:sz w:val="24"/>
          <w:szCs w:val="24"/>
        </w:rPr>
        <w:t xml:space="preserve">, 2021, pp. 51–57, doi: 10.1109/IAICT52856.2021.9532548.</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[30] Y. Qin, S. Pan, W. Zhou, D. Pan, and Z. Li, "WiASL: American Sign Language writing recognition system using commercial WiFi devices," </w:t>
      </w:r>
      <w:r>
        <w:rPr>
          <w:rFonts w:ascii="Times New Roman" w:eastAsia="Times New Roman" w:hAnsi="Times New Roman"/>
          <w:b w:val="false"/>
          <w:bCs w:val="false"/>
          <w:i/>
          <w:iCs/>
          <w:color w:val="000000"/>
          <w:sz w:val="24"/>
          <w:szCs w:val="24"/>
        </w:rPr>
        <w:t xml:space="preserve">Measurement</w:t>
      </w:r>
      <w:r>
        <w:rPr>
          <w:rFonts w:ascii="Times New Roman" w:eastAsia="Times New Roman" w:hAnsi="Times New Roman"/>
          <w:b w:val="false"/>
          <w:bCs w:val="false"/>
          <w:i w:val="false"/>
          <w:iCs w:val="false"/>
          <w:color w:val="000000"/>
          <w:sz w:val="24"/>
          <w:szCs w:val="24"/>
        </w:rPr>
        <w:t xml:space="preserve">, vol. 218, Art. no. 113125, 2023, doi: 10.1016/j.measurement.2023.113125.</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[31] S. M. Hernandez and E. Bulut, "Lightweight and standalone IoT based WiFi sensing for active repositioning and mobility," in </w:t>
      </w:r>
      <w:r>
        <w:rPr>
          <w:rFonts w:ascii="Times New Roman" w:eastAsia="Times New Roman" w:hAnsi="Times New Roman"/>
          <w:b w:val="false"/>
          <w:bCs w:val="false"/>
          <w:i/>
          <w:iCs/>
          <w:color w:val="000000"/>
          <w:sz w:val="24"/>
          <w:szCs w:val="24"/>
        </w:rPr>
        <w:t xml:space="preserve">Proc. 2020 IEEE 21st Int. Symp. "A World of Wireless, Mobile and Multimedia Networks" (WoWMoM)</w:t>
      </w:r>
      <w:r>
        <w:rPr>
          <w:rFonts w:ascii="Times New Roman" w:eastAsia="Times New Roman" w:hAnsi="Times New Roman"/>
          <w:b w:val="false"/>
          <w:bCs w:val="false"/>
          <w:i w:val="false"/>
          <w:iCs w:val="false"/>
          <w:color w:val="000000"/>
          <w:sz w:val="24"/>
          <w:szCs w:val="24"/>
        </w:rPr>
        <w:t xml:space="preserve">, 2020, pp. 277–286, doi: 10.1109/WoWMoM49955.2020.00056.</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[32] ruvnet, "RuView," GitHub repository. [Online]. Available: https://github.com/ruvnet/RuView, commit fefb0f9, diakses 24 Okt. 2026.</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[33] G. Jocher, J. Qiu, M. Liu, S. Lyu, F. C. Akyon, and M. E. Kalfaoglu, "Ultralytics YOLO26: Unified real-time end-to-end vision models," arXiv:2606.03748, 2026, doi: 10.48550/arXiv.2606.03748.</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[34] Z. Hao, Y. Duan, X. Dang, Y. Liu, and D. Zhang, "Wi-SL: Contactless fine-grained gesture recognition uses channel state information," </w:t>
      </w:r>
      <w:r>
        <w:rPr>
          <w:rFonts w:ascii="Times New Roman" w:eastAsia="Times New Roman" w:hAnsi="Times New Roman"/>
          <w:b w:val="false"/>
          <w:bCs w:val="false"/>
          <w:i/>
          <w:iCs/>
          <w:color w:val="000000"/>
          <w:sz w:val="24"/>
          <w:szCs w:val="24"/>
        </w:rPr>
        <w:t xml:space="preserve">Sensors</w:t>
      </w:r>
      <w:r>
        <w:rPr>
          <w:rFonts w:ascii="Times New Roman" w:eastAsia="Times New Roman" w:hAnsi="Times New Roman"/>
          <w:b w:val="false"/>
          <w:bCs w:val="false"/>
          <w:i w:val="false"/>
          <w:iCs w:val="false"/>
          <w:color w:val="000000"/>
          <w:sz w:val="24"/>
          <w:szCs w:val="24"/>
        </w:rPr>
        <w:t xml:space="preserve">, vol. 20, no. 14, Art. no. 4025, 2020, doi: 10.3390/s20144025.</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[35] P. Sruthi, S. Satapathy, and S. K. Udgata, "HandFi: WiFi sensing based hand gesture recognition using channel state information," </w:t>
      </w:r>
      <w:r>
        <w:rPr>
          <w:rFonts w:ascii="Times New Roman" w:eastAsia="Times New Roman" w:hAnsi="Times New Roman"/>
          <w:b w:val="false"/>
          <w:bCs w:val="false"/>
          <w:i/>
          <w:iCs/>
          <w:color w:val="000000"/>
          <w:sz w:val="24"/>
          <w:szCs w:val="24"/>
        </w:rPr>
        <w:t xml:space="preserve">Procedia Computer Science</w:t>
      </w:r>
      <w:r>
        <w:rPr>
          <w:rFonts w:ascii="Times New Roman" w:eastAsia="Times New Roman" w:hAnsi="Times New Roman"/>
          <w:b w:val="false"/>
          <w:bCs w:val="false"/>
          <w:i w:val="false"/>
          <w:iCs w:val="false"/>
          <w:color w:val="000000"/>
          <w:sz w:val="24"/>
          <w:szCs w:val="24"/>
        </w:rPr>
        <w:t xml:space="preserve">, vol. 235, pp. 426–435, 2024, doi: 10.1016/j.procs.2024.04.042.</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[36] C. Chen, G. Zhou, and Y. Lin, "Cross-domain WiFi sensing with channel state information: A survey," </w:t>
      </w:r>
      <w:r>
        <w:rPr>
          <w:rFonts w:ascii="Times New Roman" w:eastAsia="Times New Roman" w:hAnsi="Times New Roman"/>
          <w:b w:val="false"/>
          <w:bCs w:val="false"/>
          <w:i/>
          <w:iCs/>
          <w:color w:val="000000"/>
          <w:sz w:val="24"/>
          <w:szCs w:val="24"/>
        </w:rPr>
        <w:t xml:space="preserve">ACM Computing Surveys</w:t>
      </w:r>
      <w:r>
        <w:rPr>
          <w:rFonts w:ascii="Times New Roman" w:eastAsia="Times New Roman" w:hAnsi="Times New Roman"/>
          <w:b w:val="false"/>
          <w:bCs w:val="false"/>
          <w:i w:val="false"/>
          <w:iCs w:val="false"/>
          <w:color w:val="000000"/>
          <w:sz w:val="24"/>
          <w:szCs w:val="24"/>
        </w:rPr>
        <w:t xml:space="preserve">, vol. 55, no. 11, pp. 1–37, 2023, doi: 10.1145/3570325.</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[37] Y. Zhang, Y. Zheng, K. Qian, G. Zhang, Y. Liu, C. Wu, and Z. Yang, "Widar3.0: Zero-effort cross-domain gesture recognition with Wi-Fi," </w:t>
      </w:r>
      <w:r>
        <w:rPr>
          <w:rFonts w:ascii="Times New Roman" w:eastAsia="Times New Roman" w:hAnsi="Times New Roman"/>
          <w:b w:val="false"/>
          <w:bCs w:val="false"/>
          <w:i/>
          <w:iCs/>
          <w:color w:val="000000"/>
          <w:sz w:val="24"/>
          <w:szCs w:val="24"/>
        </w:rPr>
        <w:t xml:space="preserve">IEEE Transactions on Pattern Analysis and Machine Intelligence</w:t>
      </w:r>
      <w:r>
        <w:rPr>
          <w:rFonts w:ascii="Times New Roman" w:eastAsia="Times New Roman" w:hAnsi="Times New Roman"/>
          <w:b w:val="false"/>
          <w:bCs w:val="false"/>
          <w:i w:val="false"/>
          <w:iCs w:val="false"/>
          <w:color w:val="000000"/>
          <w:sz w:val="24"/>
          <w:szCs w:val="24"/>
        </w:rPr>
        <w:t xml:space="preserve">, vol. 44, no. 11, pp. 8671–8685, 2022, doi: 10.1109/TPAMI.2021.3105387.</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[38] W. C. Stokoe, "Sign language structure: An outline of the visual communication systems of the American deaf," </w:t>
      </w:r>
      <w:r>
        <w:rPr>
          <w:rFonts w:ascii="Times New Roman" w:eastAsia="Times New Roman" w:hAnsi="Times New Roman"/>
          <w:b w:val="false"/>
          <w:bCs w:val="false"/>
          <w:i/>
          <w:iCs/>
          <w:color w:val="000000"/>
          <w:sz w:val="24"/>
          <w:szCs w:val="24"/>
        </w:rPr>
        <w:t xml:space="preserve">Journal of Deaf Studies and Deaf Education</w:t>
      </w:r>
      <w:r>
        <w:rPr>
          <w:rFonts w:ascii="Times New Roman" w:eastAsia="Times New Roman" w:hAnsi="Times New Roman"/>
          <w:b w:val="false"/>
          <w:bCs w:val="false"/>
          <w:i w:val="false"/>
          <w:iCs w:val="false"/>
          <w:color w:val="000000"/>
          <w:sz w:val="24"/>
          <w:szCs w:val="24"/>
        </w:rPr>
        <w:t xml:space="preserve">, vol. 10, no. 1, pp. 3–37, 2005, doi: 10.1093/deafed/eni001 (cetak ulang monograf 1960).</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[39] A. S. Nugraheni, A. P. Husain, and H. Unayah, "Optimalisasi penggunaan bahasa isyarat dengan SIBI dan BISINDO pada mahasiswa difabel tunarungu di Prodi PGMI UIN Sunan Kalijaga," </w:t>
      </w:r>
      <w:r>
        <w:rPr>
          <w:rFonts w:ascii="Times New Roman" w:eastAsia="Times New Roman" w:hAnsi="Times New Roman"/>
          <w:b w:val="false"/>
          <w:bCs w:val="false"/>
          <w:i/>
          <w:iCs/>
          <w:color w:val="000000"/>
          <w:sz w:val="24"/>
          <w:szCs w:val="24"/>
        </w:rPr>
        <w:t xml:space="preserve">Jurnal Holistika</w:t>
      </w:r>
      <w:r>
        <w:rPr>
          <w:rFonts w:ascii="Times New Roman" w:eastAsia="Times New Roman" w:hAnsi="Times New Roman"/>
          <w:b w:val="false"/>
          <w:bCs w:val="false"/>
          <w:i w:val="false"/>
          <w:iCs w:val="false"/>
          <w:color w:val="000000"/>
          <w:sz w:val="24"/>
          <w:szCs w:val="24"/>
        </w:rPr>
        <w:t xml:space="preserve">, vol. 5, no. 1, pp. 28–33, 2023, doi: 10.24853/holistika.5.1.28-33.</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[40] M. Malika and Berlianti, "Penggunaan bahasa isyarat SIBI dan BISINDO untuk siswa tuli di Sekolah Luar Biasa Negeri Pembina Medan," </w:t>
      </w:r>
      <w:r>
        <w:rPr>
          <w:rFonts w:ascii="Times New Roman" w:eastAsia="Times New Roman" w:hAnsi="Times New Roman"/>
          <w:b w:val="false"/>
          <w:bCs w:val="false"/>
          <w:i/>
          <w:iCs/>
          <w:color w:val="000000"/>
          <w:sz w:val="24"/>
          <w:szCs w:val="24"/>
        </w:rPr>
        <w:t xml:space="preserve">Concept: Journal of Social Humanities and Education</w:t>
      </w:r>
      <w:r>
        <w:rPr>
          <w:rFonts w:ascii="Times New Roman" w:eastAsia="Times New Roman" w:hAnsi="Times New Roman"/>
          <w:b w:val="false"/>
          <w:bCs w:val="false"/>
          <w:i w:val="false"/>
          <w:iCs w:val="false"/>
          <w:color w:val="000000"/>
          <w:sz w:val="24"/>
          <w:szCs w:val="24"/>
        </w:rPr>
        <w:t xml:space="preserve">, vol. 4, no. 3, pp. 78–87, 2025, doi: 10.55606/concept.v4i3.2178.</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[41] S. Hassan, L. Nourian, C. de Lacerda Pataca, M. Olson, T. D'aurio, K. Agarwal, S. M. N. Asad, G. W. Tigwell, and M. Huenerfauth, "ASL educators' perspectives on AI for enhancing student learning in American Sign Language education," in </w:t>
      </w:r>
      <w:r>
        <w:rPr>
          <w:rFonts w:ascii="Times New Roman" w:eastAsia="Times New Roman" w:hAnsi="Times New Roman"/>
          <w:b w:val="false"/>
          <w:bCs w:val="false"/>
          <w:i/>
          <w:iCs/>
          <w:color w:val="000000"/>
          <w:sz w:val="24"/>
          <w:szCs w:val="24"/>
        </w:rPr>
        <w:t xml:space="preserve">Proc. 2026 CHI Conf. Human Factors in Computing Systems (CHI)</w:t>
      </w:r>
      <w:r>
        <w:rPr>
          <w:rFonts w:ascii="Times New Roman" w:eastAsia="Times New Roman" w:hAnsi="Times New Roman"/>
          <w:b w:val="false"/>
          <w:bCs w:val="false"/>
          <w:i w:val="false"/>
          <w:iCs w:val="false"/>
          <w:color w:val="000000"/>
          <w:sz w:val="24"/>
          <w:szCs w:val="24"/>
        </w:rPr>
        <w:t xml:space="preserve">, 2026, pp. 1–20, doi: 10.1145/3772318.3791928.</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[42] H. Sagawa and M. Takeuchi, "A teaching system of Japanese sign language using sign language recognition and generation methods," in </w:t>
      </w:r>
      <w:r>
        <w:rPr>
          <w:rFonts w:ascii="Times New Roman" w:eastAsia="Times New Roman" w:hAnsi="Times New Roman"/>
          <w:b w:val="false"/>
          <w:bCs w:val="false"/>
          <w:i/>
          <w:iCs/>
          <w:color w:val="000000"/>
          <w:sz w:val="24"/>
          <w:szCs w:val="24"/>
        </w:rPr>
        <w:t xml:space="preserve">Proc. 10th ACM Int. Conf. Multimedia</w:t>
      </w:r>
      <w:r>
        <w:rPr>
          <w:rFonts w:ascii="Times New Roman" w:eastAsia="Times New Roman" w:hAnsi="Times New Roman"/>
          <w:b w:val="false"/>
          <w:bCs w:val="false"/>
          <w:i w:val="false"/>
          <w:iCs w:val="false"/>
          <w:color w:val="000000"/>
          <w:sz w:val="24"/>
          <w:szCs w:val="24"/>
        </w:rPr>
        <w:t xml:space="preserve">, 2002, pp. 137–145, doi: 10.1145/641007.641035.</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[43] C. A. Daniel, N. M. Liam, Y. Habchi, and S. Basnet, "Enhancing language learning with real-time sign language recognition and feedback," in </w:t>
      </w:r>
      <w:r>
        <w:rPr>
          <w:rFonts w:ascii="Times New Roman" w:eastAsia="Times New Roman" w:hAnsi="Times New Roman"/>
          <w:b w:val="false"/>
          <w:bCs w:val="false"/>
          <w:i/>
          <w:iCs/>
          <w:color w:val="000000"/>
          <w:sz w:val="24"/>
          <w:szCs w:val="24"/>
        </w:rPr>
        <w:t xml:space="preserve">Proc. 2024 IEEE MIT Undergraduate Research Technology Conf. (URTC)</w:t>
      </w:r>
      <w:r>
        <w:rPr>
          <w:rFonts w:ascii="Times New Roman" w:eastAsia="Times New Roman" w:hAnsi="Times New Roman"/>
          <w:b w:val="false"/>
          <w:bCs w:val="false"/>
          <w:i w:val="false"/>
          <w:iCs w:val="false"/>
          <w:color w:val="000000"/>
          <w:sz w:val="24"/>
          <w:szCs w:val="24"/>
        </w:rPr>
        <w:t xml:space="preserve">, 2024, pp. 1–5, doi: 10.1109/URTC65039.2024.10937578.</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[44] R. B. Zajonc, "Social facilitation," </w:t>
      </w:r>
      <w:r>
        <w:rPr>
          <w:rFonts w:ascii="Times New Roman" w:eastAsia="Times New Roman" w:hAnsi="Times New Roman"/>
          <w:b w:val="false"/>
          <w:bCs w:val="false"/>
          <w:i/>
          <w:iCs/>
          <w:color w:val="000000"/>
          <w:sz w:val="24"/>
          <w:szCs w:val="24"/>
        </w:rPr>
        <w:t xml:space="preserve">Science</w:t>
      </w:r>
      <w:r>
        <w:rPr>
          <w:rFonts w:ascii="Times New Roman" w:eastAsia="Times New Roman" w:hAnsi="Times New Roman"/>
          <w:b w:val="false"/>
          <w:bCs w:val="false"/>
          <w:i w:val="false"/>
          <w:iCs w:val="false"/>
          <w:color w:val="000000"/>
          <w:sz w:val="24"/>
          <w:szCs w:val="24"/>
        </w:rPr>
        <w:t xml:space="preserve">, vol. 149, no. 3681, pp. 269–274, 1965, doi: 10.1126/science.149.3681.269.</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[45] J. N. Bailenson, "Nonverbal overload: A theoretical argument for the causes of Zoom fatigue," </w:t>
      </w:r>
      <w:r>
        <w:rPr>
          <w:rFonts w:ascii="Times New Roman" w:eastAsia="Times New Roman" w:hAnsi="Times New Roman"/>
          <w:b w:val="false"/>
          <w:bCs w:val="false"/>
          <w:i/>
          <w:iCs/>
          <w:color w:val="000000"/>
          <w:sz w:val="24"/>
          <w:szCs w:val="24"/>
        </w:rPr>
        <w:t xml:space="preserve">Technology, Mind, and Behavior</w:t>
      </w:r>
      <w:r>
        <w:rPr>
          <w:rFonts w:ascii="Times New Roman" w:eastAsia="Times New Roman" w:hAnsi="Times New Roman"/>
          <w:b w:val="false"/>
          <w:bCs w:val="false"/>
          <w:i w:val="false"/>
          <w:iCs w:val="false"/>
          <w:color w:val="000000"/>
          <w:sz w:val="24"/>
          <w:szCs w:val="24"/>
        </w:rPr>
        <w:t xml:space="preserve">, vol. 2, no. 1, 2021, doi: 10.1037/tmb0000030.</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[46] Z. Cai, Z. Li, Z. Chen, H. Zhuo, L. Zheng, X. Wu, and Y. Liu, "Device-free wireless sensing for gesture recognition based on complementary CSI amplitude and phase," </w:t>
      </w:r>
      <w:r>
        <w:rPr>
          <w:rFonts w:ascii="Times New Roman" w:eastAsia="Times New Roman" w:hAnsi="Times New Roman"/>
          <w:b w:val="false"/>
          <w:bCs w:val="false"/>
          <w:i/>
          <w:iCs/>
          <w:color w:val="000000"/>
          <w:sz w:val="24"/>
          <w:szCs w:val="24"/>
        </w:rPr>
        <w:t xml:space="preserve">Sensors</w:t>
      </w:r>
      <w:r>
        <w:rPr>
          <w:rFonts w:ascii="Times New Roman" w:eastAsia="Times New Roman" w:hAnsi="Times New Roman"/>
          <w:b w:val="false"/>
          <w:bCs w:val="false"/>
          <w:i w:val="false"/>
          <w:iCs w:val="false"/>
          <w:color w:val="000000"/>
          <w:sz w:val="24"/>
          <w:szCs w:val="24"/>
        </w:rPr>
        <w:t xml:space="preserve">, vol. 24, no. 11, Art. no. 3414, 2024, doi: 10.3390/s24113414.</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[47] H. Nyquist, "Certain topics in telegraph transmission theory," </w:t>
      </w:r>
      <w:r>
        <w:rPr>
          <w:rFonts w:ascii="Times New Roman" w:eastAsia="Times New Roman" w:hAnsi="Times New Roman"/>
          <w:b w:val="false"/>
          <w:bCs w:val="false"/>
          <w:i/>
          <w:iCs/>
          <w:color w:val="000000"/>
          <w:sz w:val="24"/>
          <w:szCs w:val="24"/>
        </w:rPr>
        <w:t xml:space="preserve">Transactions of the American Institute of Electrical Engineers</w:t>
      </w:r>
      <w:r>
        <w:rPr>
          <w:rFonts w:ascii="Times New Roman" w:eastAsia="Times New Roman" w:hAnsi="Times New Roman"/>
          <w:b w:val="false"/>
          <w:bCs w:val="false"/>
          <w:i w:val="false"/>
          <w:iCs w:val="false"/>
          <w:color w:val="000000"/>
          <w:sz w:val="24"/>
          <w:szCs w:val="24"/>
        </w:rPr>
        <w:t xml:space="preserve">, vol. 47, no. 2, pp. 617–644, 1928, doi: 10.1109/T-AIEE.1928.5055024.</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[48] C. E. Shannon, "Communication in the presence of noise," </w:t>
      </w:r>
      <w:r>
        <w:rPr>
          <w:rFonts w:ascii="Times New Roman" w:eastAsia="Times New Roman" w:hAnsi="Times New Roman"/>
          <w:b w:val="false"/>
          <w:bCs w:val="false"/>
          <w:i/>
          <w:iCs/>
          <w:color w:val="000000"/>
          <w:sz w:val="24"/>
          <w:szCs w:val="24"/>
        </w:rPr>
        <w:t xml:space="preserve">Proceedings of the IRE</w:t>
      </w:r>
      <w:r>
        <w:rPr>
          <w:rFonts w:ascii="Times New Roman" w:eastAsia="Times New Roman" w:hAnsi="Times New Roman"/>
          <w:b w:val="false"/>
          <w:bCs w:val="false"/>
          <w:i w:val="false"/>
          <w:iCs w:val="false"/>
          <w:color w:val="000000"/>
          <w:sz w:val="24"/>
          <w:szCs w:val="24"/>
        </w:rPr>
        <w:t xml:space="preserve">, vol. 37, no. 1, pp. 10–21, 1949, doi: 10.1109/JRPROC.1949.232969.</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[49] C. Lugaresi </w:t>
      </w:r>
      <w:r>
        <w:rPr>
          <w:rFonts w:ascii="Times New Roman" w:eastAsia="Times New Roman" w:hAnsi="Times New Roman"/>
          <w:b w:val="false"/>
          <w:bCs w:val="false"/>
          <w:i/>
          <w:iCs/>
          <w:color w:val="000000"/>
          <w:sz w:val="24"/>
          <w:szCs w:val="24"/>
        </w:rPr>
        <w:t xml:space="preserve">et al.</w:t>
      </w:r>
      <w:r>
        <w:rPr>
          <w:rFonts w:ascii="Times New Roman" w:eastAsia="Times New Roman" w:hAnsi="Times New Roman"/>
          <w:b w:val="false"/>
          <w:bCs w:val="false"/>
          <w:i w:val="false"/>
          <w:iCs w:val="false"/>
          <w:color w:val="000000"/>
          <w:sz w:val="24"/>
          <w:szCs w:val="24"/>
        </w:rPr>
        <w:t xml:space="preserve">, "MediaPipe: A framework for building perception pipelines," arXiv:1906.08172, 2019, doi: 10.48550/arXiv.1906.08172.</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[50] C. Zheng </w:t>
      </w:r>
      <w:r>
        <w:rPr>
          <w:rFonts w:ascii="Times New Roman" w:eastAsia="Times New Roman" w:hAnsi="Times New Roman"/>
          <w:b w:val="false"/>
          <w:bCs w:val="false"/>
          <w:i/>
          <w:iCs/>
          <w:color w:val="000000"/>
          <w:sz w:val="24"/>
          <w:szCs w:val="24"/>
        </w:rPr>
        <w:t xml:space="preserve">et al.</w:t>
      </w:r>
      <w:r>
        <w:rPr>
          <w:rFonts w:ascii="Times New Roman" w:eastAsia="Times New Roman" w:hAnsi="Times New Roman"/>
          <w:b w:val="false"/>
          <w:bCs w:val="false"/>
          <w:i w:val="false"/>
          <w:iCs w:val="false"/>
          <w:color w:val="000000"/>
          <w:sz w:val="24"/>
          <w:szCs w:val="24"/>
        </w:rPr>
        <w:t xml:space="preserve">, "Deep learning-based human pose estimation: A survey," </w:t>
      </w:r>
      <w:r>
        <w:rPr>
          <w:rFonts w:ascii="Times New Roman" w:eastAsia="Times New Roman" w:hAnsi="Times New Roman"/>
          <w:b w:val="false"/>
          <w:bCs w:val="false"/>
          <w:i/>
          <w:iCs/>
          <w:color w:val="000000"/>
          <w:sz w:val="24"/>
          <w:szCs w:val="24"/>
        </w:rPr>
        <w:t xml:space="preserve">ACM Computing Surveys</w:t>
      </w:r>
      <w:r>
        <w:rPr>
          <w:rFonts w:ascii="Times New Roman" w:eastAsia="Times New Roman" w:hAnsi="Times New Roman"/>
          <w:b w:val="false"/>
          <w:bCs w:val="false"/>
          <w:i w:val="false"/>
          <w:iCs w:val="false"/>
          <w:color w:val="000000"/>
          <w:sz w:val="24"/>
          <w:szCs w:val="24"/>
        </w:rPr>
        <w:t xml:space="preserve">, vol. 56, no. 1, pp. 1–37, 2023, doi: 10.1145/3603618.</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[51] Ultralytics, "Pose estimation," Ultralytics YOLO Docs. [Online]. Available: https://docs.ultralytics.com/tasks/pose/, diakses 25 Okt. 2026.</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[52] R. Sapkota, R. H. Cheppally, A. Sharda, and M. Karkee, "YOLO26: Key architectural enhancements and performance benchmarking for real-time object detection," arXiv:2509.25164, 2025, doi: 10.48550/arXiv.2509.25164.</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[53] F. Wang, S. Zhou, S. Panev, J. Han, and D. Huang, "Person-in-WiFi: Fine-grained person perception using WiFi," in </w:t>
      </w:r>
      <w:r>
        <w:rPr>
          <w:rFonts w:ascii="Times New Roman" w:eastAsia="Times New Roman" w:hAnsi="Times New Roman"/>
          <w:b w:val="false"/>
          <w:bCs w:val="false"/>
          <w:i/>
          <w:iCs/>
          <w:color w:val="000000"/>
          <w:sz w:val="24"/>
          <w:szCs w:val="24"/>
        </w:rPr>
        <w:t xml:space="preserve">Proc. IEEE/CVF Int. Conf. Computer Vision (ICCV)</w:t>
      </w:r>
      <w:r>
        <w:rPr>
          <w:rFonts w:ascii="Times New Roman" w:eastAsia="Times New Roman" w:hAnsi="Times New Roman"/>
          <w:b w:val="false"/>
          <w:bCs w:val="false"/>
          <w:i w:val="false"/>
          <w:iCs w:val="false"/>
          <w:color w:val="000000"/>
          <w:sz w:val="24"/>
          <w:szCs w:val="24"/>
        </w:rPr>
        <w:t xml:space="preserve">, 2019, pp. 5451–5460, doi: 10.1109/ICCV.2019.00555.</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[54] J. Geng, D. Huang, and F. De la Torre, "DensePose from WiFi," arXiv:2301.00250, 2023, doi: 10.48550/arXiv.2301.00250.</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[55] C. Cortes and V. Vapnik, "Support-vector networks," </w:t>
      </w:r>
      <w:r>
        <w:rPr>
          <w:rFonts w:ascii="Times New Roman" w:eastAsia="Times New Roman" w:hAnsi="Times New Roman"/>
          <w:b w:val="false"/>
          <w:bCs w:val="false"/>
          <w:i/>
          <w:iCs/>
          <w:color w:val="000000"/>
          <w:sz w:val="24"/>
          <w:szCs w:val="24"/>
        </w:rPr>
        <w:t xml:space="preserve">Machine Learning</w:t>
      </w:r>
      <w:r>
        <w:rPr>
          <w:rFonts w:ascii="Times New Roman" w:eastAsia="Times New Roman" w:hAnsi="Times New Roman"/>
          <w:b w:val="false"/>
          <w:bCs w:val="false"/>
          <w:i w:val="false"/>
          <w:iCs w:val="false"/>
          <w:color w:val="000000"/>
          <w:sz w:val="24"/>
          <w:szCs w:val="24"/>
        </w:rPr>
        <w:t xml:space="preserve">, vol. 20, no. 3, pp. 273–297, 1995, doi: 10.1007/BF00994018.</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[56] S. Kiranyaz, O. Avci, O. Abdeljaber, T. Ince, M. Gabbouj, and D. J. Inman, "1D convolutional neural networks and applications: A survey," </w:t>
      </w:r>
      <w:r>
        <w:rPr>
          <w:rFonts w:ascii="Times New Roman" w:eastAsia="Times New Roman" w:hAnsi="Times New Roman"/>
          <w:b w:val="false"/>
          <w:bCs w:val="false"/>
          <w:i/>
          <w:iCs/>
          <w:color w:val="000000"/>
          <w:sz w:val="24"/>
          <w:szCs w:val="24"/>
        </w:rPr>
        <w:t xml:space="preserve">Mechanical Systems and Signal Processing</w:t>
      </w:r>
      <w:r>
        <w:rPr>
          <w:rFonts w:ascii="Times New Roman" w:eastAsia="Times New Roman" w:hAnsi="Times New Roman"/>
          <w:b w:val="false"/>
          <w:bCs w:val="false"/>
          <w:i w:val="false"/>
          <w:iCs w:val="false"/>
          <w:color w:val="000000"/>
          <w:sz w:val="24"/>
          <w:szCs w:val="24"/>
        </w:rPr>
        <w:t xml:space="preserve">, vol. 151, Art. no. 107398, 2021, doi: 10.1016/j.ymssp.2020.107398.</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[57] C. K. Chow, "On optimum recognition error and reject tradeoff," </w:t>
      </w:r>
      <w:r>
        <w:rPr>
          <w:rFonts w:ascii="Times New Roman" w:eastAsia="Times New Roman" w:hAnsi="Times New Roman"/>
          <w:b w:val="false"/>
          <w:bCs w:val="false"/>
          <w:i/>
          <w:iCs/>
          <w:color w:val="000000"/>
          <w:sz w:val="24"/>
          <w:szCs w:val="24"/>
        </w:rPr>
        <w:t xml:space="preserve">IEEE Transactions on Information Theory</w:t>
      </w:r>
      <w:r>
        <w:rPr>
          <w:rFonts w:ascii="Times New Roman" w:eastAsia="Times New Roman" w:hAnsi="Times New Roman"/>
          <w:b w:val="false"/>
          <w:bCs w:val="false"/>
          <w:i w:val="false"/>
          <w:iCs w:val="false"/>
          <w:color w:val="000000"/>
          <w:sz w:val="24"/>
          <w:szCs w:val="24"/>
        </w:rPr>
        <w:t xml:space="preserve">, vol. 16, no. 1, pp. 41–46, 1970, doi: 10.1109/TIT.1970.1054406.</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[58] D. J. Bowen, M. Kreuter, B. Spring, L. Cofta-Woerpel, L. Linnan, D. Weiner, S. Bakken, C. P. Kaplan, L. Squiers, C. Fabrizio, and M. Fernandez, "How we design feasibility studies," </w:t>
      </w:r>
      <w:r>
        <w:rPr>
          <w:rFonts w:ascii="Times New Roman" w:eastAsia="Times New Roman" w:hAnsi="Times New Roman"/>
          <w:b w:val="false"/>
          <w:bCs w:val="false"/>
          <w:i/>
          <w:iCs/>
          <w:color w:val="000000"/>
          <w:sz w:val="24"/>
          <w:szCs w:val="24"/>
        </w:rPr>
        <w:t xml:space="preserve">American Journal of Preventive Medicine</w:t>
      </w:r>
      <w:r>
        <w:rPr>
          <w:rFonts w:ascii="Times New Roman" w:eastAsia="Times New Roman" w:hAnsi="Times New Roman"/>
          <w:b w:val="false"/>
          <w:bCs w:val="false"/>
          <w:i w:val="false"/>
          <w:iCs w:val="false"/>
          <w:color w:val="000000"/>
          <w:sz w:val="24"/>
          <w:szCs w:val="24"/>
        </w:rPr>
        <w:t xml:space="preserve">, vol. 36, no. 5, pp. 452–457, 2009, doi: 10.1016/j.amepre.2009.02.002.</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[59] M. Sokolova and G. Lapalme, "A systematic analysis of performance measures for classification tasks," </w:t>
      </w:r>
      <w:r>
        <w:rPr>
          <w:rFonts w:ascii="Times New Roman" w:eastAsia="Times New Roman" w:hAnsi="Times New Roman"/>
          <w:b w:val="false"/>
          <w:bCs w:val="false"/>
          <w:i/>
          <w:iCs/>
          <w:color w:val="000000"/>
          <w:sz w:val="24"/>
          <w:szCs w:val="24"/>
        </w:rPr>
        <w:t xml:space="preserve">Information Processing &amp; Management</w:t>
      </w:r>
      <w:r>
        <w:rPr>
          <w:rFonts w:ascii="Times New Roman" w:eastAsia="Times New Roman" w:hAnsi="Times New Roman"/>
          <w:b w:val="false"/>
          <w:bCs w:val="false"/>
          <w:i w:val="false"/>
          <w:iCs w:val="false"/>
          <w:color w:val="000000"/>
          <w:sz w:val="24"/>
          <w:szCs w:val="24"/>
        </w:rPr>
        <w:t xml:space="preserve">, vol. 45, no. 4, pp. 427–437, 2009, doi: 10.1016/j.ipm.2009.03.002.</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[60] R. Likert, "A technique for the measurement of attitudes," </w:t>
      </w:r>
      <w:r>
        <w:rPr>
          <w:rFonts w:ascii="Times New Roman" w:eastAsia="Times New Roman" w:hAnsi="Times New Roman"/>
          <w:b w:val="false"/>
          <w:bCs w:val="false"/>
          <w:i/>
          <w:iCs/>
          <w:color w:val="000000"/>
          <w:sz w:val="24"/>
          <w:szCs w:val="24"/>
        </w:rPr>
        <w:t xml:space="preserve">Archives of Psychology</w:t>
      </w:r>
      <w:r>
        <w:rPr>
          <w:rFonts w:ascii="Times New Roman" w:eastAsia="Times New Roman" w:hAnsi="Times New Roman"/>
          <w:b w:val="false"/>
          <w:bCs w:val="false"/>
          <w:i w:val="false"/>
          <w:iCs w:val="false"/>
          <w:color w:val="000000"/>
          <w:sz w:val="24"/>
          <w:szCs w:val="24"/>
        </w:rPr>
        <w:t xml:space="preserve">, no. 140, pp. 5–55, 1932.</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[61] R. Soekarta, S. Aras, R. Rezki, and N. K. D. P. Ainun, "Sistem deteksi simbol isyarat pada SIBI (Sistem Isyarat Bahasa Indonesia) menggunakan Mediapipe berbasis Android," </w:t>
      </w:r>
      <w:r>
        <w:rPr>
          <w:rFonts w:ascii="Times New Roman" w:eastAsia="Times New Roman" w:hAnsi="Times New Roman"/>
          <w:b w:val="false"/>
          <w:bCs w:val="false"/>
          <w:i/>
          <w:iCs/>
          <w:color w:val="000000"/>
          <w:sz w:val="24"/>
          <w:szCs w:val="24"/>
        </w:rPr>
        <w:t xml:space="preserve">Insect (Informatics and Security): Jurnal Teknik Informatika</w:t>
      </w:r>
      <w:r>
        <w:rPr>
          <w:rFonts w:ascii="Times New Roman" w:eastAsia="Times New Roman" w:hAnsi="Times New Roman"/>
          <w:b w:val="false"/>
          <w:bCs w:val="false"/>
          <w:i w:val="false"/>
          <w:iCs w:val="false"/>
          <w:color w:val="000000"/>
          <w:sz w:val="24"/>
          <w:szCs w:val="24"/>
        </w:rPr>
        <w:t xml:space="preserve">, vol. 10, no. 2, pp. 90–100, 2024, doi: 10.33506/insect.v10i2.4079.</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[62] G. Mountrakis, J. Im, and C. Ogole, "Support vector machines in remote sensing: A review," </w:t>
      </w:r>
      <w:r>
        <w:rPr>
          <w:rFonts w:ascii="Times New Roman" w:eastAsia="Times New Roman" w:hAnsi="Times New Roman"/>
          <w:b w:val="false"/>
          <w:bCs w:val="false"/>
          <w:i/>
          <w:iCs/>
          <w:color w:val="000000"/>
          <w:sz w:val="24"/>
          <w:szCs w:val="24"/>
        </w:rPr>
        <w:t xml:space="preserve">ISPRS Journal of Photogrammetry and Remote Sensing</w:t>
      </w:r>
      <w:r>
        <w:rPr>
          <w:rFonts w:ascii="Times New Roman" w:eastAsia="Times New Roman" w:hAnsi="Times New Roman"/>
          <w:b w:val="false"/>
          <w:bCs w:val="false"/>
          <w:i w:val="false"/>
          <w:iCs w:val="false"/>
          <w:color w:val="000000"/>
          <w:sz w:val="24"/>
          <w:szCs w:val="24"/>
        </w:rPr>
        <w:t xml:space="preserve">, vol. 66, no. 3, pp. 247–259, 2011, doi: 10.1016/j.isprsjprs.2010.11.001.</w:t>
      </w:r>
    </w:p>
    <w:sectPr>
      <w:footerReference w:type="default" r:id="rId7"/>
      <w:type w:val="nextPage"/>
      <w:pgSz w:w="11906" w:h="16838" w:orient="portrait"/>
      <w:pgMar w:top="1701" w:right="1701" w:bottom="1701" w:left="2268" w:header="850" w:footer="992"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hAnsi="Times New Roman"/>
        <w:color w:val="000000"/>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eastAsia="Times New Roman" w:hAnsi="Times New Roman"/>
        <w:color w:val="000000"/>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olor w:val="000000"/>
        <w:sz w:val="24"/>
        <w:szCs w:val="24"/>
      </w:rPr>
    </w:rPrDefault>
    <w:pPrDefault>
      <w:pPr>
        <w:spacing w:line="3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360" w:before="480" w:line="360"/>
      <w:jc w:val="center"/>
      <w:outlineLvl w:val="0"/>
    </w:pPr>
    <w:rPr>
      <w:rFonts w:ascii="Times New Roman" w:eastAsia="Times New Roman" w:hAnsi="Times New Roman"/>
      <w:b/>
      <w:bCs/>
      <w:color w:val="000000"/>
      <w:sz w:val="28"/>
      <w:szCs w:val="28"/>
    </w:rPr>
  </w:style>
  <w:style w:type="paragraph" w:styleId="Heading2">
    <w:name w:val="Heading 2"/>
    <w:basedOn w:val="Normal"/>
    <w:next w:val="Normal"/>
    <w:qFormat/>
    <w:pPr>
      <w:spacing w:after="240" w:before="360" w:line="360"/>
      <w:outlineLvl w:val="1"/>
    </w:pPr>
    <w:rPr>
      <w:rFonts w:ascii="Times New Roman" w:eastAsia="Times New Roman" w:hAnsi="Times New Roman"/>
      <w:b/>
      <w:bCs/>
      <w:color w:val="000000"/>
      <w:sz w:val="24"/>
      <w:szCs w:val="24"/>
    </w:rPr>
  </w:style>
  <w:style w:type="paragraph" w:styleId="Heading3">
    <w:name w:val="Heading 3"/>
    <w:basedOn w:val="Normal"/>
    <w:next w:val="Normal"/>
    <w:qFormat/>
    <w:pPr>
      <w:spacing w:after="120" w:before="240" w:line="360"/>
      <w:outlineLvl w:val="2"/>
    </w:pPr>
    <w:rPr>
      <w:rFonts w:ascii="Times New Roman" w:eastAsia="Times New Roman" w:hAnsi="Times New Roman"/>
      <w:b/>
      <w:b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1755d5890b51f183e72fe93ebd7893c5eba0ed16.png"/><Relationship Id="rId10" Type="http://schemas.openxmlformats.org/officeDocument/2006/relationships/image" Target="media/f29612f5558767266e294ffe47e39b3902a2da1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Sempro DPJ-4 SIBI-CSI</dc:title>
  <dc:creator>Penyusun</dc:creator>
  <dc:description>Proposal penelitian BAB I-III + Daftar Pustaka</dc:description>
  <cp:lastModifiedBy>Un-named</cp:lastModifiedBy>
  <cp:revision>1</cp:revision>
  <dcterms:created xsi:type="dcterms:W3CDTF">2026-10-26T09:57:16.131Z</dcterms:created>
  <dcterms:modified xsi:type="dcterms:W3CDTF">2026-10-26T09:57:16.132Z</dcterms:modified>
</cp:coreProperties>
</file>

<file path=docProps/custom.xml><?xml version="1.0" encoding="utf-8"?>
<Properties xmlns="http://schemas.openxmlformats.org/officeDocument/2006/custom-properties" xmlns:vt="http://schemas.openxmlformats.org/officeDocument/2006/docPropsVTypes"/>
</file>