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tcMar>
              <w:left w:type="dxa" w:w="1701"/>
              <w:right w:type="dxa" w:w="1701"/>
            </w:tcMar>
            <w:vAlign w:val="top"/>
          </w:tcPr>
          <w:p>
            <w:pPr>
              <w:spacing w:before="3899"/>
            </w:pPr>
          </w:p>
          <w:p>
            <w:pPr>
              <w:spacing w:after="500" w:line="368" w:lineRule="atLeast"/>
              <w:jc w:val="center"/>
            </w:pPr>
            <w:r>
              <w:rPr>
                <w:rFonts w:ascii="Times New Roman" w:eastAsia="Times New Roman" w:hAnsi="Times New Roman"/>
                <w:b/>
                <w:bCs/>
                <w:color w:val="000000"/>
                <w:spacing w:val="60"/>
                <w:sz w:val="32"/>
                <w:szCs w:val="32"/>
              </w:rPr>
              <w:t xml:space="preserve">PROPOSAL PENELITIAN</w:t>
            </w:r>
          </w:p>
          <w:p>
            <w:pPr>
              <w:spacing w:after="100" w:line="322" w:lineRule="atLeast"/>
              <w:jc w:val="center"/>
            </w:pPr>
            <w:r>
              <w:rPr>
                <w:rFonts w:ascii="Times New Roman" w:eastAsia="Times New Roman" w:hAnsi="Times New Roman"/>
                <w:b/>
                <w:bCs/>
                <w:color w:val="000000"/>
                <w:sz w:val="28"/>
                <w:szCs w:val="28"/>
              </w:rPr>
              <w:t xml:space="preserve">ALAT PEMBELAJARAN ISYARAT SIBI TANPA KAMERA BERBASIS</w:t>
            </w:r>
          </w:p>
          <w:p>
            <w:pPr>
              <w:spacing w:after="100" w:line="322" w:lineRule="atLeast"/>
              <w:jc w:val="center"/>
            </w:pPr>
            <w:r>
              <w:rPr>
                <w:rFonts w:ascii="Times New Roman" w:eastAsia="Times New Roman" w:hAnsi="Times New Roman"/>
                <w:b/>
                <w:bCs/>
                <w:color w:val="000000"/>
                <w:sz w:val="28"/>
                <w:szCs w:val="28"/>
              </w:rPr>
              <w:t xml:space="preserve">WI-FI CHANNEL STATE INFORMATION PADA ESP32: STUDI</w:t>
            </w:r>
          </w:p>
          <w:p>
            <w:pPr>
              <w:spacing w:after="400" w:line="322" w:lineRule="atLeast"/>
              <w:jc w:val="center"/>
            </w:pPr>
            <w:r>
              <w:rPr>
                <w:rFonts w:ascii="Times New Roman" w:eastAsia="Times New Roman" w:hAnsi="Times New Roman"/>
                <w:b/>
                <w:bCs/>
                <w:color w:val="000000"/>
                <w:sz w:val="28"/>
                <w:szCs w:val="28"/>
              </w:rPr>
              <w:t xml:space="preserve">KELAYAKAN UMPAN BALIK LATIHAN BAGI PEMBELAJAR PENDENGAR</w:t>
            </w:r>
          </w:p>
          <w:p>
            <w:pPr>
              <w:spacing w:before="1715"/>
            </w:pPr>
          </w:p>
          <w:tbl>
            <w:tblPr>
              <w:tblW w:type="pct" w:w="325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67"/>
              <w:gridCol w:w="5572"/>
            </w:tblGrid>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Diajukan oleh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penulis]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NIM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NIM penulis]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Program Studi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program studi]</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Universitas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universitas]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Pembimbing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pembimbing, bila sudah ditetapkan]</w:t>
                  </w:r>
                </w:p>
              </w:tc>
            </w:tr>
          </w:tbl>
          <w:p>
            <w:pPr>
              <w:spacing w:before="4584"/>
            </w:pPr>
          </w:p>
          <w:p>
            <w:pPr>
              <w:spacing w:line="276" w:lineRule="atLeast"/>
              <w:jc w:val="center"/>
            </w:pPr>
            <w:r>
              <w:rPr>
                <w:rFonts w:ascii="Times New Roman" w:eastAsia="Times New Roman" w:hAnsi="Times New Roman"/>
                <w:color w:val="000000"/>
                <w:sz w:val="24"/>
                <w:szCs w:val="24"/>
              </w:rPr>
              <w:t xml:space="preserve">TAHUN [PERLU DATA: tahun penyusunan]</w:t>
            </w:r>
          </w:p>
        </w:tc>
      </w:tr>
    </w:tbl>
    <w:p>
      <w:pPr>
        <w:sectPr>
          <w:pgSz w:w="11906" w:h="16838" w:orient="portrait"/>
          <w:pgMar w:top="0" w:right="0" w:bottom="0" w:left="0" w:header="708" w:footer="708" w:gutter="0"/>
          <w:docGrid w:linePitch="360"/>
        </w:sectPr>
      </w:pPr>
    </w:p>
    <w:p>
      <w:pPr>
        <w:spacing w:after="360" w:before="240" w:line="322" w:lineRule="atLeast"/>
        <w:jc w:val="center"/>
      </w:pPr>
      <w:r>
        <w:rPr>
          <w:rFonts w:ascii="Times New Roman" w:eastAsia="Times New Roman" w:hAnsi="Times New Roman"/>
          <w:b/>
          <w:bCs/>
          <w:color w:val="000000"/>
          <w:sz w:val="28"/>
          <w:szCs w:val="28"/>
        </w:rPr>
        <w:t xml:space="preserve">DAFTAR ISI</w:t>
      </w:r>
    </w:p>
    <w:sdt>
      <w:sdtPr>
        <w:alias w:val="Daftar Isi"/>
      </w:sdtPr>
      <w:sdtContent>
        <w:p>
          <w:pPr>
            <w:pStyle w:val="TOC1"/>
            <w:tabs>
              <w:tab w:val="right" w:pos="7937" w:leader="dot"/>
            </w:tabs>
          </w:pPr>
          <w:r>
            <w:fldChar w:fldCharType="begin" w:dirty="true"/>
          </w:r>
          <w:r>
            <w:instrText xml:space="preserve">TOC \h \o "1-3"</w:instrText>
          </w:r>
          <w:r>
            <w:fldChar w:fldCharType="separate"/>
          </w:r>
          <w:hyperlink w:history="1" w:anchor="_Toc1">
            <w:r>
              <w:t xml:space="preserve">BAB I PENDAHULUAN</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BAB I PENDAHULUAN</w:t>
          </w:r>
          <w:r>
            <w:tab/>
          </w:r>
          <w:r>
            <w:t>1</w:t>
          </w:r>
        </w:p>
        <w:p>
          <w:pPr>
            <w:pStyle w:val="11"/>
            <w:ind w:left="360"/>
            <w:tabs>
              <w:tab w:val="right" w:leader="dot" w:pos="9026"/>
            </w:tabs>
            <w:spacing w:before="120" w:after="60"/>
          </w:pPr>
          <w:r>
            <w:t>1.1 Latar Belakang</w:t>
          </w:r>
          <w:r>
            <w:tab/>
          </w:r>
          <w:r>
            <w:t>1</w:t>
          </w:r>
        </w:p>
        <w:p>
          <w:pPr>
            <w:pStyle w:val="11"/>
            <w:ind w:left="360"/>
            <w:tabs>
              <w:tab w:val="right" w:leader="dot" w:pos="9026"/>
            </w:tabs>
            <w:spacing w:before="120" w:after="60"/>
          </w:pPr>
          <w:r>
            <w:t>1.2 Rumusan Masalah</w:t>
          </w:r>
          <w:r>
            <w:tab/>
          </w:r>
          <w:r>
            <w:t>2</w:t>
          </w:r>
        </w:p>
        <w:p>
          <w:pPr>
            <w:pStyle w:val="11"/>
            <w:ind w:left="360"/>
            <w:tabs>
              <w:tab w:val="right" w:leader="dot" w:pos="9026"/>
            </w:tabs>
            <w:spacing w:before="120" w:after="60"/>
          </w:pPr>
          <w:r>
            <w:t>1.3 Tujuan Penelitian</w:t>
          </w:r>
          <w:r>
            <w:tab/>
          </w:r>
          <w:r>
            <w:t>3</w:t>
          </w:r>
        </w:p>
        <w:p>
          <w:pPr>
            <w:pStyle w:val="11"/>
            <w:ind w:left="360"/>
            <w:tabs>
              <w:tab w:val="right" w:leader="dot" w:pos="9026"/>
            </w:tabs>
            <w:spacing w:before="120" w:after="60"/>
          </w:pPr>
          <w:r>
            <w:t>1.4 Batasan Masalah</w:t>
          </w:r>
          <w:r>
            <w:tab/>
          </w:r>
          <w:r>
            <w:t>4</w:t>
          </w:r>
        </w:p>
        <w:p>
          <w:pPr>
            <w:pStyle w:val="11"/>
            <w:ind w:left="360"/>
            <w:tabs>
              <w:tab w:val="right" w:leader="dot" w:pos="9026"/>
            </w:tabs>
            <w:spacing w:before="120" w:after="60"/>
          </w:pPr>
          <w:r>
            <w:t>1.5 Manfaat Penelitian</w:t>
          </w:r>
          <w:r>
            <w:tab/>
          </w:r>
          <w:r>
            <w:t>5</w:t>
          </w:r>
        </w:p>
        <w:p>
          <w:pPr>
            <w:pStyle w:val="12"/>
            <w:ind w:left="720"/>
            <w:tabs>
              <w:tab w:val="right" w:leader="dot" w:pos="9026"/>
            </w:tabs>
            <w:spacing w:before="120" w:after="60"/>
          </w:pPr>
          <w:r>
            <w:t>1.5.1 Manfaat Teoretis</w:t>
          </w:r>
          <w:r>
            <w:tab/>
          </w:r>
          <w:r>
            <w:t>5</w:t>
          </w:r>
        </w:p>
        <w:p>
          <w:pPr>
            <w:pStyle w:val="12"/>
            <w:ind w:left="720"/>
            <w:tabs>
              <w:tab w:val="right" w:leader="dot" w:pos="9026"/>
            </w:tabs>
            <w:spacing w:before="120" w:after="60"/>
          </w:pPr>
          <w:r>
            <w:t>1.5.2 Manfaat Praktis</w:t>
          </w:r>
          <w:r>
            <w:tab/>
          </w:r>
          <w:r>
            <w:t>5</w:t>
          </w:r>
        </w:p>
        <w:p>
          <w:pPr>
            <w:pStyle w:val="11"/>
            <w:ind w:left="360"/>
            <w:tabs>
              <w:tab w:val="right" w:leader="dot" w:pos="9026"/>
            </w:tabs>
            <w:spacing w:before="120" w:after="60"/>
          </w:pPr>
          <w:r>
            <w:t>1.6 Sistematika Penulisan</w:t>
          </w:r>
          <w:r>
            <w:tab/>
          </w:r>
          <w:r>
            <w:t>6</w:t>
          </w:r>
        </w:p>
        <w:p>
          <w:pPr>
            <w:pStyle w:val="9"/>
            <w:tabs>
              <w:tab w:val="right" w:leader="dot" w:pos="9026"/>
            </w:tabs>
            <w:spacing w:before="120" w:after="60"/>
          </w:pPr>
          <w:r>
            <w:t>BAB II KAJIAN PUSTAKA</w:t>
          </w:r>
          <w:r>
            <w:tab/>
          </w:r>
          <w:r>
            <w:t>6</w:t>
          </w:r>
        </w:p>
        <w:p>
          <w:pPr>
            <w:pStyle w:val="11"/>
            <w:ind w:left="360"/>
            <w:tabs>
              <w:tab w:val="right" w:leader="dot" w:pos="9026"/>
            </w:tabs>
            <w:spacing w:before="120" w:after="60"/>
          </w:pPr>
          <w:r>
            <w:t>2.1 Bahasa Isyarat dan Sistem Isyarat Bahasa Indonesia</w:t>
          </w:r>
          <w:r>
            <w:tab/>
          </w:r>
          <w:r>
            <w:t>6</w:t>
          </w:r>
        </w:p>
        <w:p>
          <w:pPr>
            <w:pStyle w:val="11"/>
            <w:ind w:left="360"/>
            <w:tabs>
              <w:tab w:val="right" w:leader="dot" w:pos="9026"/>
            </w:tabs>
            <w:spacing w:before="120" w:after="60"/>
          </w:pPr>
          <w:r>
            <w:t>2.2 Pembelajaran Bahasa Isyarat oleh Pendengar</w:t>
          </w:r>
          <w:r>
            <w:tab/>
          </w:r>
          <w:r>
            <w:t>7</w:t>
          </w:r>
        </w:p>
        <w:p>
          <w:pPr>
            <w:pStyle w:val="11"/>
            <w:ind w:left="360"/>
            <w:tabs>
              <w:tab w:val="right" w:leader="dot" w:pos="9026"/>
            </w:tabs>
            <w:spacing w:before="120" w:after="60"/>
          </w:pPr>
          <w:r>
            <w:t>2.3 Wi-Fi *Channel State Information*</w:t>
          </w:r>
          <w:r>
            <w:tab/>
          </w:r>
          <w:r>
            <w:t>8</w:t>
          </w:r>
        </w:p>
        <w:p>
          <w:pPr>
            <w:pStyle w:val="11"/>
            <w:ind w:left="360"/>
            <w:tabs>
              <w:tab w:val="right" w:leader="dot" w:pos="9026"/>
            </w:tabs>
            <w:spacing w:before="120" w:after="60"/>
          </w:pPr>
          <w:r>
            <w:t>2.4 Mikrokontroler ESP32 dan Platform RuView</w:t>
          </w:r>
          <w:r>
            <w:tab/>
          </w:r>
          <w:r>
            <w:t>9</w:t>
          </w:r>
        </w:p>
        <w:p>
          <w:pPr>
            <w:pStyle w:val="11"/>
            <w:ind w:left="360"/>
            <w:tabs>
              <w:tab w:val="right" w:leader="dot" w:pos="9026"/>
            </w:tabs>
            <w:spacing w:before="120" w:after="60"/>
          </w:pPr>
          <w:r>
            <w:t>2.5 Estimasi Pose Berbasis Visi dan Perannya dalam Perekaman *Dataset*</w:t>
          </w:r>
          <w:r>
            <w:tab/>
          </w:r>
          <w:r>
            <w:t>10</w:t>
          </w:r>
        </w:p>
        <w:p>
          <w:pPr>
            <w:pStyle w:val="11"/>
            <w:ind w:left="360"/>
            <w:tabs>
              <w:tab w:val="right" w:leader="dot" w:pos="9026"/>
            </w:tabs>
            <w:spacing w:before="120" w:after="60"/>
          </w:pPr>
          <w:r>
            <w:t>2.6 Pengenalan Isyarat dan Gestur Berbasis CSI</w:t>
          </w:r>
          <w:r>
            <w:tab/>
          </w:r>
          <w:r>
            <w:t>10</w:t>
          </w:r>
        </w:p>
        <w:p>
          <w:pPr>
            <w:pStyle w:val="11"/>
            <w:ind w:left="360"/>
            <w:tabs>
              <w:tab w:val="right" w:leader="dot" w:pos="9026"/>
            </w:tabs>
            <w:spacing w:before="120" w:after="60"/>
          </w:pPr>
          <w:r>
            <w:t>2.7 Evaluasi Kelayakan</w:t>
          </w:r>
          <w:r>
            <w:tab/>
          </w:r>
          <w:r>
            <w:t>11</w:t>
          </w:r>
        </w:p>
        <w:p>
          <w:pPr>
            <w:pStyle w:val="11"/>
            <w:ind w:left="360"/>
            <w:tabs>
              <w:tab w:val="right" w:leader="dot" w:pos="9026"/>
            </w:tabs>
            <w:spacing w:before="120" w:after="60"/>
          </w:pPr>
          <w:r>
            <w:t>2.8 Penelitian Terdahulu</w:t>
          </w:r>
          <w:r>
            <w:tab/>
          </w:r>
          <w:r>
            <w:t>12</w:t>
          </w:r>
        </w:p>
        <w:p>
          <w:pPr>
            <w:pStyle w:val="9"/>
            <w:tabs>
              <w:tab w:val="right" w:leader="dot" w:pos="9026"/>
            </w:tabs>
            <w:spacing w:before="120" w:after="60"/>
          </w:pPr>
          <w:r>
            <w:t>BAB III METODE PENELITIAN</w:t>
          </w:r>
          <w:r>
            <w:tab/>
          </w:r>
          <w:r>
            <w:t>13</w:t>
          </w:r>
        </w:p>
        <w:p>
          <w:pPr>
            <w:pStyle w:val="11"/>
            <w:ind w:left="360"/>
            <w:tabs>
              <w:tab w:val="right" w:leader="dot" w:pos="9026"/>
            </w:tabs>
            <w:spacing w:before="120" w:after="60"/>
          </w:pPr>
          <w:r>
            <w:t>3.1 Desain Penelitian</w:t>
          </w:r>
          <w:r>
            <w:tab/>
          </w:r>
          <w:r>
            <w:t>13</w:t>
          </w:r>
        </w:p>
        <w:p>
          <w:pPr>
            <w:pStyle w:val="11"/>
            <w:ind w:left="360"/>
            <w:tabs>
              <w:tab w:val="right" w:leader="dot" w:pos="9026"/>
            </w:tabs>
            <w:spacing w:before="120" w:after="60"/>
          </w:pPr>
          <w:r>
            <w:t>3.2 Tahapan Penelitian</w:t>
          </w:r>
          <w:r>
            <w:tab/>
          </w:r>
          <w:r>
            <w:t>13</w:t>
          </w:r>
        </w:p>
        <w:p>
          <w:pPr>
            <w:pStyle w:val="12"/>
            <w:ind w:left="720"/>
            <w:tabs>
              <w:tab w:val="right" w:leader="dot" w:pos="9026"/>
            </w:tabs>
            <w:spacing w:before="120" w:after="60"/>
          </w:pPr>
          <w:r>
            <w:t>3.2.1 Tahap T0: Replikasi Platform dan Uji Delta-CSI (M1–M2)</w:t>
          </w:r>
          <w:r>
            <w:tab/>
          </w:r>
          <w:r>
            <w:t>14</w:t>
          </w:r>
        </w:p>
        <w:p>
          <w:pPr>
            <w:pStyle w:val="12"/>
            <w:ind w:left="720"/>
            <w:tabs>
              <w:tab w:val="right" w:leader="dot" w:pos="9026"/>
            </w:tabs>
            <w:spacing w:before="120" w:after="60"/>
          </w:pPr>
          <w:r>
            <w:t>3.2.2 Tahap T1: Kurasi Isyarat dan Protokol (M2–M4)</w:t>
          </w:r>
          <w:r>
            <w:tab/>
          </w:r>
          <w:r>
            <w:t>14</w:t>
          </w:r>
        </w:p>
        <w:p>
          <w:pPr>
            <w:pStyle w:val="12"/>
            <w:ind w:left="720"/>
            <w:tabs>
              <w:tab w:val="right" w:leader="dot" w:pos="9026"/>
            </w:tabs>
            <w:spacing w:before="120" w:after="60"/>
          </w:pPr>
          <w:r>
            <w:t>3.2.3 Tahap T2: Perekaman *Dataset* dan Klasifikasi (M4–M8)</w:t>
          </w:r>
          <w:r>
            <w:tab/>
          </w:r>
          <w:r>
            <w:t>14</w:t>
          </w:r>
        </w:p>
        <w:p>
          <w:pPr>
            <w:pStyle w:val="12"/>
            <w:ind w:left="720"/>
            <w:tabs>
              <w:tab w:val="right" w:leader="dot" w:pos="9026"/>
            </w:tabs>
            <w:spacing w:before="120" w:after="60"/>
          </w:pPr>
          <w:r>
            <w:t>3.2.4 Tahap T3: Uji Generalisasi (M8–M10)</w:t>
          </w:r>
          <w:r>
            <w:tab/>
          </w:r>
          <w:r>
            <w:t>14</w:t>
          </w:r>
        </w:p>
        <w:p>
          <w:pPr>
            <w:pStyle w:val="12"/>
            <w:ind w:left="720"/>
            <w:tabs>
              <w:tab w:val="right" w:leader="dot" w:pos="9026"/>
            </w:tabs>
            <w:spacing w:before="120" w:after="60"/>
          </w:pPr>
          <w:r>
            <w:t>3.2.5 Tahap T4: Pengemasan Mode Latihan dan Uji Kegunaan (M10–M12)</w:t>
          </w:r>
          <w:r>
            <w:tab/>
          </w:r>
          <w:r>
            <w:t>15</w:t>
          </w:r>
        </w:p>
        <w:p>
          <w:pPr>
            <w:pStyle w:val="12"/>
            <w:ind w:left="720"/>
            <w:tabs>
              <w:tab w:val="right" w:leader="dot" w:pos="9026"/>
            </w:tabs>
            <w:spacing w:before="120" w:after="60"/>
          </w:pPr>
          <w:r>
            <w:t>3.2.6 Tahap T5: Analisis dan Penulisan (M12–M14)</w:t>
          </w:r>
          <w:r>
            <w:tab/>
          </w:r>
          <w:r>
            <w:t>15</w:t>
          </w:r>
        </w:p>
        <w:p>
          <w:pPr>
            <w:pStyle w:val="11"/>
            <w:ind w:left="360"/>
            <w:tabs>
              <w:tab w:val="right" w:leader="dot" w:pos="9026"/>
            </w:tabs>
            <w:spacing w:before="120" w:after="60"/>
          </w:pPr>
          <w:r>
            <w:t>3.3 Waktu dan Lokasi Penelitian</w:t>
          </w:r>
          <w:r>
            <w:tab/>
          </w:r>
          <w:r>
            <w:t>15</w:t>
          </w:r>
        </w:p>
        <w:p>
          <w:pPr>
            <w:pStyle w:val="11"/>
            <w:ind w:left="360"/>
            <w:tabs>
              <w:tab w:val="right" w:leader="dot" w:pos="9026"/>
            </w:tabs>
            <w:spacing w:before="120" w:after="60"/>
          </w:pPr>
          <w:r>
            <w:t>3.4 Alat dan Bahan</w:t>
          </w:r>
          <w:r>
            <w:tab/>
          </w:r>
          <w:r>
            <w:t>15</w:t>
          </w:r>
        </w:p>
        <w:p>
          <w:pPr>
            <w:pStyle w:val="11"/>
            <w:ind w:left="360"/>
            <w:tabs>
              <w:tab w:val="right" w:leader="dot" w:pos="9026"/>
            </w:tabs>
            <w:spacing w:before="120" w:after="60"/>
          </w:pPr>
          <w:r>
            <w:t>3.5 Perancangan Sistem</w:t>
          </w:r>
          <w:r>
            <w:tab/>
          </w:r>
          <w:r>
            <w:t>16</w:t>
          </w:r>
        </w:p>
        <w:p>
          <w:pPr>
            <w:pStyle w:val="12"/>
            <w:ind w:left="720"/>
            <w:tabs>
              <w:tab w:val="right" w:leader="dot" w:pos="9026"/>
            </w:tabs>
            <w:spacing w:before="120" w:after="60"/>
          </w:pPr>
          <w:r>
            <w:t>3.5.1 Arsitektur Dua Jalur</w:t>
          </w:r>
          <w:r>
            <w:tab/>
          </w:r>
          <w:r>
            <w:t>16</w:t>
          </w:r>
        </w:p>
        <w:p>
          <w:pPr>
            <w:pStyle w:val="12"/>
            <w:ind w:left="720"/>
            <w:tabs>
              <w:tab w:val="right" w:leader="dot" w:pos="9026"/>
            </w:tabs>
            <w:spacing w:before="120" w:after="60"/>
          </w:pPr>
          <w:r>
            <w:t>3.5.2 Penempatan Node</w:t>
          </w:r>
          <w:r>
            <w:tab/>
          </w:r>
          <w:r>
            <w:t>17</w:t>
          </w:r>
        </w:p>
        <w:p>
          <w:pPr>
            <w:pStyle w:val="12"/>
            <w:ind w:left="720"/>
            <w:tabs>
              <w:tab w:val="right" w:leader="dot" w:pos="9026"/>
            </w:tabs>
            <w:spacing w:before="120" w:after="60"/>
          </w:pPr>
          <w:r>
            <w:t>3.5.3 Kalibrasi Ruang</w:t>
          </w:r>
          <w:r>
            <w:tab/>
          </w:r>
          <w:r>
            <w:t>17</w:t>
          </w:r>
        </w:p>
        <w:p>
          <w:pPr>
            <w:pStyle w:val="11"/>
            <w:ind w:left="360"/>
            <w:tabs>
              <w:tab w:val="right" w:leader="dot" w:pos="9026"/>
            </w:tabs>
            <w:spacing w:before="120" w:after="60"/>
          </w:pPr>
          <w:r>
            <w:t>3.6 Protokol Perekaman *Dataset*, Partisipan, dan Etika</w:t>
          </w:r>
          <w:r>
            <w:tab/>
          </w:r>
          <w:r>
            <w:t>18</w:t>
          </w:r>
        </w:p>
        <w:p>
          <w:pPr>
            <w:pStyle w:val="12"/>
            <w:ind w:left="720"/>
            <w:tabs>
              <w:tab w:val="right" w:leader="dot" w:pos="9026"/>
            </w:tabs>
            <w:spacing w:before="120" w:after="60"/>
          </w:pPr>
          <w:r>
            <w:t>3.6.1 Partisipan</w:t>
          </w:r>
          <w:r>
            <w:tab/>
          </w:r>
          <w:r>
            <w:t>18</w:t>
          </w:r>
        </w:p>
        <w:p>
          <w:pPr>
            <w:pStyle w:val="12"/>
            <w:ind w:left="720"/>
            <w:tabs>
              <w:tab w:val="right" w:leader="dot" w:pos="9026"/>
            </w:tabs>
            <w:spacing w:before="120" w:after="60"/>
          </w:pPr>
          <w:r>
            <w:t>3.6.2 Kurasi Isyarat</w:t>
          </w:r>
          <w:r>
            <w:tab/>
          </w:r>
          <w:r>
            <w:t>18</w:t>
          </w:r>
        </w:p>
        <w:p>
          <w:pPr>
            <w:pStyle w:val="12"/>
            <w:ind w:left="720"/>
            <w:tabs>
              <w:tab w:val="right" w:leader="dot" w:pos="9026"/>
            </w:tabs>
            <w:spacing w:before="120" w:after="60"/>
          </w:pPr>
          <w:r>
            <w:t>3.6.3 Prosedur Perekaman</w:t>
          </w:r>
          <w:r>
            <w:tab/>
          </w:r>
          <w:r>
            <w:t>18</w:t>
          </w:r>
        </w:p>
        <w:p>
          <w:pPr>
            <w:pStyle w:val="12"/>
            <w:ind w:left="720"/>
            <w:tabs>
              <w:tab w:val="right" w:leader="dot" w:pos="9026"/>
            </w:tabs>
            <w:spacing w:before="120" w:after="60"/>
          </w:pPr>
          <w:r>
            <w:t>3.6.4 Etika Penelitian</w:t>
          </w:r>
          <w:r>
            <w:tab/>
          </w:r>
          <w:r>
            <w:t>19</w:t>
          </w:r>
        </w:p>
        <w:p>
          <w:pPr>
            <w:pStyle w:val="11"/>
            <w:ind w:left="360"/>
            <w:tabs>
              <w:tab w:val="right" w:leader="dot" w:pos="9026"/>
            </w:tabs>
            <w:spacing w:before="120" w:after="60"/>
          </w:pPr>
          <w:r>
            <w:t>3.7 Pengolahan Sinyal, Ekstraksi Fitur, dan Klasifikasi</w:t>
          </w:r>
          <w:r>
            <w:tab/>
          </w:r>
          <w:r>
            <w:t>20</w:t>
          </w:r>
        </w:p>
        <w:p>
          <w:pPr>
            <w:pStyle w:val="12"/>
            <w:ind w:left="720"/>
            <w:tabs>
              <w:tab w:val="right" w:leader="dot" w:pos="9026"/>
            </w:tabs>
            <w:spacing w:before="120" w:after="60"/>
          </w:pPr>
          <w:r>
            <w:t>3.7.1 Laju Pencuplikan</w:t>
          </w:r>
          <w:r>
            <w:tab/>
          </w:r>
          <w:r>
            <w:t>20</w:t>
          </w:r>
        </w:p>
        <w:p>
          <w:pPr>
            <w:pStyle w:val="12"/>
            <w:ind w:left="720"/>
            <w:tabs>
              <w:tab w:val="right" w:leader="dot" w:pos="9026"/>
            </w:tabs>
            <w:spacing w:before="120" w:after="60"/>
          </w:pPr>
          <w:r>
            <w:t>3.7.2 Segmentasi</w:t>
          </w:r>
          <w:r>
            <w:tab/>
          </w:r>
          <w:r>
            <w:t>20</w:t>
          </w:r>
        </w:p>
        <w:p>
          <w:pPr>
            <w:pStyle w:val="12"/>
            <w:ind w:left="720"/>
            <w:tabs>
              <w:tab w:val="right" w:leader="dot" w:pos="9026"/>
            </w:tabs>
            <w:spacing w:before="120" w:after="60"/>
          </w:pPr>
          <w:r>
            <w:t>3.7.3 Ekstraksi Fitur</w:t>
          </w:r>
          <w:r>
            <w:tab/>
          </w:r>
          <w:r>
            <w:t>20</w:t>
          </w:r>
        </w:p>
        <w:p>
          <w:pPr>
            <w:pStyle w:val="12"/>
            <w:ind w:left="720"/>
            <w:tabs>
              <w:tab w:val="right" w:leader="dot" w:pos="9026"/>
            </w:tabs>
            <w:spacing w:before="120" w:after="60"/>
          </w:pPr>
          <w:r>
            <w:t>3.7.4 Klasifikasi</w:t>
          </w:r>
          <w:r>
            <w:tab/>
          </w:r>
          <w:r>
            <w:t>20</w:t>
          </w:r>
        </w:p>
        <w:p>
          <w:pPr>
            <w:pStyle w:val="12"/>
            <w:ind w:left="720"/>
            <w:tabs>
              <w:tab w:val="right" w:leader="dot" w:pos="9026"/>
            </w:tabs>
            <w:spacing w:before="120" w:after="60"/>
          </w:pPr>
          <w:r>
            <w:t>3.7.5 Skema Pembagian Data</w:t>
          </w:r>
          <w:r>
            <w:tab/>
          </w:r>
          <w:r>
            <w:t>21</w:t>
          </w:r>
        </w:p>
        <w:p>
          <w:pPr>
            <w:pStyle w:val="12"/>
            <w:ind w:left="720"/>
            <w:tabs>
              <w:tab w:val="right" w:leader="dot" w:pos="9026"/>
            </w:tabs>
            <w:spacing w:before="120" w:after="60"/>
          </w:pPr>
          <w:r>
            <w:t>3.7.6 Umpan Balik dengan Penolakan</w:t>
          </w:r>
          <w:r>
            <w:tab/>
          </w:r>
          <w:r>
            <w:t>21</w:t>
          </w:r>
        </w:p>
        <w:p>
          <w:pPr>
            <w:pStyle w:val="11"/>
            <w:ind w:left="360"/>
            <w:tabs>
              <w:tab w:val="right" w:leader="dot" w:pos="9026"/>
            </w:tabs>
            <w:spacing w:before="120" w:after="60"/>
          </w:pPr>
          <w:r>
            <w:t>3.8 Skenario Pengujian dan Metrik Evaluasi</w:t>
          </w:r>
          <w:r>
            <w:tab/>
          </w:r>
          <w:r>
            <w:t>22</w:t>
          </w:r>
        </w:p>
        <w:p>
          <w:pPr>
            <w:pStyle w:val="12"/>
            <w:ind w:left="720"/>
            <w:tabs>
              <w:tab w:val="right" w:leader="dot" w:pos="9026"/>
            </w:tabs>
            <w:spacing w:before="120" w:after="60"/>
          </w:pPr>
          <w:r>
            <w:t>3.8.1 Uji Delta-CSI</w:t>
          </w:r>
          <w:r>
            <w:tab/>
          </w:r>
          <w:r>
            <w:t>22</w:t>
          </w:r>
        </w:p>
        <w:p>
          <w:pPr>
            <w:pStyle w:val="12"/>
            <w:ind w:left="720"/>
            <w:tabs>
              <w:tab w:val="right" w:leader="dot" w:pos="9026"/>
            </w:tabs>
            <w:spacing w:before="120" w:after="60"/>
          </w:pPr>
          <w:r>
            <w:t>3.8.2 Uji Klasifikasi</w:t>
          </w:r>
          <w:r>
            <w:tab/>
          </w:r>
          <w:r>
            <w:t>23</w:t>
          </w:r>
        </w:p>
        <w:p>
          <w:pPr>
            <w:pStyle w:val="12"/>
            <w:ind w:left="720"/>
            <w:tabs>
              <w:tab w:val="right" w:leader="dot" w:pos="9026"/>
            </w:tabs>
            <w:spacing w:before="120" w:after="60"/>
          </w:pPr>
          <w:r>
            <w:t>3.8.3 Uji Operasional</w:t>
          </w:r>
          <w:r>
            <w:tab/>
          </w:r>
          <w:r>
            <w:t>23</w:t>
          </w:r>
        </w:p>
        <w:p>
          <w:pPr>
            <w:pStyle w:val="12"/>
            <w:ind w:left="720"/>
            <w:tabs>
              <w:tab w:val="right" w:leader="dot" w:pos="9026"/>
            </w:tabs>
            <w:spacing w:before="120" w:after="60"/>
          </w:pPr>
          <w:r>
            <w:t>3.8.4 Uji Kegunaan</w:t>
          </w:r>
          <w:r>
            <w:tab/>
          </w:r>
          <w:r>
            <w:t>24</w:t>
          </w:r>
        </w:p>
        <w:p>
          <w:pPr>
            <w:pStyle w:val="12"/>
            <w:ind w:left="720"/>
            <w:tabs>
              <w:tab w:val="right" w:leader="dot" w:pos="9026"/>
            </w:tabs>
            <w:spacing w:before="120" w:after="60"/>
          </w:pPr>
          <w:r>
            <w:t>3.8.5 Penilaian Validator dan Diagnosis Kesalahan</w:t>
          </w:r>
          <w:r>
            <w:tab/>
          </w:r>
          <w:r>
            <w:t>25</w:t>
          </w:r>
        </w:p>
        <w:p>
          <w:pPr>
            <w:pStyle w:val="12"/>
            <w:ind w:left="720"/>
            <w:tabs>
              <w:tab w:val="right" w:leader="dot" w:pos="9026"/>
            </w:tabs>
            <w:spacing w:before="120" w:after="60"/>
          </w:pPr>
          <w:r>
            <w:t>3.8.6 Kriteria Gerbang Keputusan</w:t>
          </w:r>
          <w:r>
            <w:tab/>
          </w:r>
          <w:r>
            <w:t>25</w:t>
          </w:r>
        </w:p>
        <w:p>
          <w:pPr>
            <w:pStyle w:val="11"/>
            <w:ind w:left="360"/>
            <w:tabs>
              <w:tab w:val="right" w:leader="dot" w:pos="9026"/>
            </w:tabs>
            <w:spacing w:before="120" w:after="60"/>
          </w:pPr>
          <w:r>
            <w:t>3.9 Jadwal Penelitian</w:t>
          </w:r>
          <w:r>
            <w:tab/>
          </w:r>
          <w:r>
            <w:t>25</w:t>
          </w:r>
        </w:p>
        <w:p>
          <w:pPr>
            <w:pStyle w:val="11"/>
            <w:ind w:left="360"/>
            <w:tabs>
              <w:tab w:val="right" w:leader="dot" w:pos="9026"/>
            </w:tabs>
            <w:spacing w:before="120" w:after="60"/>
          </w:pPr>
          <w:r>
            <w:t>3.10 Parameter Rancangan yang Ditetapkan Kemudian</w:t>
          </w:r>
          <w:r>
            <w:tab/>
          </w:r>
          <w:r>
            <w:t>26</w:t>
          </w:r>
        </w:p>
        <w:p>
          <w:pPr>
            <w:pStyle w:val="9"/>
            <w:tabs>
              <w:tab w:val="right" w:leader="dot" w:pos="9026"/>
            </w:tabs>
            <w:spacing w:before="120" w:after="60"/>
          </w:pPr>
          <w:r>
            <w:t>DAFTAR PUSTAKA</w:t>
          </w:r>
          <w:r>
            <w:tab/>
          </w:r>
          <w:r>
            <w:t>26</w:t>
          </w:r>
        </w:p>
        <w:p>
          <w:r>
            <w:fldChar w:fldCharType="end"/>
          </w:r>
        </w:p>
      </w:sdtContent>
    </w:sdt>
    <w:p>
      <w:pPr>
        <w:spacing w:before="200"/>
        <w:sectPr>
          <w:footerReference w:type="default" r:id="rId6"/>
          <w:type w:val="nextPage"/>
          <w:pgSz w:w="11906" w:h="16838" w:orient="portrait"/>
          <w:pgMar w:top="1701" w:right="1701" w:bottom="1701" w:left="2268" w:header="850" w:footer="992" w:gutter="0"/>
          <w:pgNumType w:start="1" w:fmt="lowerRoman"/>
          <w:docGrid w:linePitch="360"/>
        </w:sectPr>
      </w:pPr>
      <w:r>
        <w:rPr>
          <w:rFonts w:ascii="Times New Roman" w:eastAsia="Times New Roman" w:hAnsi="Times New Roman"/>
          <w:i/>
          <w:iCs/>
          <w:color w:val="888888"/>
          <w:sz w:val="18"/>
          <w:szCs w:val="18"/>
        </w:rPr>
        <w:t xml:space="preserve">Catatan: daftar isi dibuat dengan kode bidang. Setelah dokumen diedit, klik kanan pada daftar isi lalu pilih "Update Field" agar nomor halaman mutakhir.</w:t>
      </w:r>
    </w:p>
    <w:p>
      <w:pPr>
        <w:pStyle w:val="Heading1"/>
        <w:spacing w:after="360" w:before="480" w:line="322" w:lineRule="atLeast"/>
        <w:jc w:val="center"/>
      </w:pPr>
      <w:bookmarkStart w:name="_Toc1" w:id="1"/>
      <w:r>
        <w:rPr>
          <w:rFonts w:ascii="Times New Roman" w:eastAsia="Times New Roman" w:hAnsi="Times New Roman"/>
          <w:b/>
          <w:bCs/>
          <w:color w:val="000000"/>
          <w:sz w:val="28"/>
          <w:szCs w:val="28"/>
        </w:rPr>
        <w:t xml:space="preserve">BAB I PENDAHULUAN</w:t>
      </w:r>
      <w:bookmarkEnd w:id="1"/>
    </w:p>
    <w:p>
      <w:pPr>
        <w:pStyle w:val="Heading2"/>
        <w:spacing w:after="240" w:before="360" w:line="360"/>
        <w:jc w:val="left"/>
      </w:pPr>
      <w:bookmarkStart w:name="_Toc2" w:id="2"/>
      <w:r>
        <w:rPr>
          <w:rFonts w:ascii="Times New Roman" w:eastAsia="Times New Roman" w:hAnsi="Times New Roman"/>
          <w:b/>
          <w:bCs/>
          <w:color w:val="000000"/>
          <w:sz w:val="24"/>
          <w:szCs w:val="24"/>
        </w:rPr>
        <w:t xml:space="preserve">1.1 Latar Belakang</w:t>
      </w:r>
      <w:bookmarkEnd w:id="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Sebagian besar anak tunarungu lahir di tengah keluarga pendengar. Mitchell dan Karchmer [1], [2] menunjukkan kondisi tersebut melalui data siswa tunarungu di Amerika Serikat sekaligus membantah anggapan lama bahwa sekitar 10% anak tunarungu memiliki orang tua tunarungu. Proporsi yang lazim dikutip untuk anak tunarungu dengan orang tua pendengar berkisar 90–95% [1], [2]. Angka sebanding untuk Indonesia belum ditemukan dalam penelusuran penelitian ini </w:t>
      </w:r>
      <w:r>
        <w:rPr>
          <w:rFonts w:ascii="Times New Roman" w:eastAsia="Times New Roman" w:hAnsi="Times New Roman"/>
          <w:b w:val="false"/>
          <w:bCs w:val="false"/>
          <w:i w:val="false"/>
          <w:iCs w:val="false"/>
          <w:color w:val="000000"/>
          <w:sz w:val="24"/>
          <w:szCs w:val="24"/>
          <w:highlight w:val="yellow"/>
        </w:rPr>
        <w:t xml:space="preserve">[PERLU DATA: proporsi anak tunarungu dari orang tua pendengar di Indonesia]</w:t>
      </w:r>
      <w:r>
        <w:rPr>
          <w:rFonts w:ascii="Times New Roman" w:eastAsia="Times New Roman" w:hAnsi="Times New Roman"/>
          <w:b w:val="false"/>
          <w:bCs w:val="false"/>
          <w:i w:val="false"/>
          <w:iCs w:val="false"/>
          <w:color w:val="000000"/>
          <w:sz w:val="24"/>
          <w:szCs w:val="24"/>
        </w:rPr>
        <w:t xml:space="preserve"> sehingga angka dari Amerika Serikat itu dipakai sebagai gambaran umum. Keluarga pendengar dari anak yang berkomunikasi dengan isyarat perlu ikut mempelajari bahasa isyarat, padahal proses belajarnya tidak mudah. Lieberman dkk. [3] melaporkan bahwa orang tua pendengar yang belajar </w:t>
      </w:r>
      <w:r>
        <w:rPr>
          <w:rFonts w:ascii="Times New Roman" w:eastAsia="Times New Roman" w:hAnsi="Times New Roman"/>
          <w:b w:val="false"/>
          <w:bCs w:val="false"/>
          <w:i/>
          <w:iCs/>
          <w:color w:val="000000"/>
          <w:sz w:val="24"/>
          <w:szCs w:val="24"/>
        </w:rPr>
        <w:t xml:space="preserve">American Sign Language</w:t>
      </w:r>
      <w:r>
        <w:rPr>
          <w:rFonts w:ascii="Times New Roman" w:eastAsia="Times New Roman" w:hAnsi="Times New Roman"/>
          <w:b w:val="false"/>
          <w:bCs w:val="false"/>
          <w:i w:val="false"/>
          <w:iCs w:val="false"/>
          <w:color w:val="000000"/>
          <w:sz w:val="24"/>
          <w:szCs w:val="24"/>
        </w:rPr>
        <w:t xml:space="preserve"> (ASL) bersama anak tunarungunya membutuhkan akses kurikulum dan dukungan belajar yang terstruktur. Ritmeester dkk. [4] juga mengungkap hambatan praktis yang dihadapi orang tua pendengar ketika mempelajari bahasa isyarat.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Di Indonesia, juru bahasa isyarat masih terbatas, yaitu sekitar 500 orang untuk sekitar 1,92 juta penyandang tunarungu atau kira-kira satu juru bahasa untuk 3.840 orang [5]. Secara hukum, Undang-Undang Nomor 8 Tahun 2016 tentang Penyandang Disabilitas mengakui bahasa isyarat dan mewajibkan aksesibilitas komunikasi [6]. Kewajiban itu sulit dipenuhi bila kemampuan berisyarat hanya dimiliki segelintir juru bahasa. Orang pendengar di sekitar tunarungu, terutama keluarga dan guru, perlu ikut menguasai bahasa isyarat. Penelitian ini menyasar kelompok tersebut, yaitu pembelajar pendengar seperti anggota keluarga siswa tunarungu, calon guru, dan mahasiswa.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Sistem Isyarat Bahasa Indonesia (SIBI) dipilih sebagai objek penelitian meskipun bukan bahasa isyarat yang paling banyak dipakai komunitas tunarungu. Survei ekosistem bahasa isyarat yang dilaporkan Badan Riset dan Inovasi Nasional mencatat penggunaan Bahasa Isyarat Indonesia (BISINDO) sebesar 77,7%, SIBI 1,9%, campuran 14,9%, dan lainnya 5,6% [7]. Survei itu dilakukan secara daring dengan pengambilan sampel </w:t>
      </w:r>
      <w:r>
        <w:rPr>
          <w:rFonts w:ascii="Times New Roman" w:eastAsia="Times New Roman" w:hAnsi="Times New Roman"/>
          <w:b w:val="false"/>
          <w:bCs w:val="false"/>
          <w:i/>
          <w:iCs/>
          <w:color w:val="000000"/>
          <w:sz w:val="24"/>
          <w:szCs w:val="24"/>
        </w:rPr>
        <w:t xml:space="preserve">purposive</w:t>
      </w:r>
      <w:r>
        <w:rPr>
          <w:rFonts w:ascii="Times New Roman" w:eastAsia="Times New Roman" w:hAnsi="Times New Roman"/>
          <w:b w:val="false"/>
          <w:bCs w:val="false"/>
          <w:i w:val="false"/>
          <w:iCs w:val="false"/>
          <w:color w:val="000000"/>
          <w:sz w:val="24"/>
          <w:szCs w:val="24"/>
        </w:rPr>
        <w:t xml:space="preserve"> di 26 provinsi sehingga tidak mewakili populasi nasional, tetapi tetap menunjukkan kecenderungan bahwa komunitas tunarungu lebih banyak memakai BISINDO dalam keseharian. Di sisi lain, pembelajar dari jalur pendidikan formal mempelajari SIBI, yaitu sistem isyarat yang memang berkembang di jalur itu [7]. Bagi keluarga yang anaknya bersekolah di jalur formal, SIBI merupakan sistem isyarat yang dipakai di sekolah </w:t>
      </w:r>
      <w:r>
        <w:rPr>
          <w:rFonts w:ascii="Times New Roman" w:eastAsia="Times New Roman" w:hAnsi="Times New Roman"/>
          <w:b w:val="false"/>
          <w:bCs w:val="false"/>
          <w:i w:val="false"/>
          <w:iCs w:val="false"/>
          <w:color w:val="000000"/>
          <w:sz w:val="24"/>
          <w:szCs w:val="24"/>
          <w:highlight w:val="yellow"/>
        </w:rPr>
        <w:t xml:space="preserve">[PERLU RUJUKAN: penggunaan SIBI dalam pembelajaran di sekolah luar biasa atau kurikulum pendidikan khusus]</w:t>
      </w:r>
      <w:r>
        <w:rPr>
          <w:rFonts w:ascii="Times New Roman" w:eastAsia="Times New Roman" w:hAnsi="Times New Roman"/>
          <w:b w:val="false"/>
          <w:bCs w:val="false"/>
          <w:i w:val="false"/>
          <w:iCs w:val="false"/>
          <w:color w:val="000000"/>
          <w:sz w:val="24"/>
          <w:szCs w:val="24"/>
        </w:rPr>
        <w:t xml:space="preserve">. Sebaliknya, bila tujuan utama keluarga adalah berkomunikasi sehari-hari dengan komunitas tunarungu, BISINDO lebih relevan; kebutuhan itu berada di luar cakupan penelitian ini dan menjadi kerja lanjutan.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Isyarat dipelajari melalui gerak tubuh sehingga kemampuan berisyarat tidak cukup dibangun dengan membaca kamus atau menghafal gambar; pembelajar perlu memperagakan isyarat berulang kali </w:t>
      </w:r>
      <w:r>
        <w:rPr>
          <w:rFonts w:ascii="Times New Roman" w:eastAsia="Times New Roman" w:hAnsi="Times New Roman"/>
          <w:b w:val="false"/>
          <w:bCs w:val="false"/>
          <w:i w:val="false"/>
          <w:iCs w:val="false"/>
          <w:color w:val="000000"/>
          <w:sz w:val="24"/>
          <w:szCs w:val="24"/>
          <w:highlight w:val="yellow"/>
        </w:rPr>
        <w:t xml:space="preserve">[PERLU RUJUKAN: pentingnya praktik peragaan berulang dalam pembelajaran bahasa isyarat]</w:t>
      </w:r>
      <w:r>
        <w:rPr>
          <w:rFonts w:ascii="Times New Roman" w:eastAsia="Times New Roman" w:hAnsi="Times New Roman"/>
          <w:b w:val="false"/>
          <w:bCs w:val="false"/>
          <w:i w:val="false"/>
          <w:iCs w:val="false"/>
          <w:color w:val="000000"/>
          <w:sz w:val="24"/>
          <w:szCs w:val="24"/>
        </w:rPr>
        <w:t xml:space="preserve">. Latihan berulang itu lebih bermanfaat bila pembelajar segera mengetahui apakah gerakannya sesuai dengan isyarat target </w:t>
      </w:r>
      <w:r>
        <w:rPr>
          <w:rFonts w:ascii="Times New Roman" w:eastAsia="Times New Roman" w:hAnsi="Times New Roman"/>
          <w:b w:val="false"/>
          <w:bCs w:val="false"/>
          <w:i w:val="false"/>
          <w:iCs w:val="false"/>
          <w:color w:val="000000"/>
          <w:sz w:val="24"/>
          <w:szCs w:val="24"/>
          <w:highlight w:val="yellow"/>
        </w:rPr>
        <w:t xml:space="preserve">[PERLU RUJUKAN: peran umpan balik segera dalam latihan keterampilan gerak atau pembelajaran bahasa isyarat]</w:t>
      </w:r>
      <w:r>
        <w:rPr>
          <w:rFonts w:ascii="Times New Roman" w:eastAsia="Times New Roman" w:hAnsi="Times New Roman"/>
          <w:b w:val="false"/>
          <w:bCs w:val="false"/>
          <w:i w:val="false"/>
          <w:iCs w:val="false"/>
          <w:color w:val="000000"/>
          <w:sz w:val="24"/>
          <w:szCs w:val="24"/>
        </w:rPr>
        <w:t xml:space="preserve">. Dengan demikian, pembelajar membutuhkan sarana latihan yang cepat memberi umpan balik atas setiap peragaan isyarat. Sarana yang ditelusuri dalam penelitian ini masih terbatas untuk kebutuhan tersebut </w:t>
      </w:r>
      <w:r>
        <w:rPr>
          <w:rFonts w:ascii="Times New Roman" w:eastAsia="Times New Roman" w:hAnsi="Times New Roman"/>
          <w:b w:val="false"/>
          <w:bCs w:val="false"/>
          <w:i w:val="false"/>
          <w:iCs w:val="false"/>
          <w:color w:val="000000"/>
          <w:sz w:val="24"/>
          <w:szCs w:val="24"/>
          <w:highlight w:val="yellow"/>
        </w:rPr>
        <w:t xml:space="preserve">[PERLU DATA: aplikasi atau video belajar SIBI yang tersedia beserta bentuk umpan baliknya]</w:t>
      </w:r>
      <w:r>
        <w:rPr>
          <w:rFonts w:ascii="Times New Roman" w:eastAsia="Times New Roman" w:hAnsi="Times New Roman"/>
          <w:b w:val="false"/>
          <w:bCs w:val="false"/>
          <w:i w:val="false"/>
          <w:iCs w:val="false"/>
          <w:color w:val="000000"/>
          <w:sz w:val="24"/>
          <w:szCs w:val="24"/>
        </w:rPr>
        <w:t xml:space="preserve">. Pendampingan oleh guru atau kursus SIBI belum tentu tersedia bagi keluarga </w:t>
      </w:r>
      <w:r>
        <w:rPr>
          <w:rFonts w:ascii="Times New Roman" w:eastAsia="Times New Roman" w:hAnsi="Times New Roman"/>
          <w:b w:val="false"/>
          <w:bCs w:val="false"/>
          <w:i w:val="false"/>
          <w:iCs w:val="false"/>
          <w:color w:val="000000"/>
          <w:sz w:val="24"/>
          <w:szCs w:val="24"/>
          <w:highlight w:val="yellow"/>
        </w:rPr>
        <w:t xml:space="preserve">[PERLU DATA: ketersediaan guru atau kursus SIBI bagi keluarga dan calon guru]</w:t>
      </w:r>
      <w:r>
        <w:rPr>
          <w:rFonts w:ascii="Times New Roman" w:eastAsia="Times New Roman" w:hAnsi="Times New Roman"/>
          <w:b w:val="false"/>
          <w:bCs w:val="false"/>
          <w:i w:val="false"/>
          <w:iCs w:val="false"/>
          <w:color w:val="000000"/>
          <w:sz w:val="24"/>
          <w:szCs w:val="24"/>
        </w:rPr>
        <w:t xml:space="preserve">.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[8] menyajikan acuan bentuk baku isyarat, sedangkan latihan dengan cermin atau rekaman diri memberi umpan balik visual; keduanya tidak menilai kesesuaian peragaan dengan isyarat target.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Teknologi bantu komunikasi bagi tunarungu terus berkembang [9]. Di antara pendekatan pengenalan isyarat, sensor yang dikenakan pada tangan dapat menangkap konfigurasi jari </w:t>
      </w:r>
      <w:r>
        <w:rPr>
          <w:rFonts w:ascii="Times New Roman" w:eastAsia="Times New Roman" w:hAnsi="Times New Roman"/>
          <w:b w:val="false"/>
          <w:bCs w:val="false"/>
          <w:i w:val="false"/>
          <w:iCs w:val="false"/>
          <w:color w:val="000000"/>
          <w:sz w:val="24"/>
          <w:szCs w:val="24"/>
          <w:highlight w:val="yellow"/>
        </w:rPr>
        <w:t xml:space="preserve">[PERLU RUJUKAN: pengenalan isyarat berbasis sarung tangan sensor atau sensor inersia]</w:t>
      </w:r>
      <w:r>
        <w:rPr>
          <w:rFonts w:ascii="Times New Roman" w:eastAsia="Times New Roman" w:hAnsi="Times New Roman"/>
          <w:b w:val="false"/>
          <w:bCs w:val="false"/>
          <w:i w:val="false"/>
          <w:iCs w:val="false"/>
          <w:color w:val="000000"/>
          <w:sz w:val="24"/>
          <w:szCs w:val="24"/>
        </w:rPr>
        <w:t xml:space="preserve">, tetapi perangkatnya harus dipasang setiap kali berlatih </w:t>
      </w:r>
      <w:r>
        <w:rPr>
          <w:rFonts w:ascii="Times New Roman" w:eastAsia="Times New Roman" w:hAnsi="Times New Roman"/>
          <w:b w:val="false"/>
          <w:bCs w:val="false"/>
          <w:i w:val="false"/>
          <w:iCs w:val="false"/>
          <w:color w:val="000000"/>
          <w:sz w:val="24"/>
          <w:szCs w:val="24"/>
          <w:highlight w:val="yellow"/>
        </w:rPr>
        <w:t xml:space="preserve">[PERLU RUJUKAN: hambatan pemakaian sensor yang dikenakan dalam latihan isyarat]</w:t>
      </w:r>
      <w:r>
        <w:rPr>
          <w:rFonts w:ascii="Times New Roman" w:eastAsia="Times New Roman" w:hAnsi="Times New Roman"/>
          <w:b w:val="false"/>
          <w:bCs w:val="false"/>
          <w:i w:val="false"/>
          <w:iCs w:val="false"/>
          <w:color w:val="000000"/>
          <w:sz w:val="24"/>
          <w:szCs w:val="24"/>
        </w:rPr>
        <w:t xml:space="preserve">. Riset pengenalan isyarat di Indonesia yang ditelusuri dalam penelitian ini umumnya bertumpu pada citra atau video dari kamera [10]–[14]. Pendekatan berbasis kamera menuntut pencahayaan dan sudut pengambilan gambar tertentu </w:t>
      </w:r>
      <w:r>
        <w:rPr>
          <w:rFonts w:ascii="Times New Roman" w:eastAsia="Times New Roman" w:hAnsi="Times New Roman"/>
          <w:b w:val="false"/>
          <w:bCs w:val="false"/>
          <w:i w:val="false"/>
          <w:iCs w:val="false"/>
          <w:color w:val="000000"/>
          <w:sz w:val="24"/>
          <w:szCs w:val="24"/>
          <w:highlight w:val="yellow"/>
        </w:rPr>
        <w:t xml:space="preserve">[PERLU RUJUKAN: kepekaan pengenalan isyarat berbasis kamera terhadap pencahayaan dan sudut pandang]</w:t>
      </w:r>
      <w:r>
        <w:rPr>
          <w:rFonts w:ascii="Times New Roman" w:eastAsia="Times New Roman" w:hAnsi="Times New Roman"/>
          <w:b w:val="false"/>
          <w:bCs w:val="false"/>
          <w:i w:val="false"/>
          <w:iCs w:val="false"/>
          <w:color w:val="000000"/>
          <w:sz w:val="24"/>
          <w:szCs w:val="24"/>
        </w:rPr>
        <w:t xml:space="preserve">. Selain itu, berlatih di depan kamera yang menyala diduga terasa seperti diawasi sehingga sulit dijadikan kebiasaan harian; dugaan ini diperlakukan sebagai hipotesis yang ditelaah secara deskriptif melalui kuesioner persepsi pada kondisi kamera menyala dan kamera mati. Bila dugaan tersebut benar, sarana latihan yang tidak memerlukan kamera menyala dapat menjadi alternatif, dan penelitian ini menjajaki kemungkinan itu melalui penginderaan berbasis sinyal Wi-Fi.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Wi-Fi </w:t>
      </w:r>
      <w:r>
        <w:rPr>
          <w:rFonts w:ascii="Times New Roman" w:eastAsia="Times New Roman" w:hAnsi="Times New Roman"/>
          <w:b w:val="false"/>
          <w:bCs w:val="false"/>
          <w:i/>
          <w:iCs/>
          <w:color w:val="000000"/>
          <w:sz w:val="24"/>
          <w:szCs w:val="24"/>
        </w:rPr>
        <w:t xml:space="preserve">Channel State Information</w:t>
      </w:r>
      <w:r>
        <w:rPr>
          <w:rFonts w:ascii="Times New Roman" w:eastAsia="Times New Roman" w:hAnsi="Times New Roman"/>
          <w:b w:val="false"/>
          <w:bCs w:val="false"/>
          <w:i w:val="false"/>
          <w:iCs w:val="false"/>
          <w:color w:val="000000"/>
          <w:sz w:val="24"/>
          <w:szCs w:val="24"/>
        </w:rPr>
        <w:t xml:space="preserve"> (CSI) memuat informasi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kedua besaran itu berubah ketika gerak tubuh mengganggu jalur propagasi sinyal [15]. Gerak lengan juga menghasilkan komponen Doppler yang dapat diukur sehingga gerakan dapat dikenali tanpa kamera dan tanpa sensor yang dipasang pada tubuh. Ma dkk. [16] memanfaatkan sifat tersebut melalui SignFi yang mengenali 276 isyarat ASL dari CSI, sedangkan Shang dan Wu [17] membangun sistem pengenalan bahasa isyarat yang tangguh dengan beberapa perangkat Wi-Fi. Pendekatan serupa dikembangkan pada DF-WiSLR yang tidak memerlukan perangkat pada tubuh pengguna [18], pada model berbasis jaringan </w:t>
      </w:r>
      <w:r>
        <w:rPr>
          <w:rFonts w:ascii="Times New Roman" w:eastAsia="Times New Roman" w:hAnsi="Times New Roman"/>
          <w:b w:val="false"/>
          <w:bCs w:val="false"/>
          <w:i/>
          <w:iCs/>
          <w:color w:val="000000"/>
          <w:sz w:val="24"/>
          <w:szCs w:val="24"/>
        </w:rPr>
        <w:t xml:space="preserve">Long Short-Term Memory</w:t>
      </w:r>
      <w:r>
        <w:rPr>
          <w:rFonts w:ascii="Times New Roman" w:eastAsia="Times New Roman" w:hAnsi="Times New Roman"/>
          <w:b w:val="false"/>
          <w:bCs w:val="false"/>
          <w:i w:val="false"/>
          <w:iCs w:val="false"/>
          <w:color w:val="000000"/>
          <w:sz w:val="24"/>
          <w:szCs w:val="24"/>
        </w:rPr>
        <w:t xml:space="preserve"> [19], dan pada pengenalan </w:t>
      </w:r>
      <w:r>
        <w:rPr>
          <w:rFonts w:ascii="Times New Roman" w:eastAsia="Times New Roman" w:hAnsi="Times New Roman"/>
          <w:b w:val="false"/>
          <w:bCs w:val="false"/>
          <w:i/>
          <w:iCs/>
          <w:color w:val="000000"/>
          <w:sz w:val="24"/>
          <w:szCs w:val="24"/>
        </w:rPr>
        <w:t xml:space="preserve">Filipino Sign Language</w:t>
      </w:r>
      <w:r>
        <w:rPr>
          <w:rFonts w:ascii="Times New Roman" w:eastAsia="Times New Roman" w:hAnsi="Times New Roman"/>
          <w:b w:val="false"/>
          <w:bCs w:val="false"/>
          <w:i w:val="false"/>
          <w:iCs w:val="false"/>
          <w:color w:val="000000"/>
          <w:sz w:val="24"/>
          <w:szCs w:val="24"/>
        </w:rPr>
        <w:t xml:space="preserve"> [20]. WiASL [21] memperluas arah itu dengan mengenali tulisan ASL menggunakan perangkat Wi-Fi komersial. Meskipun demikian, penelusuran literatur dalam penelitian ini </w:t>
      </w:r>
      <w:r>
        <w:rPr>
          <w:rFonts w:ascii="Times New Roman" w:eastAsia="Times New Roman" w:hAnsi="Times New Roman"/>
          <w:b w:val="false"/>
          <w:bCs w:val="false"/>
          <w:i w:val="false"/>
          <w:iCs w:val="false"/>
          <w:color w:val="000000"/>
          <w:sz w:val="24"/>
          <w:szCs w:val="24"/>
          <w:highlight w:val="yellow"/>
        </w:rPr>
        <w:t xml:space="preserve">[PERLU DATA: basis data, kata kunci, dan rentang tahun penelusuran literatur]</w:t>
      </w:r>
      <w:r>
        <w:rPr>
          <w:rFonts w:ascii="Times New Roman" w:eastAsia="Times New Roman" w:hAnsi="Times New Roman"/>
          <w:b w:val="false"/>
          <w:bCs w:val="false"/>
          <w:i w:val="false"/>
          <w:iCs w:val="false"/>
          <w:color w:val="000000"/>
          <w:sz w:val="24"/>
          <w:szCs w:val="24"/>
        </w:rPr>
        <w:t xml:space="preserve"> belum menemukan publikasi yang memakai CSI untuk mengenali isyarat SIBI maupun untuk memberi umpan balik latihan kepada pembelajar bahasa isyarat. Kebaruan yang diajukan tidak terletak pada jumlah kosakata, tetapi pada penerapan CSI dari dua node ESP32 untuk isyarat SIBI dan pada pemakaian keluaran klasifikator sebagai umpan balik latihan yang ditinjau validator penutur tunarungu.</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memakai ESP32, yaitu mikrokontroler murah dengan radio Wi-Fi yang dapat mengekspor CSI; basis akuisisi CSI pada ESP32 dikembangkan oleh Hernandez dan Bulut [22]. Platform RuView [23] melengkapi ESP32 dengan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penangkap CSI,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pengolahan sinyal, kalibrasi ruang, segmentasi berbasis energi gerak,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web, dan mode privasi yang membuang fitur biometrik. Sebagai proyek sumber terbuka, RuView beserta kelayakan akuisisi CSI pada kedua node diverifikasi lebih dahulu pada tahap awal penelitian sebelum dipakai untuk perekaman. Kamera hanya dipakai saat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yaitu untuk memverifikasi batas segmen isyarat melalui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MediaPipe [24], dan pada satu kondisi uji persepsi. Rancangan yang dikerjakan dalam penelitian ini mencakup penempatan kedua node, protokol perekaman beserta kurasi kosakata, ekstraksi fitur dan klasifikasi, serta mode latihan umpan balik, sedangkan RuView menjadi basis akuisisinya. Rancangan itu tidak terikat pada satu bahasa isyarat sehingga perluasan ke BISINDO pada prinsipnya cukup dilakukan dengan mengganti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mengulang validasi bersama penutur BISINDO.</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Panjang gelombang Wi-Fi pada pita 2,4 GHz dan 5 GHz berkisar 6–12 cm sehingga, pada satu tautan antara dua node ESP32, perbedaan konfigurasi jari dan ekspresi wajah diasumsikan terlalu halus untuk dibedakan secara andal </w:t>
      </w:r>
      <w:r>
        <w:rPr>
          <w:rFonts w:ascii="Times New Roman" w:eastAsia="Times New Roman" w:hAnsi="Times New Roman"/>
          <w:b w:val="false"/>
          <w:bCs w:val="false"/>
          <w:i w:val="false"/>
          <w:iCs w:val="false"/>
          <w:color w:val="000000"/>
          <w:sz w:val="24"/>
          <w:szCs w:val="24"/>
          <w:highlight w:val="yellow"/>
        </w:rPr>
        <w:t xml:space="preserve">[PERLU RUJUKAN: batas resolusi spasial CSI terhadap gerak jari dan ekspresi wajah]</w:t>
      </w:r>
      <w:r>
        <w:rPr>
          <w:rFonts w:ascii="Times New Roman" w:eastAsia="Times New Roman" w:hAnsi="Times New Roman"/>
          <w:b w:val="false"/>
          <w:bCs w:val="false"/>
          <w:i w:val="false"/>
          <w:iCs w:val="false"/>
          <w:color w:val="000000"/>
          <w:sz w:val="24"/>
          <w:szCs w:val="24"/>
        </w:rPr>
        <w:t xml:space="preserve">. Keberhasilan SignFi dan penelitian sejenis dalam mengenali isyarat tangan tidak serta-merta berlaku pada konfigurasi ini </w:t>
      </w:r>
      <w:r>
        <w:rPr>
          <w:rFonts w:ascii="Times New Roman" w:eastAsia="Times New Roman" w:hAnsi="Times New Roman"/>
          <w:b w:val="false"/>
          <w:bCs w:val="false"/>
          <w:i w:val="false"/>
          <w:iCs w:val="false"/>
          <w:color w:val="000000"/>
          <w:sz w:val="24"/>
          <w:szCs w:val="24"/>
          <w:highlight w:val="yellow"/>
        </w:rPr>
        <w:t xml:space="preserve">[PERLU DATA: perangkat, jumlah antena, dan lebar pita pada SignFi, Wi-SL, dan HandFi]</w:t>
      </w:r>
      <w:r>
        <w:rPr>
          <w:rFonts w:ascii="Times New Roman" w:eastAsia="Times New Roman" w:hAnsi="Times New Roman"/>
          <w:b w:val="false"/>
          <w:bCs w:val="false"/>
          <w:i w:val="false"/>
          <w:iCs w:val="false"/>
          <w:color w:val="000000"/>
          <w:sz w:val="24"/>
          <w:szCs w:val="24"/>
        </w:rPr>
        <w:t xml:space="preserve">. Oleh karena itu, penelitian ini membatasi pengenalan pada lintasan lengan, tubuh atas, dan kepala. Umpan balik ditampilkan di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berupa isyarat yang terdeteksi klasifikator dan kecocokannya dengan isyarat target; skor di bawah ambang </w:t>
      </w:r>
      <w:r>
        <w:rPr>
          <w:rFonts w:ascii="Times New Roman" w:eastAsia="Times New Roman" w:hAnsi="Times New Roman"/>
          <w:b w:val="false"/>
          <w:bCs w:val="false"/>
          <w:i w:val="false"/>
          <w:iCs w:val="false"/>
          <w:color w:val="000000"/>
          <w:sz w:val="24"/>
          <w:szCs w:val="24"/>
          <w:highlight w:val="yellow"/>
        </w:rPr>
        <w:t xml:space="preserve">[PERLU DATA: ambang skor keyakinan, ditetapkan dari data validasi]</w:t>
      </w:r>
      <w:r>
        <w:rPr>
          <w:rFonts w:ascii="Times New Roman" w:eastAsia="Times New Roman" w:hAnsi="Times New Roman"/>
          <w:b w:val="false"/>
          <w:bCs w:val="false"/>
          <w:i w:val="false"/>
          <w:iCs w:val="false"/>
          <w:color w:val="000000"/>
          <w:sz w:val="24"/>
          <w:szCs w:val="24"/>
        </w:rPr>
        <w:t xml:space="preserve"> ditampilkan sebagai "isyarat tidak dikenali, ulangi". Umpan balik "benar" berarti lintasan gerak sesuai, bukan bentuk jari yang tepat, sehingga peragaan dengan bentuk jari keliru tetapi lintasan sesuai tetap dapat dinyatakan cocok. Sistem dengan demikian diposisikan sebagai pelengkap guru, bukan penilai mutu peragaan.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Uraian tersebut menempatkan penelitian ini sebagai studi kelayakan yang menguji apakah CSI dari dua node ESP32 dapat menjadi dasar umpan balik latihan SIBI tanpa kamera bagi pembelajar pendengar. Tahapan penelitian dilengkapi gerbang keputusan sehingga penelitian tetap menghasilkan temuan kelayakan walaupun berhenti di salah satu tahap. Bila suatu gerbang tidak terpenuhi, cakupan dipersempit, misalnya jumlah isyarat dipangkas atau evaluasi beralih ke personalisasi per pengguna </w:t>
      </w:r>
      <w:r>
        <w:rPr>
          <w:rFonts w:ascii="Times New Roman" w:eastAsia="Times New Roman" w:hAnsi="Times New Roman"/>
          <w:b w:val="false"/>
          <w:bCs w:val="false"/>
          <w:i w:val="false"/>
          <w:iCs w:val="false"/>
          <w:color w:val="000000"/>
          <w:sz w:val="24"/>
          <w:szCs w:val="24"/>
          <w:highlight w:val="yellow"/>
        </w:rPr>
        <w:t xml:space="preserve">[PERLU DATA: keputusan bersama pembimbing apakah rentang 5–8 isyarat pada rumusan masalah dan batasan masalah disesuaikan dengan cabang pemangkasan menjadi 3–5 isyarat pada gerbang G2]</w:t>
      </w:r>
      <w:r>
        <w:rPr>
          <w:rFonts w:ascii="Times New Roman" w:eastAsia="Times New Roman" w:hAnsi="Times New Roman"/>
          <w:b w:val="false"/>
          <w:bCs w:val="false"/>
          <w:i w:val="false"/>
          <w:iCs w:val="false"/>
          <w:color w:val="000000"/>
          <w:sz w:val="24"/>
          <w:szCs w:val="24"/>
        </w:rPr>
        <w:t xml:space="preserve">. Seperti kamera, CSI pun peka terhadap lingkungan karena model berbasis CSI mudah mengalami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pada orang dan ruang tempat data direkam [25]; keunggulan Wi-Fi atas kamera dengan demikian tidak diasumsikan. Oleh karena itu, kinerja klasifikasi diukur pada skenario dalam sesi, lintas partisipan, dan lintas ruang; skenario dalam sesi memakai pembagian data temporal per blok, bukan pembagian acak, dan setiap hasil dibandingkan dengan peluang acak. Widar3.0 [26] dijadikan sumber strategi lintas domain dalam merancang fitur.</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Kinerja model saja belum cukup untuk menyatakan alat ini layak sebagai sarana latihan sehingga kelayakan juga ditinjau dari umpan balik latihan, latensi, persepsi kenyamanan pengguna, dan penilaian validator penutur tunarungu. Kosakata yang dilatihkan dikurasi bersama validator penutur tunarungu, yang juga menilai kebenaran bentuk isyarat dan kewajaran umpan balik. Karena model dilatih dari peragaan pengisyarat kompeten, sedangkan penggunanya adalah pemula, umpan balik latihan ditinjau dari kesesuaian status cocok atau tidak cocok yang ditampilkan sistem dengan penilaian validator atas peragaan pemula yang sama serta dari proporsi peragaan yang ditolak sistem. Kesesuaian tersebut menjadi salah satu syarat gerbang keputusan terakhir. Ketepatan peragaan sebelum dan sesudah latihan juga dinilai validator dengan rubrik, tetapi perubahan skornya hanya dilaporkan secara deskriptif sebagai gambaran capaian peserta dan tidak ditafsirkan sebagai efek kausal sistem. Latensi diukur dari selesainya isyarat hingga umpan balik tampil, sedangkan keandalan operasional ditinjau dari laju deteksi palsu per jam saat tidak ada isyarat </w:t>
      </w:r>
      <w:r>
        <w:rPr>
          <w:rFonts w:ascii="Times New Roman" w:eastAsia="Times New Roman" w:hAnsi="Times New Roman"/>
          <w:b w:val="false"/>
          <w:bCs w:val="false"/>
          <w:i w:val="false"/>
          <w:iCs w:val="false"/>
          <w:color w:val="000000"/>
          <w:sz w:val="24"/>
          <w:szCs w:val="24"/>
          <w:highlight w:val="yellow"/>
        </w:rPr>
        <w:t xml:space="preserve">[PERLU DATA: batas latensi ujung ke ujung, batas laju deteksi palsu per jam, dan batas tingkat penolakan yang dianggap layak, disepakati bersama pembimbing sebelum T4]</w:t>
      </w:r>
      <w:r>
        <w:rPr>
          <w:rFonts w:ascii="Times New Roman" w:eastAsia="Times New Roman" w:hAnsi="Times New Roman"/>
          <w:b w:val="false"/>
          <w:bCs w:val="false"/>
          <w:i w:val="false"/>
          <w:iCs w:val="false"/>
          <w:color w:val="000000"/>
          <w:sz w:val="24"/>
          <w:szCs w:val="24"/>
        </w:rPr>
        <w:t xml:space="preserve">. Rancangan sistem, kinerja klasifikasi, dan kelayakan sebagai sarana latihan selanjutnya dirumuskan sebagai masalah penelitian pada subbab berikut.</w:t>
      </w:r>
    </w:p>
    <w:p>
      <w:pPr>
        <w:pStyle w:val="Heading2"/>
        <w:spacing w:after="240" w:before="360" w:line="360"/>
        <w:jc w:val="left"/>
      </w:pPr>
      <w:bookmarkStart w:name="_Toc3" w:id="3"/>
      <w:r>
        <w:rPr>
          <w:rFonts w:ascii="Times New Roman" w:eastAsia="Times New Roman" w:hAnsi="Times New Roman"/>
          <w:b/>
          <w:bCs/>
          <w:color w:val="000000"/>
          <w:sz w:val="24"/>
          <w:szCs w:val="24"/>
        </w:rPr>
        <w:t xml:space="preserve">1.2 Rumusan Masalah</w:t>
      </w:r>
      <w:bookmarkEnd w:id="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latar belakang yang telah dipaparkan, masalah yang dikaji dalam penelitian ini dirumuskan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Bagaimana merancang sistem akuisisi CSI berbasis platform RuView pada dua node ESP32 beserta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isyarat SIBI terisolasi yang kosakatanya divalidasi penutur tunarungu?</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Bagaimana kinerja klasifikasi 5–8 isyarat SIBI terisolasi dari fitur amplitudo, fase, dan spektrum Doppler CSI pada skenario dalam sesi, lintas partisipan, dan lintas ruang?</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Bagaimana kelayakan sistem sebagai sarana latihan SIBI tanpa kamera bagi pembelajar pendengar ditinjau dari umpan balik latihan, latensi, persepsi kenyamanan pengguna, dan penilaian validator penutur tunarungu?</w:t>
      </w:r>
    </w:p>
    <w:p>
      <w:pPr>
        <w:pStyle w:val="Heading2"/>
        <w:spacing w:after="240" w:before="360" w:line="360"/>
        <w:jc w:val="left"/>
      </w:pPr>
      <w:bookmarkStart w:name="_Toc4" w:id="4"/>
      <w:r>
        <w:rPr>
          <w:rFonts w:ascii="Times New Roman" w:eastAsia="Times New Roman" w:hAnsi="Times New Roman"/>
          <w:b/>
          <w:bCs/>
          <w:color w:val="000000"/>
          <w:sz w:val="24"/>
          <w:szCs w:val="24"/>
        </w:rPr>
        <w:t xml:space="preserve">1.3 Tujuan Penelitian</w:t>
      </w:r>
      <w:bookmarkEnd w:id="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rumusan masalah tersebut, tujuan penelitian ini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Merancang sistem akuisisi CSI berbasis platform RuView pada dua node ESP32 beserta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isyarat SIBI terisolasi yang kosakatanya divalidasi penutur tunarungu.</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Mengukur kinerja klasifikasi 5–8 isyarat SIBI terisolasi dari fitur amplitudo, fase, dan spektrum Doppler CSI pada skenario dalam sesi, lintas partisipan, dan lintas ruang.</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Menguji kelayakan sistem sebagai sarana latihan SIBI tanpa kamera bagi pembelajar pendengar berdasarkan umpan balik latihan, latensi, persepsi kenyamanan pengguna, dan penilaian validator penutur tunarungu.</w:t>
      </w:r>
    </w:p>
    <w:p>
      <w:pPr>
        <w:pStyle w:val="Heading2"/>
        <w:spacing w:after="240" w:before="360" w:line="360"/>
        <w:jc w:val="left"/>
      </w:pPr>
      <w:bookmarkStart w:name="_Toc5" w:id="5"/>
      <w:r>
        <w:rPr>
          <w:rFonts w:ascii="Times New Roman" w:eastAsia="Times New Roman" w:hAnsi="Times New Roman"/>
          <w:b/>
          <w:bCs/>
          <w:color w:val="000000"/>
          <w:sz w:val="24"/>
          <w:szCs w:val="24"/>
        </w:rPr>
        <w:t xml:space="preserve">1.4 Batasan Masalah</w:t>
      </w:r>
      <w:bookmarkEnd w:id="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Ruang lingkup penelitian ini dibatasi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Objek penelitian adalah 5–8 isyarat SIBI terisolasi yang dipilih melalui dua saringan. Saringan pertama adalah separabilitas fisik, yaitu isyarat dibedakan oleh lintasan lengan, tubuh atas, atau kepala, bukan oleh bentuk jari. Saringan kedua adalah validitas pedagogis, yaitu isyarat disetujui validator penutur tunarungu dan dicocokkan dengan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[8]. Sistem yang dikembangkan bukan penerjemah kalimat dan tidak menangani pengenalan isyarat kontinu.</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Konfigurasi jari dan ekspresi wajah tidak dikenali sehingga umpan balik "benar" berarti lintasan gerak sesuai dengan isyarat target.</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Setiap sesi hanya melibatkan satu pengisyarat di zona akuisisi; sistem tidak mengidentifikasi individu.</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Perangkat terdiri atas dua node ESP32, yaitu node pemancar (TX) dan node penerima (RX), serta sebuah laptop. Kamera hanya menyala saat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pada satu kondisi uji persepsi, sedangkan mode latihan berjalan tanpa kamera.</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Pengujian dilakukan di sedikitnya dua ruang mitra yang dikalibrasi dalam penelitian ini; penyiapan mandiri oleh pengguna di rumah berada di luar cakupan.</w:t>
      </w:r>
    </w:p>
    <w:p>
      <w:pPr>
        <w:spacing w:after="60" w:line="360"/>
        <w:ind w:left="1069" w:hanging="360"/>
        <w:jc w:val="left"/>
      </w:pPr>
      <w:r>
        <w:rPr>
          <w:rFonts w:ascii="Times New Roman" w:eastAsia="Times New Roman" w:hAnsi="Times New Roman"/>
          <w:color w:val="000000"/>
          <w:sz w:val="24"/>
          <w:szCs w:val="24"/>
        </w:rPr>
        <w:t xml:space="preserve">6. </w:t>
      </w:r>
      <w:r>
        <w:rPr>
          <w:rFonts w:ascii="Times New Roman" w:eastAsia="Times New Roman" w:hAnsi="Times New Roman"/>
          <w:b w:val="false"/>
          <w:bCs w:val="false"/>
          <w:i w:val="false"/>
          <w:iCs w:val="false"/>
          <w:color w:val="000000"/>
          <w:sz w:val="24"/>
          <w:szCs w:val="24"/>
        </w:rPr>
        <w:t xml:space="preserve">Uji pengguna dilakukan dalam skala kecil dengan 3–5 pembelajar pendengar pemula dan dianalisis secara deskriptif; empati tidak diukur secara psikometrik.</w:t>
      </w:r>
    </w:p>
    <w:p>
      <w:pPr>
        <w:pStyle w:val="Heading2"/>
        <w:spacing w:after="240" w:before="360" w:line="360"/>
        <w:jc w:val="left"/>
      </w:pPr>
      <w:bookmarkStart w:name="_Toc6" w:id="6"/>
      <w:r>
        <w:rPr>
          <w:rFonts w:ascii="Times New Roman" w:eastAsia="Times New Roman" w:hAnsi="Times New Roman"/>
          <w:b/>
          <w:bCs/>
          <w:color w:val="000000"/>
          <w:sz w:val="24"/>
          <w:szCs w:val="24"/>
        </w:rPr>
        <w:t xml:space="preserve">1.5 Manfaat Penelitian</w:t>
      </w:r>
      <w:bookmarkEnd w:id="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Manfaat penelitian ini dibedakan menjadi manfaat teoretis dan manfaat praktis.</w:t>
      </w:r>
    </w:p>
    <w:p>
      <w:pPr>
        <w:pStyle w:val="Heading3"/>
        <w:spacing w:after="120" w:before="240" w:line="360"/>
        <w:jc w:val="left"/>
      </w:pPr>
      <w:bookmarkStart w:name="_Toc7" w:id="7"/>
      <w:r>
        <w:rPr>
          <w:rFonts w:ascii="Times New Roman" w:eastAsia="Times New Roman" w:hAnsi="Times New Roman"/>
          <w:b/>
          <w:bCs/>
          <w:color w:val="000000"/>
          <w:sz w:val="24"/>
          <w:szCs w:val="24"/>
        </w:rPr>
        <w:t xml:space="preserve">1.5.1 Manfaat Teoretis</w:t>
      </w:r>
      <w:bookmarkEnd w:id="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diharapkan memberikan bukti awal tentang kelayakan pengenalan sekelompok kecil isyarat SIBI terisolasi dari CSI dua node ESP32, yaitu isyarat yang dipilih karena dibedakan oleh lintasan gerak; bukti itu tidak berlaku bagi kosakata yang dibedakan oleh bentuk jari </w:t>
      </w:r>
      <w:r>
        <w:rPr>
          <w:rFonts w:ascii="Times New Roman" w:eastAsia="Times New Roman" w:hAnsi="Times New Roman"/>
          <w:b w:val="false"/>
          <w:bCs w:val="false"/>
          <w:i w:val="false"/>
          <w:iCs w:val="false"/>
          <w:color w:val="000000"/>
          <w:sz w:val="24"/>
          <w:szCs w:val="24"/>
          <w:highlight w:val="yellow"/>
        </w:rPr>
        <w:t xml:space="preserve">[PERLU DATA: proporsi kosakata Kamus SIBI yang dibedakan terutama oleh lintasan gerak]</w:t>
      </w:r>
      <w:r>
        <w:rPr>
          <w:rFonts w:ascii="Times New Roman" w:eastAsia="Times New Roman" w:hAnsi="Times New Roman"/>
          <w:b w:val="false"/>
          <w:bCs w:val="false"/>
          <w:i w:val="false"/>
          <w:iCs w:val="false"/>
          <w:color w:val="000000"/>
          <w:sz w:val="24"/>
          <w:szCs w:val="24"/>
        </w:rPr>
        <w:t xml:space="preserve">.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dari 3–4 pengisyarat kompeten di sedikitnya dua ruang sehingga kinerja pada skenario lintas partisipan dan lintas ruang bersifat indikatif. Karena penelitian ini dirancang sebagai studi kelayakan, hasil yang tidak sesuai harapan pun tetap memberikan informasi tentang batas pendekatan yang digunakan, misalnya jenis lintasan gerak yang masih dapat dibedakan dengan dua node ESP32. Penelitian ini juga menautkan ukuran kinerja model dengan ukuran kegunaan bagi pembelajar sehingga dapat menjadi bahan pertimbangan bagi penelitian penginderaan nirkabel yang menyasar kebutuhan pembelajaran.</w:t>
      </w:r>
    </w:p>
    <w:p>
      <w:pPr>
        <w:pStyle w:val="Heading3"/>
        <w:spacing w:after="120" w:before="240" w:line="360"/>
        <w:jc w:val="left"/>
      </w:pPr>
      <w:bookmarkStart w:name="_Toc8" w:id="8"/>
      <w:r>
        <w:rPr>
          <w:rFonts w:ascii="Times New Roman" w:eastAsia="Times New Roman" w:hAnsi="Times New Roman"/>
          <w:b/>
          <w:bCs/>
          <w:color w:val="000000"/>
          <w:sz w:val="24"/>
          <w:szCs w:val="24"/>
        </w:rPr>
        <w:t xml:space="preserve">1.5.2 Manfaat Praktis</w:t>
      </w:r>
      <w:bookmarkEnd w:id="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lembaga pendidikan mitra, penelitian ini memberikan gambaran kelayakan sarana latihan pendamping dalam pembelajaran SIBI beserta protokol kurasi kosakata yang disusun bersama validator penutur tunarungu. Bila tahapan penelitian mencapai gerbang keputusan terakhir, penelitian ini diharapkan menghasilkan purwarupa sarana latihan SIBI yang memberi umpan balik atas lintasan gerak tanpa kamera menyala selama latihan; bila penelitian berhenti lebih awal, artefak yang dihasilkan berupa laporan karakterisasi sinyal, protokol, atau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berlabel. Purwarupa itu dimaksudkan sebagai pelengkap, bukan pengganti guru atau juru bahasa isyarat.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pembelajar pendengar, kosakata yang dilatihkan divalidasi penutur tunarungu sehingga latihan memakai bentuk isyarat yang diakui penuturnya. Keluarga siswa tunarungu merupakan sasaran jangka panjang karena penyiapan dan kalibrasi perangkat dilakukan dalam penelitian ini, bukan oleh pengguna; kemandirian pemakaian di rumah belum diuji dan menjadi syarat penelitian lanjutan.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komunitas riset penginderaan nirkabel, penelitian ini diharapkan menyediakan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CSI isyarat SIBI berlabel beserta protokol perekamannya.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yang dipublikasikan hanya memuat CSI, label, dan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tanpa identitas partisipan sehingga dapat dipakai untuk replikasi dan pembandingan metode. Rancangan yang tidak terikat pada satu bahasa isyarat juga memudahkan perluasan ke BISINDO.</w:t>
      </w:r>
    </w:p>
    <w:p>
      <w:pPr>
        <w:pStyle w:val="Heading2"/>
        <w:spacing w:after="240" w:before="360" w:line="360"/>
        <w:jc w:val="left"/>
      </w:pPr>
      <w:bookmarkStart w:name="_Toc9" w:id="9"/>
      <w:r>
        <w:rPr>
          <w:rFonts w:ascii="Times New Roman" w:eastAsia="Times New Roman" w:hAnsi="Times New Roman"/>
          <w:b/>
          <w:bCs/>
          <w:color w:val="000000"/>
          <w:sz w:val="24"/>
          <w:szCs w:val="24"/>
        </w:rPr>
        <w:t xml:space="preserve">1.6 Sistematika Penulisan</w:t>
      </w:r>
      <w:bookmarkEnd w:id="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Proposal penelitian ini terdiri atas tiga bab dengan sistematika sebagai berikut.</w:t>
      </w:r>
    </w:p>
    <w:p>
      <w:pPr>
        <w:spacing w:after="0" w:line="360"/>
        <w:ind w:firstLine="709"/>
        <w:jc w:val="both"/>
      </w:pPr>
      <w:r>
        <w:rPr>
          <w:rFonts w:ascii="Times New Roman" w:eastAsia="Times New Roman" w:hAnsi="Times New Roman"/>
          <w:b/>
          <w:bCs/>
          <w:i w:val="false"/>
          <w:iCs w:val="false"/>
          <w:color w:val="000000"/>
          <w:sz w:val="24"/>
          <w:szCs w:val="24"/>
        </w:rPr>
        <w:t xml:space="preserve">BAB I Pendahuluan</w:t>
      </w:r>
      <w:r>
        <w:rPr>
          <w:rFonts w:ascii="Times New Roman" w:eastAsia="Times New Roman" w:hAnsi="Times New Roman"/>
          <w:b w:val="false"/>
          <w:bCs w:val="false"/>
          <w:i w:val="false"/>
          <w:iCs w:val="false"/>
          <w:color w:val="000000"/>
          <w:sz w:val="24"/>
          <w:szCs w:val="24"/>
        </w:rPr>
        <w:t xml:space="preserve"> memuat latar belakang, rumusan masalah, tujuan penelitian, batasan masalah, manfaat penelitian, dan sistematika penulisan.</w:t>
      </w:r>
    </w:p>
    <w:p>
      <w:pPr>
        <w:spacing w:after="0" w:line="360"/>
        <w:ind w:firstLine="709"/>
        <w:jc w:val="both"/>
      </w:pPr>
      <w:r>
        <w:rPr>
          <w:rFonts w:ascii="Times New Roman" w:eastAsia="Times New Roman" w:hAnsi="Times New Roman"/>
          <w:b/>
          <w:bCs/>
          <w:i w:val="false"/>
          <w:iCs w:val="false"/>
          <w:color w:val="000000"/>
          <w:sz w:val="24"/>
          <w:szCs w:val="24"/>
        </w:rPr>
        <w:t xml:space="preserve">BAB II Kajian Pustaka</w:t>
      </w:r>
      <w:r>
        <w:rPr>
          <w:rFonts w:ascii="Times New Roman" w:eastAsia="Times New Roman" w:hAnsi="Times New Roman"/>
          <w:b w:val="false"/>
          <w:bCs w:val="false"/>
          <w:i w:val="false"/>
          <w:iCs w:val="false"/>
          <w:color w:val="000000"/>
          <w:sz w:val="24"/>
          <w:szCs w:val="24"/>
        </w:rPr>
        <w:t xml:space="preserve"> memuat landasan teori tentang bahasa isyarat dan SIBI, pembelajaran bahasa isyarat oleh pendengar, Wi-Fi CSI, mikrokontroler ESP32 dan platform RuView, estimasi pose berbasis visi, pengenalan isyarat dan gestur berbasis CSI beserta ekstraksi fitur dan klasifikasinya, dan evaluasi kelayakan, serta penelitian terdahulu yang relevan.</w:t>
      </w:r>
    </w:p>
    <w:p>
      <w:pPr>
        <w:spacing w:after="0" w:line="360"/>
        <w:ind w:firstLine="709"/>
        <w:jc w:val="both"/>
      </w:pPr>
      <w:r>
        <w:rPr>
          <w:rFonts w:ascii="Times New Roman" w:eastAsia="Times New Roman" w:hAnsi="Times New Roman"/>
          <w:b/>
          <w:bCs/>
          <w:i w:val="false"/>
          <w:iCs w:val="false"/>
          <w:color w:val="000000"/>
          <w:sz w:val="24"/>
          <w:szCs w:val="24"/>
        </w:rPr>
        <w:t xml:space="preserve">BAB III Metode Penelitian</w:t>
      </w:r>
      <w:r>
        <w:rPr>
          <w:rFonts w:ascii="Times New Roman" w:eastAsia="Times New Roman" w:hAnsi="Times New Roman"/>
          <w:b w:val="false"/>
          <w:bCs w:val="false"/>
          <w:i w:val="false"/>
          <w:iCs w:val="false"/>
          <w:color w:val="000000"/>
          <w:sz w:val="24"/>
          <w:szCs w:val="24"/>
        </w:rPr>
        <w:t xml:space="preserve"> memuat desain penelitian; tahapan penelitian beserta gerbang keputusan; waktu dan lokasi penelitian; alat dan bahan; perancangan sistem;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beserta partisipan dan etika penelitian; pengolahan sinyal, ekstraksi fitur, dan klasifikasi; skenario pengujian dan metrik evaluasi; jadwal penelitian; serta parameter rancangan yang ditetapkan kemudian.</w:t>
      </w:r>
    </w:p>
    <w:p>
      <w:pPr>
        <w:pStyle w:val="Heading1"/>
        <w:spacing w:after="360" w:before="480" w:line="322" w:lineRule="atLeast"/>
        <w:jc w:val="center"/>
      </w:pPr>
      <w:bookmarkStart w:name="_Toc10" w:id="10"/>
      <w:r>
        <w:rPr>
          <w:rFonts w:ascii="Times New Roman" w:eastAsia="Times New Roman" w:hAnsi="Times New Roman"/>
          <w:b/>
          <w:bCs/>
          <w:color w:val="000000"/>
          <w:sz w:val="28"/>
          <w:szCs w:val="28"/>
        </w:rPr>
        <w:t xml:space="preserve">BAB II KAJIAN PUSTAKA</w:t>
      </w:r>
      <w:bookmarkEnd w:id="10"/>
    </w:p>
    <w:p>
      <w:pPr>
        <w:pStyle w:val="Heading2"/>
        <w:spacing w:after="240" w:before="360" w:line="360"/>
        <w:jc w:val="left"/>
      </w:pPr>
      <w:bookmarkStart w:name="_Toc11" w:id="11"/>
      <w:r>
        <w:rPr>
          <w:rFonts w:ascii="Times New Roman" w:eastAsia="Times New Roman" w:hAnsi="Times New Roman"/>
          <w:b/>
          <w:bCs/>
          <w:color w:val="000000"/>
          <w:sz w:val="24"/>
          <w:szCs w:val="24"/>
        </w:rPr>
        <w:t xml:space="preserve">2.1 Bahasa Isyarat dan Sistem Isyarat Bahasa Indonesia</w:t>
      </w:r>
      <w:bookmarkEnd w:id="1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Bahasa isyarat merupakan bahasa visual yang menyampaikan makna melalui gerak tangan, lengan, tubuh, dan ekspresi wajah </w:t>
      </w:r>
      <w:r>
        <w:rPr>
          <w:rFonts w:ascii="Times New Roman" w:eastAsia="Times New Roman" w:hAnsi="Times New Roman"/>
          <w:b w:val="false"/>
          <w:bCs w:val="false"/>
          <w:i w:val="false"/>
          <w:iCs w:val="false"/>
          <w:color w:val="000000"/>
          <w:sz w:val="24"/>
          <w:szCs w:val="24"/>
          <w:highlight w:val="yellow"/>
        </w:rPr>
        <w:t xml:space="preserve">[PERLU RUJUKAN: definisi bahasa isyarat]</w:t>
      </w:r>
      <w:r>
        <w:rPr>
          <w:rFonts w:ascii="Times New Roman" w:eastAsia="Times New Roman" w:hAnsi="Times New Roman"/>
          <w:b w:val="false"/>
          <w:bCs w:val="false"/>
          <w:i w:val="false"/>
          <w:iCs w:val="false"/>
          <w:color w:val="000000"/>
          <w:sz w:val="24"/>
          <w:szCs w:val="24"/>
        </w:rPr>
        <w:t xml:space="preserve">. Di Indonesia, Undang-Undang Nomor 8 Tahun 2016 tentang Penyandang Disabilitas mengakui bahasa isyarat dan mewajibkan penyediaan aksesibilitas komunikasi [6]. Kewajiban tersebut sulit dipenuhi oleh juru bahasa isyarat saja karena jumlahnya terbatas (Subbab 2.2). Penelitian ini memandang bahwa kemampuan berisyarat pihak pendengar di lingkungan tunarungu, termasuk di sekolah, ikut menentukan terpenuhinya aksesibilitas komunikasi tersebut.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Pemakaian bahasa isyarat di Indonesia tidak seragam. Survei ekosistem bahasa isyarat [7] menunjukkan bahwa Bahasa Isyarat Indonesia (BISINDO) jauh lebih banyak dipakai respondennya daripada Sistem Isyarat Bahasa Indonesia (SIBI), sedangkan SIBI berkembang di pendidikan formal; angka pemakaian dan keterbatasan sampel survei tersebut telah dipaparkan pada Subbab 1.1. SIBI dan BISINDO memiliki karakteristik yang berbeda </w:t>
      </w:r>
      <w:r>
        <w:rPr>
          <w:rFonts w:ascii="Times New Roman" w:eastAsia="Times New Roman" w:hAnsi="Times New Roman"/>
          <w:b w:val="false"/>
          <w:bCs w:val="false"/>
          <w:i w:val="false"/>
          <w:iCs w:val="false"/>
          <w:color w:val="000000"/>
          <w:sz w:val="24"/>
          <w:szCs w:val="24"/>
          <w:highlight w:val="yellow"/>
        </w:rPr>
        <w:t xml:space="preserve">[PERLU RUJUKAN: karakteristik SIBI dan perbedaannya dengan BISINDO]</w:t>
      </w:r>
      <w:r>
        <w:rPr>
          <w:rFonts w:ascii="Times New Roman" w:eastAsia="Times New Roman" w:hAnsi="Times New Roman"/>
          <w:b w:val="false"/>
          <w:bCs w:val="false"/>
          <w:i w:val="false"/>
          <w:iCs w:val="false"/>
          <w:color w:val="000000"/>
          <w:sz w:val="24"/>
          <w:szCs w:val="24"/>
        </w:rPr>
        <w:t xml:space="preserve">. Bentuk baku isyarat SIBI didokumentasikan dalam </w:t>
      </w:r>
      <w:r>
        <w:rPr>
          <w:rFonts w:ascii="Times New Roman" w:eastAsia="Times New Roman" w:hAnsi="Times New Roman"/>
          <w:b w:val="false"/>
          <w:bCs w:val="false"/>
          <w:i/>
          <w:iCs/>
          <w:color w:val="000000"/>
          <w:sz w:val="24"/>
          <w:szCs w:val="24"/>
        </w:rPr>
        <w:t xml:space="preserve">Kamus Sistem Isyarat Bahasa Indonesia</w:t>
      </w:r>
      <w:r>
        <w:rPr>
          <w:rFonts w:ascii="Times New Roman" w:eastAsia="Times New Roman" w:hAnsi="Times New Roman"/>
          <w:b w:val="false"/>
          <w:bCs w:val="false"/>
          <w:i w:val="false"/>
          <w:iCs w:val="false"/>
          <w:color w:val="000000"/>
          <w:sz w:val="24"/>
          <w:szCs w:val="24"/>
        </w:rPr>
        <w:t xml:space="preserve"> [8], yang selanjutnya disebut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Pemilihan SIBI dalam penelitian ini didasarkan pada jalur pendidikan formal yang ditempuh pembelajar sasarannya, bukan pada jumlah penggunanya (Subbab 1.1). Alat yang dirancang tidak dimaksudkan menggantikan pembelajaran BISINDO. Rancangan sistem tidak terikat pada satu bahasa isyarat tertentu. Perluasan ke BISINDO pada prinsipnya dapat dilakukan dengan mengganti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menyeleksi ulang kosakata dengan kriteria yang sama (Subbab 2.3), dan melakukan validasi bersama validator penutur tunarungu pengguna BISINDO. Kelayakan perluasan tersebut tidak diuji dalam penelitian ini dan diusulkan sebagai penelitian lanjutan.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Secara struktural, sebuah isyarat tersusun atas bentuk tangan, lokasi, gerak, orientasi telapak tangan, dan komponen nonmanual seperti ekspresi wajah; perbedaan pada satu parameter saja dapat membedakan makna dua isyarat </w:t>
      </w:r>
      <w:r>
        <w:rPr>
          <w:rFonts w:ascii="Times New Roman" w:eastAsia="Times New Roman" w:hAnsi="Times New Roman"/>
          <w:b w:val="false"/>
          <w:bCs w:val="false"/>
          <w:i w:val="false"/>
          <w:iCs w:val="false"/>
          <w:color w:val="000000"/>
          <w:sz w:val="24"/>
          <w:szCs w:val="24"/>
          <w:highlight w:val="yellow"/>
        </w:rPr>
        <w:t xml:space="preserve">[PERLU RUJUKAN: parameter fonologis isyarat]</w:t>
      </w:r>
      <w:r>
        <w:rPr>
          <w:rFonts w:ascii="Times New Roman" w:eastAsia="Times New Roman" w:hAnsi="Times New Roman"/>
          <w:b w:val="false"/>
          <w:bCs w:val="false"/>
          <w:i w:val="false"/>
          <w:iCs w:val="false"/>
          <w:color w:val="000000"/>
          <w:sz w:val="24"/>
          <w:szCs w:val="24"/>
        </w:rPr>
        <w:t xml:space="preserve">. Dalam penelitian ini, kelima parameter tersebut menjadi acuan untuk memisahkan bagian isyarat yang dapat dinilai sistem dari bagian yang tetap memerlukan penilaian validator penutur tunarungu (Subbab 2.3).</w:t>
      </w:r>
    </w:p>
    <w:p>
      <w:pPr>
        <w:pStyle w:val="Heading2"/>
        <w:spacing w:after="240" w:before="360" w:line="360"/>
        <w:jc w:val="left"/>
      </w:pPr>
      <w:bookmarkStart w:name="_Toc12" w:id="12"/>
      <w:r>
        <w:rPr>
          <w:rFonts w:ascii="Times New Roman" w:eastAsia="Times New Roman" w:hAnsi="Times New Roman"/>
          <w:b/>
          <w:bCs/>
          <w:color w:val="000000"/>
          <w:sz w:val="24"/>
          <w:szCs w:val="24"/>
        </w:rPr>
        <w:t xml:space="preserve">2.2 Pembelajaran Bahasa Isyarat oleh Pendengar</w:t>
      </w:r>
      <w:bookmarkEnd w:id="1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Bahasa isyarat tidak hanya dipelajari oleh tunarungu, tetapi juga oleh keluarga pendengar. Sebagian besar anak tunarungu lahir dari orang tua pendengar [1], [2], dan orang tua pendengar yang belajar bahasa isyarat membutuhkan dukungan belajar yang terstruktur serta menghadapi hambatan praktis [3], [4]; data dan temuan tersebut telah dipaparkan pada Subbab 1.1. Kebutuhan serupa diduga juga dialami pembelajar pendengar SIBI yang masuk melalui jalur pendidikan formal </w:t>
      </w:r>
      <w:r>
        <w:rPr>
          <w:rFonts w:ascii="Times New Roman" w:eastAsia="Times New Roman" w:hAnsi="Times New Roman"/>
          <w:b w:val="false"/>
          <w:bCs w:val="false"/>
          <w:i w:val="false"/>
          <w:iCs w:val="false"/>
          <w:color w:val="000000"/>
          <w:sz w:val="24"/>
          <w:szCs w:val="24"/>
          <w:highlight w:val="yellow"/>
        </w:rPr>
        <w:t xml:space="preserve">[PERLU DATA: kebutuhan belajar pembelajar pendengar SIBI di Indonesia, termasuk calon guru dan mahasiswa]</w:t>
      </w:r>
      <w:r>
        <w:rPr>
          <w:rFonts w:ascii="Times New Roman" w:eastAsia="Times New Roman" w:hAnsi="Times New Roman"/>
          <w:b w:val="false"/>
          <w:bCs w:val="false"/>
          <w:i w:val="false"/>
          <w:iCs w:val="false"/>
          <w:color w:val="000000"/>
          <w:sz w:val="24"/>
          <w:szCs w:val="24"/>
        </w:rPr>
        <w:t xml:space="preserve">. Bagi rancangan sarana latihan, kebutuhan akan dukungan yang terstruktur menjadi alasan kosakata yang dilatihkan disusun lebih dahulu dan divalidasi bersama validator penutur tunarungu (Subbab 2.3).</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Kebutuhan akan pendengar yang mampu berisyarat diperkuat oleh terbatasnya jumlah juru bahasa isyarat di Indonesia [5], sebagaimana dipaparkan pada Subbab 1.1. Keterbatasan tersebut menandakan bahwa komunikasi sehari-hari tunarungu tidak dapat bertumpu pada juru bahasa isyarat saja sehingga kemampuan isyarat pendengar di sekitarnya ikut menentukan kelancaran komunikasi tersebut. Kondisi itu berlaku bagi pembelajar pendengar pada umumnya dan tidak menentukan sistem isyarat yang dipelajari; pemilihan SIBI dalam penelitian ini didasarkan pada jalur pendidikan formal (Subbab 2.1). Upaya lain untuk menjembatani kesenjangan komunikasi adalah teknologi bantu komunikasi; Rodríguez-Correa dkk. [9] meninjau secara sistematis manfaat dan perkembangannya bagi tunarungu.</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pembelajar pendengar, latihan mandiri memerlukan umpan balik atas isyarat yang diperagakannya. Kamus dan buku menyediakan bentuk acuan, tetapi tidak menilai apakah gerak yang diperagakan pembelajar sudah sesuai. Umpan balik yang segera memungkinkan pembelajar memperbaiki gerak pada repetisi berikutnya </w:t>
      </w:r>
      <w:r>
        <w:rPr>
          <w:rFonts w:ascii="Times New Roman" w:eastAsia="Times New Roman" w:hAnsi="Times New Roman"/>
          <w:b w:val="false"/>
          <w:bCs w:val="false"/>
          <w:i w:val="false"/>
          <w:iCs w:val="false"/>
          <w:color w:val="000000"/>
          <w:sz w:val="24"/>
          <w:szCs w:val="24"/>
          <w:highlight w:val="yellow"/>
        </w:rPr>
        <w:t xml:space="preserve">[PERLU RUJUKAN: peran umpan balik segera dalam latihan keterampilan gerak atau pembelajaran bahasa isyarat]</w:t>
      </w:r>
      <w:r>
        <w:rPr>
          <w:rFonts w:ascii="Times New Roman" w:eastAsia="Times New Roman" w:hAnsi="Times New Roman"/>
          <w:b w:val="false"/>
          <w:bCs w:val="false"/>
          <w:i w:val="false"/>
          <w:iCs w:val="false"/>
          <w:color w:val="000000"/>
          <w:sz w:val="24"/>
          <w:szCs w:val="24"/>
        </w:rPr>
        <w:t xml:space="preserve">.</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Pengenalan isyarat berbasis kamera (Subbab 2.8) dapat menjadi dasar umpan balik otomatis </w:t>
      </w:r>
      <w:r>
        <w:rPr>
          <w:rFonts w:ascii="Times New Roman" w:eastAsia="Times New Roman" w:hAnsi="Times New Roman"/>
          <w:b w:val="false"/>
          <w:bCs w:val="false"/>
          <w:i w:val="false"/>
          <w:iCs w:val="false"/>
          <w:color w:val="000000"/>
          <w:sz w:val="24"/>
          <w:szCs w:val="24"/>
          <w:highlight w:val="yellow"/>
        </w:rPr>
        <w:t xml:space="preserve">[PERLU RUJUKAN: sistem latihan bahasa isyarat dengan umpan balik otomatis berbasis kamera atau sensor]</w:t>
      </w:r>
      <w:r>
        <w:rPr>
          <w:rFonts w:ascii="Times New Roman" w:eastAsia="Times New Roman" w:hAnsi="Times New Roman"/>
          <w:b w:val="false"/>
          <w:bCs w:val="false"/>
          <w:i w:val="false"/>
          <w:iCs w:val="false"/>
          <w:color w:val="000000"/>
          <w:sz w:val="24"/>
          <w:szCs w:val="24"/>
        </w:rPr>
        <w:t xml:space="preserve">, tetapi pendekatan tersebut menuntut pencahayaan dan sudut pengambilan gambar tertentu </w:t>
      </w:r>
      <w:r>
        <w:rPr>
          <w:rFonts w:ascii="Times New Roman" w:eastAsia="Times New Roman" w:hAnsi="Times New Roman"/>
          <w:b w:val="false"/>
          <w:bCs w:val="false"/>
          <w:i w:val="false"/>
          <w:iCs w:val="false"/>
          <w:color w:val="000000"/>
          <w:sz w:val="24"/>
          <w:szCs w:val="24"/>
          <w:highlight w:val="yellow"/>
        </w:rPr>
        <w:t xml:space="preserve">[PERLU RUJUKAN: kepekaan pengenalan isyarat berbasis kamera terhadap pencahayaan dan sudut pandang]</w:t>
      </w:r>
      <w:r>
        <w:rPr>
          <w:rFonts w:ascii="Times New Roman" w:eastAsia="Times New Roman" w:hAnsi="Times New Roman"/>
          <w:b w:val="false"/>
          <w:bCs w:val="false"/>
          <w:i w:val="false"/>
          <w:iCs w:val="false"/>
          <w:color w:val="000000"/>
          <w:sz w:val="24"/>
          <w:szCs w:val="24"/>
        </w:rPr>
        <w:t xml:space="preserve">. Sistem berbasis sinyal Wi-Fi dalam penelitian ini juga memiliki tuntutan sendiri. Pengguna harus berada di zona isyarat di antara dua node ESP32, dan ruang perlu dikalibrasi lebih dulu dengan kalibrasi bawaan yang berlangsung ±4 menit (Subbab 2.4). Kalibrasi tersebut dilakukan di ruang mitra, sedangkan penyiapan mandiri oleh pengguna di rumah berada di luar cakupan penelitian ini. Dengan demikian, pembeda utama yang ditelusuri adalah kehadiran kamera selama latihan.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Kehadiran kamera yang menyala diduga membuat pembelajar merasa diawasi, sedangkan rasa diawasi dapat memengaruhi kenyamanan dan kemauan untuk berlatih berulang </w:t>
      </w:r>
      <w:r>
        <w:rPr>
          <w:rFonts w:ascii="Times New Roman" w:eastAsia="Times New Roman" w:hAnsi="Times New Roman"/>
          <w:b w:val="false"/>
          <w:bCs w:val="false"/>
          <w:i w:val="false"/>
          <w:iCs w:val="false"/>
          <w:color w:val="000000"/>
          <w:sz w:val="24"/>
          <w:szCs w:val="24"/>
          <w:highlight w:val="yellow"/>
        </w:rPr>
        <w:t xml:space="preserve">[PERLU RUJUKAN: pengaruh rasa diawasi terhadap kenyamanan dan kemauan berlatih]</w:t>
      </w:r>
      <w:r>
        <w:rPr>
          <w:rFonts w:ascii="Times New Roman" w:eastAsia="Times New Roman" w:hAnsi="Times New Roman"/>
          <w:b w:val="false"/>
          <w:bCs w:val="false"/>
          <w:i w:val="false"/>
          <w:iCs w:val="false"/>
          <w:color w:val="000000"/>
          <w:sz w:val="24"/>
          <w:szCs w:val="24"/>
        </w:rPr>
        <w:t xml:space="preserve">. Atas dasar dugaan tersebut, mode latihan dalam penelitian ini memberikan umpan balik per repetisi tanpa kamera menyala. Dugaan itu diperlakukan sebagai hipotesis kerja yang ditelusuri secara deskriptif melalui kuesioner persepsi (BAB III), sedangkan pembentukan kebiasaan harian itu sendiri tidak diukur.</w:t>
      </w:r>
    </w:p>
    <w:p>
      <w:pPr>
        <w:pStyle w:val="Heading2"/>
        <w:spacing w:after="240" w:before="360" w:line="360"/>
        <w:jc w:val="left"/>
      </w:pPr>
      <w:bookmarkStart w:name="_Toc13" w:id="13"/>
      <w:r>
        <w:rPr>
          <w:rFonts w:ascii="Times New Roman" w:eastAsia="Times New Roman" w:hAnsi="Times New Roman"/>
          <w:b/>
          <w:bCs/>
          <w:color w:val="000000"/>
          <w:sz w:val="24"/>
          <w:szCs w:val="24"/>
        </w:rPr>
        <w:t xml:space="preserve">2.3 Wi-Fi *Channel State Information*</w:t>
      </w:r>
      <w:bookmarkEnd w:id="1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Wi-Fi </w:t>
      </w:r>
      <w:r>
        <w:rPr>
          <w:rFonts w:ascii="Times New Roman" w:eastAsia="Times New Roman" w:hAnsi="Times New Roman"/>
          <w:b w:val="false"/>
          <w:bCs w:val="false"/>
          <w:i/>
          <w:iCs/>
          <w:color w:val="000000"/>
          <w:sz w:val="24"/>
          <w:szCs w:val="24"/>
        </w:rPr>
        <w:t xml:space="preserve">Channel State Information</w:t>
      </w:r>
      <w:r>
        <w:rPr>
          <w:rFonts w:ascii="Times New Roman" w:eastAsia="Times New Roman" w:hAnsi="Times New Roman"/>
          <w:b w:val="false"/>
          <w:bCs w:val="false"/>
          <w:i w:val="false"/>
          <w:iCs w:val="false"/>
          <w:color w:val="000000"/>
          <w:sz w:val="24"/>
          <w:szCs w:val="24"/>
        </w:rPr>
        <w:t xml:space="preserve"> (CSI) merupakan informasi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yang menggambarkan kondisi kanal propagasi antara pemancar dan penerima Wi-Fi [15]. Sinyal Wi-Fi tiba di penerima melalui beberapa jalur, yaitu jalur langsung dan jalur pantulan dari dinding, perabot, serta tubuh manusia [15]. Ketika tubuh bergerak di antara pemancar dan penerima, panjang jalur pantulan berubah sehingga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ikut berubah. Perubahan itulah yang dimanfaatkan untuk mengenali gerak tanpa sensor yang dikenakan di tubuh.</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Amplitudo dan fase memuat informasi yang berbeda tentang perubahan kanal. Cai dkk. [27] memanfaatkan keduanya sebagai informasi yang saling melengkapi untuk pengenalan gestur.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menempati frekuensi yang sedikit berbeda sehingga satu gerak yang sama menghasilkan perubahan yang tidak identik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[15]. Dengan demikian, CSI menyediakan banyak kanal pengamatan dari satu pasang pemancar dan penerima.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Gerak lengan juga menghasilkan komponen Doppler, yaitu pergeseran frekuensi yang sebanding dengan laju perubahan panjang jalur pantulan [15], [26]. Komponen tersebut dapat diukur dari deret CSI dan mencerminkan kecepatan gerak. Penelitian ini memusatkan analisis Doppler pada pita frekuensi gerak 1–60 Hz. Agar pita tersebut terwakili, laju pencuplikan (</w:t>
      </w:r>
      <w:r>
        <w:rPr>
          <w:rFonts w:ascii="Times New Roman" w:eastAsia="Times New Roman" w:hAnsi="Times New Roman"/>
          <w:b w:val="false"/>
          <w:bCs w:val="false"/>
          <w:i/>
          <w:iCs/>
          <w:color w:val="000000"/>
          <w:sz w:val="24"/>
          <w:szCs w:val="24"/>
        </w:rPr>
        <w:t xml:space="preserve">sampling rate</w:t>
      </w:r>
      <w:r>
        <w:rPr>
          <w:rFonts w:ascii="Times New Roman" w:eastAsia="Times New Roman" w:hAnsi="Times New Roman"/>
          <w:b w:val="false"/>
          <w:bCs w:val="false"/>
          <w:i w:val="false"/>
          <w:iCs w:val="false"/>
          <w:color w:val="000000"/>
          <w:sz w:val="24"/>
          <w:szCs w:val="24"/>
        </w:rPr>
        <w:t xml:space="preserve">) CSI harus sekurang-kurangnya dua kali frekuensi tertingginya, yaitu 120 Hz, sesuai kriteria Nyquist </w:t>
      </w:r>
      <w:r>
        <w:rPr>
          <w:rFonts w:ascii="Times New Roman" w:eastAsia="Times New Roman" w:hAnsi="Times New Roman"/>
          <w:b w:val="false"/>
          <w:bCs w:val="false"/>
          <w:i w:val="false"/>
          <w:iCs w:val="false"/>
          <w:color w:val="000000"/>
          <w:sz w:val="24"/>
          <w:szCs w:val="24"/>
          <w:highlight w:val="yellow"/>
        </w:rPr>
        <w:t xml:space="preserve">[PERLU RUJUKAN: teorema pencuplikan Nyquist]</w:t>
      </w:r>
      <w:r>
        <w:rPr>
          <w:rFonts w:ascii="Times New Roman" w:eastAsia="Times New Roman" w:hAnsi="Times New Roman"/>
          <w:b w:val="false"/>
          <w:bCs w:val="false"/>
          <w:i w:val="false"/>
          <w:iCs w:val="false"/>
          <w:color w:val="000000"/>
          <w:sz w:val="24"/>
          <w:szCs w:val="24"/>
        </w:rPr>
        <w:t xml:space="preserve">. Laju pencuplikan node ESP32 pada konfigurasi RuView adalah </w:t>
      </w:r>
      <w:r>
        <w:rPr>
          <w:rFonts w:ascii="Times New Roman" w:eastAsia="Times New Roman" w:hAnsi="Times New Roman"/>
          <w:b w:val="false"/>
          <w:bCs w:val="false"/>
          <w:i w:val="false"/>
          <w:iCs w:val="false"/>
          <w:color w:val="000000"/>
          <w:sz w:val="24"/>
          <w:szCs w:val="24"/>
          <w:highlight w:val="yellow"/>
        </w:rPr>
        <w:t xml:space="preserve">[PERLU DATA: laju pencuplikan CSI node ESP32 pada konfigurasi RuView]</w:t>
      </w:r>
      <w:r>
        <w:rPr>
          <w:rFonts w:ascii="Times New Roman" w:eastAsia="Times New Roman" w:hAnsi="Times New Roman"/>
          <w:b w:val="false"/>
          <w:bCs w:val="false"/>
          <w:i w:val="false"/>
          <w:iCs w:val="false"/>
          <w:color w:val="000000"/>
          <w:sz w:val="24"/>
          <w:szCs w:val="24"/>
        </w:rPr>
        <w:t xml:space="preserve"> dan diukur pada tahap replikasi (BAB III). Bila laju terukur lebih rendah daripada 120 Hz, pita Doppler yang dapat diamati menyempit hingga setengah laju pencuplikan aktual; tindakan rancangan untuk kondisi tersebut diuraikan pada BAB III.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Pola CSI tidak hanya dipengaruhi oleh gerak isyarat, tetapi juga oleh pengisyarat yang memperagakannya dan ruang tempat perekaman. Akibatnya, model berbasis CSI mudah mengalami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terhadap orang dan ruang tempat data pelatihan direkam [25]. Chen dkk. [25] merangkum strategi generalisasi lintas domain untuk mengatasi persoalan tersebut. Zhang dkk. [26] mengusulkan Widar3.0 yang mengenali gestur lintas domain tanpa pelatihan ulang dengan profil kecepatan yang diturunkan dari Doppler. Dalam penelitian ini, strategi lintas domain dijadikan acuan rancangan, sedangkan kemampuan generalisasi sistem diukur langsung melalui skenario pengujian yang diuraikan pada Subbab 2.7.</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Panjang gelombang Wi-Fi pada pita 2,4 GHz dan 5 GHz berkisar 6–12 cm dan membatasi resolusi spasial CSI. Sejumlah penelitian melaporkan pengenalan isyarat dan gestur tangan dari CSI [16], [28], [29] dengan perangkat dan konfigurasi antena tertentu </w:t>
      </w:r>
      <w:r>
        <w:rPr>
          <w:rFonts w:ascii="Times New Roman" w:eastAsia="Times New Roman" w:hAnsi="Times New Roman"/>
          <w:b w:val="false"/>
          <w:bCs w:val="false"/>
          <w:i w:val="false"/>
          <w:iCs w:val="false"/>
          <w:color w:val="000000"/>
          <w:sz w:val="24"/>
          <w:szCs w:val="24"/>
          <w:highlight w:val="yellow"/>
        </w:rPr>
        <w:t xml:space="preserve">[PERLU DATA: perangkat, jumlah antena, dan lebar pita pada SignFi, Wi-SL, dan HandFi]</w:t>
      </w:r>
      <w:r>
        <w:rPr>
          <w:rFonts w:ascii="Times New Roman" w:eastAsia="Times New Roman" w:hAnsi="Times New Roman"/>
          <w:b w:val="false"/>
          <w:bCs w:val="false"/>
          <w:i w:val="false"/>
          <w:iCs w:val="false"/>
          <w:color w:val="000000"/>
          <w:sz w:val="24"/>
          <w:szCs w:val="24"/>
        </w:rPr>
        <w:t xml:space="preserve">. Penelitian ini tidak mengasumsikan kemampuan tersebut juga dimiliki perangkat yang digunakan. Dengan dua node ESP32, perbedaan konfigurasi jari dan ekspresi wajah diasumsikan terlalu halus untuk dibedakan secara andal </w:t>
      </w:r>
      <w:r>
        <w:rPr>
          <w:rFonts w:ascii="Times New Roman" w:eastAsia="Times New Roman" w:hAnsi="Times New Roman"/>
          <w:b w:val="false"/>
          <w:bCs w:val="false"/>
          <w:i w:val="false"/>
          <w:iCs w:val="false"/>
          <w:color w:val="000000"/>
          <w:sz w:val="24"/>
          <w:szCs w:val="24"/>
          <w:highlight w:val="yellow"/>
        </w:rPr>
        <w:t xml:space="preserve">[PERLU RUJUKAN: batas resolusi spasial CSI terhadap gerak jari dan ekspresi wajah]</w:t>
      </w:r>
      <w:r>
        <w:rPr>
          <w:rFonts w:ascii="Times New Roman" w:eastAsia="Times New Roman" w:hAnsi="Times New Roman"/>
          <w:b w:val="false"/>
          <w:bCs w:val="false"/>
          <w:i w:val="false"/>
          <w:iCs w:val="false"/>
          <w:color w:val="000000"/>
          <w:sz w:val="24"/>
          <w:szCs w:val="24"/>
        </w:rPr>
        <w:t xml:space="preserve"> sehingga cakupan pengenalan dibatasi pada lintasan lengan, tubuh atas, dan kepala.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Batas resolusi tersebut menentukan dua keputusan penelitian. Pertama, isyarat yang dipilih harus dapat dibedakan melalui lintasan lengan, tubuh atas, atau kepala, bukan melalui bentuk jari. Kriteria tersebut menjadi saringan separabilitas fisik. Selain itu, isyarat harus lolos saringan validitas pedagogis, yaitu disetujui validator penutur tunarungu dan dicocokkan dengan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[8]. Jumlah kandidat isyarat dalam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yang lolos saringan separabilitas fisik adalah </w:t>
      </w:r>
      <w:r>
        <w:rPr>
          <w:rFonts w:ascii="Times New Roman" w:eastAsia="Times New Roman" w:hAnsi="Times New Roman"/>
          <w:b w:val="false"/>
          <w:bCs w:val="false"/>
          <w:i w:val="false"/>
          <w:iCs w:val="false"/>
          <w:color w:val="000000"/>
          <w:sz w:val="24"/>
          <w:szCs w:val="24"/>
          <w:highlight w:val="yellow"/>
        </w:rPr>
        <w:t xml:space="preserve">[PERLU DATA: perkiraan jumlah kandidat isyarat Kamus SIBI yang lolos saringan separabilitas fisik]</w:t>
      </w:r>
      <w:r>
        <w:rPr>
          <w:rFonts w:ascii="Times New Roman" w:eastAsia="Times New Roman" w:hAnsi="Times New Roman"/>
          <w:b w:val="false"/>
          <w:bCs w:val="false"/>
          <w:i w:val="false"/>
          <w:iCs w:val="false"/>
          <w:color w:val="000000"/>
          <w:sz w:val="24"/>
          <w:szCs w:val="24"/>
        </w:rPr>
        <w:t xml:space="preserve">.</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Kedua, umpan balik bersifat parsial. Umpan balik "benar", yang ditampilkan sebagai status cocok, hanya berarti lintasan gerak lengan, tubuh atas, dan kepala sesuai dengan isyarat target, bukan berarti bentuk jari sudah benar. Bentuk jari dan ekspresi wajah tidak dinilai sistem sehingga peragaan dengan lintasan sesuai tetapi bentuk tangan keliru tidak dapat dideteksi. Ketepatan isyarat secara utuh dinilai terpisah oleh validator penutur tunarungu dengan rubrik pada peragaan sebelum dan sesudah latihan (BAB III). Batas tersebut dinyatakan sebagai keterbatasan penelitian.</w:t>
      </w:r>
    </w:p>
    <w:p>
      <w:pPr>
        <w:pStyle w:val="Heading2"/>
        <w:spacing w:after="240" w:before="360" w:line="360"/>
        <w:jc w:val="left"/>
      </w:pPr>
      <w:bookmarkStart w:name="_Toc14" w:id="14"/>
      <w:r>
        <w:rPr>
          <w:rFonts w:ascii="Times New Roman" w:eastAsia="Times New Roman" w:hAnsi="Times New Roman"/>
          <w:b/>
          <w:bCs/>
          <w:color w:val="000000"/>
          <w:sz w:val="24"/>
          <w:szCs w:val="24"/>
        </w:rPr>
        <w:t xml:space="preserve">2.4 Mikrokontroler ESP32 dan Platform RuView</w:t>
      </w:r>
      <w:bookmarkEnd w:id="1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ESP32 merupakan mikrokontroler berbiaya rendah dengan radio Wi-Fi yang dapat mengekspor CSI [22]. Hernandez dan Bulut [22] mengembangkan sistem penginderaan Wi-Fi mandiri yang ringan berbasis </w:t>
      </w:r>
      <w:r>
        <w:rPr>
          <w:rFonts w:ascii="Times New Roman" w:eastAsia="Times New Roman" w:hAnsi="Times New Roman"/>
          <w:b w:val="false"/>
          <w:bCs w:val="false"/>
          <w:i/>
          <w:iCs/>
          <w:color w:val="000000"/>
          <w:sz w:val="24"/>
          <w:szCs w:val="24"/>
        </w:rPr>
        <w:t xml:space="preserve">Internet of Things</w:t>
      </w:r>
      <w:r>
        <w:rPr>
          <w:rFonts w:ascii="Times New Roman" w:eastAsia="Times New Roman" w:hAnsi="Times New Roman"/>
          <w:b w:val="false"/>
          <w:bCs w:val="false"/>
          <w:i w:val="false"/>
          <w:iCs w:val="false"/>
          <w:color w:val="000000"/>
          <w:sz w:val="24"/>
          <w:szCs w:val="24"/>
        </w:rPr>
        <w:t xml:space="preserve">, dan penelitian tersebut menjadi dasar alat akuisisi CSI pada ESP32. Varian papan yang digunakan dalam penelitian ini adalah </w:t>
      </w:r>
      <w:r>
        <w:rPr>
          <w:rFonts w:ascii="Times New Roman" w:eastAsia="Times New Roman" w:hAnsi="Times New Roman"/>
          <w:b w:val="false"/>
          <w:bCs w:val="false"/>
          <w:i w:val="false"/>
          <w:iCs w:val="false"/>
          <w:color w:val="000000"/>
          <w:sz w:val="24"/>
          <w:szCs w:val="24"/>
          <w:highlight w:val="yellow"/>
        </w:rPr>
        <w:t xml:space="preserve">[PERLU DATA: varian ESP32 yang dipakai, misalnya ESP32 DevKit atau ESP32-S3]</w:t>
      </w:r>
      <w:r>
        <w:rPr>
          <w:rFonts w:ascii="Times New Roman" w:eastAsia="Times New Roman" w:hAnsi="Times New Roman"/>
          <w:b w:val="false"/>
          <w:bCs w:val="false"/>
          <w:i w:val="false"/>
          <w:iCs w:val="false"/>
          <w:color w:val="000000"/>
          <w:sz w:val="24"/>
          <w:szCs w:val="24"/>
        </w:rPr>
        <w:t xml:space="preserve">. Dua node ESP32 berperan sebagai node pemancar (TX) dan node penerima (RX) yang mengapit zona isyarat. Laptop berperan sebagai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RuView, perangkat pelatihan model, dan tampilan umpan balik.</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RuView merupakan proyek sumber terbuka yang menyediakan rantai akuisisi dan pengolahan CSI pada ESP32. Menurut dokumentasi repositorinya [23], komponen RuView meliputi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ESP32 penangkap CSI,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pengolahan sinyal, kalibrasi ruang bawaan, segmentasi berbasis energi gerak,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web, dan mode privasi.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tersebut memakai format </w:t>
      </w:r>
      <w:r>
        <w:rPr>
          <w:rFonts w:ascii="Times New Roman" w:eastAsia="Times New Roman" w:hAnsi="Times New Roman"/>
          <w:b w:val="false"/>
          <w:bCs w:val="false"/>
          <w:i/>
          <w:iCs/>
          <w:color w:val="000000"/>
          <w:sz w:val="24"/>
          <w:szCs w:val="24"/>
        </w:rPr>
        <w:t xml:space="preserve">frame</w:t>
      </w:r>
      <w:r>
        <w:rPr>
          <w:rFonts w:ascii="Times New Roman" w:eastAsia="Times New Roman" w:hAnsi="Times New Roman"/>
          <w:b w:val="false"/>
          <w:bCs w:val="false"/>
          <w:i w:val="false"/>
          <w:iCs w:val="false"/>
          <w:color w:val="000000"/>
          <w:sz w:val="24"/>
          <w:szCs w:val="24"/>
        </w:rPr>
        <w:t xml:space="preserve"> yang ditetapkan dalam dokumen ADR-018 RuView </w:t>
      </w:r>
      <w:r>
        <w:rPr>
          <w:rFonts w:ascii="Times New Roman" w:eastAsia="Times New Roman" w:hAnsi="Times New Roman"/>
          <w:b w:val="false"/>
          <w:bCs w:val="false"/>
          <w:i w:val="false"/>
          <w:iCs w:val="false"/>
          <w:color w:val="000000"/>
          <w:sz w:val="24"/>
          <w:szCs w:val="24"/>
          <w:highlight w:val="yellow"/>
        </w:rPr>
        <w:t xml:space="preserve">[PERLU DATA: kepanjangan dan arti ADR pada repositori RuView]</w:t>
      </w:r>
      <w:r>
        <w:rPr>
          <w:rFonts w:ascii="Times New Roman" w:eastAsia="Times New Roman" w:hAnsi="Times New Roman"/>
          <w:b w:val="false"/>
          <w:bCs w:val="false"/>
          <w:i w:val="false"/>
          <w:iCs w:val="false"/>
          <w:color w:val="000000"/>
          <w:sz w:val="24"/>
          <w:szCs w:val="24"/>
        </w:rPr>
        <w:t xml:space="preserve"> dan mengirimkan data secara </w:t>
      </w:r>
      <w:r>
        <w:rPr>
          <w:rFonts w:ascii="Times New Roman" w:eastAsia="Times New Roman" w:hAnsi="Times New Roman"/>
          <w:b w:val="false"/>
          <w:bCs w:val="false"/>
          <w:i/>
          <w:iCs/>
          <w:color w:val="000000"/>
          <w:sz w:val="24"/>
          <w:szCs w:val="24"/>
        </w:rPr>
        <w:t xml:space="preserve">streaming</w:t>
      </w:r>
      <w:r>
        <w:rPr>
          <w:rFonts w:ascii="Times New Roman" w:eastAsia="Times New Roman" w:hAnsi="Times New Roman"/>
          <w:b w:val="false"/>
          <w:bCs w:val="false"/>
          <w:i w:val="false"/>
          <w:iCs w:val="false"/>
          <w:color w:val="000000"/>
          <w:sz w:val="24"/>
          <w:szCs w:val="24"/>
        </w:rPr>
        <w:t xml:space="preserve"> melalui </w:t>
      </w:r>
      <w:r>
        <w:rPr>
          <w:rFonts w:ascii="Times New Roman" w:eastAsia="Times New Roman" w:hAnsi="Times New Roman"/>
          <w:b w:val="false"/>
          <w:bCs w:val="false"/>
          <w:i/>
          <w:iCs/>
          <w:color w:val="000000"/>
          <w:sz w:val="24"/>
          <w:szCs w:val="24"/>
        </w:rPr>
        <w:t xml:space="preserve">User Datagram Protocol</w:t>
      </w:r>
      <w:r>
        <w:rPr>
          <w:rFonts w:ascii="Times New Roman" w:eastAsia="Times New Roman" w:hAnsi="Times New Roman"/>
          <w:b w:val="false"/>
          <w:bCs w:val="false"/>
          <w:i w:val="false"/>
          <w:iCs w:val="false"/>
          <w:color w:val="000000"/>
          <w:sz w:val="24"/>
          <w:szCs w:val="24"/>
        </w:rPr>
        <w:t xml:space="preserve"> (UDP). Kalibrasi ruang bawaan memakai 600 </w:t>
      </w:r>
      <w:r>
        <w:rPr>
          <w:rFonts w:ascii="Times New Roman" w:eastAsia="Times New Roman" w:hAnsi="Times New Roman"/>
          <w:b w:val="false"/>
          <w:bCs w:val="false"/>
          <w:i/>
          <w:iCs/>
          <w:color w:val="000000"/>
          <w:sz w:val="24"/>
          <w:szCs w:val="24"/>
        </w:rPr>
        <w:t xml:space="preserve">frame</w:t>
      </w:r>
      <w:r>
        <w:rPr>
          <w:rFonts w:ascii="Times New Roman" w:eastAsia="Times New Roman" w:hAnsi="Times New Roman"/>
          <w:b w:val="false"/>
          <w:bCs w:val="false"/>
          <w:i w:val="false"/>
          <w:iCs w:val="false"/>
          <w:color w:val="000000"/>
          <w:sz w:val="24"/>
          <w:szCs w:val="24"/>
        </w:rPr>
        <w:t xml:space="preserve"> dan 8 </w:t>
      </w:r>
      <w:r>
        <w:rPr>
          <w:rFonts w:ascii="Times New Roman" w:eastAsia="Times New Roman" w:hAnsi="Times New Roman"/>
          <w:b w:val="false"/>
          <w:bCs w:val="false"/>
          <w:i/>
          <w:iCs/>
          <w:color w:val="000000"/>
          <w:sz w:val="24"/>
          <w:szCs w:val="24"/>
        </w:rPr>
        <w:t xml:space="preserve">anchor</w:t>
      </w:r>
      <w:r>
        <w:rPr>
          <w:rFonts w:ascii="Times New Roman" w:eastAsia="Times New Roman" w:hAnsi="Times New Roman"/>
          <w:b w:val="false"/>
          <w:bCs w:val="false"/>
          <w:i w:val="false"/>
          <w:iCs w:val="false"/>
          <w:color w:val="000000"/>
          <w:sz w:val="24"/>
          <w:szCs w:val="24"/>
        </w:rPr>
        <w:t xml:space="preserve"> dengan durasi ±4 menit. Mode privasi membuang fitur biometrik </w:t>
      </w:r>
      <w:r>
        <w:rPr>
          <w:rFonts w:ascii="Times New Roman" w:eastAsia="Times New Roman" w:hAnsi="Times New Roman"/>
          <w:b w:val="false"/>
          <w:bCs w:val="false"/>
          <w:i w:val="false"/>
          <w:iCs w:val="false"/>
          <w:color w:val="000000"/>
          <w:sz w:val="24"/>
          <w:szCs w:val="24"/>
          <w:highlight w:val="yellow"/>
        </w:rPr>
        <w:t xml:space="preserve">[PERLU DATA: fitur biometrik yang dibuang mode privasi RuView]</w:t>
      </w:r>
      <w:r>
        <w:rPr>
          <w:rFonts w:ascii="Times New Roman" w:eastAsia="Times New Roman" w:hAnsi="Times New Roman"/>
          <w:b w:val="false"/>
          <w:bCs w:val="false"/>
          <w:i w:val="false"/>
          <w:iCs w:val="false"/>
          <w:color w:val="000000"/>
          <w:sz w:val="24"/>
          <w:szCs w:val="24"/>
        </w:rPr>
        <w:t xml:space="preserve">. RuView juga menyediakan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kamera–CSI melalui skrip </w:t>
      </w:r>
      <w:r>
        <w:rPr>
          <w:rFonts w:ascii="Courier New" w:eastAsia="Courier New" w:hAnsi="Courier New"/>
          <w:b w:val="false"/>
          <w:bCs w:val="false"/>
          <w:i w:val="false"/>
          <w:iCs w:val="false"/>
          <w:color w:val="000000"/>
          <w:sz w:val="24"/>
          <w:szCs w:val="24"/>
        </w:rPr>
        <w:t xml:space="preserve">scripts/collect-ground-truth.py</w:t>
      </w:r>
      <w:r>
        <w:rPr>
          <w:rFonts w:ascii="Times New Roman" w:eastAsia="Times New Roman" w:hAnsi="Times New Roman"/>
          <w:b w:val="false"/>
          <w:bCs w:val="false"/>
          <w:i w:val="false"/>
          <w:iCs w:val="false"/>
          <w:color w:val="000000"/>
          <w:sz w:val="24"/>
          <w:szCs w:val="24"/>
        </w:rPr>
        <w:t xml:space="preserve"> (ADR-079) yang memakai MediaPipe PoseLandmarker.</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Karena bersumber dari repositori perangkat lunak dan tidak melalui telaah sejawat, fungsi RuView diverifikasi lebih dulu pada tahap replikasi melalui gerbang keputusan G0 sebelum digunakan untuk perekaman (BAB III). Video yang direkam pada jalur pelabelan diatur terpisah oleh protokol etika penelitian (BAB III). Tabel 2.1 memetakan fitur RuView beserta perannya dalam penelitian ini, termasuk fitur yang tidak dipakai.</w:t>
      </w:r>
    </w:p>
    <w:p>
      <w:pPr>
        <w:keepNext/>
        <w:spacing w:after="120" w:before="240" w:line="360"/>
        <w:jc w:val="left"/>
      </w:pPr>
      <w:r>
        <w:rPr>
          <w:rFonts w:ascii="Times New Roman" w:eastAsia="Times New Roman" w:hAnsi="Times New Roman"/>
          <w:b/>
          <w:bCs/>
          <w:color w:val="000000"/>
          <w:sz w:val="24"/>
          <w:szCs w:val="24"/>
        </w:rPr>
        <w:t xml:space="preserve">Tabel 2.1</w:t>
      </w:r>
      <w:r>
        <w:rPr>
          <w:rFonts w:ascii="Times New Roman" w:eastAsia="Times New Roman" w:hAnsi="Times New Roman"/>
          <w:color w:val="000000"/>
          <w:sz w:val="24"/>
          <w:szCs w:val="24"/>
        </w:rPr>
        <w:t xml:space="preserve"> Pemetaan fitur RuView terhadap peran dalam penelitian ini</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969"/>
        <w:gridCol w:w="3969"/>
      </w:tblGrid>
      <w:tr>
        <w:trPr>
          <w:cantSplit/>
          <w:tblHeader/>
        </w:trPr>
        <w:tc>
          <w:tcPr>
            <w:tcW w:type="pct" w:w="25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Fitur RuView</w:t>
            </w:r>
          </w:p>
        </w:tc>
        <w:tc>
          <w:tcPr>
            <w:tcW w:type="pct" w:w="25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Peran dalam penelitian ini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Firmware</w:t>
            </w:r>
            <w:r>
              <w:rPr>
                <w:rFonts w:ascii="Times New Roman" w:eastAsia="Times New Roman" w:hAnsi="Times New Roman"/>
                <w:b w:val="false"/>
                <w:bCs w:val="false"/>
                <w:i w:val="false"/>
                <w:iCs w:val="false"/>
                <w:color w:val="000000"/>
                <w:sz w:val="18"/>
                <w:szCs w:val="18"/>
              </w:rPr>
              <w:t xml:space="preserve"> ESP32 penangkap CSI (format </w:t>
            </w:r>
            <w:r>
              <w:rPr>
                <w:rFonts w:ascii="Times New Roman" w:eastAsia="Times New Roman" w:hAnsi="Times New Roman"/>
                <w:b w:val="false"/>
                <w:bCs w:val="false"/>
                <w:i/>
                <w:iCs/>
                <w:color w:val="000000"/>
                <w:sz w:val="18"/>
                <w:szCs w:val="18"/>
              </w:rPr>
              <w:t xml:space="preserve">frame</w:t>
            </w:r>
            <w:r>
              <w:rPr>
                <w:rFonts w:ascii="Times New Roman" w:eastAsia="Times New Roman" w:hAnsi="Times New Roman"/>
                <w:b w:val="false"/>
                <w:bCs w:val="false"/>
                <w:i w:val="false"/>
                <w:iCs w:val="false"/>
                <w:color w:val="000000"/>
                <w:sz w:val="18"/>
                <w:szCs w:val="18"/>
              </w:rPr>
              <w:t xml:space="preserve"> ADR-018, </w:t>
            </w:r>
            <w:r>
              <w:rPr>
                <w:rFonts w:ascii="Times New Roman" w:eastAsia="Times New Roman" w:hAnsi="Times New Roman"/>
                <w:b w:val="false"/>
                <w:bCs w:val="false"/>
                <w:i/>
                <w:iCs/>
                <w:color w:val="000000"/>
                <w:sz w:val="18"/>
                <w:szCs w:val="18"/>
              </w:rPr>
              <w:t xml:space="preserve">streaming</w:t>
            </w:r>
            <w:r>
              <w:rPr>
                <w:rFonts w:ascii="Times New Roman" w:eastAsia="Times New Roman" w:hAnsi="Times New Roman"/>
                <w:b w:val="false"/>
                <w:bCs w:val="false"/>
                <w:i w:val="false"/>
                <w:iCs w:val="false"/>
                <w:color w:val="000000"/>
                <w:sz w:val="18"/>
                <w:szCs w:val="18"/>
              </w:rPr>
              <w:t xml:space="preserve"> UDP)</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Mengalirkan deret CSI dari node RX ke laptop</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Server</w:t>
            </w:r>
            <w:r>
              <w:rPr>
                <w:rFonts w:ascii="Times New Roman" w:eastAsia="Times New Roman" w:hAnsi="Times New Roman"/>
                <w:b w:val="false"/>
                <w:bCs w:val="false"/>
                <w:i w:val="false"/>
                <w:iCs w:val="false"/>
                <w:color w:val="000000"/>
                <w:sz w:val="18"/>
                <w:szCs w:val="18"/>
              </w:rPr>
              <w:t xml:space="preserve"> pengolahan sinyal</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Menerima dan mengolah deret CSI sebelum segmentasi dan ekstraksi fitur</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Kalibrasi ruang bawaan (600 </w:t>
            </w:r>
            <w:r>
              <w:rPr>
                <w:rFonts w:ascii="Times New Roman" w:eastAsia="Times New Roman" w:hAnsi="Times New Roman"/>
                <w:b w:val="false"/>
                <w:bCs w:val="false"/>
                <w:i/>
                <w:iCs/>
                <w:color w:val="000000"/>
                <w:sz w:val="18"/>
                <w:szCs w:val="18"/>
              </w:rPr>
              <w:t xml:space="preserve">frame</w:t>
            </w:r>
            <w:r>
              <w:rPr>
                <w:rFonts w:ascii="Times New Roman" w:eastAsia="Times New Roman" w:hAnsi="Times New Roman"/>
                <w:b w:val="false"/>
                <w:bCs w:val="false"/>
                <w:i w:val="false"/>
                <w:iCs w:val="false"/>
                <w:color w:val="000000"/>
                <w:sz w:val="18"/>
                <w:szCs w:val="18"/>
              </w:rPr>
              <w:t xml:space="preserve"> + 8 </w:t>
            </w:r>
            <w:r>
              <w:rPr>
                <w:rFonts w:ascii="Times New Roman" w:eastAsia="Times New Roman" w:hAnsi="Times New Roman"/>
                <w:b w:val="false"/>
                <w:bCs w:val="false"/>
                <w:i/>
                <w:iCs/>
                <w:color w:val="000000"/>
                <w:sz w:val="18"/>
                <w:szCs w:val="18"/>
              </w:rPr>
              <w:t xml:space="preserve">anchor</w:t>
            </w:r>
            <w:r>
              <w:rPr>
                <w:rFonts w:ascii="Times New Roman" w:eastAsia="Times New Roman" w:hAnsi="Times New Roman"/>
                <w:b w:val="false"/>
                <w:bCs w:val="false"/>
                <w:i w:val="false"/>
                <w:iCs w:val="false"/>
                <w:color w:val="000000"/>
                <w:sz w:val="18"/>
                <w:szCs w:val="18"/>
              </w:rPr>
              <w:t xml:space="preserve">, ±4 menit)</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Mengalibrasi ruang mitra pada awal setiap sesi perekaman</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Segmentasi berbasis energi gerak</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Memotong deret CSI menjadi segmen isyarat terisolasi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Dashboard</w:t>
            </w:r>
            <w:r>
              <w:rPr>
                <w:rFonts w:ascii="Times New Roman" w:eastAsia="Times New Roman" w:hAnsi="Times New Roman"/>
                <w:b w:val="false"/>
                <w:bCs w:val="false"/>
                <w:i w:val="false"/>
                <w:iCs w:val="false"/>
                <w:color w:val="000000"/>
                <w:sz w:val="18"/>
                <w:szCs w:val="18"/>
              </w:rPr>
              <w:t xml:space="preserve"> web</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Menampilkan umpan balik latihan: isyarat terdeteksi, cocok atau tidak cocok, atau "tidak dikenali"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Mode privasi</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Membuang fitur biometrik selama penelitian</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Pipeline</w:t>
            </w:r>
            <w:r>
              <w:rPr>
                <w:rFonts w:ascii="Times New Roman" w:eastAsia="Times New Roman" w:hAnsi="Times New Roman"/>
                <w:b w:val="false"/>
                <w:bCs w:val="false"/>
                <w:i w:val="false"/>
                <w:iCs w:val="false"/>
                <w:color w:val="000000"/>
                <w:sz w:val="18"/>
                <w:szCs w:val="18"/>
              </w:rPr>
              <w:t xml:space="preserve"> akuisisi tersinkron kamera–CSI (</w:t>
            </w:r>
            <w:r>
              <w:rPr>
                <w:rFonts w:ascii="Courier New" w:eastAsia="Courier New" w:hAnsi="Courier New"/>
                <w:b w:val="false"/>
                <w:bCs w:val="false"/>
                <w:i w:val="false"/>
                <w:iCs w:val="false"/>
                <w:color w:val="000000"/>
                <w:sz w:val="18"/>
                <w:szCs w:val="18"/>
              </w:rPr>
              <w:t xml:space="preserve">scripts/collect-ground-truth.py</w:t>
            </w:r>
            <w:r>
              <w:rPr>
                <w:rFonts w:ascii="Times New Roman" w:eastAsia="Times New Roman" w:hAnsi="Times New Roman"/>
                <w:b w:val="false"/>
                <w:bCs w:val="false"/>
                <w:i w:val="false"/>
                <w:iCs w:val="false"/>
                <w:color w:val="000000"/>
                <w:sz w:val="18"/>
                <w:szCs w:val="18"/>
              </w:rPr>
              <w:t xml:space="preserve">, ADR-079)</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Menyinkronkan video, </w:t>
            </w:r>
            <w:r>
              <w:rPr>
                <w:rFonts w:ascii="Times New Roman" w:eastAsia="Times New Roman" w:hAnsi="Times New Roman"/>
                <w:b w:val="false"/>
                <w:bCs w:val="false"/>
                <w:i/>
                <w:iCs/>
                <w:color w:val="000000"/>
                <w:sz w:val="18"/>
                <w:szCs w:val="18"/>
              </w:rPr>
              <w:t xml:space="preserve">keypoint</w:t>
            </w:r>
            <w:r>
              <w:rPr>
                <w:rFonts w:ascii="Times New Roman" w:eastAsia="Times New Roman" w:hAnsi="Times New Roman"/>
                <w:b w:val="false"/>
                <w:bCs w:val="false"/>
                <w:i w:val="false"/>
                <w:iCs w:val="false"/>
                <w:color w:val="000000"/>
                <w:sz w:val="18"/>
                <w:szCs w:val="18"/>
              </w:rPr>
              <w:t xml:space="preserve"> MediaPipe, dan CSI pada jalur pelabelan</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Modul estimasi pose </w:t>
            </w:r>
            <w:r>
              <w:rPr>
                <w:rFonts w:ascii="Times New Roman" w:eastAsia="Times New Roman" w:hAnsi="Times New Roman"/>
                <w:b w:val="false"/>
                <w:bCs w:val="false"/>
                <w:i/>
                <w:iCs/>
                <w:color w:val="000000"/>
                <w:sz w:val="18"/>
                <w:szCs w:val="18"/>
              </w:rPr>
              <w:t xml:space="preserve">on-device</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 dipakai</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Modul estimasi pose </w:t>
      </w:r>
      <w:r>
        <w:rPr>
          <w:rFonts w:ascii="Times New Roman" w:eastAsia="Times New Roman" w:hAnsi="Times New Roman"/>
          <w:b w:val="false"/>
          <w:bCs w:val="false"/>
          <w:i/>
          <w:iCs/>
          <w:color w:val="000000"/>
          <w:sz w:val="24"/>
          <w:szCs w:val="24"/>
        </w:rPr>
        <w:t xml:space="preserve">on-device</w:t>
      </w:r>
      <w:r>
        <w:rPr>
          <w:rFonts w:ascii="Times New Roman" w:eastAsia="Times New Roman" w:hAnsi="Times New Roman"/>
          <w:b w:val="false"/>
          <w:bCs w:val="false"/>
          <w:i w:val="false"/>
          <w:iCs w:val="false"/>
          <w:color w:val="000000"/>
          <w:sz w:val="24"/>
          <w:szCs w:val="24"/>
        </w:rPr>
        <w:t xml:space="preserve"> RuView tidak dipakai karena klasifikasi isyarat dilakukan langsung dari fitur CSI. Dengan menggunakan RuView, penelitian ini tidak membangun rantai akuisisi dari awal sehingga upaya penelitian dapat dipusatkan pada kurasi isyarat SIBI,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klasifikasi, dan umpan balik latihan.</w:t>
      </w:r>
    </w:p>
    <w:p>
      <w:pPr>
        <w:pStyle w:val="Heading2"/>
        <w:spacing w:after="240" w:before="360" w:line="360"/>
        <w:jc w:val="left"/>
      </w:pPr>
      <w:bookmarkStart w:name="_Toc15" w:id="15"/>
      <w:r>
        <w:rPr>
          <w:rFonts w:ascii="Times New Roman" w:eastAsia="Times New Roman" w:hAnsi="Times New Roman"/>
          <w:b/>
          <w:bCs/>
          <w:color w:val="000000"/>
          <w:sz w:val="24"/>
          <w:szCs w:val="24"/>
        </w:rPr>
        <w:t xml:space="preserve">2.5 Estimasi Pose Berbasis Visi dan Perannya dalam Perekaman *Dataset*</w:t>
      </w:r>
      <w:bookmarkEnd w:id="1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Estimasi pose merupakan tugas visi komputer (</w:t>
      </w:r>
      <w:r>
        <w:rPr>
          <w:rFonts w:ascii="Times New Roman" w:eastAsia="Times New Roman" w:hAnsi="Times New Roman"/>
          <w:b w:val="false"/>
          <w:bCs w:val="false"/>
          <w:i/>
          <w:iCs/>
          <w:color w:val="000000"/>
          <w:sz w:val="24"/>
          <w:szCs w:val="24"/>
        </w:rPr>
        <w:t xml:space="preserve">computer vision</w:t>
      </w:r>
      <w:r>
        <w:rPr>
          <w:rFonts w:ascii="Times New Roman" w:eastAsia="Times New Roman" w:hAnsi="Times New Roman"/>
          <w:b w:val="false"/>
          <w:bCs w:val="false"/>
          <w:i w:val="false"/>
          <w:iCs w:val="false"/>
          <w:color w:val="000000"/>
          <w:sz w:val="24"/>
          <w:szCs w:val="24"/>
        </w:rPr>
        <w:t xml:space="preserve">) untuk memperkirakan posisi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manusia, seperti bahu, siku, dan pergelangan tangan, dari citra atau video </w:t>
      </w:r>
      <w:r>
        <w:rPr>
          <w:rFonts w:ascii="Times New Roman" w:eastAsia="Times New Roman" w:hAnsi="Times New Roman"/>
          <w:b w:val="false"/>
          <w:bCs w:val="false"/>
          <w:i w:val="false"/>
          <w:iCs w:val="false"/>
          <w:color w:val="000000"/>
          <w:sz w:val="24"/>
          <w:szCs w:val="24"/>
          <w:highlight w:val="yellow"/>
        </w:rPr>
        <w:t xml:space="preserve">[PERLU RUJUKAN: definisi estimasi pose manusia]</w:t>
      </w:r>
      <w:r>
        <w:rPr>
          <w:rFonts w:ascii="Times New Roman" w:eastAsia="Times New Roman" w:hAnsi="Times New Roman"/>
          <w:b w:val="false"/>
          <w:bCs w:val="false"/>
          <w:i w:val="false"/>
          <w:iCs w:val="false"/>
          <w:color w:val="000000"/>
          <w:sz w:val="24"/>
          <w:szCs w:val="24"/>
        </w:rPr>
        <w:t xml:space="preserve">. MediaPipe [24] merupakan kerangka kerja untuk membangun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persepsi. BlazePose [30] melacak pose tubuh secara </w:t>
      </w:r>
      <w:r>
        <w:rPr>
          <w:rFonts w:ascii="Times New Roman" w:eastAsia="Times New Roman" w:hAnsi="Times New Roman"/>
          <w:b w:val="false"/>
          <w:bCs w:val="false"/>
          <w:i/>
          <w:iCs/>
          <w:color w:val="000000"/>
          <w:sz w:val="24"/>
          <w:szCs w:val="24"/>
        </w:rPr>
        <w:t xml:space="preserve">real-time</w:t>
      </w:r>
      <w:r>
        <w:rPr>
          <w:rFonts w:ascii="Times New Roman" w:eastAsia="Times New Roman" w:hAnsi="Times New Roman"/>
          <w:b w:val="false"/>
          <w:bCs w:val="false"/>
          <w:i w:val="false"/>
          <w:iCs w:val="false"/>
          <w:color w:val="000000"/>
          <w:sz w:val="24"/>
          <w:szCs w:val="24"/>
        </w:rPr>
        <w:t xml:space="preserve"> di perangkat dan menghasilkan 33 </w:t>
      </w:r>
      <w:r>
        <w:rPr>
          <w:rFonts w:ascii="Times New Roman" w:eastAsia="Times New Roman" w:hAnsi="Times New Roman"/>
          <w:b w:val="false"/>
          <w:bCs w:val="false"/>
          <w:i/>
          <w:iCs/>
          <w:color w:val="000000"/>
          <w:sz w:val="24"/>
          <w:szCs w:val="24"/>
        </w:rPr>
        <w:t xml:space="preserve">landmark</w:t>
      </w:r>
      <w:r>
        <w:rPr>
          <w:rFonts w:ascii="Times New Roman" w:eastAsia="Times New Roman" w:hAnsi="Times New Roman"/>
          <w:b w:val="false"/>
          <w:bCs w:val="false"/>
          <w:i w:val="false"/>
          <w:iCs w:val="false"/>
          <w:color w:val="000000"/>
          <w:sz w:val="24"/>
          <w:szCs w:val="24"/>
        </w:rPr>
        <w:t xml:space="preserve"> tubuh, sedangkan MediaPipe Hands [31] melacak tangan secara </w:t>
      </w:r>
      <w:r>
        <w:rPr>
          <w:rFonts w:ascii="Times New Roman" w:eastAsia="Times New Roman" w:hAnsi="Times New Roman"/>
          <w:b w:val="false"/>
          <w:bCs w:val="false"/>
          <w:i/>
          <w:iCs/>
          <w:color w:val="000000"/>
          <w:sz w:val="24"/>
          <w:szCs w:val="24"/>
        </w:rPr>
        <w:t xml:space="preserve">real-time</w:t>
      </w:r>
      <w:r>
        <w:rPr>
          <w:rFonts w:ascii="Times New Roman" w:eastAsia="Times New Roman" w:hAnsi="Times New Roman"/>
          <w:b w:val="false"/>
          <w:bCs w:val="false"/>
          <w:i w:val="false"/>
          <w:iCs w:val="false"/>
          <w:color w:val="000000"/>
          <w:sz w:val="24"/>
          <w:szCs w:val="24"/>
        </w:rPr>
        <w:t xml:space="preserve"> dan menghasilkan 21 </w:t>
      </w:r>
      <w:r>
        <w:rPr>
          <w:rFonts w:ascii="Times New Roman" w:eastAsia="Times New Roman" w:hAnsi="Times New Roman"/>
          <w:b w:val="false"/>
          <w:bCs w:val="false"/>
          <w:i/>
          <w:iCs/>
          <w:color w:val="000000"/>
          <w:sz w:val="24"/>
          <w:szCs w:val="24"/>
        </w:rPr>
        <w:t xml:space="preserve">landmark</w:t>
      </w:r>
      <w:r>
        <w:rPr>
          <w:rFonts w:ascii="Times New Roman" w:eastAsia="Times New Roman" w:hAnsi="Times New Roman"/>
          <w:b w:val="false"/>
          <w:bCs w:val="false"/>
          <w:i w:val="false"/>
          <w:iCs w:val="false"/>
          <w:color w:val="000000"/>
          <w:sz w:val="24"/>
          <w:szCs w:val="24"/>
        </w:rPr>
        <w:t xml:space="preserve"> per tangan. Kim dkk. [32] memberikan contoh penerapan MediaPipe Pose untuk estimasi pose manusia yang dioptimalkan dengan model </w:t>
      </w:r>
      <w:r>
        <w:rPr>
          <w:rFonts w:ascii="Times New Roman" w:eastAsia="Times New Roman" w:hAnsi="Times New Roman"/>
          <w:b w:val="false"/>
          <w:bCs w:val="false"/>
          <w:i/>
          <w:iCs/>
          <w:color w:val="000000"/>
          <w:sz w:val="24"/>
          <w:szCs w:val="24"/>
        </w:rPr>
        <w:t xml:space="preserve">humanoid</w:t>
      </w:r>
      <w:r>
        <w:rPr>
          <w:rFonts w:ascii="Times New Roman" w:eastAsia="Times New Roman" w:hAnsi="Times New Roman"/>
          <w:b w:val="false"/>
          <w:bCs w:val="false"/>
          <w:i w:val="false"/>
          <w:iCs w:val="false"/>
          <w:color w:val="000000"/>
          <w:sz w:val="24"/>
          <w:szCs w:val="24"/>
        </w:rPr>
        <w:t xml:space="preserve">. MediaPipe PoseLandmarker sudah terintegrasi pada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ADR-079 di RuView (Subbab 2.4) sehingga penelitian ini menggunakan MediaPipe yang tersedia dan tidak melatih model visi baru. </w:t>
      </w:r>
      <w:r>
        <w:rPr>
          <w:rFonts w:ascii="Times New Roman" w:eastAsia="Times New Roman" w:hAnsi="Times New Roman"/>
          <w:b w:val="false"/>
          <w:bCs w:val="false"/>
          <w:i/>
          <w:iCs/>
          <w:color w:val="000000"/>
          <w:sz w:val="24"/>
          <w:szCs w:val="24"/>
        </w:rPr>
        <w:t xml:space="preserve">Landmark</w:t>
      </w:r>
      <w:r>
        <w:rPr>
          <w:rFonts w:ascii="Times New Roman" w:eastAsia="Times New Roman" w:hAnsi="Times New Roman"/>
          <w:b w:val="false"/>
          <w:bCs w:val="false"/>
          <w:i w:val="false"/>
          <w:iCs w:val="false"/>
          <w:color w:val="000000"/>
          <w:sz w:val="24"/>
          <w:szCs w:val="24"/>
        </w:rPr>
        <w:t xml:space="preserve"> tangan dari MediaPipe Hands melengkapi </w:t>
      </w:r>
      <w:r>
        <w:rPr>
          <w:rFonts w:ascii="Times New Roman" w:eastAsia="Times New Roman" w:hAnsi="Times New Roman"/>
          <w:b w:val="false"/>
          <w:bCs w:val="false"/>
          <w:i/>
          <w:iCs/>
          <w:color w:val="000000"/>
          <w:sz w:val="24"/>
          <w:szCs w:val="24"/>
        </w:rPr>
        <w:t xml:space="preserve">landmark</w:t>
      </w:r>
      <w:r>
        <w:rPr>
          <w:rFonts w:ascii="Times New Roman" w:eastAsia="Times New Roman" w:hAnsi="Times New Roman"/>
          <w:b w:val="false"/>
          <w:bCs w:val="false"/>
          <w:i w:val="false"/>
          <w:iCs w:val="false"/>
          <w:color w:val="000000"/>
          <w:sz w:val="24"/>
          <w:szCs w:val="24"/>
        </w:rPr>
        <w:t xml:space="preserve"> tubuh tersebut dalam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yang dipakai pada jalur pelabelan (BAB III).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Pemakaian visi sebagai pemberi supervisi bagi pelatihan model Wi-Fi telah memiliki preseden. Wang dkk. [33] mengembangkan Person-in-WiFi yang memperoleh persepsi tubuh dari sinyal Wi-Fi dengan supervisi kamera. Geng dkk. [34] mengembangkan DensePose From WiFi yang memetakan sinyal Wi-Fi ke koordinat permukaan setiap bagian tubuh dengan jaringan visi sebagai guru. Kedua penelitian tersebut menjadi preseden konsep "guru visi, murid CSI": kamera menyediakan label acuan selama pelatihan, sedangkan model Wi-Fi belajar memperoleh informasi serupa dari sinyal. Namun, keduanya bekerja pada tingkat tubuh, bukan pada tingkat jari.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Dalam penelitian ini, konsep tersebut tidak diterapkan pada pelatihan klasifikator. Label kelas isyarat berasal dari protokol elisitasi: kartu pemandu ditampilkan sebelum setiap repetisi sehingga kelas setiap segmen sudah diketahui. MediaPipe hanya memberikan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yang digunakan untuk tiga keperluan. Pertama, batas awal dan akhir segmen isyarat diverifikasi. Kedua, segmen buruk disaring, misalnya ketika orang tidak terdeteksi atau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mengalami </w:t>
      </w:r>
      <w:r>
        <w:rPr>
          <w:rFonts w:ascii="Times New Roman" w:eastAsia="Times New Roman" w:hAnsi="Times New Roman"/>
          <w:b w:val="false"/>
          <w:bCs w:val="false"/>
          <w:i/>
          <w:iCs/>
          <w:color w:val="000000"/>
          <w:sz w:val="24"/>
          <w:szCs w:val="24"/>
        </w:rPr>
        <w:t xml:space="preserve">jitter</w:t>
      </w:r>
      <w:r>
        <w:rPr>
          <w:rFonts w:ascii="Times New Roman" w:eastAsia="Times New Roman" w:hAnsi="Times New Roman"/>
          <w:b w:val="false"/>
          <w:bCs w:val="false"/>
          <w:i w:val="false"/>
          <w:iCs w:val="false"/>
          <w:color w:val="000000"/>
          <w:sz w:val="24"/>
          <w:szCs w:val="24"/>
        </w:rPr>
        <w:t xml:space="preserve">. Ketiga, kesalahan klasifikator didiagnosis, yaitu apakah kesalahan terjadi karena lintasan dua isyarat mirip atau karena sinyal lemah. Distilasi pengetahuan (</w:t>
      </w:r>
      <w:r>
        <w:rPr>
          <w:rFonts w:ascii="Times New Roman" w:eastAsia="Times New Roman" w:hAnsi="Times New Roman"/>
          <w:b w:val="false"/>
          <w:bCs w:val="false"/>
          <w:i/>
          <w:iCs/>
          <w:color w:val="000000"/>
          <w:sz w:val="24"/>
          <w:szCs w:val="24"/>
        </w:rPr>
        <w:t xml:space="preserve">knowledge distillation</w:t>
      </w:r>
      <w:r>
        <w:rPr>
          <w:rFonts w:ascii="Times New Roman" w:eastAsia="Times New Roman" w:hAnsi="Times New Roman"/>
          <w:b w:val="false"/>
          <w:bCs w:val="false"/>
          <w:i w:val="false"/>
          <w:iCs w:val="false"/>
          <w:color w:val="000000"/>
          <w:sz w:val="24"/>
          <w:szCs w:val="24"/>
        </w:rPr>
        <w:t xml:space="preserve">) pose secara penuh, yaitu rantai CSI ke pose lalu ke kelas isyarat, diusulkan sebagai penelitian lanjutan. Kamera hanya menyala saat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pada satu kondisi uji persepsi, sedangkan mode latihan berjalan tanpa kamera.</w:t>
      </w:r>
    </w:p>
    <w:p>
      <w:pPr>
        <w:pStyle w:val="Heading2"/>
        <w:spacing w:after="240" w:before="360" w:line="360"/>
        <w:jc w:val="left"/>
      </w:pPr>
      <w:bookmarkStart w:name="_Toc16" w:id="16"/>
      <w:r>
        <w:rPr>
          <w:rFonts w:ascii="Times New Roman" w:eastAsia="Times New Roman" w:hAnsi="Times New Roman"/>
          <w:b/>
          <w:bCs/>
          <w:color w:val="000000"/>
          <w:sz w:val="24"/>
          <w:szCs w:val="24"/>
        </w:rPr>
        <w:t xml:space="preserve">2.6 Pengenalan Isyarat dan Gestur Berbasis CSI</w:t>
      </w:r>
      <w:bookmarkEnd w:id="1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Pengenalan bahasa isyarat dari CSI telah diteliti pada beberapa bahasa isyarat di luar Indonesia. Sebagian penelitian menargetkan kosakata besar, seperti SignFi yang diusulkan Ma dkk. [16] untuk mengenali 276 isyarat </w:t>
      </w:r>
      <w:r>
        <w:rPr>
          <w:rFonts w:ascii="Times New Roman" w:eastAsia="Times New Roman" w:hAnsi="Times New Roman"/>
          <w:b w:val="false"/>
          <w:bCs w:val="false"/>
          <w:i/>
          <w:iCs/>
          <w:color w:val="000000"/>
          <w:sz w:val="24"/>
          <w:szCs w:val="24"/>
        </w:rPr>
        <w:t xml:space="preserve">American Sign Language</w:t>
      </w:r>
      <w:r>
        <w:rPr>
          <w:rFonts w:ascii="Times New Roman" w:eastAsia="Times New Roman" w:hAnsi="Times New Roman"/>
          <w:b w:val="false"/>
          <w:bCs w:val="false"/>
          <w:i w:val="false"/>
          <w:iCs w:val="false"/>
          <w:color w:val="000000"/>
          <w:sz w:val="24"/>
          <w:szCs w:val="24"/>
        </w:rPr>
        <w:t xml:space="preserve"> (ASL) dari CSI. Penelitian lain menekankan ketangguhan sistem dengan beberapa perangkat Wi-Fi [17], pengenalan tanpa perangkat yang dikenakan pengguna (</w:t>
      </w:r>
      <w:r>
        <w:rPr>
          <w:rFonts w:ascii="Times New Roman" w:eastAsia="Times New Roman" w:hAnsi="Times New Roman"/>
          <w:b w:val="false"/>
          <w:bCs w:val="false"/>
          <w:i/>
          <w:iCs/>
          <w:color w:val="000000"/>
          <w:sz w:val="24"/>
          <w:szCs w:val="24"/>
        </w:rPr>
        <w:t xml:space="preserve">device-free</w:t>
      </w:r>
      <w:r>
        <w:rPr>
          <w:rFonts w:ascii="Times New Roman" w:eastAsia="Times New Roman" w:hAnsi="Times New Roman"/>
          <w:b w:val="false"/>
          <w:bCs w:val="false"/>
          <w:i w:val="false"/>
          <w:iCs w:val="false"/>
          <w:color w:val="000000"/>
          <w:sz w:val="24"/>
          <w:szCs w:val="24"/>
        </w:rPr>
        <w:t xml:space="preserve">) melalui DF-WiSLR [18], atau model deret waktu berbasis jaringan </w:t>
      </w:r>
      <w:r>
        <w:rPr>
          <w:rFonts w:ascii="Times New Roman" w:eastAsia="Times New Roman" w:hAnsi="Times New Roman"/>
          <w:b w:val="false"/>
          <w:bCs w:val="false"/>
          <w:i/>
          <w:iCs/>
          <w:color w:val="000000"/>
          <w:sz w:val="24"/>
          <w:szCs w:val="24"/>
        </w:rPr>
        <w:t xml:space="preserve">Long Short-Term Memory</w:t>
      </w:r>
      <w:r>
        <w:rPr>
          <w:rFonts w:ascii="Times New Roman" w:eastAsia="Times New Roman" w:hAnsi="Times New Roman"/>
          <w:b w:val="false"/>
          <w:bCs w:val="false"/>
          <w:i w:val="false"/>
          <w:iCs w:val="false"/>
          <w:color w:val="000000"/>
          <w:sz w:val="24"/>
          <w:szCs w:val="24"/>
        </w:rPr>
        <w:t xml:space="preserve"> [19]. Pengenalan berbasis CSI juga telah dicoba pada </w:t>
      </w:r>
      <w:r>
        <w:rPr>
          <w:rFonts w:ascii="Times New Roman" w:eastAsia="Times New Roman" w:hAnsi="Times New Roman"/>
          <w:b w:val="false"/>
          <w:bCs w:val="false"/>
          <w:i/>
          <w:iCs/>
          <w:color w:val="000000"/>
          <w:sz w:val="24"/>
          <w:szCs w:val="24"/>
        </w:rPr>
        <w:t xml:space="preserve">Filipino Sign Language</w:t>
      </w:r>
      <w:r>
        <w:rPr>
          <w:rFonts w:ascii="Times New Roman" w:eastAsia="Times New Roman" w:hAnsi="Times New Roman"/>
          <w:b w:val="false"/>
          <w:bCs w:val="false"/>
          <w:i w:val="false"/>
          <w:iCs w:val="false"/>
          <w:color w:val="000000"/>
          <w:sz w:val="24"/>
          <w:szCs w:val="24"/>
        </w:rPr>
        <w:t xml:space="preserve"> [20]. Kelompok penelitian tersebut menjadi acuan pengenalan isyarat dari CSI dalam penelitian ini.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pengenalan gestur berbasis CSI menjadi acuan rancangan fitur dan strategi generalisasi dalam penelitian ini. Profil kecepatan berbasis Doppler pada Widar3.0 [26] (Subbab 2.3) mendasari pemakaian fitur Doppler. Wi-SL [28] mengenali gestur isyarat yang halus dari CSI tanpa kontak, sedangkan HandFi [29] mengenali gestur tangan dari CSI. Pada sisi aplikasi, Qin dkk. [21] mengembangkan WiASL yang mengenali tulisan ASL dengan perangkat Wi-Fi komersial. Pendekatan Wi-SL dan HandFi pada gestur tangan tidak diterapkan secara langsung dalam penelitian ini karena detail jari tidak dijadikan target pada konfigurasi dua node ESP32 (Subbab 2.3).</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penelitian tersebut, fitur yang digunakan dalam penelitian ini meliputi amplitudo dan fase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terpilih, spektrum Doppler pada pita 1–60 Hz, serta statistik ringkas berupa energi, entropi, dan lintasan puncak [15], [26], [29], [27]. Amplitudo dan fase merekam perubahan kanal secara langsung, sedangkan spektrum Doppler merekam kecepatan gerak. Statistik ringkas mengubah setiap segmen menjadi vektor berukuran tetap yang dapat langsung diolah klasifikator.</w:t>
      </w:r>
    </w:p>
    <w:p>
      <w:pPr>
        <w:spacing w:after="0" w:line="360"/>
        <w:ind w:firstLine="709"/>
        <w:jc w:val="both"/>
      </w:pPr>
      <w:r>
        <w:rPr>
          <w:rFonts w:ascii="Times New Roman" w:eastAsia="Times New Roman" w:hAnsi="Times New Roman"/>
          <w:b w:val="false"/>
          <w:bCs w:val="false"/>
          <w:i/>
          <w:iCs/>
          <w:color w:val="000000"/>
          <w:sz w:val="24"/>
          <w:szCs w:val="24"/>
        </w:rPr>
        <w:t xml:space="preserve">Support Vector Machine</w:t>
      </w:r>
      <w:r>
        <w:rPr>
          <w:rFonts w:ascii="Times New Roman" w:eastAsia="Times New Roman" w:hAnsi="Times New Roman"/>
          <w:b w:val="false"/>
          <w:bCs w:val="false"/>
          <w:i w:val="false"/>
          <w:iCs w:val="false"/>
          <w:color w:val="000000"/>
          <w:sz w:val="24"/>
          <w:szCs w:val="24"/>
        </w:rPr>
        <w:t xml:space="preserve"> (SVM) merupakan klasifikator yang mencari </w:t>
      </w:r>
      <w:r>
        <w:rPr>
          <w:rFonts w:ascii="Times New Roman" w:eastAsia="Times New Roman" w:hAnsi="Times New Roman"/>
          <w:b w:val="false"/>
          <w:bCs w:val="false"/>
          <w:i/>
          <w:iCs/>
          <w:color w:val="000000"/>
          <w:sz w:val="24"/>
          <w:szCs w:val="24"/>
        </w:rPr>
        <w:t xml:space="preserve">hyperplane</w:t>
      </w:r>
      <w:r>
        <w:rPr>
          <w:rFonts w:ascii="Times New Roman" w:eastAsia="Times New Roman" w:hAnsi="Times New Roman"/>
          <w:b w:val="false"/>
          <w:bCs w:val="false"/>
          <w:i w:val="false"/>
          <w:iCs w:val="false"/>
          <w:color w:val="000000"/>
          <w:sz w:val="24"/>
          <w:szCs w:val="24"/>
        </w:rPr>
        <w:t xml:space="preserve"> pemisah dengan margin terbesar antarkelas </w:t>
      </w:r>
      <w:r>
        <w:rPr>
          <w:rFonts w:ascii="Times New Roman" w:eastAsia="Times New Roman" w:hAnsi="Times New Roman"/>
          <w:b w:val="false"/>
          <w:bCs w:val="false"/>
          <w:i w:val="false"/>
          <w:iCs w:val="false"/>
          <w:color w:val="000000"/>
          <w:sz w:val="24"/>
          <w:szCs w:val="24"/>
          <w:highlight w:val="yellow"/>
        </w:rPr>
        <w:t xml:space="preserve">[PERLU RUJUKAN: teori Support Vector Machine]</w:t>
      </w:r>
      <w:r>
        <w:rPr>
          <w:rFonts w:ascii="Times New Roman" w:eastAsia="Times New Roman" w:hAnsi="Times New Roman"/>
          <w:b w:val="false"/>
          <w:bCs w:val="false"/>
          <w:i w:val="false"/>
          <w:iCs w:val="false"/>
          <w:color w:val="000000"/>
          <w:sz w:val="24"/>
          <w:szCs w:val="24"/>
        </w:rPr>
        <w:t xml:space="preserve">. Dalam penelitian ini, SVM digunakan sebagai pembanding dasar (</w:t>
      </w:r>
      <w:r>
        <w:rPr>
          <w:rFonts w:ascii="Times New Roman" w:eastAsia="Times New Roman" w:hAnsi="Times New Roman"/>
          <w:b w:val="false"/>
          <w:bCs w:val="false"/>
          <w:i/>
          <w:iCs/>
          <w:color w:val="000000"/>
          <w:sz w:val="24"/>
          <w:szCs w:val="24"/>
        </w:rPr>
        <w:t xml:space="preserve">baseline</w:t>
      </w:r>
      <w:r>
        <w:rPr>
          <w:rFonts w:ascii="Times New Roman" w:eastAsia="Times New Roman" w:hAnsi="Times New Roman"/>
          <w:b w:val="false"/>
          <w:bCs w:val="false"/>
          <w:i w:val="false"/>
          <w:iCs w:val="false"/>
          <w:color w:val="000000"/>
          <w:sz w:val="24"/>
          <w:szCs w:val="24"/>
        </w:rPr>
        <w:t xml:space="preserve">). Pembandingnya adalah </w:t>
      </w:r>
      <w:r>
        <w:rPr>
          <w:rFonts w:ascii="Times New Roman" w:eastAsia="Times New Roman" w:hAnsi="Times New Roman"/>
          <w:b w:val="false"/>
          <w:bCs w:val="false"/>
          <w:i/>
          <w:iCs/>
          <w:color w:val="000000"/>
          <w:sz w:val="24"/>
          <w:szCs w:val="24"/>
        </w:rPr>
        <w:t xml:space="preserve">one-dimensional Convolutional Neural Network</w:t>
      </w:r>
      <w:r>
        <w:rPr>
          <w:rFonts w:ascii="Times New Roman" w:eastAsia="Times New Roman" w:hAnsi="Times New Roman"/>
          <w:b w:val="false"/>
          <w:bCs w:val="false"/>
          <w:i w:val="false"/>
          <w:iCs w:val="false"/>
          <w:color w:val="000000"/>
          <w:sz w:val="24"/>
          <w:szCs w:val="24"/>
        </w:rPr>
        <w:t xml:space="preserve"> (1D-CNN) berukuran kecil, yaitu varian </w:t>
      </w:r>
      <w:r>
        <w:rPr>
          <w:rFonts w:ascii="Times New Roman" w:eastAsia="Times New Roman" w:hAnsi="Times New Roman"/>
          <w:b w:val="false"/>
          <w:bCs w:val="false"/>
          <w:i/>
          <w:iCs/>
          <w:color w:val="000000"/>
          <w:sz w:val="24"/>
          <w:szCs w:val="24"/>
        </w:rPr>
        <w:t xml:space="preserve">Convolutional Neural Network</w:t>
      </w:r>
      <w:r>
        <w:rPr>
          <w:rFonts w:ascii="Times New Roman" w:eastAsia="Times New Roman" w:hAnsi="Times New Roman"/>
          <w:b w:val="false"/>
          <w:bCs w:val="false"/>
          <w:i w:val="false"/>
          <w:iCs w:val="false"/>
          <w:color w:val="000000"/>
          <w:sz w:val="24"/>
          <w:szCs w:val="24"/>
        </w:rPr>
        <w:t xml:space="preserve"> (CNN) yang menerapkan konvolusi sepanjang satu sumbu </w:t>
      </w:r>
      <w:r>
        <w:rPr>
          <w:rFonts w:ascii="Times New Roman" w:eastAsia="Times New Roman" w:hAnsi="Times New Roman"/>
          <w:b w:val="false"/>
          <w:bCs w:val="false"/>
          <w:i w:val="false"/>
          <w:iCs w:val="false"/>
          <w:color w:val="000000"/>
          <w:sz w:val="24"/>
          <w:szCs w:val="24"/>
          <w:highlight w:val="yellow"/>
        </w:rPr>
        <w:t xml:space="preserve">[PERLU RUJUKAN: teori 1D-CNN untuk data deret waktu]</w:t>
      </w:r>
      <w:r>
        <w:rPr>
          <w:rFonts w:ascii="Times New Roman" w:eastAsia="Times New Roman" w:hAnsi="Times New Roman"/>
          <w:b w:val="false"/>
          <w:bCs w:val="false"/>
          <w:i w:val="false"/>
          <w:iCs w:val="false"/>
          <w:color w:val="000000"/>
          <w:sz w:val="24"/>
          <w:szCs w:val="24"/>
        </w:rPr>
        <w:t xml:space="preserve">. Pada data deret waktu, sumbu tersebut adalah sumbu waktu sehingga pola gerak lokal dapat dipelajari dari urutan nilai di dalam segmen. Untuk SVM, fitur setiap segmen diringkas menjadi satu vektor, sedangkan untuk 1D-CNN fitur disusun sebagai deret per langkah waktu (BAB III). Ukuran 1D-CNN dibuat kecil karena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yang direkam terbatas, yaitu ±30 repetisi per isyarat per sesi.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Klasifikator himpunan tertutup (</w:t>
      </w:r>
      <w:r>
        <w:rPr>
          <w:rFonts w:ascii="Times New Roman" w:eastAsia="Times New Roman" w:hAnsi="Times New Roman"/>
          <w:b w:val="false"/>
          <w:bCs w:val="false"/>
          <w:i/>
          <w:iCs/>
          <w:color w:val="000000"/>
          <w:sz w:val="24"/>
          <w:szCs w:val="24"/>
        </w:rPr>
        <w:t xml:space="preserve">closed-set</w:t>
      </w:r>
      <w:r>
        <w:rPr>
          <w:rFonts w:ascii="Times New Roman" w:eastAsia="Times New Roman" w:hAnsi="Times New Roman"/>
          <w:b w:val="false"/>
          <w:bCs w:val="false"/>
          <w:i w:val="false"/>
          <w:iCs w:val="false"/>
          <w:color w:val="000000"/>
          <w:sz w:val="24"/>
          <w:szCs w:val="24"/>
        </w:rPr>
        <w:t xml:space="preserve">) selalu memilih salah satu kelas, termasuk ketika gerak yang diperagakan tidak termasuk kosakata yang dilatihkan atau bukan isyarat sama sekali </w:t>
      </w:r>
      <w:r>
        <w:rPr>
          <w:rFonts w:ascii="Times New Roman" w:eastAsia="Times New Roman" w:hAnsi="Times New Roman"/>
          <w:b w:val="false"/>
          <w:bCs w:val="false"/>
          <w:i w:val="false"/>
          <w:iCs w:val="false"/>
          <w:color w:val="000000"/>
          <w:sz w:val="24"/>
          <w:szCs w:val="24"/>
          <w:highlight w:val="yellow"/>
        </w:rPr>
        <w:t xml:space="preserve">[PERLU RUJUKAN: klasifikasi dengan opsi penolakan/open-set]</w:t>
      </w:r>
      <w:r>
        <w:rPr>
          <w:rFonts w:ascii="Times New Roman" w:eastAsia="Times New Roman" w:hAnsi="Times New Roman"/>
          <w:b w:val="false"/>
          <w:bCs w:val="false"/>
          <w:i w:val="false"/>
          <w:iCs w:val="false"/>
          <w:color w:val="000000"/>
          <w:sz w:val="24"/>
          <w:szCs w:val="24"/>
        </w:rPr>
        <w:t xml:space="preserve">. Untuk alat latihan, perilaku tersebut berisiko memberikan umpan balik yang menyesatkan. Oleh karena itu, keluaran klasifikator dilengkapi skor keyakinan. Jika skor berada di bawah ambang, sistem menampilkan pesan "isyarat tidak dikenali, ulangi"; jika berada di atas ambang, sistem menampilkan isyarat yang terdeteksi beserta kecocokannya dengan isyarat target. Nilai ambang ditetapkan dari data validasi </w:t>
      </w:r>
      <w:r>
        <w:rPr>
          <w:rFonts w:ascii="Times New Roman" w:eastAsia="Times New Roman" w:hAnsi="Times New Roman"/>
          <w:b w:val="false"/>
          <w:bCs w:val="false"/>
          <w:i w:val="false"/>
          <w:iCs w:val="false"/>
          <w:color w:val="000000"/>
          <w:sz w:val="24"/>
          <w:szCs w:val="24"/>
          <w:highlight w:val="yellow"/>
        </w:rPr>
        <w:t xml:space="preserve">[PERLU DATA: ambang skor keyakinan, ditetapkan dari data validasi]</w:t>
      </w:r>
      <w:r>
        <w:rPr>
          <w:rFonts w:ascii="Times New Roman" w:eastAsia="Times New Roman" w:hAnsi="Times New Roman"/>
          <w:b w:val="false"/>
          <w:bCs w:val="false"/>
          <w:i w:val="false"/>
          <w:iCs w:val="false"/>
          <w:color w:val="000000"/>
          <w:sz w:val="24"/>
          <w:szCs w:val="24"/>
        </w:rPr>
        <w:t xml:space="preserve">. Karena perekaman hanya memuat peragaan benar dari pengisyarat kompeten (BAB III), ambang yang ditetapkan dari data validasi diduga hanya mengurangi risiko umpan balik yang menyesatkan dan tidak menghilangkannya. Kecukupan ambang ditelusuri melalui laju deteksi palsu per jam saat tidak ada isyarat dan penilaian validator penutur tunarungu atas kewajaran umpan balik (Subbab 2.7). Makna kecocokan tersebut mengikuti batas yang diuraikan pada Subbab 2.3.</w:t>
      </w:r>
    </w:p>
    <w:p>
      <w:pPr>
        <w:pStyle w:val="Heading2"/>
        <w:spacing w:after="240" w:before="360" w:line="360"/>
        <w:jc w:val="left"/>
      </w:pPr>
      <w:bookmarkStart w:name="_Toc17" w:id="17"/>
      <w:r>
        <w:rPr>
          <w:rFonts w:ascii="Times New Roman" w:eastAsia="Times New Roman" w:hAnsi="Times New Roman"/>
          <w:b/>
          <w:bCs/>
          <w:color w:val="000000"/>
          <w:sz w:val="24"/>
          <w:szCs w:val="24"/>
        </w:rPr>
        <w:t xml:space="preserve">2.7 Evaluasi Kelayakan</w:t>
      </w:r>
      <w:bookmarkEnd w:id="1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Studi kelayakan (</w:t>
      </w:r>
      <w:r>
        <w:rPr>
          <w:rFonts w:ascii="Times New Roman" w:eastAsia="Times New Roman" w:hAnsi="Times New Roman"/>
          <w:b w:val="false"/>
          <w:bCs w:val="false"/>
          <w:i/>
          <w:iCs/>
          <w:color w:val="000000"/>
          <w:sz w:val="24"/>
          <w:szCs w:val="24"/>
        </w:rPr>
        <w:t xml:space="preserve">feasibility study</w:t>
      </w:r>
      <w:r>
        <w:rPr>
          <w:rFonts w:ascii="Times New Roman" w:eastAsia="Times New Roman" w:hAnsi="Times New Roman"/>
          <w:b w:val="false"/>
          <w:bCs w:val="false"/>
          <w:i w:val="false"/>
          <w:iCs w:val="false"/>
          <w:color w:val="000000"/>
          <w:sz w:val="24"/>
          <w:szCs w:val="24"/>
        </w:rPr>
        <w:t xml:space="preserve">) digunakan untuk menilai apakah suatu pendekatan dapat dijalankan sebelum dikembangkan lebih jauh </w:t>
      </w:r>
      <w:r>
        <w:rPr>
          <w:rFonts w:ascii="Times New Roman" w:eastAsia="Times New Roman" w:hAnsi="Times New Roman"/>
          <w:b w:val="false"/>
          <w:bCs w:val="false"/>
          <w:i w:val="false"/>
          <w:iCs w:val="false"/>
          <w:color w:val="000000"/>
          <w:sz w:val="24"/>
          <w:szCs w:val="24"/>
          <w:highlight w:val="yellow"/>
        </w:rPr>
        <w:t xml:space="preserve">[PERLU RUJUKAN: definisi studi kelayakan]</w:t>
      </w:r>
      <w:r>
        <w:rPr>
          <w:rFonts w:ascii="Times New Roman" w:eastAsia="Times New Roman" w:hAnsi="Times New Roman"/>
          <w:b w:val="false"/>
          <w:bCs w:val="false"/>
          <w:i w:val="false"/>
          <w:iCs w:val="false"/>
          <w:color w:val="000000"/>
          <w:sz w:val="24"/>
          <w:szCs w:val="24"/>
        </w:rPr>
        <w:t xml:space="preserve">. Dalam penelitian ini, kelayakan dinilai bertahap melalui gerbang keputusan G0–G4 (BAB III). Kriteria gerbang yang menyangkut kinerja klasifikasi dirumuskan relatif terhadap peluang acak, tidak sebagai target akurasi. Setiap tahap menghasilkan artefak tetap, yaitu laporan karakterisasi sinyal,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berlabel, model klasifikasi, atau laporan kelayakan. Dengan demikian, kegagalan pada suatu gerbang tetap dilaporkan sebagai temuan kelayakan.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Kinerja klasifikasi diukur dengan akurasi, presisi, </w:t>
      </w:r>
      <w:r>
        <w:rPr>
          <w:rFonts w:ascii="Times New Roman" w:eastAsia="Times New Roman" w:hAnsi="Times New Roman"/>
          <w:b w:val="false"/>
          <w:bCs w:val="false"/>
          <w:i/>
          <w:iCs/>
          <w:color w:val="000000"/>
          <w:sz w:val="24"/>
          <w:szCs w:val="24"/>
        </w:rPr>
        <w:t xml:space="preserve">recall</w:t>
      </w:r>
      <w:r>
        <w:rPr>
          <w:rFonts w:ascii="Times New Roman" w:eastAsia="Times New Roman" w:hAnsi="Times New Roman"/>
          <w:b w:val="false"/>
          <w:bCs w:val="false"/>
          <w:i w:val="false"/>
          <w:iCs w:val="false"/>
          <w:color w:val="000000"/>
          <w:sz w:val="24"/>
          <w:szCs w:val="24"/>
        </w:rPr>
        <w:t xml:space="preserve">, skor F1 makro, dan </w:t>
      </w:r>
      <w:r>
        <w:rPr>
          <w:rFonts w:ascii="Times New Roman" w:eastAsia="Times New Roman" w:hAnsi="Times New Roman"/>
          <w:b w:val="false"/>
          <w:bCs w:val="false"/>
          <w:i/>
          <w:iCs/>
          <w:color w:val="000000"/>
          <w:sz w:val="24"/>
          <w:szCs w:val="24"/>
        </w:rPr>
        <w:t xml:space="preserve">confusion matrix</w:t>
      </w:r>
      <w:r>
        <w:rPr>
          <w:rFonts w:ascii="Times New Roman" w:eastAsia="Times New Roman" w:hAnsi="Times New Roman"/>
          <w:b w:val="false"/>
          <w:bCs w:val="false"/>
          <w:i w:val="false"/>
          <w:iCs w:val="false"/>
          <w:color w:val="000000"/>
          <w:sz w:val="24"/>
          <w:szCs w:val="24"/>
        </w:rPr>
        <w:t xml:space="preserve"> per isyarat </w:t>
      </w:r>
      <w:r>
        <w:rPr>
          <w:rFonts w:ascii="Times New Roman" w:eastAsia="Times New Roman" w:hAnsi="Times New Roman"/>
          <w:b w:val="false"/>
          <w:bCs w:val="false"/>
          <w:i w:val="false"/>
          <w:iCs w:val="false"/>
          <w:color w:val="000000"/>
          <w:sz w:val="24"/>
          <w:szCs w:val="24"/>
          <w:highlight w:val="yellow"/>
        </w:rPr>
        <w:t xml:space="preserve">[PERLU RUJUKAN: metrik evaluasi klasifikasi]</w:t>
      </w:r>
      <w:r>
        <w:rPr>
          <w:rFonts w:ascii="Times New Roman" w:eastAsia="Times New Roman" w:hAnsi="Times New Roman"/>
          <w:b w:val="false"/>
          <w:bCs w:val="false"/>
          <w:i w:val="false"/>
          <w:iCs w:val="false"/>
          <w:color w:val="000000"/>
          <w:sz w:val="24"/>
          <w:szCs w:val="24"/>
        </w:rPr>
        <w:t xml:space="preserve">. Skor F1 makro merata-ratakan skor setiap isyarat tanpa pembobotan sehingga setiap isyarat berbobot sama, sedangkan </w:t>
      </w:r>
      <w:r>
        <w:rPr>
          <w:rFonts w:ascii="Times New Roman" w:eastAsia="Times New Roman" w:hAnsi="Times New Roman"/>
          <w:b w:val="false"/>
          <w:bCs w:val="false"/>
          <w:i/>
          <w:iCs/>
          <w:color w:val="000000"/>
          <w:sz w:val="24"/>
          <w:szCs w:val="24"/>
        </w:rPr>
        <w:t xml:space="preserve">confusion matrix</w:t>
      </w:r>
      <w:r>
        <w:rPr>
          <w:rFonts w:ascii="Times New Roman" w:eastAsia="Times New Roman" w:hAnsi="Times New Roman"/>
          <w:b w:val="false"/>
          <w:bCs w:val="false"/>
          <w:i w:val="false"/>
          <w:iCs w:val="false"/>
          <w:color w:val="000000"/>
          <w:sz w:val="24"/>
          <w:szCs w:val="24"/>
        </w:rPr>
        <w:t xml:space="preserve"> memperlihatkan pasangan isyarat yang saling tertukar. Setiap metrik dilaporkan bersama peluang acak, yaitu 1/jumlah kelas, dan tingkat penolakan karena akurasi yang tinggi dapat menyesatkan bila sebagian besar segmen ditolak.</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Pengujian mencakup skenario dalam sesi, lintas sesi, lintas partisipan, lintas ruang, dan satu pengguna baru tanpa pelatihan ulang. Pada skenario lintas partisipan (</w:t>
      </w:r>
      <w:r>
        <w:rPr>
          <w:rFonts w:ascii="Times New Roman" w:eastAsia="Times New Roman" w:hAnsi="Times New Roman"/>
          <w:b w:val="false"/>
          <w:bCs w:val="false"/>
          <w:i/>
          <w:iCs/>
          <w:color w:val="000000"/>
          <w:sz w:val="24"/>
          <w:szCs w:val="24"/>
        </w:rPr>
        <w:t xml:space="preserve">leave-one-subject-out</w:t>
      </w:r>
      <w:r>
        <w:rPr>
          <w:rFonts w:ascii="Times New Roman" w:eastAsia="Times New Roman" w:hAnsi="Times New Roman"/>
          <w:b w:val="false"/>
          <w:bCs w:val="false"/>
          <w:i w:val="false"/>
          <w:iCs w:val="false"/>
          <w:color w:val="000000"/>
          <w:sz w:val="24"/>
          <w:szCs w:val="24"/>
        </w:rPr>
        <w:t xml:space="preserve">), data satu pengisyarat dijadikan data uji secara bergiliran, sedangkan pada skenario lintas ruang (</w:t>
      </w:r>
      <w:r>
        <w:rPr>
          <w:rFonts w:ascii="Times New Roman" w:eastAsia="Times New Roman" w:hAnsi="Times New Roman"/>
          <w:b w:val="false"/>
          <w:bCs w:val="false"/>
          <w:i/>
          <w:iCs/>
          <w:color w:val="000000"/>
          <w:sz w:val="24"/>
          <w:szCs w:val="24"/>
        </w:rPr>
        <w:t xml:space="preserve">leave-one-room-out</w:t>
      </w:r>
      <w:r>
        <w:rPr>
          <w:rFonts w:ascii="Times New Roman" w:eastAsia="Times New Roman" w:hAnsi="Times New Roman"/>
          <w:b w:val="false"/>
          <w:bCs w:val="false"/>
          <w:i w:val="false"/>
          <w:iCs w:val="false"/>
          <w:color w:val="000000"/>
          <w:sz w:val="24"/>
          <w:szCs w:val="24"/>
        </w:rPr>
        <w:t xml:space="preserve">), data satu ruang dijadikan data uji secara bergiliran. Bagi alat latihan, setiap pembelajar merupakan pengguna baru yang tidak terwakili dalam data latih karena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oleh 3–4 pengisyarat kompeten. Karena itu, skenario lintas partisipan dan pengguna baru paling dekat dengan kondisi pemakaian, sedangkan skenario dalam sesi menggambarkan kinerja pada kondisi yang paling menguntungkan. Jalur cadangan berupa personalisasi per pengguna (BAB III) memerlukan contoh acuan yang diperagakan dengan benar, padahal pembelajar pemula belum tentu mampu memperagakannya </w:t>
      </w:r>
      <w:r>
        <w:rPr>
          <w:rFonts w:ascii="Times New Roman" w:eastAsia="Times New Roman" w:hAnsi="Times New Roman"/>
          <w:b w:val="false"/>
          <w:bCs w:val="false"/>
          <w:i w:val="false"/>
          <w:iCs w:val="false"/>
          <w:color w:val="000000"/>
          <w:sz w:val="24"/>
          <w:szCs w:val="24"/>
          <w:highlight w:val="yellow"/>
        </w:rPr>
        <w:t xml:space="preserve">[PERLU DATA: mekanisme perekaman acuan bagi pengguna baru]</w:t>
      </w:r>
      <w:r>
        <w:rPr>
          <w:rFonts w:ascii="Times New Roman" w:eastAsia="Times New Roman" w:hAnsi="Times New Roman"/>
          <w:b w:val="false"/>
          <w:bCs w:val="false"/>
          <w:i w:val="false"/>
          <w:iCs w:val="false"/>
          <w:color w:val="000000"/>
          <w:sz w:val="24"/>
          <w:szCs w:val="24"/>
        </w:rPr>
        <w:t xml:space="preserve">.</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Repetisi yang berurutan dalam satu sesi cenderung mirip sehingga pembagian acak dapat membocorkan informasi dari data latih ke data uji. Untuk mencegah kebocoran tersebut, skenario dalam sesi memakai pembagian data temporal per blok. Langkah yang bergantung pada data, seperti pemilihan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normalisasi, dan penetapan ambang, juga dihitung tanpa memakai data uji pada setiap skenario (BAB III).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Kelayakan sebagai sarana latihan ditinjau dari umpan balik latihan, latensi, persepsi kenyamanan pengguna, dan penilaian validator penutur tunarungu. Latensi ujung ke ujung (</w:t>
      </w:r>
      <w:r>
        <w:rPr>
          <w:rFonts w:ascii="Times New Roman" w:eastAsia="Times New Roman" w:hAnsi="Times New Roman"/>
          <w:b w:val="false"/>
          <w:bCs w:val="false"/>
          <w:i/>
          <w:iCs/>
          <w:color w:val="000000"/>
          <w:sz w:val="24"/>
          <w:szCs w:val="24"/>
        </w:rPr>
        <w:t xml:space="preserve">end-to-end latency</w:t>
      </w:r>
      <w:r>
        <w:rPr>
          <w:rFonts w:ascii="Times New Roman" w:eastAsia="Times New Roman" w:hAnsi="Times New Roman"/>
          <w:b w:val="false"/>
          <w:bCs w:val="false"/>
          <w:i w:val="false"/>
          <w:iCs w:val="false"/>
          <w:color w:val="000000"/>
          <w:sz w:val="24"/>
          <w:szCs w:val="24"/>
        </w:rPr>
        <w:t xml:space="preserve">), yaitu selang waktu dari selesainya isyarat hingga umpan balik tampil, diukur karena umpan balik baru bermanfaat bila diterima segera (Subbab 2.2). Laju deteksi palsu per jam saat tidak ada isyarat diukur untuk mengetahui seberapa sering sistem bereaksi terhadap gangguan, seperti orang lewat, kipas angin, atau perabot yang bergeser. Persepsi pengguna diukur dengan kuesioner skala Likert </w:t>
      </w:r>
      <w:r>
        <w:rPr>
          <w:rFonts w:ascii="Times New Roman" w:eastAsia="Times New Roman" w:hAnsi="Times New Roman"/>
          <w:b w:val="false"/>
          <w:bCs w:val="false"/>
          <w:i w:val="false"/>
          <w:iCs w:val="false"/>
          <w:color w:val="000000"/>
          <w:sz w:val="24"/>
          <w:szCs w:val="24"/>
          <w:highlight w:val="yellow"/>
        </w:rPr>
        <w:t xml:space="preserve">[PERLU RUJUKAN: skala Likert]</w:t>
      </w:r>
      <w:r>
        <w:rPr>
          <w:rFonts w:ascii="Times New Roman" w:eastAsia="Times New Roman" w:hAnsi="Times New Roman"/>
          <w:b w:val="false"/>
          <w:bCs w:val="false"/>
          <w:i w:val="false"/>
          <w:iCs w:val="false"/>
          <w:color w:val="000000"/>
          <w:sz w:val="24"/>
          <w:szCs w:val="24"/>
        </w:rPr>
        <w:t xml:space="preserve"> dan dianalisis secara deskriptif tanpa statistik inferensial. Ketepatan peragaan peserta sebelum dan sesudah latihan dinilai validator penutur tunarungu dengan rubrik yang independen dari sistem CSI, dan validator juga menilai kewajaran umpan balik sistem.</w:t>
      </w:r>
    </w:p>
    <w:p>
      <w:pPr>
        <w:pStyle w:val="Heading2"/>
        <w:spacing w:after="240" w:before="360" w:line="360"/>
        <w:jc w:val="left"/>
      </w:pPr>
      <w:bookmarkStart w:name="_Toc18" w:id="18"/>
      <w:r>
        <w:rPr>
          <w:rFonts w:ascii="Times New Roman" w:eastAsia="Times New Roman" w:hAnsi="Times New Roman"/>
          <w:b/>
          <w:bCs/>
          <w:color w:val="000000"/>
          <w:sz w:val="24"/>
          <w:szCs w:val="24"/>
        </w:rPr>
        <w:t xml:space="preserve">2.8 Penelitian Terdahulu</w:t>
      </w:r>
      <w:bookmarkEnd w:id="1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disusun dengan mempertimbangkan penelitian terdahulu pada tiga topik, yaitu pengenalan bahasa isyarat dari sinyal Wi-Fi, transfer visi ke Wi-Fi, dan pengenalan bahasa isyarat di Indonesia (SIBI atau BISINDO) berbasis visi. Tabel 2.2 membandingkan penelitian tersebut berdasarkan modalitas, bahasa isyarat, kebebasan dari kamera saat sistem dipakai, dan fokus penelitian.</w:t>
      </w:r>
    </w:p>
    <w:p>
      <w:pPr>
        <w:keepNext/>
        <w:spacing w:after="120" w:before="240" w:line="360"/>
        <w:jc w:val="left"/>
      </w:pPr>
      <w:r>
        <w:rPr>
          <w:rFonts w:ascii="Times New Roman" w:eastAsia="Times New Roman" w:hAnsi="Times New Roman"/>
          <w:b/>
          <w:bCs/>
          <w:color w:val="000000"/>
          <w:sz w:val="24"/>
          <w:szCs w:val="24"/>
        </w:rPr>
        <w:t xml:space="preserve">Tabel 2.2</w:t>
      </w:r>
      <w:r>
        <w:rPr>
          <w:rFonts w:ascii="Times New Roman" w:eastAsia="Times New Roman" w:hAnsi="Times New Roman"/>
          <w:color w:val="000000"/>
          <w:sz w:val="24"/>
          <w:szCs w:val="24"/>
        </w:rPr>
        <w:t xml:space="preserve"> Perbandingan penelitian terdahulu</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17"/>
        <w:gridCol w:w="1746"/>
        <w:gridCol w:w="1746"/>
        <w:gridCol w:w="1667"/>
        <w:gridCol w:w="1111"/>
        <w:gridCol w:w="1349"/>
      </w:tblGrid>
      <w:tr>
        <w:trPr>
          <w:cantSplit/>
          <w:tblHeader/>
        </w:trPr>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1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Peneliti (Tahun)</w:t>
            </w:r>
          </w:p>
        </w:tc>
        <w:tc>
          <w:tcPr>
            <w:tcW w:type="pct" w:w="11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Modalitas</w:t>
            </w:r>
          </w:p>
        </w:tc>
        <w:tc>
          <w:tcPr>
            <w:tcW w:type="pct" w:w="10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Bahasa isyarat</w:t>
            </w:r>
          </w:p>
        </w:tc>
        <w:tc>
          <w:tcPr>
            <w:tcW w:type="pct" w:w="7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Bebas kamera saat dipakai</w:t>
            </w:r>
          </w:p>
        </w:tc>
        <w:tc>
          <w:tcPr>
            <w:tcW w:type="pct" w:w="8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Fokus penelitian</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Shang dan Wu (2017) [17]</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beberapa perangkat</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bahasa isyarat yang dikenali]</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bahasa isyarat yang tangguh</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Ma dkk. (2018) [16]</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ASL</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276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Ahmed dkk. (2020) [18]</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tanpa perangkat yang dikenakan</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bahasa isyarat yang dikenali]</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bahasa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Baldeo dkk. (2024) [20]</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Filipino Sign Language</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bahasa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Wang dkk. (2019) [33]</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kamera sebagai supervisi saat pelatihan</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Bukan bahasa isyarat</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Persepsi tubuh dari Wi-Fi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Geng dkk. (2023) [34]</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jaringan visi sebagai guru saat pelatihan</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Bukan bahasa isyarat</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Pose padat pada setiap bagian tubuh</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Dwijayanti dkk. (2021) [11]</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Citra; CNN</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Bahasa isyarat di Indonesia </w:t>
            </w:r>
            <w:r>
              <w:rPr>
                <w:rFonts w:ascii="Times New Roman" w:eastAsia="Times New Roman" w:hAnsi="Times New Roman"/>
                <w:b w:val="false"/>
                <w:bCs w:val="false"/>
                <w:i w:val="false"/>
                <w:iCs w:val="false"/>
                <w:color w:val="000000"/>
                <w:sz w:val="18"/>
                <w:szCs w:val="18"/>
                <w:highlight w:val="yellow"/>
              </w:rPr>
              <w:t xml:space="preserve">[PERLU DATA: SIBI atau BISINDO]</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isyarat dari citra</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Kindy dkk. (2025) [12]</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Video</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 tingkat kata</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Penyusunan </w:t>
            </w:r>
            <w:r>
              <w:rPr>
                <w:rFonts w:ascii="Times New Roman" w:eastAsia="Times New Roman" w:hAnsi="Times New Roman"/>
                <w:b w:val="false"/>
                <w:bCs w:val="false"/>
                <w:i/>
                <w:iCs/>
                <w:color w:val="000000"/>
                <w:sz w:val="18"/>
                <w:szCs w:val="18"/>
              </w:rPr>
              <w:t xml:space="preserve">dataset</w:t>
            </w:r>
            <w:r>
              <w:rPr>
                <w:rFonts w:ascii="Times New Roman" w:eastAsia="Times New Roman" w:hAnsi="Times New Roman"/>
                <w:b w:val="false"/>
                <w:bCs w:val="false"/>
                <w:i w:val="false"/>
                <w:iCs w:val="false"/>
                <w:color w:val="000000"/>
                <w:sz w:val="18"/>
                <w:szCs w:val="18"/>
              </w:rPr>
              <w:t xml:space="preserve"> dan metode </w:t>
            </w:r>
            <w:r>
              <w:rPr>
                <w:rFonts w:ascii="Times New Roman" w:eastAsia="Times New Roman" w:hAnsi="Times New Roman"/>
                <w:b w:val="false"/>
                <w:bCs w:val="false"/>
                <w:i/>
                <w:iCs/>
                <w:color w:val="000000"/>
                <w:sz w:val="18"/>
                <w:szCs w:val="18"/>
              </w:rPr>
              <w:t xml:space="preserve">baseline</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9</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Wiguna dan Rojali (2025) [13]</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Video</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 tingkat kalimat</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kalimat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10</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Sebastian dkk. (2025) [14]</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Visi; gestur tubuh berbasis informasi spasial</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11</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RUJUKAN: penelitian pengenalan isyarat SIBI berbasis kamera atau sensor]</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sesuai rujukan]</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SIBI</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sesuai rujukan]</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isyarat SIBI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12</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RUJUKAN: sistem latihan bahasa isyarat dengan umpan balik otomatis berbasis kamera atau sensor]</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Kamera atau sensor</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sesuai rujukan]</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sesuai rujukan]</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Latihan isyarat dengan umpan balik otomatis</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13</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RUJUKAN: pengenalan isyarat berbasis sarung tangan sensor atau sensor inersia]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Sensor yang dikenakan pada tangan</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sesuai rujukan]</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isyarat, termasuk konfigurasi jari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14</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Penelitian ini</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 pada dua node ESP32; kamera hanya untuk pelabelan dan satu kondisi uji persepsi</w:t>
            </w:r>
          </w:p>
        </w:tc>
        <w:tc>
          <w:tcPr>
            <w:tcW w:type="pct" w:w="1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SIBI</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Umpan balik latihan bagi pembelajar pendengar</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Tabel 2.2 memperlihatkan tiga kelompok penelitian. Kelompok pertama mengenali bahasa isyarat dari sinyal Wi-Fi [17], [16], [18], [20]. Kelompok ini menunjukkan bahwa isyarat dapat dikenali tanpa kamera saat sistem dipakai, dengan bahasa yang diteliti antara lain ASL dan </w:t>
      </w:r>
      <w:r>
        <w:rPr>
          <w:rFonts w:ascii="Times New Roman" w:eastAsia="Times New Roman" w:hAnsi="Times New Roman"/>
          <w:b w:val="false"/>
          <w:bCs w:val="false"/>
          <w:i/>
          <w:iCs/>
          <w:color w:val="000000"/>
          <w:sz w:val="24"/>
          <w:szCs w:val="24"/>
        </w:rPr>
        <w:t xml:space="preserve">Filipino Sign Language</w:t>
      </w:r>
      <w:r>
        <w:rPr>
          <w:rFonts w:ascii="Times New Roman" w:eastAsia="Times New Roman" w:hAnsi="Times New Roman"/>
          <w:b w:val="false"/>
          <w:bCs w:val="false"/>
          <w:i w:val="false"/>
          <w:iCs w:val="false"/>
          <w:color w:val="000000"/>
          <w:sz w:val="24"/>
          <w:szCs w:val="24"/>
        </w:rPr>
        <w:t xml:space="preserve">. Sasaran kelompok ini adalah pengenalan isyarat; orientasi pembelajaran belum ditemukan dalam penelusuran literatur penelitian ini </w:t>
      </w:r>
      <w:r>
        <w:rPr>
          <w:rFonts w:ascii="Times New Roman" w:eastAsia="Times New Roman" w:hAnsi="Times New Roman"/>
          <w:b w:val="false"/>
          <w:bCs w:val="false"/>
          <w:i w:val="false"/>
          <w:iCs w:val="false"/>
          <w:color w:val="000000"/>
          <w:sz w:val="24"/>
          <w:szCs w:val="24"/>
          <w:highlight w:val="yellow"/>
        </w:rPr>
        <w:t xml:space="preserve">[PERLU DATA: verifikasi apakah penelitian kelompok pertama memuat orientasi pembelajaran]</w:t>
      </w:r>
      <w:r>
        <w:rPr>
          <w:rFonts w:ascii="Times New Roman" w:eastAsia="Times New Roman" w:hAnsi="Times New Roman"/>
          <w:b w:val="false"/>
          <w:bCs w:val="false"/>
          <w:i w:val="false"/>
          <w:iCs w:val="false"/>
          <w:color w:val="000000"/>
          <w:sz w:val="24"/>
          <w:szCs w:val="24"/>
        </w:rPr>
        <w:t xml:space="preserve">. Kelompok kedua memindahkan pengetahuan visi ke Wi-Fi [33], [34]. Kamera hanya berperan saat pelatihan, dan sasarannya adalah persepsi tubuh umum.</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Kelompok ketiga mengenali bahasa isyarat di Indonesia (SIBI atau BISINDO) dari citra atau video. Dwijayanti dkk. [11] menggunakan CNN pada citra, sedangkan Kindy dkk. [12] menyusun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video BISINDO tingkat kata beserta metode </w:t>
      </w:r>
      <w:r>
        <w:rPr>
          <w:rFonts w:ascii="Times New Roman" w:eastAsia="Times New Roman" w:hAnsi="Times New Roman"/>
          <w:b w:val="false"/>
          <w:bCs w:val="false"/>
          <w:i/>
          <w:iCs/>
          <w:color w:val="000000"/>
          <w:sz w:val="24"/>
          <w:szCs w:val="24"/>
        </w:rPr>
        <w:t xml:space="preserve">baseline</w:t>
      </w:r>
      <w:r>
        <w:rPr>
          <w:rFonts w:ascii="Times New Roman" w:eastAsia="Times New Roman" w:hAnsi="Times New Roman"/>
          <w:b w:val="false"/>
          <w:bCs w:val="false"/>
          <w:i w:val="false"/>
          <w:iCs w:val="false"/>
          <w:color w:val="000000"/>
          <w:sz w:val="24"/>
          <w:szCs w:val="24"/>
        </w:rPr>
        <w:t xml:space="preserve">. Wiguna dan Rojali [13] mengenali kalimat BISINDO dari video, dan Sebastian dkk. [14] menggunakan pengenalan gestur tubuh yang memperhitungkan informasi spasial (</w:t>
      </w:r>
      <w:r>
        <w:rPr>
          <w:rFonts w:ascii="Times New Roman" w:eastAsia="Times New Roman" w:hAnsi="Times New Roman"/>
          <w:b w:val="false"/>
          <w:bCs w:val="false"/>
          <w:i/>
          <w:iCs/>
          <w:color w:val="000000"/>
          <w:sz w:val="24"/>
          <w:szCs w:val="24"/>
        </w:rPr>
        <w:t xml:space="preserve">spatially aware</w:t>
      </w:r>
      <w:r>
        <w:rPr>
          <w:rFonts w:ascii="Times New Roman" w:eastAsia="Times New Roman" w:hAnsi="Times New Roman"/>
          <w:b w:val="false"/>
          <w:bCs w:val="false"/>
          <w:i w:val="false"/>
          <w:iCs w:val="false"/>
          <w:color w:val="000000"/>
          <w:sz w:val="24"/>
          <w:szCs w:val="24"/>
        </w:rPr>
        <w:t xml:space="preserve">). Tinjauan sistematis atas pengenalan BISINDO [10] juga berfokus pada teknik </w:t>
      </w:r>
      <w:r>
        <w:rPr>
          <w:rFonts w:ascii="Times New Roman" w:eastAsia="Times New Roman" w:hAnsi="Times New Roman"/>
          <w:b w:val="false"/>
          <w:bCs w:val="false"/>
          <w:i/>
          <w:iCs/>
          <w:color w:val="000000"/>
          <w:sz w:val="24"/>
          <w:szCs w:val="24"/>
        </w:rPr>
        <w:t xml:space="preserve">deep learning</w:t>
      </w:r>
      <w:r>
        <w:rPr>
          <w:rFonts w:ascii="Times New Roman" w:eastAsia="Times New Roman" w:hAnsi="Times New Roman"/>
          <w:b w:val="false"/>
          <w:bCs w:val="false"/>
          <w:i w:val="false"/>
          <w:iCs w:val="false"/>
          <w:color w:val="000000"/>
          <w:sz w:val="24"/>
          <w:szCs w:val="24"/>
        </w:rPr>
        <w:t xml:space="preserve"> untuk pengolahan citra. Seluruh penelitian dalam kelompok ini memerlukan kamera saat sistem dipakai. Selain ketiga kelompok tersebut, Tabel 2.2 memuat dua pembanding yang paling dekat dengan penelitian ini, yaitu penelitian pengenalan isyarat SIBI dan sistem latihan bahasa isyarat dengan umpan balik otomatis; rujukan keduanya masih perlu dilengkapi. Tabel 2.2 juga memuat pengenalan isyarat berbasis sensor yang dikenakan pada tangan sebagai pendekatan lain yang tidak memerlukan kamera. Pendekatan tersebut dapat menangkap konfigurasi jari, tetapi perangkatnya harus dipasang setiap kali berlatih </w:t>
      </w:r>
      <w:r>
        <w:rPr>
          <w:rFonts w:ascii="Times New Roman" w:eastAsia="Times New Roman" w:hAnsi="Times New Roman"/>
          <w:b w:val="false"/>
          <w:bCs w:val="false"/>
          <w:i w:val="false"/>
          <w:iCs w:val="false"/>
          <w:color w:val="000000"/>
          <w:sz w:val="24"/>
          <w:szCs w:val="24"/>
          <w:highlight w:val="yellow"/>
        </w:rPr>
        <w:t xml:space="preserve">[PERLU RUJUKAN: hambatan pemakaian sensor yang dikenakan dalam latihan isyarat]</w:t>
      </w:r>
      <w:r>
        <w:rPr>
          <w:rFonts w:ascii="Times New Roman" w:eastAsia="Times New Roman" w:hAnsi="Times New Roman"/>
          <w:b w:val="false"/>
          <w:bCs w:val="false"/>
          <w:i w:val="false"/>
          <w:iCs w:val="false"/>
          <w:color w:val="000000"/>
          <w:sz w:val="24"/>
          <w:szCs w:val="24"/>
        </w:rPr>
        <w:t xml:space="preserve">.</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Dalam batas penelusuran literatur penelitian ini </w:t>
      </w:r>
      <w:r>
        <w:rPr>
          <w:rFonts w:ascii="Times New Roman" w:eastAsia="Times New Roman" w:hAnsi="Times New Roman"/>
          <w:b w:val="false"/>
          <w:bCs w:val="false"/>
          <w:i w:val="false"/>
          <w:iCs w:val="false"/>
          <w:color w:val="000000"/>
          <w:sz w:val="24"/>
          <w:szCs w:val="24"/>
          <w:highlight w:val="yellow"/>
        </w:rPr>
        <w:t xml:space="preserve">[PERLU DATA: basis data, kata kunci, dan rentang tahun penelusuran literatur]</w:t>
      </w:r>
      <w:r>
        <w:rPr>
          <w:rFonts w:ascii="Times New Roman" w:eastAsia="Times New Roman" w:hAnsi="Times New Roman"/>
          <w:b w:val="false"/>
          <w:bCs w:val="false"/>
          <w:i w:val="false"/>
          <w:iCs w:val="false"/>
          <w:color w:val="000000"/>
          <w:sz w:val="24"/>
          <w:szCs w:val="24"/>
        </w:rPr>
        <w:t xml:space="preserve">, belum ditemukan penelitian yang mengenali isyarat SIBI dari CSI. Belum ditemukan pula penelitian yang memakai CSI pada ESP32 untuk memberikan umpan balik latihan isyarat bagi pembelajar pendengar.</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mengambil unsur dari dua kelompok pertama dan menempatkan diri sebagai alternatif bagi kelompok ketiga. Dari kelompok pertama, penelitian ini mengambil pengenalan isyarat dari CSI, tetapi menerapkannya pada 5–8 isyarat SIBI terisolasi dengan dua node ESP32 berbasis RuView. Dari kelompok kedua, penelitian ini mengambil gagasan perekaman kamera bersama CSI, tetapi kamera tidak menghasilkan label kelas dan tidak memberi supervisi bagi pelatihan model CSI; perannya terbatas pada verifikasi segmen, penyaringan kualitas, dan diagnosis. Berbeda dari kelompok ketiga yang berfokus pada pengenalan berbasis kamera, penelitian ini menyiapkan jalur latihan tanpa kamera menyala. Selain kinerja klasifikasi, penelitian ini menilai kelayakan sistem sebagai sarana latihan berdasarkan umpan balik latihan, latensi, persepsi kenyamanan pengguna, dan penilaian validator penutur tunarungu (Subbab 2.7). Karena merupakan studi kelayakan, penelitian ini tidak menetapkan target akurasi tertentu, dan hasil negatif pada tahap mana pun tetap dilaporkan sebagai temuan kelayakan (Subbab 2.7).</w:t>
      </w:r>
    </w:p>
    <w:p>
      <w:pPr>
        <w:pStyle w:val="Heading1"/>
        <w:spacing w:after="360" w:before="480" w:line="322" w:lineRule="atLeast"/>
        <w:jc w:val="center"/>
      </w:pPr>
      <w:bookmarkStart w:name="_Toc19" w:id="19"/>
      <w:r>
        <w:rPr>
          <w:rFonts w:ascii="Times New Roman" w:eastAsia="Times New Roman" w:hAnsi="Times New Roman"/>
          <w:b/>
          <w:bCs/>
          <w:color w:val="000000"/>
          <w:sz w:val="28"/>
          <w:szCs w:val="28"/>
        </w:rPr>
        <w:t xml:space="preserve">BAB III METODE PENELITIAN</w:t>
      </w:r>
      <w:bookmarkEnd w:id="19"/>
    </w:p>
    <w:p>
      <w:pPr>
        <w:pStyle w:val="Heading2"/>
        <w:spacing w:after="240" w:before="360" w:line="360"/>
        <w:jc w:val="left"/>
      </w:pPr>
      <w:bookmarkStart w:name="_Toc20" w:id="20"/>
      <w:r>
        <w:rPr>
          <w:rFonts w:ascii="Times New Roman" w:eastAsia="Times New Roman" w:hAnsi="Times New Roman"/>
          <w:b/>
          <w:bCs/>
          <w:color w:val="000000"/>
          <w:sz w:val="24"/>
          <w:szCs w:val="24"/>
        </w:rPr>
        <w:t xml:space="preserve">3.1 Desain Penelitian</w:t>
      </w:r>
      <w:bookmarkEnd w:id="2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dirancang sebagai studi kelayakan kuantitatif bergerbang yang dilengkapi uji kegunaan deskriptif. Bagian kuantitatif mengukur sejauh mana Wi-Fi </w:t>
      </w:r>
      <w:r>
        <w:rPr>
          <w:rFonts w:ascii="Times New Roman" w:eastAsia="Times New Roman" w:hAnsi="Times New Roman"/>
          <w:b w:val="false"/>
          <w:bCs w:val="false"/>
          <w:i/>
          <w:iCs/>
          <w:color w:val="000000"/>
          <w:sz w:val="24"/>
          <w:szCs w:val="24"/>
        </w:rPr>
        <w:t xml:space="preserve">Channel State Information</w:t>
      </w:r>
      <w:r>
        <w:rPr>
          <w:rFonts w:ascii="Times New Roman" w:eastAsia="Times New Roman" w:hAnsi="Times New Roman"/>
          <w:b w:val="false"/>
          <w:bCs w:val="false"/>
          <w:i w:val="false"/>
          <w:iCs w:val="false"/>
          <w:color w:val="000000"/>
          <w:sz w:val="24"/>
          <w:szCs w:val="24"/>
        </w:rPr>
        <w:t xml:space="preserve"> (CSI) dari dua node ESP32 dapat membedakan 5–8 isyarat terisolasi Sistem Isyarat Bahasa Indonesia (SIBI). Setelah klasifikator diuji, bagian deskriptif menilai kelayakan keluarannya sebagai umpan balik latihan bagi pembelajar pendengar. Struktur bergerbang dipilih karena kemampuan CSI membedakan isyarat SIBI belum dapat dipastikan sebelum data dikumpulkan. Sesuai Subbab 2.7, setiap tahap menghasilkan artefak tetap, kegagalan gerbang dicatat sebagai temuan, dan kriteria akurasi dirumuskan relatif terhadap peluang acak.</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Rumusan masalah pertama dijawab pada tahap replikasi platform serta kurasi isyarat dan protokol. Rumusan masalah kedua dijawab melalui uji klasifikasi pada tahap perekaman dan generalisasi. Skenario dalam sesi, lintas partisipan, dan lintas ruang diuji sebagai skema 1, 3, dan 4 pada Tabel 3.3, sedangkan skema lintas sesi dan pengguna baru menjadi pelengkap. Rumusan masalah ketiga ditinjau melalui uji operasional, uji kegunaan, dan penilaian validator penutur tunarungu pada tahap pengemasan mode latihan.</w:t>
      </w:r>
    </w:p>
    <w:p>
      <w:pPr>
        <w:pStyle w:val="Heading2"/>
        <w:spacing w:after="240" w:before="360" w:line="360"/>
        <w:jc w:val="left"/>
      </w:pPr>
      <w:bookmarkStart w:name="_Toc21" w:id="21"/>
      <w:r>
        <w:rPr>
          <w:rFonts w:ascii="Times New Roman" w:eastAsia="Times New Roman" w:hAnsi="Times New Roman"/>
          <w:b/>
          <w:bCs/>
          <w:color w:val="000000"/>
          <w:sz w:val="24"/>
          <w:szCs w:val="24"/>
        </w:rPr>
        <w:t xml:space="preserve">3.2 Tahapan Penelitian</w:t>
      </w:r>
      <w:bookmarkEnd w:id="2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berlangsung selama empat belas minggu (M1–M14) dalam enam tahap. Tahapan dimulai dari replikasi platform (T0), kemudian kurasi isyarat dan protokol (T1),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klasifikasi (T2), uji generalisasi (T3), pengemasan mode latihan dan uji kegunaan (T4), hingga analisis dan penulisan (T5). Lima tahap pertama ditutup oleh gerbang keputusan G0–G4, seperti ditunjukkan pada Gambar 3.1. Kriteria lolos dan tindakan bila gagal pada setiap gerbang direncanakan untuk ditetapkan sebelum gerbang terkait dinilai; parameter yang belum ditetapkan dihimpun pada Tabel 3.6 (Subbab 3.10). Tahap yang berurutan berbagi satu minggu peralihan.</w:t>
      </w:r>
    </w:p>
    <w:p>
      <w:pPr>
        <w:spacing w:after="60" w:before="240"/>
        <w:jc w:val="center"/>
      </w:pPr>
      <w:r>
        <w:drawing>
          <wp:inline distT="0" distB="0" distL="0" distR="0">
            <wp:extent cx="5038725"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4591050"/>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3.1</w:t>
      </w:r>
      <w:r>
        <w:rPr>
          <w:rFonts w:ascii="Times New Roman" w:eastAsia="Times New Roman" w:hAnsi="Times New Roman"/>
          <w:color w:val="000000"/>
          <w:sz w:val="24"/>
          <w:szCs w:val="24"/>
        </w:rPr>
        <w:t xml:space="preserve"> Tahapan penelitian dan gerbang keputusan</w:t>
      </w:r>
    </w:p>
    <w:p>
      <w:pPr>
        <w:pStyle w:val="Heading3"/>
        <w:spacing w:after="120" w:before="240" w:line="360"/>
        <w:jc w:val="left"/>
      </w:pPr>
      <w:bookmarkStart w:name="_Toc22" w:id="22"/>
      <w:r>
        <w:rPr>
          <w:rFonts w:ascii="Times New Roman" w:eastAsia="Times New Roman" w:hAnsi="Times New Roman"/>
          <w:b/>
          <w:bCs/>
          <w:color w:val="000000"/>
          <w:sz w:val="24"/>
          <w:szCs w:val="24"/>
        </w:rPr>
        <w:t xml:space="preserve">3.2.1 Tahap T0: Replikasi Platform dan Uji Delta-CSI (M1–M2)</w:t>
      </w:r>
      <w:bookmarkEnd w:id="2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Dua node ESP32 disiapkan dengan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RuView [23] (Subbab 2.4), lalu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w:t>
      </w:r>
      <w:r>
        <w:rPr>
          <w:rFonts w:ascii="Courier New" w:eastAsia="Courier New" w:hAnsi="Courier New"/>
          <w:b w:val="false"/>
          <w:bCs w:val="false"/>
          <w:i w:val="false"/>
          <w:iCs w:val="false"/>
          <w:color w:val="000000"/>
          <w:sz w:val="24"/>
          <w:szCs w:val="24"/>
        </w:rPr>
        <w:t xml:space="preserve">scripts/collect-ground-truth.py</w:t>
      </w:r>
      <w:r>
        <w:rPr>
          <w:rFonts w:ascii="Times New Roman" w:eastAsia="Times New Roman" w:hAnsi="Times New Roman"/>
          <w:b w:val="false"/>
          <w:bCs w:val="false"/>
          <w:i w:val="false"/>
          <w:iCs w:val="false"/>
          <w:color w:val="000000"/>
          <w:sz w:val="24"/>
          <w:szCs w:val="24"/>
        </w:rPr>
        <w:t xml:space="preserve"> (ADR-079) diuji tanpa partisipan untuk memastikan CSI dan video dapat diselaraskan. Arti kode ADR adalah </w:t>
      </w:r>
      <w:r>
        <w:rPr>
          <w:rFonts w:ascii="Times New Roman" w:eastAsia="Times New Roman" w:hAnsi="Times New Roman"/>
          <w:b w:val="false"/>
          <w:bCs w:val="false"/>
          <w:i w:val="false"/>
          <w:iCs w:val="false"/>
          <w:color w:val="000000"/>
          <w:sz w:val="24"/>
          <w:szCs w:val="24"/>
          <w:highlight w:val="yellow"/>
        </w:rPr>
        <w:t xml:space="preserve">[PERLU DATA: kepanjangan dan arti ADR pada repositori RuView]</w:t>
      </w:r>
      <w:r>
        <w:rPr>
          <w:rFonts w:ascii="Times New Roman" w:eastAsia="Times New Roman" w:hAnsi="Times New Roman"/>
          <w:b w:val="false"/>
          <w:bCs w:val="false"/>
          <w:i w:val="false"/>
          <w:iCs w:val="false"/>
          <w:color w:val="000000"/>
          <w:sz w:val="24"/>
          <w:szCs w:val="24"/>
        </w:rPr>
        <w:t xml:space="preserve">. Tahap ini ditempatkan paling awal karena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yang belum stabil tidak layak dijadikan dasar perekaman. Uji Delta-CSI (Subbab 3.8.1) dan pengukuran laju pencuplikan (Subbab 3.7.1) menghasilkan laporan karakterisasi sinyal sebagai bahan G0.</w:t>
      </w:r>
    </w:p>
    <w:p>
      <w:pPr>
        <w:pStyle w:val="Heading3"/>
        <w:spacing w:after="120" w:before="240" w:line="360"/>
        <w:jc w:val="left"/>
      </w:pPr>
      <w:bookmarkStart w:name="_Toc23" w:id="23"/>
      <w:r>
        <w:rPr>
          <w:rFonts w:ascii="Times New Roman" w:eastAsia="Times New Roman" w:hAnsi="Times New Roman"/>
          <w:b/>
          <w:bCs/>
          <w:color w:val="000000"/>
          <w:sz w:val="24"/>
          <w:szCs w:val="24"/>
        </w:rPr>
        <w:t xml:space="preserve">3.2.2 Tahap T1: Kurasi Isyarat dan Protokol (M2–M4)</w:t>
      </w:r>
      <w:bookmarkEnd w:id="2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T1 mencakup kurasi 5–8 isyarat (Subbab 3.6.2) bersama validator penutur tunarungu, kalibrasi ruang mitra, penyusunan protokol perekaman dan etika, serta perizinan. Keluarannya adalah daftar isyarat, lembar definisi isyarat, dan protokol perekaman. G1 menguji separabilitas awal 2–3 isyarat dengan uji </w:t>
      </w:r>
      <w:r>
        <w:rPr>
          <w:rFonts w:ascii="Times New Roman" w:eastAsia="Times New Roman" w:hAnsi="Times New Roman"/>
          <w:b w:val="false"/>
          <w:bCs w:val="false"/>
          <w:i/>
          <w:iCs/>
          <w:color w:val="000000"/>
          <w:sz w:val="24"/>
          <w:szCs w:val="24"/>
        </w:rPr>
        <w:t xml:space="preserve">nearest-centroid</w:t>
      </w:r>
      <w:r>
        <w:rPr>
          <w:rFonts w:ascii="Times New Roman" w:eastAsia="Times New Roman" w:hAnsi="Times New Roman"/>
          <w:b w:val="false"/>
          <w:bCs w:val="false"/>
          <w:i w:val="false"/>
          <w:iCs w:val="false"/>
          <w:color w:val="000000"/>
          <w:sz w:val="24"/>
          <w:szCs w:val="24"/>
        </w:rPr>
        <w:t xml:space="preserve"> sederhana, yaitu setiap repetisi dikelompokkan ke isyarat dengan rata-rata fitur terdekat. Rata-rata tersebut dihitung tanpa repetisi yang sedang diuji agar hasilnya tidak optimistis.</w:t>
      </w:r>
    </w:p>
    <w:p>
      <w:pPr>
        <w:pStyle w:val="Heading3"/>
        <w:spacing w:after="120" w:before="240" w:line="360"/>
        <w:jc w:val="left"/>
      </w:pPr>
      <w:bookmarkStart w:name="_Toc24" w:id="24"/>
      <w:r>
        <w:rPr>
          <w:rFonts w:ascii="Times New Roman" w:eastAsia="Times New Roman" w:hAnsi="Times New Roman"/>
          <w:b/>
          <w:bCs/>
          <w:color w:val="000000"/>
          <w:sz w:val="24"/>
          <w:szCs w:val="24"/>
        </w:rPr>
        <w:t xml:space="preserve">3.2.3 Tahap T2: Perekaman *Dataset* dan Klasifikasi (M4–M8)</w:t>
      </w:r>
      <w:bookmarkEnd w:id="24"/>
    </w:p>
    <w:p>
      <w:pPr>
        <w:spacing w:after="0" w:line="360"/>
        <w:ind w:firstLine="709"/>
        <w:jc w:val="both"/>
      </w:pP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dengan ±30 repetisi per isyarat per sesi disertai video tersinkron (Subbab 3.6). Fitur dari segmen yang lolos penyaringan dipakai untuk melatih </w:t>
      </w:r>
      <w:r>
        <w:rPr>
          <w:rFonts w:ascii="Times New Roman" w:eastAsia="Times New Roman" w:hAnsi="Times New Roman"/>
          <w:b w:val="false"/>
          <w:bCs w:val="false"/>
          <w:i/>
          <w:iCs/>
          <w:color w:val="000000"/>
          <w:sz w:val="24"/>
          <w:szCs w:val="24"/>
        </w:rPr>
        <w:t xml:space="preserve">Support Vector Machine</w:t>
      </w:r>
      <w:r>
        <w:rPr>
          <w:rFonts w:ascii="Times New Roman" w:eastAsia="Times New Roman" w:hAnsi="Times New Roman"/>
          <w:b w:val="false"/>
          <w:bCs w:val="false"/>
          <w:i w:val="false"/>
          <w:iCs w:val="false"/>
          <w:color w:val="000000"/>
          <w:sz w:val="24"/>
          <w:szCs w:val="24"/>
        </w:rPr>
        <w:t xml:space="preserve"> (SVM) sebagai pembanding dasar (</w:t>
      </w:r>
      <w:r>
        <w:rPr>
          <w:rFonts w:ascii="Times New Roman" w:eastAsia="Times New Roman" w:hAnsi="Times New Roman"/>
          <w:b w:val="false"/>
          <w:bCs w:val="false"/>
          <w:i/>
          <w:iCs/>
          <w:color w:val="000000"/>
          <w:sz w:val="24"/>
          <w:szCs w:val="24"/>
        </w:rPr>
        <w:t xml:space="preserve">baseline</w:t>
      </w:r>
      <w:r>
        <w:rPr>
          <w:rFonts w:ascii="Times New Roman" w:eastAsia="Times New Roman" w:hAnsi="Times New Roman"/>
          <w:b w:val="false"/>
          <w:bCs w:val="false"/>
          <w:i w:val="false"/>
          <w:iCs w:val="false"/>
          <w:color w:val="000000"/>
          <w:sz w:val="24"/>
          <w:szCs w:val="24"/>
        </w:rPr>
        <w:t xml:space="preserve">) dan </w:t>
      </w:r>
      <w:r>
        <w:rPr>
          <w:rFonts w:ascii="Times New Roman" w:eastAsia="Times New Roman" w:hAnsi="Times New Roman"/>
          <w:b w:val="false"/>
          <w:bCs w:val="false"/>
          <w:i/>
          <w:iCs/>
          <w:color w:val="000000"/>
          <w:sz w:val="24"/>
          <w:szCs w:val="24"/>
        </w:rPr>
        <w:t xml:space="preserve">one-dimensional Convolutional Neural Network</w:t>
      </w:r>
      <w:r>
        <w:rPr>
          <w:rFonts w:ascii="Times New Roman" w:eastAsia="Times New Roman" w:hAnsi="Times New Roman"/>
          <w:b w:val="false"/>
          <w:bCs w:val="false"/>
          <w:i w:val="false"/>
          <w:iCs w:val="false"/>
          <w:color w:val="000000"/>
          <w:sz w:val="24"/>
          <w:szCs w:val="24"/>
        </w:rPr>
        <w:t xml:space="preserve"> (1D-CNN) berukuran kecil (Subbab 3.7). Keluaran T2 adalah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CSI berlabel dan model klasifikasi. Bila G2 gagal, cakupan dipangkas menjadi 3–5 isyarat yang pembedanya paling bertumpu pada lintasan lengan, tubuh atas, atau kepala. Kriteria pemangkasan tidak memakai data uji dan ditetapkan sebelum G2 dinilai (Tabel 3.6, butir 8). Hasil pada 5–8 isyarat awal tetap dilaporkan berdampingan dengan hasil pada himpunan terpangkas.</w:t>
      </w:r>
    </w:p>
    <w:p>
      <w:pPr>
        <w:pStyle w:val="Heading3"/>
        <w:spacing w:after="120" w:before="240" w:line="360"/>
        <w:jc w:val="left"/>
      </w:pPr>
      <w:bookmarkStart w:name="_Toc25" w:id="25"/>
      <w:r>
        <w:rPr>
          <w:rFonts w:ascii="Times New Roman" w:eastAsia="Times New Roman" w:hAnsi="Times New Roman"/>
          <w:b/>
          <w:bCs/>
          <w:color w:val="000000"/>
          <w:sz w:val="24"/>
          <w:szCs w:val="24"/>
        </w:rPr>
        <w:t xml:space="preserve">3.2.4 Tahap T3: Uji Generalisasi (M8–M10)</w:t>
      </w:r>
      <w:bookmarkEnd w:id="2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Model CSI mudah mengalami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pada orang dan ruang tempat data latih direkam [25]. Oleh karena itu, model diuji lintas sesi, lintas partisipan, lintas ruang, dan pada satu pengguna baru tanpa pelatihan ulang (Subbab 3.7.5). Strategi lintas domain Widar3.0 [26] dijadikan acuan tanpa mengasumsikan hasil yang sama pada isyarat SIBI (Tabel 3.6, butir 15). Bila G3 gagal, cakupan menjadi personalisasi per pengguna yang memerlukan data latih dari setiap pengguna, padahal pembelajar pemula diduga belum dapat memperagakan isyarat dengan tepat. Untuk itu, model, ruang, dan prosedur yang dipakai pada T4 untuk setiap hasil G3 tercantum pada Tabel 3.6, butir 17.</w:t>
      </w:r>
    </w:p>
    <w:p>
      <w:pPr>
        <w:pStyle w:val="Heading3"/>
        <w:spacing w:after="120" w:before="240" w:line="360"/>
        <w:jc w:val="left"/>
      </w:pPr>
      <w:bookmarkStart w:name="_Toc26" w:id="26"/>
      <w:r>
        <w:rPr>
          <w:rFonts w:ascii="Times New Roman" w:eastAsia="Times New Roman" w:hAnsi="Times New Roman"/>
          <w:b/>
          <w:bCs/>
          <w:color w:val="000000"/>
          <w:sz w:val="24"/>
          <w:szCs w:val="24"/>
        </w:rPr>
        <w:t xml:space="preserve">3.2.5 Tahap T4: Pengemasan Mode Latihan dan Uji Kegunaan (M10–M12)</w:t>
      </w:r>
      <w:bookmarkEnd w:id="2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Klasifikator dikemas menjadi mode latihan tanpa kamera dengan umpan balik di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Selanjutnya, dilakukan uji operasional, uji kegunaan dengan 3–5 pembelajar pendengar pemula, pengisian kuesioner persepsi, dan penilaian validator (Subbab 3.8). Uji operasional ditempatkan pada T4 karena latensi baru dapat diukur setelah mode latihan berjalan. G4 menilai tiga syarat, yaitu skor uji awal (</w:t>
      </w:r>
      <w:r>
        <w:rPr>
          <w:rFonts w:ascii="Times New Roman" w:eastAsia="Times New Roman" w:hAnsi="Times New Roman"/>
          <w:b w:val="false"/>
          <w:bCs w:val="false"/>
          <w:i/>
          <w:iCs/>
          <w:color w:val="000000"/>
          <w:sz w:val="24"/>
          <w:szCs w:val="24"/>
        </w:rPr>
        <w:t xml:space="preserve">pre-test</w:t>
      </w:r>
      <w:r>
        <w:rPr>
          <w:rFonts w:ascii="Times New Roman" w:eastAsia="Times New Roman" w:hAnsi="Times New Roman"/>
          <w:b w:val="false"/>
          <w:bCs w:val="false"/>
          <w:i w:val="false"/>
          <w:iCs w:val="false"/>
          <w:color w:val="000000"/>
          <w:sz w:val="24"/>
          <w:szCs w:val="24"/>
        </w:rPr>
        <w:t xml:space="preserve">) dan uji akhir (</w:t>
      </w:r>
      <w:r>
        <w:rPr>
          <w:rFonts w:ascii="Times New Roman" w:eastAsia="Times New Roman" w:hAnsi="Times New Roman"/>
          <w:b w:val="false"/>
          <w:bCs w:val="false"/>
          <w:i/>
          <w:iCs/>
          <w:color w:val="000000"/>
          <w:sz w:val="24"/>
          <w:szCs w:val="24"/>
        </w:rPr>
        <w:t xml:space="preserve">post-test</w:t>
      </w:r>
      <w:r>
        <w:rPr>
          <w:rFonts w:ascii="Times New Roman" w:eastAsia="Times New Roman" w:hAnsi="Times New Roman"/>
          <w:b w:val="false"/>
          <w:bCs w:val="false"/>
          <w:i w:val="false"/>
          <w:iCs w:val="false"/>
          <w:color w:val="000000"/>
          <w:sz w:val="24"/>
          <w:szCs w:val="24"/>
        </w:rPr>
        <w:t xml:space="preserve">) tercatat, persepsi tercatat, dan validator menyetujui kewajaran umpan balik.</w:t>
      </w:r>
    </w:p>
    <w:p>
      <w:pPr>
        <w:pStyle w:val="Heading3"/>
        <w:spacing w:after="120" w:before="240" w:line="360"/>
        <w:jc w:val="left"/>
      </w:pPr>
      <w:bookmarkStart w:name="_Toc27" w:id="27"/>
      <w:r>
        <w:rPr>
          <w:rFonts w:ascii="Times New Roman" w:eastAsia="Times New Roman" w:hAnsi="Times New Roman"/>
          <w:b/>
          <w:bCs/>
          <w:color w:val="000000"/>
          <w:sz w:val="24"/>
          <w:szCs w:val="24"/>
        </w:rPr>
        <w:t xml:space="preserve">3.2.6 Tahap T5: Analisis dan Penulisan (M12–M14)</w:t>
      </w:r>
      <w:bookmarkEnd w:id="2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Seluruh artefak dianalisis dan disusun menjadi laporan kelayakan beserta rekomendasi berdasarkan gerbang yang lolos dan yang gagal. Laporan tersebut memuat keterbatasan secara eksplisit, terutama bahwa konfigurasi jari dan ekspresi wajah tidak dikenali dan umpan balik "benar" hanya berarti lintasan gerak sesuai (Subbab 2.3).</w:t>
      </w:r>
    </w:p>
    <w:p>
      <w:pPr>
        <w:pStyle w:val="Heading2"/>
        <w:spacing w:after="240" w:before="360" w:line="360"/>
        <w:jc w:val="left"/>
      </w:pPr>
      <w:bookmarkStart w:name="_Toc28" w:id="28"/>
      <w:r>
        <w:rPr>
          <w:rFonts w:ascii="Times New Roman" w:eastAsia="Times New Roman" w:hAnsi="Times New Roman"/>
          <w:b/>
          <w:bCs/>
          <w:color w:val="000000"/>
          <w:sz w:val="24"/>
          <w:szCs w:val="24"/>
        </w:rPr>
        <w:t xml:space="preserve">3.3 Waktu dan Lokasi Penelitian</w:t>
      </w:r>
      <w:bookmarkEnd w:id="2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dilaksanakan pada </w:t>
      </w:r>
      <w:r>
        <w:rPr>
          <w:rFonts w:ascii="Times New Roman" w:eastAsia="Times New Roman" w:hAnsi="Times New Roman"/>
          <w:b w:val="false"/>
          <w:bCs w:val="false"/>
          <w:i w:val="false"/>
          <w:iCs w:val="false"/>
          <w:color w:val="000000"/>
          <w:sz w:val="24"/>
          <w:szCs w:val="24"/>
          <w:highlight w:val="yellow"/>
        </w:rPr>
        <w:t xml:space="preserve">[PERLU DATA: bulan dan tahun pelaksanaan penelitian]</w:t>
      </w:r>
      <w:r>
        <w:rPr>
          <w:rFonts w:ascii="Times New Roman" w:eastAsia="Times New Roman" w:hAnsi="Times New Roman"/>
          <w:b w:val="false"/>
          <w:bCs w:val="false"/>
          <w:i w:val="false"/>
          <w:iCs w:val="false"/>
          <w:color w:val="000000"/>
          <w:sz w:val="24"/>
          <w:szCs w:val="24"/>
        </w:rPr>
        <w:t xml:space="preserve"> di </w:t>
      </w:r>
      <w:r>
        <w:rPr>
          <w:rFonts w:ascii="Times New Roman" w:eastAsia="Times New Roman" w:hAnsi="Times New Roman"/>
          <w:b w:val="false"/>
          <w:bCs w:val="false"/>
          <w:i w:val="false"/>
          <w:iCs w:val="false"/>
          <w:color w:val="000000"/>
          <w:sz w:val="24"/>
          <w:szCs w:val="24"/>
          <w:highlight w:val="yellow"/>
        </w:rPr>
        <w:t xml:space="preserve">[PERLU DATA: nama sekolah/lembaga mitra]</w:t>
      </w:r>
      <w:r>
        <w:rPr>
          <w:rFonts w:ascii="Times New Roman" w:eastAsia="Times New Roman" w:hAnsi="Times New Roman"/>
          <w:b w:val="false"/>
          <w:bCs w:val="false"/>
          <w:i w:val="false"/>
          <w:iCs w:val="false"/>
          <w:color w:val="000000"/>
          <w:sz w:val="24"/>
          <w:szCs w:val="24"/>
        </w:rPr>
        <w:t xml:space="preserve">. Perekaman dan pengujian dilakukan di sedikitnya dua ruang, yaitu jumlah minimum bagi skema </w:t>
      </w:r>
      <w:r>
        <w:rPr>
          <w:rFonts w:ascii="Times New Roman" w:eastAsia="Times New Roman" w:hAnsi="Times New Roman"/>
          <w:b w:val="false"/>
          <w:bCs w:val="false"/>
          <w:i/>
          <w:iCs/>
          <w:color w:val="000000"/>
          <w:sz w:val="24"/>
          <w:szCs w:val="24"/>
        </w:rPr>
        <w:t xml:space="preserve">leave-one-room-out</w:t>
      </w:r>
      <w:r>
        <w:rPr>
          <w:rFonts w:ascii="Times New Roman" w:eastAsia="Times New Roman" w:hAnsi="Times New Roman"/>
          <w:b w:val="false"/>
          <w:bCs w:val="false"/>
          <w:i w:val="false"/>
          <w:iCs w:val="false"/>
          <w:color w:val="000000"/>
          <w:sz w:val="24"/>
          <w:szCs w:val="24"/>
        </w:rPr>
        <w:t xml:space="preserve">, dan setiap ruang dikalibrasi sebelum perekaman (Subbab 3.5.3). Penyiapan sistem secara mandiri oleh pengguna di rumah berada di luar cakupan.</w:t>
      </w:r>
    </w:p>
    <w:p>
      <w:pPr>
        <w:pStyle w:val="Heading2"/>
        <w:spacing w:after="240" w:before="360" w:line="360"/>
        <w:jc w:val="left"/>
      </w:pPr>
      <w:bookmarkStart w:name="_Toc29" w:id="29"/>
      <w:r>
        <w:rPr>
          <w:rFonts w:ascii="Times New Roman" w:eastAsia="Times New Roman" w:hAnsi="Times New Roman"/>
          <w:b/>
          <w:bCs/>
          <w:color w:val="000000"/>
          <w:sz w:val="24"/>
          <w:szCs w:val="24"/>
        </w:rPr>
        <w:t xml:space="preserve">3.4 Alat dan Bahan</w:t>
      </w:r>
      <w:bookmarkEnd w:id="2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Dua unit ESP32 berperan sebagai node pemancar (TX) dan node penerima (RX), sedangkan laptop dipakai untuk pengolahan sinyal, pelatihan model, dan penampilan umpan balik (Tabel 3.1). Perangkat lunak disajikan pada Tabel 3.2; modul estimasi pose </w:t>
      </w:r>
      <w:r>
        <w:rPr>
          <w:rFonts w:ascii="Times New Roman" w:eastAsia="Times New Roman" w:hAnsi="Times New Roman"/>
          <w:b w:val="false"/>
          <w:bCs w:val="false"/>
          <w:i/>
          <w:iCs/>
          <w:color w:val="000000"/>
          <w:sz w:val="24"/>
          <w:szCs w:val="24"/>
        </w:rPr>
        <w:t xml:space="preserve">on-device</w:t>
      </w:r>
      <w:r>
        <w:rPr>
          <w:rFonts w:ascii="Times New Roman" w:eastAsia="Times New Roman" w:hAnsi="Times New Roman"/>
          <w:b w:val="false"/>
          <w:bCs w:val="false"/>
          <w:i w:val="false"/>
          <w:iCs w:val="false"/>
          <w:color w:val="000000"/>
          <w:sz w:val="24"/>
          <w:szCs w:val="24"/>
        </w:rPr>
        <w:t xml:space="preserve"> RuView tidak dipakai dan versi setiap perangkat lunak dicatat bersama log konfigurasi pelatihan agar eksperimen dapat diulang.</w:t>
      </w:r>
    </w:p>
    <w:p>
      <w:pPr>
        <w:keepNext/>
        <w:spacing w:after="120" w:before="240" w:line="360"/>
        <w:jc w:val="left"/>
      </w:pPr>
      <w:r>
        <w:rPr>
          <w:rFonts w:ascii="Times New Roman" w:eastAsia="Times New Roman" w:hAnsi="Times New Roman"/>
          <w:b/>
          <w:bCs/>
          <w:color w:val="000000"/>
          <w:sz w:val="24"/>
          <w:szCs w:val="24"/>
        </w:rPr>
        <w:t xml:space="preserve">Tabel 3.1</w:t>
      </w:r>
      <w:r>
        <w:rPr>
          <w:rFonts w:ascii="Times New Roman" w:eastAsia="Times New Roman" w:hAnsi="Times New Roman"/>
          <w:color w:val="000000"/>
          <w:sz w:val="24"/>
          <w:szCs w:val="24"/>
        </w:rPr>
        <w:t xml:space="preserve"> Perangkat keras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97"/>
        <w:gridCol w:w="1032"/>
        <w:gridCol w:w="2619"/>
        <w:gridCol w:w="1349"/>
        <w:gridCol w:w="2540"/>
      </w:tblGrid>
      <w:tr>
        <w:trPr>
          <w:cantSplit/>
          <w:tblHeader/>
        </w:trPr>
        <w:tc>
          <w:tcPr>
            <w:tcW w:type="pct" w:w="2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6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Nama</w:t>
            </w:r>
          </w:p>
        </w:tc>
        <w:tc>
          <w:tcPr>
            <w:tcW w:type="pct" w:w="16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Spesifikasi</w:t>
            </w:r>
          </w:p>
        </w:tc>
        <w:tc>
          <w:tcPr>
            <w:tcW w:type="pct" w:w="8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Jumlah</w:t>
            </w:r>
          </w:p>
        </w:tc>
        <w:tc>
          <w:tcPr>
            <w:tcW w:type="pct" w:w="16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Keterangan</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ESP32</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varian ESP32 yang dipakai, misalnya ESP32 DevKit atau ESP32-S3]</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 unit (+1 cadangan)</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Node TX dan node RX penangkap CSI</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Aksesori node</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Kabel, adaptor daya, dudukan setinggi dada pengisyarat</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set</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Pemasangan dan catu daya node</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Laptop</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Milik pribadi; </w:t>
            </w:r>
            <w:r>
              <w:rPr>
                <w:rFonts w:ascii="Times New Roman" w:eastAsia="Times New Roman" w:hAnsi="Times New Roman"/>
                <w:b w:val="false"/>
                <w:bCs w:val="false"/>
                <w:i w:val="false"/>
                <w:iCs w:val="false"/>
                <w:color w:val="000000"/>
                <w:sz w:val="18"/>
                <w:szCs w:val="18"/>
                <w:highlight w:val="yellow"/>
              </w:rPr>
              <w:t xml:space="preserve">[PERLU DATA: spesifikasi laptop]</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unit</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Server</w:t>
            </w:r>
            <w:r>
              <w:rPr>
                <w:rFonts w:ascii="Times New Roman" w:eastAsia="Times New Roman" w:hAnsi="Times New Roman"/>
                <w:b w:val="false"/>
                <w:bCs w:val="false"/>
                <w:i w:val="false"/>
                <w:iCs w:val="false"/>
                <w:color w:val="000000"/>
                <w:sz w:val="18"/>
                <w:szCs w:val="18"/>
              </w:rPr>
              <w:t xml:space="preserve"> RuView, mesin pelatihan, dan tampilan umpan balik</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Webcam</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Bawaan laptop</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unit</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Hanya menyala saat sesi pelabelan dan pada satu kondisi uji persepsi</w:t>
            </w:r>
          </w:p>
        </w:tc>
      </w:tr>
    </w:tbl>
    <w:p>
      <w:pPr>
        <w:spacing w:after="120" w:line="240"/>
      </w:pPr>
    </w:p>
    <w:p>
      <w:pPr>
        <w:keepNext/>
        <w:spacing w:after="120" w:before="240" w:line="360"/>
        <w:jc w:val="left"/>
      </w:pPr>
      <w:r>
        <w:rPr>
          <w:rFonts w:ascii="Times New Roman" w:eastAsia="Times New Roman" w:hAnsi="Times New Roman"/>
          <w:b/>
          <w:bCs/>
          <w:color w:val="000000"/>
          <w:sz w:val="24"/>
          <w:szCs w:val="24"/>
        </w:rPr>
        <w:t xml:space="preserve">Tabel 3.2</w:t>
      </w:r>
      <w:r>
        <w:rPr>
          <w:rFonts w:ascii="Times New Roman" w:eastAsia="Times New Roman" w:hAnsi="Times New Roman"/>
          <w:color w:val="000000"/>
          <w:sz w:val="24"/>
          <w:szCs w:val="24"/>
        </w:rPr>
        <w:t xml:space="preserve"> Perangkat lunak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635"/>
        <w:gridCol w:w="3254"/>
        <w:gridCol w:w="4048"/>
      </w:tblGrid>
      <w:tr>
        <w:trPr>
          <w:cantSplit/>
          <w:tblHeader/>
        </w:trPr>
        <w:tc>
          <w:tcPr>
            <w:tcW w:type="pct" w:w="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20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Nama</w:t>
            </w:r>
          </w:p>
        </w:tc>
        <w:tc>
          <w:tcPr>
            <w:tcW w:type="pct" w:w="25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Fungsi dalam penelitian</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2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Firmware</w:t>
            </w:r>
            <w:r>
              <w:rPr>
                <w:rFonts w:ascii="Times New Roman" w:eastAsia="Times New Roman" w:hAnsi="Times New Roman"/>
                <w:b w:val="false"/>
                <w:bCs w:val="false"/>
                <w:i w:val="false"/>
                <w:iCs w:val="false"/>
                <w:color w:val="000000"/>
                <w:sz w:val="18"/>
                <w:szCs w:val="18"/>
              </w:rPr>
              <w:t xml:space="preserve"> RuView</w:t>
            </w:r>
          </w:p>
        </w:tc>
        <w:tc>
          <w:tcPr>
            <w:tcW w:type="pct" w:w="2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Menangkap CSI pada node ESP32 dalam format </w:t>
            </w:r>
            <w:r>
              <w:rPr>
                <w:rFonts w:ascii="Times New Roman" w:eastAsia="Times New Roman" w:hAnsi="Times New Roman"/>
                <w:b w:val="false"/>
                <w:bCs w:val="false"/>
                <w:i/>
                <w:iCs/>
                <w:color w:val="000000"/>
                <w:sz w:val="18"/>
                <w:szCs w:val="18"/>
              </w:rPr>
              <w:t xml:space="preserve">frame</w:t>
            </w:r>
            <w:r>
              <w:rPr>
                <w:rFonts w:ascii="Times New Roman" w:eastAsia="Times New Roman" w:hAnsi="Times New Roman"/>
                <w:b w:val="false"/>
                <w:bCs w:val="false"/>
                <w:i w:val="false"/>
                <w:iCs w:val="false"/>
                <w:color w:val="000000"/>
                <w:sz w:val="18"/>
                <w:szCs w:val="18"/>
              </w:rPr>
              <w:t xml:space="preserve"> ADR-018 dan mengirimkannya melalui </w:t>
            </w:r>
            <w:r>
              <w:rPr>
                <w:rFonts w:ascii="Times New Roman" w:eastAsia="Times New Roman" w:hAnsi="Times New Roman"/>
                <w:b w:val="false"/>
                <w:bCs w:val="false"/>
                <w:i/>
                <w:iCs/>
                <w:color w:val="000000"/>
                <w:sz w:val="18"/>
                <w:szCs w:val="18"/>
              </w:rPr>
              <w:t xml:space="preserve">User Datagram Protocol</w:t>
            </w:r>
            <w:r>
              <w:rPr>
                <w:rFonts w:ascii="Times New Roman" w:eastAsia="Times New Roman" w:hAnsi="Times New Roman"/>
                <w:b w:val="false"/>
                <w:bCs w:val="false"/>
                <w:i w:val="false"/>
                <w:iCs w:val="false"/>
                <w:color w:val="000000"/>
                <w:sz w:val="18"/>
                <w:szCs w:val="18"/>
              </w:rPr>
              <w:t xml:space="preserve"> (UDP)</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2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Server</w:t>
            </w:r>
            <w:r>
              <w:rPr>
                <w:rFonts w:ascii="Times New Roman" w:eastAsia="Times New Roman" w:hAnsi="Times New Roman"/>
                <w:b w:val="false"/>
                <w:bCs w:val="false"/>
                <w:i w:val="false"/>
                <w:iCs w:val="false"/>
                <w:color w:val="000000"/>
                <w:sz w:val="18"/>
                <w:szCs w:val="18"/>
              </w:rPr>
              <w:t xml:space="preserve"> RuView</w:t>
            </w:r>
          </w:p>
        </w:tc>
        <w:tc>
          <w:tcPr>
            <w:tcW w:type="pct" w:w="2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Mengolah sinyal, mengalibrasi ruang, dan memotong deret CSI menjadi segmen berdasarkan energi gerak</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2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Courier New" w:eastAsia="Courier New" w:hAnsi="Courier New"/>
                <w:b w:val="false"/>
                <w:bCs w:val="false"/>
                <w:i w:val="false"/>
                <w:iCs w:val="false"/>
                <w:color w:val="000000"/>
                <w:sz w:val="18"/>
                <w:szCs w:val="18"/>
              </w:rPr>
              <w:t xml:space="preserve">scripts/collect-ground-truth.py</w:t>
            </w:r>
            <w:r>
              <w:rPr>
                <w:rFonts w:ascii="Times New Roman" w:eastAsia="Times New Roman" w:hAnsi="Times New Roman"/>
                <w:b w:val="false"/>
                <w:bCs w:val="false"/>
                <w:i w:val="false"/>
                <w:iCs w:val="false"/>
                <w:color w:val="000000"/>
                <w:sz w:val="18"/>
                <w:szCs w:val="18"/>
              </w:rPr>
              <w:t xml:space="preserve"> (ADR-079)</w:t>
            </w:r>
          </w:p>
        </w:tc>
        <w:tc>
          <w:tcPr>
            <w:tcW w:type="pct" w:w="2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Menyinkronkan akuisisi kamera dan CSI dengan MediaPipe PoseLandmarker</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2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MediaPipe (Pose, Hands)</w:t>
            </w:r>
          </w:p>
        </w:tc>
        <w:tc>
          <w:tcPr>
            <w:tcW w:type="pct" w:w="2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Menghasilkan deret </w:t>
            </w:r>
            <w:r>
              <w:rPr>
                <w:rFonts w:ascii="Times New Roman" w:eastAsia="Times New Roman" w:hAnsi="Times New Roman"/>
                <w:b w:val="false"/>
                <w:bCs w:val="false"/>
                <w:i/>
                <w:iCs/>
                <w:color w:val="000000"/>
                <w:sz w:val="18"/>
                <w:szCs w:val="18"/>
              </w:rPr>
              <w:t xml:space="preserve">keypoint</w:t>
            </w:r>
            <w:r>
              <w:rPr>
                <w:rFonts w:ascii="Times New Roman" w:eastAsia="Times New Roman" w:hAnsi="Times New Roman"/>
                <w:b w:val="false"/>
                <w:bCs w:val="false"/>
                <w:i w:val="false"/>
                <w:iCs w:val="false"/>
                <w:color w:val="000000"/>
                <w:sz w:val="18"/>
                <w:szCs w:val="18"/>
              </w:rPr>
              <w:t xml:space="preserve"> tubuh dan tangan dari video pada jalur pelabelan</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2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Python</w:t>
            </w:r>
          </w:p>
        </w:tc>
        <w:tc>
          <w:tcPr>
            <w:tcW w:type="pct" w:w="2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Mengimplementasikan ekstraksi fitur, pelatihan, dan evaluasi model</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2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scikit-learn</w:t>
            </w:r>
          </w:p>
        </w:tc>
        <w:tc>
          <w:tcPr>
            <w:tcW w:type="pct" w:w="2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Mengimplementasikan klasifikator SVM</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2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PyTorch</w:t>
            </w:r>
          </w:p>
        </w:tc>
        <w:tc>
          <w:tcPr>
            <w:tcW w:type="pct" w:w="2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Mengimplementasikan klasifikator 1D-CNN</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20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Dashboard</w:t>
            </w:r>
            <w:r>
              <w:rPr>
                <w:rFonts w:ascii="Times New Roman" w:eastAsia="Times New Roman" w:hAnsi="Times New Roman"/>
                <w:b w:val="false"/>
                <w:bCs w:val="false"/>
                <w:i w:val="false"/>
                <w:iCs w:val="false"/>
                <w:color w:val="000000"/>
                <w:sz w:val="18"/>
                <w:szCs w:val="18"/>
              </w:rPr>
              <w:t xml:space="preserve"> RuView</w:t>
            </w:r>
          </w:p>
        </w:tc>
        <w:tc>
          <w:tcPr>
            <w:tcW w:type="pct" w:w="2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Menampilkan umpan balik pada mode latihan</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Bahan penelitian meliputi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CSI hasil perekaman sendiri, lembar definisi isyarat, formulir persetujuan partisipan, instrumen uji awal dan uji akhir, serta kuesioner persepsi.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sendiri karena penelitian yang mengenali isyarat SIBI dari CSI belum ditemukan dalam penelusuran literatur penelitian ini (Subbab 2.8).</w:t>
      </w:r>
    </w:p>
    <w:p>
      <w:pPr>
        <w:pStyle w:val="Heading2"/>
        <w:spacing w:after="240" w:before="360" w:line="360"/>
        <w:jc w:val="left"/>
      </w:pPr>
      <w:bookmarkStart w:name="_Toc30" w:id="30"/>
      <w:r>
        <w:rPr>
          <w:rFonts w:ascii="Times New Roman" w:eastAsia="Times New Roman" w:hAnsi="Times New Roman"/>
          <w:b/>
          <w:bCs/>
          <w:color w:val="000000"/>
          <w:sz w:val="24"/>
          <w:szCs w:val="24"/>
        </w:rPr>
        <w:t xml:space="preserve">3.5 Perancangan Sistem</w:t>
      </w:r>
      <w:bookmarkEnd w:id="30"/>
    </w:p>
    <w:p>
      <w:pPr>
        <w:pStyle w:val="Heading3"/>
        <w:spacing w:after="120" w:before="240" w:line="360"/>
        <w:jc w:val="left"/>
      </w:pPr>
      <w:bookmarkStart w:name="_Toc31" w:id="31"/>
      <w:r>
        <w:rPr>
          <w:rFonts w:ascii="Times New Roman" w:eastAsia="Times New Roman" w:hAnsi="Times New Roman"/>
          <w:b/>
          <w:bCs/>
          <w:color w:val="000000"/>
          <w:sz w:val="24"/>
          <w:szCs w:val="24"/>
        </w:rPr>
        <w:t xml:space="preserve">3.5.1 Arsitektur Dua Jalur</w:t>
      </w:r>
      <w:bookmarkEnd w:id="3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Sistem dirancang dalam dua jalur yang dipisahkan berdasarkan keberadaan kamera, seperti ditunjukkan pada Gambar 3.2.</w:t>
      </w:r>
    </w:p>
    <w:p>
      <w:pPr>
        <w:spacing w:after="60" w:before="240"/>
        <w:jc w:val="center"/>
      </w:pPr>
      <w:r>
        <w:drawing>
          <wp:inline distT="0" distB="0" distL="0" distR="0">
            <wp:extent cx="5038725"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219450"/>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3.2</w:t>
      </w:r>
      <w:r>
        <w:rPr>
          <w:rFonts w:ascii="Times New Roman" w:eastAsia="Times New Roman" w:hAnsi="Times New Roman"/>
          <w:color w:val="000000"/>
          <w:sz w:val="24"/>
          <w:szCs w:val="24"/>
        </w:rPr>
        <w:t xml:space="preserve"> Arsitektur sistem dua jalur</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Pada jalur operasional, gerak pengisyarat di zona isyarat antara node TX dan node RX mengubah amplitudo, fase, dan komponen Doppler pada deret CSI [15]. Deret tersebut diolah hingga menjadi umpan balik di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tanpa kamera (Subbab 3.7).</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Jalur pelabelan hanya aktif selama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Label kelas berasal dari kartu pemandu yang ditampilkan sebelum setiap repetisi, bukan dari kamera. MediaPipe [24] mengubah video </w:t>
      </w:r>
      <w:r>
        <w:rPr>
          <w:rFonts w:ascii="Times New Roman" w:eastAsia="Times New Roman" w:hAnsi="Times New Roman"/>
          <w:b w:val="false"/>
          <w:bCs w:val="false"/>
          <w:i/>
          <w:iCs/>
          <w:color w:val="000000"/>
          <w:sz w:val="24"/>
          <w:szCs w:val="24"/>
        </w:rPr>
        <w:t xml:space="preserve">webcam</w:t>
      </w:r>
      <w:r>
        <w:rPr>
          <w:rFonts w:ascii="Times New Roman" w:eastAsia="Times New Roman" w:hAnsi="Times New Roman"/>
          <w:b w:val="false"/>
          <w:bCs w:val="false"/>
          <w:i w:val="false"/>
          <w:iCs w:val="false"/>
          <w:color w:val="000000"/>
          <w:sz w:val="24"/>
          <w:szCs w:val="24"/>
        </w:rPr>
        <w:t xml:space="preserve"> menjadi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[30] dan tangan [31] yang diselaraskan dengan CSI melalui ADR-079 untuk memverifikasi batas segmen, menyaring segmen buruk, dan mendiagnosis kesalahan klasifikator secara luring. Berbeda dengan preseden Person-in-WiFi [33] dan DensePose From WiFi [34] (Subbab 2.5), dalam penelitian ini kamera tidak mengajarkan pose kepada model CSI; distilasi pengetahuan penuh ditempatkan sebagai penelitian lanjutan.</w:t>
      </w:r>
    </w:p>
    <w:p>
      <w:pPr>
        <w:pStyle w:val="Heading3"/>
        <w:spacing w:after="120" w:before="240" w:line="360"/>
        <w:jc w:val="left"/>
      </w:pPr>
      <w:bookmarkStart w:name="_Toc32" w:id="32"/>
      <w:r>
        <w:rPr>
          <w:rFonts w:ascii="Times New Roman" w:eastAsia="Times New Roman" w:hAnsi="Times New Roman"/>
          <w:b/>
          <w:bCs/>
          <w:color w:val="000000"/>
          <w:sz w:val="24"/>
          <w:szCs w:val="24"/>
        </w:rPr>
        <w:t xml:space="preserve">3.5.2 Penempatan Node</w:t>
      </w:r>
      <w:bookmarkEnd w:id="3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Kedua node dipasang pada dudukan setinggi dada pengisyarat dan mengapit zona isyarat agar gerak lengan dan tubuh atas berada di antara TX dan RX; kesesuaiannya diperiksa melalui uji Delta-CSI. Zona isyarat hanya ditempati satu pengisyarat dalam setiap sesi. Sistem tidak mengidentifikasi individu. Jarak antarnode dan ukuran zona isyarat ditetapkan pada T0 (Tabel 3.6, butir 27) dan dicatat dalam metadata sesi.</w:t>
      </w:r>
    </w:p>
    <w:p>
      <w:pPr>
        <w:pStyle w:val="Heading3"/>
        <w:spacing w:after="120" w:before="240" w:line="360"/>
        <w:jc w:val="left"/>
      </w:pPr>
      <w:bookmarkStart w:name="_Toc33" w:id="33"/>
      <w:r>
        <w:rPr>
          <w:rFonts w:ascii="Times New Roman" w:eastAsia="Times New Roman" w:hAnsi="Times New Roman"/>
          <w:b/>
          <w:bCs/>
          <w:color w:val="000000"/>
          <w:sz w:val="24"/>
          <w:szCs w:val="24"/>
        </w:rPr>
        <w:t xml:space="preserve">3.5.3 Kalibrasi Ruang</w:t>
      </w:r>
      <w:bookmarkEnd w:id="3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Setiap sesi diawali kalibrasi ruang bawaan RuView selama ±4 menit dengan 600 </w:t>
      </w:r>
      <w:r>
        <w:rPr>
          <w:rFonts w:ascii="Times New Roman" w:eastAsia="Times New Roman" w:hAnsi="Times New Roman"/>
          <w:b w:val="false"/>
          <w:bCs w:val="false"/>
          <w:i/>
          <w:iCs/>
          <w:color w:val="000000"/>
          <w:sz w:val="24"/>
          <w:szCs w:val="24"/>
        </w:rPr>
        <w:t xml:space="preserve">frame</w:t>
      </w:r>
      <w:r>
        <w:rPr>
          <w:rFonts w:ascii="Times New Roman" w:eastAsia="Times New Roman" w:hAnsi="Times New Roman"/>
          <w:b w:val="false"/>
          <w:bCs w:val="false"/>
          <w:i w:val="false"/>
          <w:iCs w:val="false"/>
          <w:color w:val="000000"/>
          <w:sz w:val="24"/>
          <w:szCs w:val="24"/>
        </w:rPr>
        <w:t xml:space="preserve"> dan 8 </w:t>
      </w:r>
      <w:r>
        <w:rPr>
          <w:rFonts w:ascii="Times New Roman" w:eastAsia="Times New Roman" w:hAnsi="Times New Roman"/>
          <w:b w:val="false"/>
          <w:bCs w:val="false"/>
          <w:i/>
          <w:iCs/>
          <w:color w:val="000000"/>
          <w:sz w:val="24"/>
          <w:szCs w:val="24"/>
        </w:rPr>
        <w:t xml:space="preserve">anchor</w:t>
      </w:r>
      <w:r>
        <w:rPr>
          <w:rFonts w:ascii="Times New Roman" w:eastAsia="Times New Roman" w:hAnsi="Times New Roman"/>
          <w:b w:val="false"/>
          <w:bCs w:val="false"/>
          <w:i w:val="false"/>
          <w:iCs w:val="false"/>
          <w:color w:val="000000"/>
          <w:sz w:val="24"/>
          <w:szCs w:val="24"/>
        </w:rPr>
        <w:t xml:space="preserve"> karena CSI peka terhadap perubahan kondisi ruang [25]. Posisi perabot, kipas angin atau pendingin ruangan yang menyala, dan orang yang lewat dicatat sebagai kovariat untuk menganalisis perbedaan kinerja antarsesi dan antarruang.</w:t>
      </w:r>
    </w:p>
    <w:p>
      <w:pPr>
        <w:pStyle w:val="Heading2"/>
        <w:spacing w:after="240" w:before="360" w:line="360"/>
        <w:jc w:val="left"/>
      </w:pPr>
      <w:bookmarkStart w:name="_Toc34" w:id="34"/>
      <w:r>
        <w:rPr>
          <w:rFonts w:ascii="Times New Roman" w:eastAsia="Times New Roman" w:hAnsi="Times New Roman"/>
          <w:b/>
          <w:bCs/>
          <w:color w:val="000000"/>
          <w:sz w:val="24"/>
          <w:szCs w:val="24"/>
        </w:rPr>
        <w:t xml:space="preserve">3.6 Protokol Perekaman *Dataset*, Partisipan, dan Etika</w:t>
      </w:r>
      <w:bookmarkEnd w:id="34"/>
    </w:p>
    <w:p>
      <w:pPr>
        <w:pStyle w:val="Heading3"/>
        <w:spacing w:after="120" w:before="240" w:line="360"/>
        <w:jc w:val="left"/>
      </w:pPr>
      <w:bookmarkStart w:name="_Toc35" w:id="35"/>
      <w:r>
        <w:rPr>
          <w:rFonts w:ascii="Times New Roman" w:eastAsia="Times New Roman" w:hAnsi="Times New Roman"/>
          <w:b/>
          <w:bCs/>
          <w:color w:val="000000"/>
          <w:sz w:val="24"/>
          <w:szCs w:val="24"/>
        </w:rPr>
        <w:t xml:space="preserve">3.6.1 Partisipan</w:t>
      </w:r>
      <w:bookmarkEnd w:id="3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Partisipan terdiri atas 3–4 pengisyarat kompeten, sedikitnya satu validator penutur tunarungu, dan 3–5 pembelajar pendengar pemula dengan kriteria inklusi dan rekrutmen pada Tabel 3.6, butir 3. Pengisyarat kompeten adalah guru atau pembina SIBI yang memperagakan isyarat untuk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dapat berasal dari kalangan penutur tunarungu. Validator wajib terlibat dalam pemilihan kosakata, pemeriksaan sampel segmen, penilaian ketepatan peragaan peserta, dan penilaian kewajaran umpan balik, sedangkan pembelajar pemula mengikuti uji kegunaan. Setiap pengisyarat direkam dalam sedikitnya dua sesi agar skema lintas sesi dapat dijalankan. Skema lintas ruang hanya memisahkan pengaruh ruang dari pengaruh orang bila pengisyarat yang sama direkam di setiap ruang (butir 4); profil pengguna baru tercantum pada butir 14.</w:t>
      </w:r>
    </w:p>
    <w:p>
      <w:pPr>
        <w:pStyle w:val="Heading3"/>
        <w:spacing w:after="120" w:before="240" w:line="360"/>
        <w:jc w:val="left"/>
      </w:pPr>
      <w:bookmarkStart w:name="_Toc36" w:id="36"/>
      <w:r>
        <w:rPr>
          <w:rFonts w:ascii="Times New Roman" w:eastAsia="Times New Roman" w:hAnsi="Times New Roman"/>
          <w:b/>
          <w:bCs/>
          <w:color w:val="000000"/>
          <w:sz w:val="24"/>
          <w:szCs w:val="24"/>
        </w:rPr>
        <w:t xml:space="preserve">3.6.2 Kurasi Isyarat</w:t>
      </w:r>
      <w:bookmarkEnd w:id="3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Isyarat dipilih melalui saringan separabilitas fisik dan validitas pedagogis (Subbab 2.3) dengan acuan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[8]. Hasilnya adalah 5–8 isyarat terisolasi </w:t>
      </w:r>
      <w:r>
        <w:rPr>
          <w:rFonts w:ascii="Times New Roman" w:eastAsia="Times New Roman" w:hAnsi="Times New Roman"/>
          <w:b w:val="false"/>
          <w:bCs w:val="false"/>
          <w:i w:val="false"/>
          <w:iCs w:val="false"/>
          <w:color w:val="000000"/>
          <w:sz w:val="24"/>
          <w:szCs w:val="24"/>
          <w:highlight w:val="yellow"/>
        </w:rPr>
        <w:t xml:space="preserve">[PERLU DATA: daftar isyarat SIBI terpilih]</w:t>
      </w:r>
      <w:r>
        <w:rPr>
          <w:rFonts w:ascii="Times New Roman" w:eastAsia="Times New Roman" w:hAnsi="Times New Roman"/>
          <w:b w:val="false"/>
          <w:bCs w:val="false"/>
          <w:i w:val="false"/>
          <w:iCs w:val="false"/>
          <w:color w:val="000000"/>
          <w:sz w:val="24"/>
          <w:szCs w:val="24"/>
        </w:rPr>
        <w:t xml:space="preserve"> yang dideskripsikan dalam lembar definisi isyarat sebagai acuan perekaman dan penilaian.</w:t>
      </w:r>
    </w:p>
    <w:p>
      <w:pPr>
        <w:pStyle w:val="Heading3"/>
        <w:spacing w:after="120" w:before="240" w:line="360"/>
        <w:jc w:val="left"/>
      </w:pPr>
      <w:bookmarkStart w:name="_Toc37" w:id="37"/>
      <w:r>
        <w:rPr>
          <w:rFonts w:ascii="Times New Roman" w:eastAsia="Times New Roman" w:hAnsi="Times New Roman"/>
          <w:b/>
          <w:bCs/>
          <w:color w:val="000000"/>
          <w:sz w:val="24"/>
          <w:szCs w:val="24"/>
        </w:rPr>
        <w:t xml:space="preserve">3.6.3 Prosedur Perekaman</w:t>
      </w:r>
      <w:bookmarkEnd w:id="3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Perekaman memakai elisitasi terisolasi, yaitu satu isyarat per segmen dengan jeda antarrepetisi. Adapun prosedur perekaman setiap sesi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Memasang node TX dan node RX, lalu mengaktifkan mode privasi RuView.</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Menjalankan kalibrasi ruang dan mencatat metadata sesi, yaitu tanggal, ruang, kode pengisyarat, posisi node, dan kondisi latar.</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Menjalankan </w:t>
      </w:r>
      <w:r>
        <w:rPr>
          <w:rFonts w:ascii="Courier New" w:eastAsia="Courier New" w:hAnsi="Courier New"/>
          <w:b w:val="false"/>
          <w:bCs w:val="false"/>
          <w:i w:val="false"/>
          <w:iCs w:val="false"/>
          <w:color w:val="000000"/>
          <w:sz w:val="24"/>
          <w:szCs w:val="24"/>
        </w:rPr>
        <w:t xml:space="preserve">scripts/collect-ground-truth.py</w:t>
      </w:r>
      <w:r>
        <w:rPr>
          <w:rFonts w:ascii="Times New Roman" w:eastAsia="Times New Roman" w:hAnsi="Times New Roman"/>
          <w:b w:val="false"/>
          <w:bCs w:val="false"/>
          <w:i w:val="false"/>
          <w:iCs w:val="false"/>
          <w:color w:val="000000"/>
          <w:sz w:val="24"/>
          <w:szCs w:val="24"/>
        </w:rPr>
        <w:t xml:space="preserve"> agar perekaman CSI dan </w:t>
      </w:r>
      <w:r>
        <w:rPr>
          <w:rFonts w:ascii="Times New Roman" w:eastAsia="Times New Roman" w:hAnsi="Times New Roman"/>
          <w:b w:val="false"/>
          <w:bCs w:val="false"/>
          <w:i/>
          <w:iCs/>
          <w:color w:val="000000"/>
          <w:sz w:val="24"/>
          <w:szCs w:val="24"/>
        </w:rPr>
        <w:t xml:space="preserve">webcam</w:t>
      </w:r>
      <w:r>
        <w:rPr>
          <w:rFonts w:ascii="Times New Roman" w:eastAsia="Times New Roman" w:hAnsi="Times New Roman"/>
          <w:b w:val="false"/>
          <w:bCs w:val="false"/>
          <w:i w:val="false"/>
          <w:iCs w:val="false"/>
          <w:color w:val="000000"/>
          <w:sz w:val="24"/>
          <w:szCs w:val="24"/>
        </w:rPr>
        <w:t xml:space="preserve"> tersinkron.</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Menampilkan kartu pemandu isyarat target, merekam satu repetisi, memberi jeda, dan mengulanginya hingga setiap isyarat mencapai ±30 repetisi.</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Membuang segmen bila orang tidak terdeteksi MediaPipe, </w:t>
      </w:r>
      <w:r>
        <w:rPr>
          <w:rFonts w:ascii="Times New Roman" w:eastAsia="Times New Roman" w:hAnsi="Times New Roman"/>
          <w:b w:val="false"/>
          <w:bCs w:val="false"/>
          <w:i/>
          <w:iCs/>
          <w:color w:val="000000"/>
          <w:sz w:val="24"/>
          <w:szCs w:val="24"/>
        </w:rPr>
        <w:t xml:space="preserve">jitter</w:t>
      </w:r>
      <w:r>
        <w:rPr>
          <w:rFonts w:ascii="Times New Roman" w:eastAsia="Times New Roman" w:hAnsi="Times New Roman"/>
          <w:b w:val="false"/>
          <w:bCs w:val="false"/>
          <w:i w:val="false"/>
          <w:iCs w:val="false"/>
          <w:color w:val="000000"/>
          <w:sz w:val="24"/>
          <w:szCs w:val="24"/>
        </w:rPr>
        <w:t xml:space="preserve">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ekstrem, atau segmen terpotong, lalu mencatat tingkat segmen terbuang per isyarat dan per pengisyarat sebagai indikator kualitas.</w:t>
      </w:r>
    </w:p>
    <w:p>
      <w:pPr>
        <w:spacing w:after="60" w:line="360"/>
        <w:ind w:left="1069" w:hanging="360"/>
        <w:jc w:val="left"/>
      </w:pPr>
      <w:r>
        <w:rPr>
          <w:rFonts w:ascii="Times New Roman" w:eastAsia="Times New Roman" w:hAnsi="Times New Roman"/>
          <w:color w:val="000000"/>
          <w:sz w:val="24"/>
          <w:szCs w:val="24"/>
        </w:rPr>
        <w:t xml:space="preserve">6. </w:t>
      </w:r>
      <w:r>
        <w:rPr>
          <w:rFonts w:ascii="Times New Roman" w:eastAsia="Times New Roman" w:hAnsi="Times New Roman"/>
          <w:b w:val="false"/>
          <w:bCs w:val="false"/>
          <w:i w:val="false"/>
          <w:iCs w:val="false"/>
          <w:color w:val="000000"/>
          <w:sz w:val="24"/>
          <w:szCs w:val="24"/>
        </w:rPr>
        <w:t xml:space="preserve">Meminta validator mengambil sampel segmen untuk memeriksa kebenaran bentuk isyarat yang diperagakan.</w:t>
      </w:r>
    </w:p>
    <w:p>
      <w:pPr>
        <w:pStyle w:val="Heading3"/>
        <w:spacing w:after="120" w:before="240" w:line="360"/>
        <w:jc w:val="left"/>
      </w:pPr>
      <w:bookmarkStart w:name="_Toc38" w:id="38"/>
      <w:r>
        <w:rPr>
          <w:rFonts w:ascii="Times New Roman" w:eastAsia="Times New Roman" w:hAnsi="Times New Roman"/>
          <w:b/>
          <w:bCs/>
          <w:color w:val="000000"/>
          <w:sz w:val="24"/>
          <w:szCs w:val="24"/>
        </w:rPr>
        <w:t xml:space="preserve">3.6.4 Etika Penelitian</w:t>
      </w:r>
      <w:bookmarkEnd w:id="3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Perekaman dimulai setelah persetujuan institusi mitra dan persetujuan tertulis setiap partisipan diperoleh </w:t>
      </w:r>
      <w:r>
        <w:rPr>
          <w:rFonts w:ascii="Times New Roman" w:eastAsia="Times New Roman" w:hAnsi="Times New Roman"/>
          <w:b w:val="false"/>
          <w:bCs w:val="false"/>
          <w:i w:val="false"/>
          <w:iCs w:val="false"/>
          <w:color w:val="000000"/>
          <w:sz w:val="24"/>
          <w:szCs w:val="24"/>
          <w:highlight w:val="yellow"/>
        </w:rPr>
        <w:t xml:space="preserve">[PERLU DATA: lembaga atau komisi pemberi persetujuan etik]</w:t>
      </w:r>
      <w:r>
        <w:rPr>
          <w:rFonts w:ascii="Times New Roman" w:eastAsia="Times New Roman" w:hAnsi="Times New Roman"/>
          <w:b w:val="false"/>
          <w:bCs w:val="false"/>
          <w:i w:val="false"/>
          <w:iCs w:val="false"/>
          <w:color w:val="000000"/>
          <w:sz w:val="24"/>
          <w:szCs w:val="24"/>
        </w:rPr>
        <w:t xml:space="preserve">. Ketentuan tersebut juga berlaku untuk uji T0 dan G1 meskipun keduanya berlangsung sebelum atau bersamaan dengan perizinan </w:t>
      </w:r>
      <w:r>
        <w:rPr>
          <w:rFonts w:ascii="Times New Roman" w:eastAsia="Times New Roman" w:hAnsi="Times New Roman"/>
          <w:b w:val="false"/>
          <w:bCs w:val="false"/>
          <w:i w:val="false"/>
          <w:iCs w:val="false"/>
          <w:color w:val="000000"/>
          <w:sz w:val="24"/>
          <w:szCs w:val="24"/>
          <w:highlight w:val="yellow"/>
        </w:rPr>
        <w:t xml:space="preserve">[PERLU DATA: pengisyarat dan lokasi uji T0 dan G1 beserta status persetujuannya]</w:t>
      </w:r>
      <w:r>
        <w:rPr>
          <w:rFonts w:ascii="Times New Roman" w:eastAsia="Times New Roman" w:hAnsi="Times New Roman"/>
          <w:b w:val="false"/>
          <w:bCs w:val="false"/>
          <w:i w:val="false"/>
          <w:iCs w:val="false"/>
          <w:color w:val="000000"/>
          <w:sz w:val="24"/>
          <w:szCs w:val="24"/>
        </w:rPr>
        <w:t xml:space="preserve">. Partisipan berhak mengundurkan diri kapan saja tanpa konsekuensi. Formulir persetujuan menyatakan bahwa kamera hanya menyala pada sesi pelabelan dan satu kondisi uji persepsi. Mode privasi RuView, yang membuang fitur biometrik, aktif selama penelitian. Video hanya dipakai untuk verifikasi batas segmen, penyaringan kualitas, dan diagnosis kesalahan. Video tersebut disimpan secara terbatas dan tidak dipublikasikan.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publik hanya memuat CSI, label, dan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tanpa identitas partisipan, sedangkan risiko pengenalan ulang individu dari pola gerak pada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ditangani sesuai Tabel 3.6, butir 5. Token apresiasi validator tercantum pada butir 6.</w:t>
      </w:r>
    </w:p>
    <w:p>
      <w:pPr>
        <w:pStyle w:val="Heading2"/>
        <w:spacing w:after="240" w:before="360" w:line="360"/>
        <w:jc w:val="left"/>
      </w:pPr>
      <w:bookmarkStart w:name="_Toc39" w:id="39"/>
      <w:r>
        <w:rPr>
          <w:rFonts w:ascii="Times New Roman" w:eastAsia="Times New Roman" w:hAnsi="Times New Roman"/>
          <w:b/>
          <w:bCs/>
          <w:color w:val="000000"/>
          <w:sz w:val="24"/>
          <w:szCs w:val="24"/>
        </w:rPr>
        <w:t xml:space="preserve">3.7 Pengolahan Sinyal, Ekstraksi Fitur, dan Klasifikasi</w:t>
      </w:r>
      <w:bookmarkEnd w:id="39"/>
    </w:p>
    <w:p>
      <w:pPr>
        <w:pStyle w:val="Heading3"/>
        <w:spacing w:after="120" w:before="240" w:line="360"/>
        <w:jc w:val="left"/>
      </w:pPr>
      <w:bookmarkStart w:name="_Toc40" w:id="40"/>
      <w:r>
        <w:rPr>
          <w:rFonts w:ascii="Times New Roman" w:eastAsia="Times New Roman" w:hAnsi="Times New Roman"/>
          <w:b/>
          <w:bCs/>
          <w:color w:val="000000"/>
          <w:sz w:val="24"/>
          <w:szCs w:val="24"/>
        </w:rPr>
        <w:t xml:space="preserve">3.7.1 Laju Pencuplikan</w:t>
      </w:r>
      <w:bookmarkEnd w:id="4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Laju pencuplikan CSI node ESP32 pada konfigurasi RuView adalah </w:t>
      </w:r>
      <w:r>
        <w:rPr>
          <w:rFonts w:ascii="Times New Roman" w:eastAsia="Times New Roman" w:hAnsi="Times New Roman"/>
          <w:b w:val="false"/>
          <w:bCs w:val="false"/>
          <w:i w:val="false"/>
          <w:iCs w:val="false"/>
          <w:color w:val="000000"/>
          <w:sz w:val="24"/>
          <w:szCs w:val="24"/>
          <w:highlight w:val="yellow"/>
        </w:rPr>
        <w:t xml:space="preserve">[PERLU DATA: laju pencuplikan CSI node ESP32 pada konfigurasi RuView]</w:t>
      </w:r>
      <w:r>
        <w:rPr>
          <w:rFonts w:ascii="Times New Roman" w:eastAsia="Times New Roman" w:hAnsi="Times New Roman"/>
          <w:b w:val="false"/>
          <w:bCs w:val="false"/>
          <w:i w:val="false"/>
          <w:iCs w:val="false"/>
          <w:color w:val="000000"/>
          <w:sz w:val="24"/>
          <w:szCs w:val="24"/>
        </w:rPr>
        <w:t xml:space="preserve">. Pita Doppler 1–60 Hz hanya terwakili bila laju pencuplikan sedikitnya 120 Hz (Subbab 2.3). Bila laju yang diukur pada T0 lebih rendah, pita yang dianalisis dibatasi hingga setengah laju aktual dan pembatasan itu dilaporkan.</w:t>
      </w:r>
    </w:p>
    <w:p>
      <w:pPr>
        <w:pStyle w:val="Heading3"/>
        <w:spacing w:after="120" w:before="240" w:line="360"/>
        <w:jc w:val="left"/>
      </w:pPr>
      <w:bookmarkStart w:name="_Toc41" w:id="41"/>
      <w:r>
        <w:rPr>
          <w:rFonts w:ascii="Times New Roman" w:eastAsia="Times New Roman" w:hAnsi="Times New Roman"/>
          <w:b/>
          <w:bCs/>
          <w:color w:val="000000"/>
          <w:sz w:val="24"/>
          <w:szCs w:val="24"/>
        </w:rPr>
        <w:t xml:space="preserve">3.7.2 Segmentasi</w:t>
      </w:r>
      <w:bookmarkEnd w:id="4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Deret CSI dipotong menjadi segmen isyarat dengan segmentasi berbasis energi gerak RuView. Batas segmen diverifikasi dengan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hanya selama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sedangkan mode latihan berjalan tanpa verifikasi kamera.</w:t>
      </w:r>
    </w:p>
    <w:p>
      <w:pPr>
        <w:pStyle w:val="Heading3"/>
        <w:spacing w:after="120" w:before="240" w:line="360"/>
        <w:jc w:val="left"/>
      </w:pPr>
      <w:bookmarkStart w:name="_Toc42" w:id="42"/>
      <w:r>
        <w:rPr>
          <w:rFonts w:ascii="Times New Roman" w:eastAsia="Times New Roman" w:hAnsi="Times New Roman"/>
          <w:b/>
          <w:bCs/>
          <w:color w:val="000000"/>
          <w:sz w:val="24"/>
          <w:szCs w:val="24"/>
        </w:rPr>
        <w:t xml:space="preserve">3.7.3 Ekstraksi Fitur</w:t>
      </w:r>
      <w:bookmarkEnd w:id="4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Sesuai Subbab 2.6, fitur setiap segmen terdiri atas amplitudo dan fase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terpilih yang saling melengkapi [27], spektrum Doppler pita 1–60 Hz [26], serta statistik ringkas berupa energi, entropi, dan lintasan puncak. Susunan fitur tersebut mengikuti praktik pengenalan gestur berbasis CSI [15], [29]. Kriteria pemilihan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dan definisi lintasan puncak tercantum pada Tabel 3.6, butir 9 dan 10. Fitur diringkas menjadi satu vektor untuk SVM dan disusun sebagai deret per langkah waktu untuk 1D-CNN.</w:t>
      </w:r>
    </w:p>
    <w:p>
      <w:pPr>
        <w:pStyle w:val="Heading3"/>
        <w:spacing w:after="120" w:before="240" w:line="360"/>
        <w:jc w:val="left"/>
      </w:pPr>
      <w:bookmarkStart w:name="_Toc43" w:id="43"/>
      <w:r>
        <w:rPr>
          <w:rFonts w:ascii="Times New Roman" w:eastAsia="Times New Roman" w:hAnsi="Times New Roman"/>
          <w:b/>
          <w:bCs/>
          <w:color w:val="000000"/>
          <w:sz w:val="24"/>
          <w:szCs w:val="24"/>
        </w:rPr>
        <w:t xml:space="preserve">3.7.4 Klasifikasi</w:t>
      </w:r>
      <w:bookmarkEnd w:id="4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SVM mencari batas pemisah antarkelas dengan margin terbesar </w:t>
      </w:r>
      <w:r>
        <w:rPr>
          <w:rFonts w:ascii="Times New Roman" w:eastAsia="Times New Roman" w:hAnsi="Times New Roman"/>
          <w:b w:val="false"/>
          <w:bCs w:val="false"/>
          <w:i w:val="false"/>
          <w:iCs w:val="false"/>
          <w:color w:val="000000"/>
          <w:sz w:val="24"/>
          <w:szCs w:val="24"/>
          <w:highlight w:val="yellow"/>
        </w:rPr>
        <w:t xml:space="preserve">[PERLU RUJUKAN: teori Support Vector Machine]</w:t>
      </w:r>
      <w:r>
        <w:rPr>
          <w:rFonts w:ascii="Times New Roman" w:eastAsia="Times New Roman" w:hAnsi="Times New Roman"/>
          <w:b w:val="false"/>
          <w:bCs w:val="false"/>
          <w:i w:val="false"/>
          <w:iCs w:val="false"/>
          <w:color w:val="000000"/>
          <w:sz w:val="24"/>
          <w:szCs w:val="24"/>
        </w:rPr>
        <w:t xml:space="preserve"> dan dipilih sebagai pembanding dasar karena dapat dilatih pada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berukuran kecil </w:t>
      </w:r>
      <w:r>
        <w:rPr>
          <w:rFonts w:ascii="Times New Roman" w:eastAsia="Times New Roman" w:hAnsi="Times New Roman"/>
          <w:b w:val="false"/>
          <w:bCs w:val="false"/>
          <w:i w:val="false"/>
          <w:iCs w:val="false"/>
          <w:color w:val="000000"/>
          <w:sz w:val="24"/>
          <w:szCs w:val="24"/>
          <w:highlight w:val="yellow"/>
        </w:rPr>
        <w:t xml:space="preserve">[PERLU RUJUKAN: kesesuaian SVM untuk data latih berukuran kecil]</w:t>
      </w:r>
      <w:r>
        <w:rPr>
          <w:rFonts w:ascii="Times New Roman" w:eastAsia="Times New Roman" w:hAnsi="Times New Roman"/>
          <w:b w:val="false"/>
          <w:bCs w:val="false"/>
          <w:i w:val="false"/>
          <w:iCs w:val="false"/>
          <w:color w:val="000000"/>
          <w:sz w:val="24"/>
          <w:szCs w:val="24"/>
        </w:rPr>
        <w:t xml:space="preserve">. Model 1D-CNN menerapkan konvolusi sepanjang sumbu waktu deret fitur </w:t>
      </w:r>
      <w:r>
        <w:rPr>
          <w:rFonts w:ascii="Times New Roman" w:eastAsia="Times New Roman" w:hAnsi="Times New Roman"/>
          <w:b w:val="false"/>
          <w:bCs w:val="false"/>
          <w:i w:val="false"/>
          <w:iCs w:val="false"/>
          <w:color w:val="000000"/>
          <w:sz w:val="24"/>
          <w:szCs w:val="24"/>
          <w:highlight w:val="yellow"/>
        </w:rPr>
        <w:t xml:space="preserve">[PERLU RUJUKAN: teori 1D-CNN untuk data deret waktu]</w:t>
      </w:r>
      <w:r>
        <w:rPr>
          <w:rFonts w:ascii="Times New Roman" w:eastAsia="Times New Roman" w:hAnsi="Times New Roman"/>
          <w:b w:val="false"/>
          <w:bCs w:val="false"/>
          <w:i w:val="false"/>
          <w:iCs w:val="false"/>
          <w:color w:val="000000"/>
          <w:sz w:val="24"/>
          <w:szCs w:val="24"/>
        </w:rPr>
        <w:t xml:space="preserve"> dan dipilih karena dapat mempelajari pola temporal langsung dari deret tersebut. Ukuran jaringannya dibuat kecil agar sebanding dengan jumlah data. SVM dan 1D-CNN diimplementasikan pada laptop, berturut-turut dengan scikit-learn dan PyTorch. Hiperparameter kedua klasifikator dipilih berdasarkan data validasi yang terpisah dari data uji.</w:t>
      </w:r>
    </w:p>
    <w:p>
      <w:pPr>
        <w:pStyle w:val="Heading3"/>
        <w:spacing w:after="120" w:before="240" w:line="360"/>
        <w:jc w:val="left"/>
      </w:pPr>
      <w:bookmarkStart w:name="_Toc44" w:id="44"/>
      <w:r>
        <w:rPr>
          <w:rFonts w:ascii="Times New Roman" w:eastAsia="Times New Roman" w:hAnsi="Times New Roman"/>
          <w:b/>
          <w:bCs/>
          <w:color w:val="000000"/>
          <w:sz w:val="24"/>
          <w:szCs w:val="24"/>
        </w:rPr>
        <w:t xml:space="preserve">3.7.5 Skema Pembagian Data</w:t>
      </w:r>
      <w:bookmarkEnd w:id="4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Kinerja klasifikator diukur dengan lima skema pembagian data pada Tabel 3.3. Skema dalam sesi memakai pembagian data temporal per blok, yaitu blok repetisi awal untuk pelatihan dan blok akhir untuk pengujian. Pembagian acak tidak dipakai karena repetisi yang berurutan cenderung mirip sehingga informasi dapat bocor dari data latih ke data uji.</w:t>
      </w:r>
    </w:p>
    <w:p>
      <w:pPr>
        <w:keepNext/>
        <w:spacing w:after="120" w:before="240" w:line="360"/>
        <w:jc w:val="left"/>
      </w:pPr>
      <w:r>
        <w:rPr>
          <w:rFonts w:ascii="Times New Roman" w:eastAsia="Times New Roman" w:hAnsi="Times New Roman"/>
          <w:b/>
          <w:bCs/>
          <w:color w:val="000000"/>
          <w:sz w:val="24"/>
          <w:szCs w:val="24"/>
        </w:rPr>
        <w:t xml:space="preserve">Tabel 3.3</w:t>
      </w:r>
      <w:r>
        <w:rPr>
          <w:rFonts w:ascii="Times New Roman" w:eastAsia="Times New Roman" w:hAnsi="Times New Roman"/>
          <w:color w:val="000000"/>
          <w:sz w:val="24"/>
          <w:szCs w:val="24"/>
        </w:rPr>
        <w:t xml:space="preserve"> Skema pembagian data</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17"/>
        <w:gridCol w:w="1826"/>
        <w:gridCol w:w="1905"/>
        <w:gridCol w:w="1826"/>
        <w:gridCol w:w="2064"/>
      </w:tblGrid>
      <w:tr>
        <w:trPr>
          <w:cantSplit/>
          <w:tblHeader/>
        </w:trPr>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1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Skema</w:t>
            </w:r>
          </w:p>
        </w:tc>
        <w:tc>
          <w:tcPr>
            <w:tcW w:type="pct" w:w="1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Data latih</w:t>
            </w:r>
          </w:p>
        </w:tc>
        <w:tc>
          <w:tcPr>
            <w:tcW w:type="pct" w:w="11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Data uji</w:t>
            </w:r>
          </w:p>
        </w:tc>
        <w:tc>
          <w:tcPr>
            <w:tcW w:type="pct"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Aspek yang diukur</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Dalam sesi (pembagian data temporal per blok)</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Blok awal dalam satu sesi</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Blok akhir pada sesi yang sama</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Separabilitas pada orang, ruang, dan sesi yang sama</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sesi</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Sebagian sesi seorang pengisyarat di satu ruang</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Sesi lain dari pengisyarat dan ruang yang sama</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perubahan antarsesi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partisipan (</w:t>
            </w:r>
            <w:r>
              <w:rPr>
                <w:rFonts w:ascii="Times New Roman" w:eastAsia="Times New Roman" w:hAnsi="Times New Roman"/>
                <w:b w:val="false"/>
                <w:bCs w:val="false"/>
                <w:i/>
                <w:iCs/>
                <w:color w:val="000000"/>
                <w:sz w:val="18"/>
                <w:szCs w:val="18"/>
              </w:rPr>
              <w:t xml:space="preserve">leave-one-subject-out</w:t>
            </w:r>
            <w:r>
              <w:rPr>
                <w:rFonts w:ascii="Times New Roman" w:eastAsia="Times New Roman" w:hAnsi="Times New Roman"/>
                <w:b w:val="false"/>
                <w:bCs w:val="false"/>
                <w:i w:val="false"/>
                <w:iCs w:val="false"/>
                <w:color w:val="000000"/>
                <w:sz w:val="18"/>
                <w:szCs w:val="18"/>
              </w:rPr>
              <w:t xml:space="preserve">)</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Semua pengisyarat kecuali satu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Pengisyarat yang ditinggalkan, bergiliran</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pergantian orang</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ruang (</w:t>
            </w:r>
            <w:r>
              <w:rPr>
                <w:rFonts w:ascii="Times New Roman" w:eastAsia="Times New Roman" w:hAnsi="Times New Roman"/>
                <w:b w:val="false"/>
                <w:bCs w:val="false"/>
                <w:i/>
                <w:iCs/>
                <w:color w:val="000000"/>
                <w:sz w:val="18"/>
                <w:szCs w:val="18"/>
              </w:rPr>
              <w:t xml:space="preserve">leave-one-room-out</w:t>
            </w:r>
            <w:r>
              <w:rPr>
                <w:rFonts w:ascii="Times New Roman" w:eastAsia="Times New Roman" w:hAnsi="Times New Roman"/>
                <w:b w:val="false"/>
                <w:bCs w:val="false"/>
                <w:i w:val="false"/>
                <w:iCs w:val="false"/>
                <w:color w:val="000000"/>
                <w:sz w:val="18"/>
                <w:szCs w:val="18"/>
              </w:rPr>
              <w:t xml:space="preserve">)</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Semua ruang kecuali satu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Ruang yang ditinggalkan, bergiliran</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pergantian ruang</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Pengguna baru</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Seluruh pengisyarat </w:t>
            </w:r>
            <w:r>
              <w:rPr>
                <w:rFonts w:ascii="Times New Roman" w:eastAsia="Times New Roman" w:hAnsi="Times New Roman"/>
                <w:b w:val="false"/>
                <w:bCs w:val="false"/>
                <w:i/>
                <w:iCs/>
                <w:color w:val="000000"/>
                <w:sz w:val="18"/>
                <w:szCs w:val="18"/>
              </w:rPr>
              <w:t xml:space="preserve">dataset</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Satu pengguna baru tanpa pelatihan ulang</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Kesiapan dipakai orang baru tanpa perekaman tambahan</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Skema kedua sampai kelima mengukur ketahanan terhadap perubahan domain [25]; karena jumlah pengisyarat dan ruang kecil, hasil lintas partisipan dan lintas ruang dilaporkan untuk setiap putaran (</w:t>
      </w:r>
      <w:r>
        <w:rPr>
          <w:rFonts w:ascii="Times New Roman" w:eastAsia="Times New Roman" w:hAnsi="Times New Roman"/>
          <w:b w:val="false"/>
          <w:bCs w:val="false"/>
          <w:i/>
          <w:iCs/>
          <w:color w:val="000000"/>
          <w:sz w:val="24"/>
          <w:szCs w:val="24"/>
        </w:rPr>
        <w:t xml:space="preserve">fold</w:t>
      </w:r>
      <w:r>
        <w:rPr>
          <w:rFonts w:ascii="Times New Roman" w:eastAsia="Times New Roman" w:hAnsi="Times New Roman"/>
          <w:b w:val="false"/>
          <w:bCs w:val="false"/>
          <w:i w:val="false"/>
          <w:iCs w:val="false"/>
          <w:color w:val="000000"/>
          <w:sz w:val="24"/>
          <w:szCs w:val="24"/>
        </w:rPr>
        <w:t xml:space="preserve">). Data validasi hanya diambil dari data latih sehingga data uji tidak dipakai untuk memilih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menormalkan fitur, memilih hiperparameter, atau menetapkan ambang (Tabel 3.6, butir 11). Karena segmen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tersaring kamera, sedangkan mode latihan tidak, kinerja pada data uji dapat lebih optimistis daripada kinerja jalur operasional (butir 12).</w:t>
      </w:r>
    </w:p>
    <w:p>
      <w:pPr>
        <w:pStyle w:val="Heading3"/>
        <w:spacing w:after="120" w:before="240" w:line="360"/>
        <w:jc w:val="left"/>
      </w:pPr>
      <w:bookmarkStart w:name="_Toc45" w:id="45"/>
      <w:r>
        <w:rPr>
          <w:rFonts w:ascii="Times New Roman" w:eastAsia="Times New Roman" w:hAnsi="Times New Roman"/>
          <w:b/>
          <w:bCs/>
          <w:color w:val="000000"/>
          <w:sz w:val="24"/>
          <w:szCs w:val="24"/>
        </w:rPr>
        <w:t xml:space="preserve">3.7.6 Umpan Balik dengan Penolakan</w:t>
      </w:r>
      <w:bookmarkEnd w:id="4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Mekanisme penolakan pada Subbab 2.6 diterapkan dengan ambang skor keyakinan dari data validasi (Tabel 3.6, butir 13). Segmen dengan skor keyakinan di bawah ambang ditampilkan sebagai "isyarat tidak dikenali, ulangi" agar tidak dinilai benar atau salah, sedangkan untuk segmen lain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menampilkan isyarat yang terdeteksi beserta kecocokannya dengan isyarat target. Umpan balik "benar" atau status cocok paling jauh menyangkut lintasan lengan, tubuh atas, dan kepala, bukan bentuk jari (Subbab 2.3). Karena klasifikator hanya dilatih dengan peragaan benar pengisyarat kompeten, status cocok berarti segmen paling mirip dengan target di antara 5–8 kelas sehingga peragaan dengan lintasan keliru masih dapat dinilai cocok. Ambang skor keyakinan yang ditetapkan dari data pengisyarat kompeten juga belum tentu menolak peragaan semacam itu. Kemungkinan tersebut diperiksa melalui penilaian validator (Subbab 3.8.5).</w:t>
      </w:r>
    </w:p>
    <w:p>
      <w:pPr>
        <w:pStyle w:val="Heading2"/>
        <w:spacing w:after="240" w:before="360" w:line="360"/>
        <w:jc w:val="left"/>
      </w:pPr>
      <w:bookmarkStart w:name="_Toc46" w:id="46"/>
      <w:r>
        <w:rPr>
          <w:rFonts w:ascii="Times New Roman" w:eastAsia="Times New Roman" w:hAnsi="Times New Roman"/>
          <w:b/>
          <w:bCs/>
          <w:color w:val="000000"/>
          <w:sz w:val="24"/>
          <w:szCs w:val="24"/>
        </w:rPr>
        <w:t xml:space="preserve">3.8 Skenario Pengujian dan Metrik Evaluasi</w:t>
      </w:r>
      <w:bookmarkEnd w:id="4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Delta-CSI mendasari G0, uji </w:t>
      </w:r>
      <w:r>
        <w:rPr>
          <w:rFonts w:ascii="Times New Roman" w:eastAsia="Times New Roman" w:hAnsi="Times New Roman"/>
          <w:b w:val="false"/>
          <w:bCs w:val="false"/>
          <w:i/>
          <w:iCs/>
          <w:color w:val="000000"/>
          <w:sz w:val="24"/>
          <w:szCs w:val="24"/>
        </w:rPr>
        <w:t xml:space="preserve">nearest-centroid</w:t>
      </w:r>
      <w:r>
        <w:rPr>
          <w:rFonts w:ascii="Times New Roman" w:eastAsia="Times New Roman" w:hAnsi="Times New Roman"/>
          <w:b w:val="false"/>
          <w:bCs w:val="false"/>
          <w:i w:val="false"/>
          <w:iCs w:val="false"/>
          <w:color w:val="000000"/>
          <w:sz w:val="24"/>
          <w:szCs w:val="24"/>
        </w:rPr>
        <w:t xml:space="preserve"> (Subbab 3.2.2) mendasari G1, uji klasifikasi mendasari G2 dan G3, serta uji kegunaan dan penilaian validator mendasari G4. Adapun uji operasional dan diagnosis kesalahan melengkapi analisis tanpa menjadi syarat gerbang.</w:t>
      </w:r>
    </w:p>
    <w:p>
      <w:pPr>
        <w:pStyle w:val="Heading3"/>
        <w:spacing w:after="120" w:before="240" w:line="360"/>
        <w:jc w:val="left"/>
      </w:pPr>
      <w:bookmarkStart w:name="_Toc47" w:id="47"/>
      <w:r>
        <w:rPr>
          <w:rFonts w:ascii="Times New Roman" w:eastAsia="Times New Roman" w:hAnsi="Times New Roman"/>
          <w:b/>
          <w:bCs/>
          <w:color w:val="000000"/>
          <w:sz w:val="24"/>
          <w:szCs w:val="24"/>
        </w:rPr>
        <w:t xml:space="preserve">3.8.1 Uji Delta-CSI</w:t>
      </w:r>
      <w:bookmarkEnd w:id="4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Delta-CSI dilakukan untuk mengetahui apakah gerak tubuh menghasilkan perubahan CSI yang terpisah jelas dari kondisi tanpa gerak, dengan ukuran keterpisahan dan batas stabilitas akuisisi pada Tabel 3.6, butir 1. Adapun prosedurnya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Memasang node TX dan node RX pada posisi awal yang mengapit zona isyarat.</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Merekam CSI pada kondisi ruang kosong, pengisyarat diam, dan pengisyarat bergerak di zona isyarat.</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Mencatat laju pencuplikan aktual dan hasil uji kestabilan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yang dijalankan tanpa partisipan (Subbab 3.2.1).</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Membandingkan pola CSI antarkondisi, lalu mencatat dan menganalisis hasilnya sebagai bahan keputusan G0.</w:t>
      </w:r>
    </w:p>
    <w:p>
      <w:pPr>
        <w:pStyle w:val="Heading3"/>
        <w:spacing w:after="120" w:before="240" w:line="360"/>
        <w:jc w:val="left"/>
      </w:pPr>
      <w:bookmarkStart w:name="_Toc48" w:id="48"/>
      <w:r>
        <w:rPr>
          <w:rFonts w:ascii="Times New Roman" w:eastAsia="Times New Roman" w:hAnsi="Times New Roman"/>
          <w:b/>
          <w:bCs/>
          <w:color w:val="000000"/>
          <w:sz w:val="24"/>
          <w:szCs w:val="24"/>
        </w:rPr>
        <w:t xml:space="preserve">3.8.2 Uji Klasifikasi</w:t>
      </w:r>
      <w:bookmarkEnd w:id="4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klasifikasi pada kelima skema memakai metrik pada Subbab 2.7, yaitu akurasi, presisi, </w:t>
      </w:r>
      <w:r>
        <w:rPr>
          <w:rFonts w:ascii="Times New Roman" w:eastAsia="Times New Roman" w:hAnsi="Times New Roman"/>
          <w:b w:val="false"/>
          <w:bCs w:val="false"/>
          <w:i/>
          <w:iCs/>
          <w:color w:val="000000"/>
          <w:sz w:val="24"/>
          <w:szCs w:val="24"/>
        </w:rPr>
        <w:t xml:space="preserve">recall</w:t>
      </w:r>
      <w:r>
        <w:rPr>
          <w:rFonts w:ascii="Times New Roman" w:eastAsia="Times New Roman" w:hAnsi="Times New Roman"/>
          <w:b w:val="false"/>
          <w:bCs w:val="false"/>
          <w:i w:val="false"/>
          <w:iCs w:val="false"/>
          <w:color w:val="000000"/>
          <w:sz w:val="24"/>
          <w:szCs w:val="24"/>
        </w:rPr>
        <w:t xml:space="preserve">, skor F1 makro, dan </w:t>
      </w:r>
      <w:r>
        <w:rPr>
          <w:rFonts w:ascii="Times New Roman" w:eastAsia="Times New Roman" w:hAnsi="Times New Roman"/>
          <w:b w:val="false"/>
          <w:bCs w:val="false"/>
          <w:i/>
          <w:iCs/>
          <w:color w:val="000000"/>
          <w:sz w:val="24"/>
          <w:szCs w:val="24"/>
        </w:rPr>
        <w:t xml:space="preserve">confusion matrix</w:t>
      </w:r>
      <w:r>
        <w:rPr>
          <w:rFonts w:ascii="Times New Roman" w:eastAsia="Times New Roman" w:hAnsi="Times New Roman"/>
          <w:b w:val="false"/>
          <w:bCs w:val="false"/>
          <w:i w:val="false"/>
          <w:iCs w:val="false"/>
          <w:color w:val="000000"/>
          <w:sz w:val="24"/>
          <w:szCs w:val="24"/>
        </w:rPr>
        <w:t xml:space="preserve"> antarisyarat. Presisi, </w:t>
      </w:r>
      <w:r>
        <w:rPr>
          <w:rFonts w:ascii="Times New Roman" w:eastAsia="Times New Roman" w:hAnsi="Times New Roman"/>
          <w:b w:val="false"/>
          <w:bCs w:val="false"/>
          <w:i/>
          <w:iCs/>
          <w:color w:val="000000"/>
          <w:sz w:val="24"/>
          <w:szCs w:val="24"/>
        </w:rPr>
        <w:t xml:space="preserve">recall</w:t>
      </w:r>
      <w:r>
        <w:rPr>
          <w:rFonts w:ascii="Times New Roman" w:eastAsia="Times New Roman" w:hAnsi="Times New Roman"/>
          <w:b w:val="false"/>
          <w:bCs w:val="false"/>
          <w:i w:val="false"/>
          <w:iCs w:val="false"/>
          <w:color w:val="000000"/>
          <w:sz w:val="24"/>
          <w:szCs w:val="24"/>
        </w:rPr>
        <w:t xml:space="preserve">, dan skor F1 dirata-ratakan tanpa pembobotan antarisyarat. Setiap metrik dilaporkan bersama peluang acak, yaitu 20% untuk lima kelas, 12,5% untuk delapan kelas, dan 33,3% bila cakupan dipangkas menjadi tiga isyarat. Tingkat penolakan, yaitu proporsi segmen dengan skor keyakinan di bawah ambang, juga dilaporkan. Akurasi dilaporkan dalam dua bentuk, yaitu akurasi tanpa penolakan yang dihitung atas seluruh segmen uji dan akurasi dengan penolakan yang dihitung atas segmen yang diterima saja.</w:t>
      </w:r>
    </w:p>
    <w:p>
      <w:pPr>
        <w:pStyle w:val="Heading3"/>
        <w:spacing w:after="120" w:before="240" w:line="360"/>
        <w:jc w:val="left"/>
      </w:pPr>
      <w:bookmarkStart w:name="_Toc49" w:id="49"/>
      <w:r>
        <w:rPr>
          <w:rFonts w:ascii="Times New Roman" w:eastAsia="Times New Roman" w:hAnsi="Times New Roman"/>
          <w:b/>
          <w:bCs/>
          <w:color w:val="000000"/>
          <w:sz w:val="24"/>
          <w:szCs w:val="24"/>
        </w:rPr>
        <w:t xml:space="preserve">3.8.3 Uji Operasional</w:t>
      </w:r>
      <w:bookmarkEnd w:id="4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Laju deteksi palsu per jam dihitung sebagai jumlah isyarat yang terdeteksi saat tidak ada peragaan dibagi lama pengamatan dalam jam. Pengamatan mencakup gangguan berupa orang lewat, kipas angin yang menyala, dan perabot yang bergeser. Latensi ujung ke ujung (</w:t>
      </w:r>
      <w:r>
        <w:rPr>
          <w:rFonts w:ascii="Times New Roman" w:eastAsia="Times New Roman" w:hAnsi="Times New Roman"/>
          <w:b w:val="false"/>
          <w:bCs w:val="false"/>
          <w:i/>
          <w:iCs/>
          <w:color w:val="000000"/>
          <w:sz w:val="24"/>
          <w:szCs w:val="24"/>
        </w:rPr>
        <w:t xml:space="preserve">end-to-end latency</w:t>
      </w:r>
      <w:r>
        <w:rPr>
          <w:rFonts w:ascii="Times New Roman" w:eastAsia="Times New Roman" w:hAnsi="Times New Roman"/>
          <w:b w:val="false"/>
          <w:bCs w:val="false"/>
          <w:i w:val="false"/>
          <w:iCs w:val="false"/>
          <w:color w:val="000000"/>
          <w:sz w:val="24"/>
          <w:szCs w:val="24"/>
        </w:rPr>
        <w:t xml:space="preserve">) diukur sesuai definisi pada Subbab 2.7. Batas kelayakan, lama pengamatan, dan penanda waktu selesainya isyarat tercantum pada Tabel 3.6, butir 18–20. Adapun prosedurnya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Menjalankan mode latihan di ruang yang telah dikalibrasi.</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Merekam kondisi tanpa peragaan isyarat, termasuk saat ada gangguan, dan mencatat setiap isyarat yang terdeteksi.</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Meminta pengisyarat memperagakan isyarat target, lalu mencatat waktu selesainya isyarat dan waktu umpan balik tampil.</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Menghitung laju deteksi palsu per jam dan latensi ujung ke ujung, lalu menganalisis hasilnya.</w:t>
      </w:r>
    </w:p>
    <w:p>
      <w:pPr>
        <w:pStyle w:val="Heading3"/>
        <w:spacing w:after="120" w:before="240" w:line="360"/>
        <w:jc w:val="left"/>
      </w:pPr>
      <w:bookmarkStart w:name="_Toc50" w:id="50"/>
      <w:r>
        <w:rPr>
          <w:rFonts w:ascii="Times New Roman" w:eastAsia="Times New Roman" w:hAnsi="Times New Roman"/>
          <w:b/>
          <w:bCs/>
          <w:color w:val="000000"/>
          <w:sz w:val="24"/>
          <w:szCs w:val="24"/>
        </w:rPr>
        <w:t xml:space="preserve">3.8.4 Uji Kegunaan</w:t>
      </w:r>
      <w:bookmarkEnd w:id="5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Selain mencatat capaian peserta, uji kegunaan dengan 3–5 pembelajar pendengar pemula menelusuri hipotesis bahwa latihan yang tidak terasa diawasi lebih mudah dijadikan kebiasaan harian. Hipotesis itu ditelusuri melalui persepsi rasa diawasi, kenyamanan, dan kemauan berlatih lagi; pembentukan kebiasaan tidak diukur. Langkah uji untuk setiap peserta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Menjelaskan tujuan uji, kondisi kamera, dan hak mundur, lalu meminta persetujuan tertulis.</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Meminta peserta memperagakan setiap isyarat target sebagai uji awal.</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Menjalankan sesi latihan pada kondisi kamera menyala dan kamera mati dengan urutan acak, masing-masing diikuti kuesioner persepsi yang sama.</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Meminta peserta memperagakan kembali setiap isyarat target sebagai uji akhir.</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Merekapitulasi skor dan jawaban kuesioner, lalu menganalisisnya secara deskriptif.</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Kedua kondisi hanya berbeda pada keberadaan </w:t>
      </w:r>
      <w:r>
        <w:rPr>
          <w:rFonts w:ascii="Times New Roman" w:eastAsia="Times New Roman" w:hAnsi="Times New Roman"/>
          <w:b w:val="false"/>
          <w:bCs w:val="false"/>
          <w:i/>
          <w:iCs/>
          <w:color w:val="000000"/>
          <w:sz w:val="24"/>
          <w:szCs w:val="24"/>
        </w:rPr>
        <w:t xml:space="preserve">webcam</w:t>
      </w:r>
      <w:r>
        <w:rPr>
          <w:rFonts w:ascii="Times New Roman" w:eastAsia="Times New Roman" w:hAnsi="Times New Roman"/>
          <w:b w:val="false"/>
          <w:bCs w:val="false"/>
          <w:i w:val="false"/>
          <w:iCs w:val="false"/>
          <w:color w:val="000000"/>
          <w:sz w:val="24"/>
          <w:szCs w:val="24"/>
        </w:rPr>
        <w:t xml:space="preserve"> yang menyala dan terlihat, sedangkan umpan balik tetap berasal dari CSI. Rancangan </w:t>
      </w:r>
      <w:r>
        <w:rPr>
          <w:rFonts w:ascii="Times New Roman" w:eastAsia="Times New Roman" w:hAnsi="Times New Roman"/>
          <w:b w:val="false"/>
          <w:bCs w:val="false"/>
          <w:i/>
          <w:iCs/>
          <w:color w:val="000000"/>
          <w:sz w:val="24"/>
          <w:szCs w:val="24"/>
        </w:rPr>
        <w:t xml:space="preserve">within-subject</w:t>
      </w:r>
      <w:r>
        <w:rPr>
          <w:rFonts w:ascii="Times New Roman" w:eastAsia="Times New Roman" w:hAnsi="Times New Roman"/>
          <w:b w:val="false"/>
          <w:bCs w:val="false"/>
          <w:i w:val="false"/>
          <w:iCs w:val="false"/>
          <w:color w:val="000000"/>
          <w:sz w:val="24"/>
          <w:szCs w:val="24"/>
        </w:rPr>
        <w:t xml:space="preserve"> dengan urutan acak dipakai agar setiap peserta mengalami kedua kondisi dan pengaruh urutan berkurang. Kuesioner terdiri atas ±5 butir skala Likert tentang kenyamanan, rasa diawasi, dan kemauan berlatih lagi; durasi sesi, pendamping di ruangan, dan rincian kuesioner tercantum pada Tabel 3.6, butir 21–23.</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Ketepatan peragaan uji awal dan uji akhir dinilai validator dengan rubrik yang independen dari sistem CSI (Tabel 3.6, butir 24) sehingga ukuran kemampuan peserta tidak bergantung pada klasifikator yang diuji. Cara pengamatan tercantum pada butir 25; bila validator mengamati langsung, validator mengetahui mana uji awal dan mana uji akhir sehingga penilaiannya tidak buta. Keterbatasan itu dilaporkan. Data dianalisis secara deskriptif tanpa klaim kausal dan tanpa statistik inferensial karena peserta sedikit dan tidak ada kondisi latihan tanpa umpan balik sebagai pembanding. Oleh karena itu, perubahan skor dilaporkan sebagai gambaran capaian peserta. Sesuai Subbab 1.4, empati tidak diukur secara psikometrik.</w:t>
      </w:r>
    </w:p>
    <w:p>
      <w:pPr>
        <w:pStyle w:val="Heading3"/>
        <w:spacing w:after="120" w:before="240" w:line="360"/>
        <w:jc w:val="left"/>
      </w:pPr>
      <w:bookmarkStart w:name="_Toc51" w:id="51"/>
      <w:r>
        <w:rPr>
          <w:rFonts w:ascii="Times New Roman" w:eastAsia="Times New Roman" w:hAnsi="Times New Roman"/>
          <w:b/>
          <w:bCs/>
          <w:color w:val="000000"/>
          <w:sz w:val="24"/>
          <w:szCs w:val="24"/>
        </w:rPr>
        <w:t xml:space="preserve">3.8.5 Penilaian Validator dan Diagnosis Kesalahan</w:t>
      </w:r>
      <w:bookmarkEnd w:id="5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Validator penutur tunarungu menilai kewajaran umpan balik sistem, yaitu kesesuaian status cocok atau tidak cocok yang ditampilkan sistem dengan penilaian validator atas peragaan yang sama. Untuk setiap percobaan peserta, keluaran sistem berupa cocok, tidak cocok, atau tidak dikenali dicatat, lalu validator menilai secara independen apakah lintasan peragaan sesuai dengan isyarat target. Kesesuaian keduanya disajikan dalam tabel silang dan proporsi percobaan yang tidak dikenali dilaporkan sebagai tingkat penolakan pada peragaan pemula. Kasus ketika sistem menampilkan status cocok untuk peragaan yang dinilai tidak sesuai oleh validator dilaporkan tersendiri karena dapat menyesatkan pembelajar. Persetujuan validator atas kewajaran umpan balik menjadi syarat G4 dengan batas kesesuaian pada Tabel 3.6, butir 26. Sebagai analisis sekunder, kesalahan klasifikator dikaitkan secara luring dengan kemiripan lintasan tubuh dari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MediaPipe untuk membedakan kesalahan akibat lintasan yang mirip dari kesalahan akibat sinyal CSI yang lemah.</w:t>
      </w:r>
    </w:p>
    <w:p>
      <w:pPr>
        <w:pStyle w:val="Heading3"/>
        <w:spacing w:after="120" w:before="240" w:line="360"/>
        <w:jc w:val="left"/>
      </w:pPr>
      <w:bookmarkStart w:name="_Toc52" w:id="52"/>
      <w:r>
        <w:rPr>
          <w:rFonts w:ascii="Times New Roman" w:eastAsia="Times New Roman" w:hAnsi="Times New Roman"/>
          <w:b/>
          <w:bCs/>
          <w:color w:val="000000"/>
          <w:sz w:val="24"/>
          <w:szCs w:val="24"/>
        </w:rPr>
        <w:t xml:space="preserve">3.8.6 Kriteria Gerbang Keputusan</w:t>
      </w:r>
      <w:bookmarkEnd w:id="5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Kriteria setiap gerbang beserta waktu, ukuran, dan tindakan bila gagal disajikan pada Tabel 3.4. Karena dua dari tiga syarat G4 hanya bersifat kelengkapan data, kelayakan pada rumusan masalah ketiga ditinjau per dimensi, bukan dari lolosnya G4 saja. Dimensi umpan balik latihan ditinjau dari tabel silang sistem dan validator serta tingkat penolakan pada peragaan pemula. Dimensi latensi ditinjau dari latensi ujung ke ujung dengan laju deteksi palsu sebagai pelengkap; dimensi persepsi kenyamanan dari kuesioner; dan dimensi penilaian validator dari persetujuan atas kewajaran umpan balik. Skor uji awal dan uji akhir tidak dijadikan indikator dimensi umpan balik latihan.</w:t>
      </w:r>
    </w:p>
    <w:p>
      <w:pPr>
        <w:keepNext/>
        <w:spacing w:after="120" w:before="240" w:line="360"/>
        <w:jc w:val="left"/>
      </w:pPr>
      <w:r>
        <w:rPr>
          <w:rFonts w:ascii="Times New Roman" w:eastAsia="Times New Roman" w:hAnsi="Times New Roman"/>
          <w:b/>
          <w:bCs/>
          <w:color w:val="000000"/>
          <w:sz w:val="24"/>
          <w:szCs w:val="24"/>
        </w:rPr>
        <w:t xml:space="preserve">Tabel 3.4</w:t>
      </w:r>
      <w:r>
        <w:rPr>
          <w:rFonts w:ascii="Times New Roman" w:eastAsia="Times New Roman" w:hAnsi="Times New Roman"/>
          <w:color w:val="000000"/>
          <w:sz w:val="24"/>
          <w:szCs w:val="24"/>
        </w:rPr>
        <w:t xml:space="preserve"> Kriteria gerbang keputusan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556"/>
        <w:gridCol w:w="635"/>
        <w:gridCol w:w="2222"/>
        <w:gridCol w:w="2222"/>
        <w:gridCol w:w="2302"/>
      </w:tblGrid>
      <w:tr>
        <w:trPr>
          <w:cantSplit/>
          <w:tblHeader/>
        </w:trPr>
        <w:tc>
          <w:tcPr>
            <w:tcW w:type="pct" w:w="3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Gerbang</w:t>
            </w:r>
          </w:p>
        </w:tc>
        <w:tc>
          <w:tcPr>
            <w:tcW w:type="pct" w:w="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Waktu</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Ukuran</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Kriteria lolos</w:t>
            </w:r>
          </w:p>
        </w:tc>
        <w:tc>
          <w:tcPr>
            <w:tcW w:type="pct" w:w="14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Tindakan bila gagal</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G0</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Akhir M2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Stabilitas akuisisi tersinkron dan uji Delta-CSI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Akuisisi stabil dan pola CSI saat bergerak terpisah jelas dari kondisi diam dan kosong (Tabel 3.6, butir 1)</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Penempatan node diperbaiki satu kali; bila gagal lagi, jalur CSI dihentikan dan dilaporkan sebagai temuan karakterisasi</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G1</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Separabilitas awal 2–3 isyarat dengan uji </w:t>
            </w:r>
            <w:r>
              <w:rPr>
                <w:rFonts w:ascii="Times New Roman" w:eastAsia="Times New Roman" w:hAnsi="Times New Roman"/>
                <w:b w:val="false"/>
                <w:bCs w:val="false"/>
                <w:i/>
                <w:iCs/>
                <w:color w:val="000000"/>
                <w:sz w:val="18"/>
                <w:szCs w:val="18"/>
              </w:rPr>
              <w:t xml:space="preserve">nearest-centroid</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Repetisi isyarat yang sama lebih dekat satu sama lain daripada ke isyarat lain</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Penempatan atau orientasi node diubah satu kali; bila gagal lagi, tindakan mengikuti Tabel 3.6, butir 2</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G2</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M6–M7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Akurasi skema dalam sesi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Jauh di atas peluang acak (1/jumlah kelas); ambang pada Tabel 3.6, butir 7</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Cakupan dipangkas menjadi 3–5 isyarat yang pembedanya paling bertumpu pada lintasan (Tabel 3.6, butir 8)</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G3</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M10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Kinerja lintas partisipan dan lintas ruang</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Di atas peluang acak; ambang pada Tabel 3.6, butir 16</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Cakupan menjadi personalisasi per pengguna dan ditulis sebagai temuan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G4</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M12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Kelengkapan uji kegunaan dan persetujuan validator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Skor uji awal dan uji akhir tercatat, persepsi tercatat, dan validator menyetujui kewajaran umpan balik dengan batas kesesuaian pada Tabel 3.6, butir 26</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Hasil negatif tetap dilaporkan sebagai temuan kelayakan</w:t>
            </w:r>
          </w:p>
        </w:tc>
      </w:tr>
    </w:tbl>
    <w:p>
      <w:pPr>
        <w:spacing w:after="120" w:line="240"/>
      </w:pPr>
    </w:p>
    <w:p>
      <w:pPr>
        <w:pStyle w:val="Heading2"/>
        <w:spacing w:after="240" w:before="360" w:line="360"/>
        <w:jc w:val="left"/>
      </w:pPr>
      <w:bookmarkStart w:name="_Toc53" w:id="53"/>
      <w:r>
        <w:rPr>
          <w:rFonts w:ascii="Times New Roman" w:eastAsia="Times New Roman" w:hAnsi="Times New Roman"/>
          <w:b/>
          <w:bCs/>
          <w:color w:val="000000"/>
          <w:sz w:val="24"/>
          <w:szCs w:val="24"/>
        </w:rPr>
        <w:t xml:space="preserve">3.9 Jadwal Penelitian</w:t>
      </w:r>
      <w:bookmarkEnd w:id="5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Jadwal empat belas minggu disajikan pada Tabel 3.5. Tanda ■ menunjukkan minggu pelaksanaan. Minggu yang ditempati dua tahap menandai peralihan antartahap.</w:t>
      </w:r>
    </w:p>
    <w:p>
      <w:pPr>
        <w:keepNext/>
        <w:spacing w:after="120" w:before="240" w:line="360"/>
        <w:jc w:val="left"/>
      </w:pPr>
      <w:r>
        <w:rPr>
          <w:rFonts w:ascii="Times New Roman" w:eastAsia="Times New Roman" w:hAnsi="Times New Roman"/>
          <w:b/>
          <w:bCs/>
          <w:color w:val="000000"/>
          <w:sz w:val="24"/>
          <w:szCs w:val="24"/>
        </w:rPr>
        <w:t xml:space="preserve">Tabel 3.5</w:t>
      </w:r>
      <w:r>
        <w:rPr>
          <w:rFonts w:ascii="Times New Roman" w:eastAsia="Times New Roman" w:hAnsi="Times New Roman"/>
          <w:color w:val="000000"/>
          <w:sz w:val="24"/>
          <w:szCs w:val="24"/>
        </w:rPr>
        <w:t xml:space="preserve"> Jadwal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17"/>
        <w:gridCol w:w="2222"/>
        <w:gridCol w:w="317"/>
        <w:gridCol w:w="317"/>
        <w:gridCol w:w="317"/>
        <w:gridCol w:w="317"/>
        <w:gridCol w:w="317"/>
        <w:gridCol w:w="317"/>
        <w:gridCol w:w="317"/>
        <w:gridCol w:w="317"/>
        <w:gridCol w:w="317"/>
        <w:gridCol w:w="317"/>
        <w:gridCol w:w="317"/>
        <w:gridCol w:w="317"/>
        <w:gridCol w:w="317"/>
        <w:gridCol w:w="317"/>
        <w:gridCol w:w="952"/>
      </w:tblGrid>
      <w:tr>
        <w:trPr>
          <w:cantSplit/>
          <w:tblHeader/>
        </w:trPr>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Kegiatan</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M2</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M3</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M4</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M5</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M6</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M7</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M8</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M9</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M10</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M11</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M12</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M13</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M14</w:t>
            </w:r>
          </w:p>
        </w:tc>
        <w:tc>
          <w:tcPr>
            <w:tcW w:type="pct" w:w="6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Gerbang</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T0 Replikasi platform dan uji Delta-CSI</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G0 (akhir M2)</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T1 Kurasi isyarat, kalibrasi ruang mitra, protokol perekaman dan etika, perizinan</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G1 (M3)</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T2 Perekaman </w:t>
            </w:r>
            <w:r>
              <w:rPr>
                <w:rFonts w:ascii="Times New Roman" w:eastAsia="Times New Roman" w:hAnsi="Times New Roman"/>
                <w:b w:val="false"/>
                <w:bCs w:val="false"/>
                <w:i/>
                <w:iCs/>
                <w:color w:val="000000"/>
                <w:sz w:val="18"/>
                <w:szCs w:val="18"/>
              </w:rPr>
              <w:t xml:space="preserve">dataset</w:t>
            </w:r>
            <w:r>
              <w:rPr>
                <w:rFonts w:ascii="Times New Roman" w:eastAsia="Times New Roman" w:hAnsi="Times New Roman"/>
                <w:b w:val="false"/>
                <w:bCs w:val="false"/>
                <w:i w:val="false"/>
                <w:iCs w:val="false"/>
                <w:color w:val="000000"/>
                <w:sz w:val="18"/>
                <w:szCs w:val="18"/>
              </w:rPr>
              <w:t xml:space="preserve">, penyaringan segmen, ekstraksi fitur, pelatihan SVM dan 1D-CNN</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G2 (M6–M7)</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T3 Uji lintas sesi, lintas partisipan, lintas ruang, dan pengguna baru</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G3 (M10)</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T4 Pengemasan mode latihan, uji operasional, uji kegunaan, kuesioner persepsi, penilaian validator</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G4 (M12)</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T5 Analisis dan penulisan (keterbatasan dan rekomendasi)</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r>
    </w:tbl>
    <w:p>
      <w:pPr>
        <w:spacing w:after="120" w:line="240"/>
      </w:pPr>
    </w:p>
    <w:p>
      <w:pPr>
        <w:pStyle w:val="Heading2"/>
        <w:spacing w:after="240" w:before="360" w:line="360"/>
        <w:jc w:val="left"/>
      </w:pPr>
      <w:bookmarkStart w:name="_Toc54" w:id="54"/>
      <w:r>
        <w:rPr>
          <w:rFonts w:ascii="Times New Roman" w:eastAsia="Times New Roman" w:hAnsi="Times New Roman"/>
          <w:b/>
          <w:bCs/>
          <w:color w:val="000000"/>
          <w:sz w:val="24"/>
          <w:szCs w:val="24"/>
        </w:rPr>
        <w:t xml:space="preserve">3.10 Parameter Rancangan yang Ditetapkan Kemudian</w:t>
      </w:r>
      <w:bookmarkEnd w:id="5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Parameter rancangan yang bergantung pada kesepakatan dengan pembimbing, hasil tahap sebelumnya, atau data validasi dihimpun pada Tabel 3.6. Setiap parameter direncanakan untuk ditetapkan sebelum dipakai untuk menilai data uji atau gerbang terkait.</w:t>
      </w:r>
    </w:p>
    <w:p>
      <w:pPr>
        <w:keepNext/>
        <w:spacing w:after="120" w:before="240" w:line="360"/>
        <w:jc w:val="left"/>
      </w:pPr>
      <w:r>
        <w:rPr>
          <w:rFonts w:ascii="Times New Roman" w:eastAsia="Times New Roman" w:hAnsi="Times New Roman"/>
          <w:b/>
          <w:bCs/>
          <w:color w:val="000000"/>
          <w:sz w:val="24"/>
          <w:szCs w:val="24"/>
        </w:rPr>
        <w:t xml:space="preserve">Tabel 3.6</w:t>
      </w:r>
      <w:r>
        <w:rPr>
          <w:rFonts w:ascii="Times New Roman" w:eastAsia="Times New Roman" w:hAnsi="Times New Roman"/>
          <w:color w:val="000000"/>
          <w:sz w:val="24"/>
          <w:szCs w:val="24"/>
        </w:rPr>
        <w:t xml:space="preserve"> Parameter rancangan yang ditetapkan kemudian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476"/>
        <w:gridCol w:w="2222"/>
        <w:gridCol w:w="2222"/>
        <w:gridCol w:w="3016"/>
      </w:tblGrid>
      <w:tr>
        <w:trPr>
          <w:cantSplit/>
          <w:tblHeader/>
        </w:trPr>
        <w:tc>
          <w:tcPr>
            <w:tcW w:type="pct" w:w="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Parameter</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Waktu atau dasar penetapan</w:t>
            </w:r>
          </w:p>
        </w:tc>
        <w:tc>
          <w:tcPr>
            <w:tcW w:type="pct" w:w="19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Status</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Kriteria G0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T0</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ukuran keterpisahan Delta-CSI antarkondisi beserta ambangnya, misalnya selisih varians amplitudo; batas stabilitas akuisisi tersinkron, misalnya proporsi frame hilang]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Tindakan bila G1 gagal kedua kalinya</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eksperimen</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tindakan bila G1 gagal untuk kedua kalinya, disepakati bersama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Inklusi dan rekrutmen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kompetensi pengisyarat (misalnya lama mengajar atau memakai SIBI), dasar kefasihan SIBI validator, kriteria pemula, sumber rekrutmen pemula dari kalangan sasaran alat (keluarga siswa, calon guru, atau mahasiswa), dan teknik pemilihan partisipan]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Sesi per ruang</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jumlah sesi perekaman per pengisyarat dan per ruang; konfirmasi bahwa setiap pengisyarat direkam di setiap ruang]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Publikasi </w:t>
            </w:r>
            <w:r>
              <w:rPr>
                <w:rFonts w:ascii="Times New Roman" w:eastAsia="Times New Roman" w:hAnsi="Times New Roman"/>
                <w:b w:val="false"/>
                <w:bCs w:val="false"/>
                <w:i/>
                <w:iCs/>
                <w:color w:val="000000"/>
                <w:sz w:val="18"/>
                <w:szCs w:val="18"/>
              </w:rPr>
              <w:t xml:space="preserve">dataset</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penanganan titik wajah pada keypoint, pernyataan risiko pengenalan ulang dan izin publikasi dataset pada formulir persetujuan, serta repositori dan lisensi dataset]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Token validator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bentuk token apresiasi validator, dikonfirmasi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G2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eksperimen</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G2 yang disepakati bersama pembimbing sebelum eksperimen]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Kriteria pemangkasan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G2 dinilai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pemangkasan yang tidak memakai data uji, misalnya peringkat separabilitas fisik dari T1 atau hasil pada data validasi, serta apakah G2 dinilai ulang pada himpunan terpangkas]</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9</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Pemilihan </w:t>
            </w:r>
            <w:r>
              <w:rPr>
                <w:rFonts w:ascii="Times New Roman" w:eastAsia="Times New Roman" w:hAnsi="Times New Roman"/>
                <w:b w:val="false"/>
                <w:bCs w:val="false"/>
                <w:i/>
                <w:iCs/>
                <w:color w:val="000000"/>
                <w:sz w:val="18"/>
                <w:szCs w:val="18"/>
              </w:rPr>
              <w:t xml:space="preserve">subcarrier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pemilihan subcarrier]</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Lintasan puncak</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definisi operasional lintasan puncak]</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Pembagian data</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ukuran blok dan proporsi data latih, validasi, dan uji; sumber dan proporsi data validasi pada skema dalam sesi, lintas sesi, lintas partisipan, lintas ruang, dan pengguna baru]</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Perlakuan data uji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apakah data uji memakai segmen tersaring kamera, segmen hasil segmentasi berbasis energi tanpa koreksi kamera, atau keduanya dilaporkan berdampingan]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skor keyakinan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Dari data validasi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skor keyakinan, ditetapkan dari data validasi]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Pengguna baru</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profil pengguna baru (pengisyarat kompeten di luar dataset atau pembelajar pemula) dan jumlah repetisi uji]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Strategi Widar3.0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komponen strategi Widar3.0 yang diadopsi dan kesesuaiannya dengan satu tautan antara dua node]</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G3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T3</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G3 dari pembimbing dan waktu penetapannya]</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Personalisasi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model dan ruang yang dipakai pada uji kegunaan untuk setiap hasil G3, serta prosedur personalisasi bila G3 gagal, yaitu pemeraga data latih, jumlah repetisi, verifikasi oleh validator, dan minggu pelaksanaannya]</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18</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Batas operasional</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batas latensi ujung ke ujung, batas laju deteksi palsu per jam, dan batas tingkat penolakan yang dianggap layak, disepakati bersama pembimbing sebelum T4]</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19</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Lama pengamatan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durasi perekaman tanpa isyarat]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Penanda latensi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cara menandai waktu selesainya isyarat untuk pengukuran latensi tanpa kamera]</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Durasi latihan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durasi sesi latihan per kondisi]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Pendamping</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keberadaan dan posisi pendamping atau validator di ruangan selama sesi latihan]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Kuesioner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butir kuesioner persepsi dan rentang skala Likert]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Rubrik</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butir rubrik penilaian ketepatan isyarat]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Pengamatan validator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 untuk kondisi kamera mati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cara validator menilai peragaan pada uji awal dan uji akhir serta mengamati percobaan pada kondisi kamera mati tanpa menambah pemakaian kamera, misalnya pengamatan langsung; cara pengamatan pada kondisi kamera mati disepakati bersama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Batas kesesuaian G4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batas kesesuaian minimum antara sistem dan validator untuk menyetujui kewajaran umpan balik, disepakati bersama pembimbing sebelum T4]</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Jarak antarnode dan zona isyarat</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Pada T0</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jarak antarnode dan ukuran zona isyarat]</w:t>
            </w:r>
          </w:p>
        </w:tc>
      </w:tr>
    </w:tbl>
    <w:p>
      <w:pPr>
        <w:spacing w:after="120" w:line="240"/>
      </w:pPr>
    </w:p>
    <w:p>
      <w:pPr>
        <w:pStyle w:val="Heading1"/>
        <w:spacing w:after="360" w:before="480" w:line="322" w:lineRule="atLeast"/>
        <w:jc w:val="center"/>
      </w:pPr>
      <w:bookmarkStart w:name="_Toc55" w:id="55"/>
      <w:r>
        <w:rPr>
          <w:rFonts w:ascii="Times New Roman" w:eastAsia="Times New Roman" w:hAnsi="Times New Roman"/>
          <w:b/>
          <w:bCs/>
          <w:color w:val="000000"/>
          <w:sz w:val="28"/>
          <w:szCs w:val="28"/>
        </w:rPr>
        <w:t xml:space="preserve">DAFTAR PUSTAKA</w:t>
      </w:r>
      <w:bookmarkEnd w:id="55"/>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 R. E. Mitchell and M. A. Karchmer, "Chasing the mythical ten percent: Parental hearing status of deaf and hard of hearing students in the United States," </w:t>
      </w:r>
      <w:r>
        <w:rPr>
          <w:rFonts w:ascii="Times New Roman" w:eastAsia="Times New Roman" w:hAnsi="Times New Roman"/>
          <w:b w:val="false"/>
          <w:bCs w:val="false"/>
          <w:i/>
          <w:iCs/>
          <w:color w:val="000000"/>
          <w:sz w:val="24"/>
          <w:szCs w:val="24"/>
        </w:rPr>
        <w:t xml:space="preserve">Sign Language Studies</w:t>
      </w:r>
      <w:r>
        <w:rPr>
          <w:rFonts w:ascii="Times New Roman" w:eastAsia="Times New Roman" w:hAnsi="Times New Roman"/>
          <w:b w:val="false"/>
          <w:bCs w:val="false"/>
          <w:i w:val="false"/>
          <w:iCs w:val="false"/>
          <w:color w:val="000000"/>
          <w:sz w:val="24"/>
          <w:szCs w:val="24"/>
        </w:rPr>
        <w:t xml:space="preserve">, vol. 4, no. 2, pp. 138–163, 2004, doi: 10.1353/sls.2004.0005.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 R. E. Mitchell and M. A. Karchmer, "Parental hearing status and signing among deaf and hard of hearing students," </w:t>
      </w:r>
      <w:r>
        <w:rPr>
          <w:rFonts w:ascii="Times New Roman" w:eastAsia="Times New Roman" w:hAnsi="Times New Roman"/>
          <w:b w:val="false"/>
          <w:bCs w:val="false"/>
          <w:i/>
          <w:iCs/>
          <w:color w:val="000000"/>
          <w:sz w:val="24"/>
          <w:szCs w:val="24"/>
        </w:rPr>
        <w:t xml:space="preserve">Sign Language Studies</w:t>
      </w:r>
      <w:r>
        <w:rPr>
          <w:rFonts w:ascii="Times New Roman" w:eastAsia="Times New Roman" w:hAnsi="Times New Roman"/>
          <w:b w:val="false"/>
          <w:bCs w:val="false"/>
          <w:i w:val="false"/>
          <w:iCs w:val="false"/>
          <w:color w:val="000000"/>
          <w:sz w:val="24"/>
          <w:szCs w:val="24"/>
        </w:rPr>
        <w:t xml:space="preserve">, vol. 5, no. 2, pp. 231–244, 2005, doi: 10.1353/sls.2005.0004.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 A. M. Lieberman, J. Mitchiner, and E. Pontecorvo, "Hearing parents learning American Sign Language with their deaf children: A mixed-methods survey," </w:t>
      </w:r>
      <w:r>
        <w:rPr>
          <w:rFonts w:ascii="Times New Roman" w:eastAsia="Times New Roman" w:hAnsi="Times New Roman"/>
          <w:b w:val="false"/>
          <w:bCs w:val="false"/>
          <w:i/>
          <w:iCs/>
          <w:color w:val="000000"/>
          <w:sz w:val="24"/>
          <w:szCs w:val="24"/>
        </w:rPr>
        <w:t xml:space="preserve">Applied Linguistics Review</w:t>
      </w:r>
      <w:r>
        <w:rPr>
          <w:rFonts w:ascii="Times New Roman" w:eastAsia="Times New Roman" w:hAnsi="Times New Roman"/>
          <w:b w:val="false"/>
          <w:bCs w:val="false"/>
          <w:i w:val="false"/>
          <w:iCs w:val="false"/>
          <w:color w:val="000000"/>
          <w:sz w:val="24"/>
          <w:szCs w:val="24"/>
        </w:rPr>
        <w:t xml:space="preserve">, vol. 15, no. 1, pp. 309–333, 2022, doi: 10.1515/applirev-2021-0120.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 J. Ritmeester, B. Sümer, M. Boonstra, M. de Meulder, B. van der Aa, and F. Roelofsen, "Navigating sign language learning: Insights from hearing parents of deaf and hard-of-hearing children," </w:t>
      </w:r>
      <w:r>
        <w:rPr>
          <w:rFonts w:ascii="Times New Roman" w:eastAsia="Times New Roman" w:hAnsi="Times New Roman"/>
          <w:b w:val="false"/>
          <w:bCs w:val="false"/>
          <w:i/>
          <w:iCs/>
          <w:color w:val="000000"/>
          <w:sz w:val="24"/>
          <w:szCs w:val="24"/>
        </w:rPr>
        <w:t xml:space="preserve">Journal of Deaf Studies and Deaf Education</w:t>
      </w:r>
      <w:r>
        <w:rPr>
          <w:rFonts w:ascii="Times New Roman" w:eastAsia="Times New Roman" w:hAnsi="Times New Roman"/>
          <w:b w:val="false"/>
          <w:bCs w:val="false"/>
          <w:i w:val="false"/>
          <w:iCs w:val="false"/>
          <w:color w:val="000000"/>
          <w:sz w:val="24"/>
          <w:szCs w:val="24"/>
        </w:rPr>
        <w:t xml:space="preserve">, vol. 31, no. 1, pp. 85–103, 2025, doi: 10.1093/jdsade/enaf059.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 Kementerian Koordinator Bidang Pembangunan Manusia dan Kebudayaan, "Kemenko PMK bergerak bersama wujudkan selaras bahasa isyarat," 3 Okt. 2025. [Online]. Available: </w:t>
      </w:r>
      <w:r>
        <w:rPr>
          <w:rFonts w:ascii="Times New Roman" w:eastAsia="Times New Roman" w:hAnsi="Times New Roman"/>
          <w:b w:val="false"/>
          <w:bCs w:val="false"/>
          <w:i w:val="false"/>
          <w:iCs w:val="false"/>
          <w:color w:val="000000"/>
          <w:sz w:val="24"/>
          <w:szCs w:val="24"/>
          <w:highlight w:val="yellow"/>
        </w:rPr>
        <w:t xml:space="preserve">[PERLU RUJUKAN: URL lengkap rilis di kemenkopmk.go.id dan tanggal akses]</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 Republik Indonesia, </w:t>
      </w:r>
      <w:r>
        <w:rPr>
          <w:rFonts w:ascii="Times New Roman" w:eastAsia="Times New Roman" w:hAnsi="Times New Roman"/>
          <w:b w:val="false"/>
          <w:bCs w:val="false"/>
          <w:i/>
          <w:iCs/>
          <w:color w:val="000000"/>
          <w:sz w:val="24"/>
          <w:szCs w:val="24"/>
        </w:rPr>
        <w:t xml:space="preserve">Undang-Undang Nomor 8 Tahun 2016 tentang Penyandang Disabilitas</w:t>
      </w:r>
      <w:r>
        <w:rPr>
          <w:rFonts w:ascii="Times New Roman" w:eastAsia="Times New Roman" w:hAnsi="Times New Roman"/>
          <w:b w:val="false"/>
          <w:bCs w:val="false"/>
          <w:i w:val="false"/>
          <w:iCs w:val="false"/>
          <w:color w:val="000000"/>
          <w:sz w:val="24"/>
          <w:szCs w:val="24"/>
        </w:rPr>
        <w:t xml:space="preserve">. Jakarta, Indonesia, 2016.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 Badan Riset dan Inovasi Nasional, "BRIN dorong penguatan ekosistem bahasa isyarat, BISINDO dominan digunakan penyandang tuli," 26 Agu. 2026. [Online]. Available: https://brin.go.id/news/130095 </w:t>
      </w:r>
      <w:r>
        <w:rPr>
          <w:rFonts w:ascii="Times New Roman" w:eastAsia="Times New Roman" w:hAnsi="Times New Roman"/>
          <w:b w:val="false"/>
          <w:bCs w:val="false"/>
          <w:i w:val="false"/>
          <w:iCs w:val="false"/>
          <w:color w:val="000000"/>
          <w:sz w:val="24"/>
          <w:szCs w:val="24"/>
          <w:highlight w:val="yellow"/>
        </w:rPr>
        <w:t xml:space="preserve">[PERLU DATA: tanggal akses]</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[8] </w:t>
      </w:r>
      <w:r>
        <w:rPr>
          <w:rFonts w:ascii="Times New Roman" w:eastAsia="Times New Roman" w:hAnsi="Times New Roman"/>
          <w:b w:val="false"/>
          <w:bCs w:val="false"/>
          <w:i w:val="false"/>
          <w:iCs w:val="false"/>
          <w:color w:val="000000"/>
          <w:sz w:val="24"/>
          <w:szCs w:val="24"/>
          <w:highlight w:val="yellow"/>
        </w:rPr>
        <w:t xml:space="preserve">[PERLU RUJUKAN: data terbitan resmi Kamus Sistem Isyarat Bahasa Indonesia (penerbit, tahun, edisi)]</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[9] P. A. Rodríguez-Correa, A. Valencia-Arias, O. N. Patiño-Toro, Y. Oblitas Díaz, and R. Teodori De la Puente, "Benefits and development of assistive technologies for Deaf people's communication: A systematic review," </w:t>
      </w:r>
      <w:r>
        <w:rPr>
          <w:rFonts w:ascii="Times New Roman" w:eastAsia="Times New Roman" w:hAnsi="Times New Roman"/>
          <w:b w:val="false"/>
          <w:bCs w:val="false"/>
          <w:i/>
          <w:iCs/>
          <w:color w:val="000000"/>
          <w:sz w:val="24"/>
          <w:szCs w:val="24"/>
        </w:rPr>
        <w:t xml:space="preserve">Frontiers in Education</w:t>
      </w:r>
      <w:r>
        <w:rPr>
          <w:rFonts w:ascii="Times New Roman" w:eastAsia="Times New Roman" w:hAnsi="Times New Roman"/>
          <w:b w:val="false"/>
          <w:bCs w:val="false"/>
          <w:i w:val="false"/>
          <w:iCs w:val="false"/>
          <w:color w:val="000000"/>
          <w:sz w:val="24"/>
          <w:szCs w:val="24"/>
        </w:rPr>
        <w:t xml:space="preserve">, vol. 8, Art. no. 1121597, 2023, doi: 10.3389/feduc.2023.1121597.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[10] S. A. Sanjaya and H. F. Ilone, "BISINDO sign language recognition: A systematic literature review of deep learning techniques for image processing," </w:t>
      </w:r>
      <w:r>
        <w:rPr>
          <w:rFonts w:ascii="Times New Roman" w:eastAsia="Times New Roman" w:hAnsi="Times New Roman"/>
          <w:b w:val="false"/>
          <w:bCs w:val="false"/>
          <w:i/>
          <w:iCs/>
          <w:color w:val="000000"/>
          <w:sz w:val="24"/>
          <w:szCs w:val="24"/>
        </w:rPr>
        <w:t xml:space="preserve">Indonesian Journal of Computer Science</w:t>
      </w:r>
      <w:r>
        <w:rPr>
          <w:rFonts w:ascii="Times New Roman" w:eastAsia="Times New Roman" w:hAnsi="Times New Roman"/>
          <w:b w:val="false"/>
          <w:bCs w:val="false"/>
          <w:i w:val="false"/>
          <w:iCs w:val="false"/>
          <w:color w:val="000000"/>
          <w:sz w:val="24"/>
          <w:szCs w:val="24"/>
        </w:rPr>
        <w:t xml:space="preserve">, vol. 12, no. 6, 2023, doi: 10.33022/ijcs.v12i6.3539.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[11] S. Dwijayanti, Hermawati, S. I. Taqiyyah, H. Hikmarika, and B. Y. Suprapto, "Indonesia sign language recognition using convolutional neural network," </w:t>
      </w:r>
      <w:r>
        <w:rPr>
          <w:rFonts w:ascii="Times New Roman" w:eastAsia="Times New Roman" w:hAnsi="Times New Roman"/>
          <w:b w:val="false"/>
          <w:bCs w:val="false"/>
          <w:i/>
          <w:iCs/>
          <w:color w:val="000000"/>
          <w:sz w:val="24"/>
          <w:szCs w:val="24"/>
        </w:rPr>
        <w:t xml:space="preserve">International Journal of Advanced Computer Science and Applications</w:t>
      </w:r>
      <w:r>
        <w:rPr>
          <w:rFonts w:ascii="Times New Roman" w:eastAsia="Times New Roman" w:hAnsi="Times New Roman"/>
          <w:b w:val="false"/>
          <w:bCs w:val="false"/>
          <w:i w:val="false"/>
          <w:iCs w:val="false"/>
          <w:color w:val="000000"/>
          <w:sz w:val="24"/>
          <w:szCs w:val="24"/>
        </w:rPr>
        <w:t xml:space="preserve">, vol. 12, no. 10, 2021, doi: 10.14569/IJACSA.2021.0121046.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[12] G. O. Kindy, G. Leonali, and H. Lucky, "Word-level BISINDO: A novel video Indonesian sign language dataset and baseline methods,"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269, pp. 249–258, 2025, doi: 10.1016/j.procs.2025.08.277.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[13] K. L. Wiguna and Rojali, "Sentence-level Indonesian sign language (BISINDO) recognition using 3D CNN-LSTM and 3D CNN-BiLSTM models," </w:t>
      </w:r>
      <w:r>
        <w:rPr>
          <w:rFonts w:ascii="Times New Roman" w:eastAsia="Times New Roman" w:hAnsi="Times New Roman"/>
          <w:b w:val="false"/>
          <w:bCs w:val="false"/>
          <w:i/>
          <w:iCs/>
          <w:color w:val="000000"/>
          <w:sz w:val="24"/>
          <w:szCs w:val="24"/>
        </w:rPr>
        <w:t xml:space="preserve">International Journal of Advanced Computer Science and Applications</w:t>
      </w:r>
      <w:r>
        <w:rPr>
          <w:rFonts w:ascii="Times New Roman" w:eastAsia="Times New Roman" w:hAnsi="Times New Roman"/>
          <w:b w:val="false"/>
          <w:bCs w:val="false"/>
          <w:i w:val="false"/>
          <w:iCs w:val="false"/>
          <w:color w:val="000000"/>
          <w:sz w:val="24"/>
          <w:szCs w:val="24"/>
        </w:rPr>
        <w:t xml:space="preserve">, vol. 16, no. 9, 2025, doi: 10.14569/IJACSA.2025.0160941.</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[14] C. Sebastian, J. Limanza, L. Laurentia, J. Harefa, and K. Jingga, "Indonesian sign language (BISINDO) recognition using spatially aware body gesture recognition,"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269, pp. 1002–1011, 2025, doi: 10.1016/j.procs.2025.09.042.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[15] Y. Ma, G. Zhou, and S. Wang, "WiFi sensing with channel state information: A survey," </w:t>
      </w:r>
      <w:r>
        <w:rPr>
          <w:rFonts w:ascii="Times New Roman" w:eastAsia="Times New Roman" w:hAnsi="Times New Roman"/>
          <w:b w:val="false"/>
          <w:bCs w:val="false"/>
          <w:i/>
          <w:iCs/>
          <w:color w:val="000000"/>
          <w:sz w:val="24"/>
          <w:szCs w:val="24"/>
        </w:rPr>
        <w:t xml:space="preserve">ACM Computing Surveys</w:t>
      </w:r>
      <w:r>
        <w:rPr>
          <w:rFonts w:ascii="Times New Roman" w:eastAsia="Times New Roman" w:hAnsi="Times New Roman"/>
          <w:b w:val="false"/>
          <w:bCs w:val="false"/>
          <w:i w:val="false"/>
          <w:iCs w:val="false"/>
          <w:color w:val="000000"/>
          <w:sz w:val="24"/>
          <w:szCs w:val="24"/>
        </w:rPr>
        <w:t xml:space="preserve">, vol. 52, no. 3, pp. 1–36, 2019, doi: 10.1145/3310194.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[16] Y. Ma, G. Zhou, S. Wang, H. Zhao, and W. Jung, "SignFi: Sign language recognition using WiFi," </w:t>
      </w:r>
      <w:r>
        <w:rPr>
          <w:rFonts w:ascii="Times New Roman" w:eastAsia="Times New Roman" w:hAnsi="Times New Roman"/>
          <w:b w:val="false"/>
          <w:bCs w:val="false"/>
          <w:i/>
          <w:iCs/>
          <w:color w:val="000000"/>
          <w:sz w:val="24"/>
          <w:szCs w:val="24"/>
        </w:rPr>
        <w:t xml:space="preserve">Proceedings of the ACM on Interactive, Mobile, Wearable and Ubiquitous Technologies</w:t>
      </w:r>
      <w:r>
        <w:rPr>
          <w:rFonts w:ascii="Times New Roman" w:eastAsia="Times New Roman" w:hAnsi="Times New Roman"/>
          <w:b w:val="false"/>
          <w:bCs w:val="false"/>
          <w:i w:val="false"/>
          <w:iCs w:val="false"/>
          <w:color w:val="000000"/>
          <w:sz w:val="24"/>
          <w:szCs w:val="24"/>
        </w:rPr>
        <w:t xml:space="preserve">, vol. 2, no. 1, pp. 1–21, 2018, doi: 10.1145/3191755.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[17] J. Shang and J. Wu, "A robust sign language recognition system with multiple Wi-Fi devices," in </w:t>
      </w:r>
      <w:r>
        <w:rPr>
          <w:rFonts w:ascii="Times New Roman" w:eastAsia="Times New Roman" w:hAnsi="Times New Roman"/>
          <w:b w:val="false"/>
          <w:bCs w:val="false"/>
          <w:i/>
          <w:iCs/>
          <w:color w:val="000000"/>
          <w:sz w:val="24"/>
          <w:szCs w:val="24"/>
        </w:rPr>
        <w:t xml:space="preserve">Proc. Workshop on Mobility in the Evolving Internet Architecture (MobiArch)</w:t>
      </w:r>
      <w:r>
        <w:rPr>
          <w:rFonts w:ascii="Times New Roman" w:eastAsia="Times New Roman" w:hAnsi="Times New Roman"/>
          <w:b w:val="false"/>
          <w:bCs w:val="false"/>
          <w:i w:val="false"/>
          <w:iCs w:val="false"/>
          <w:color w:val="000000"/>
          <w:sz w:val="24"/>
          <w:szCs w:val="24"/>
        </w:rPr>
        <w:t xml:space="preserve">, 2017, pp. 19–24, doi: 10.1145/3097620.3097624.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[18] H. F. Thariq Ahmed, H. Ahmad, K. Narasingamurthi, H. Harkat, and S. K. Phang, "DF-WiSLR: Device-free Wi-Fi-based sign language recognition," </w:t>
      </w:r>
      <w:r>
        <w:rPr>
          <w:rFonts w:ascii="Times New Roman" w:eastAsia="Times New Roman" w:hAnsi="Times New Roman"/>
          <w:b w:val="false"/>
          <w:bCs w:val="false"/>
          <w:i/>
          <w:iCs/>
          <w:color w:val="000000"/>
          <w:sz w:val="24"/>
          <w:szCs w:val="24"/>
        </w:rPr>
        <w:t xml:space="preserve">Pervasive and Mobile Computing</w:t>
      </w:r>
      <w:r>
        <w:rPr>
          <w:rFonts w:ascii="Times New Roman" w:eastAsia="Times New Roman" w:hAnsi="Times New Roman"/>
          <w:b w:val="false"/>
          <w:bCs w:val="false"/>
          <w:i w:val="false"/>
          <w:iCs w:val="false"/>
          <w:color w:val="000000"/>
          <w:sz w:val="24"/>
          <w:szCs w:val="24"/>
        </w:rPr>
        <w:t xml:space="preserve">, vol. 69, Art. no. 101289, 2020, doi: 10.1016/j.pmcj.2020.101289.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[19] H. F. Thariq Ahmed, H. Ahmad, S. K. Phang, H. Harkat, and K. Narasingamurthi, "Wi-Fi CSI based human sign language recognition using LSTM network," in </w:t>
      </w:r>
      <w:r>
        <w:rPr>
          <w:rFonts w:ascii="Times New Roman" w:eastAsia="Times New Roman" w:hAnsi="Times New Roman"/>
          <w:b w:val="false"/>
          <w:bCs w:val="false"/>
          <w:i/>
          <w:iCs/>
          <w:color w:val="000000"/>
          <w:sz w:val="24"/>
          <w:szCs w:val="24"/>
        </w:rPr>
        <w:t xml:space="preserve">Proc. 2021 IEEE Int. Conf. Industry 4.0, Artificial Intelligence, and Communications Technology (IAICT)</w:t>
      </w:r>
      <w:r>
        <w:rPr>
          <w:rFonts w:ascii="Times New Roman" w:eastAsia="Times New Roman" w:hAnsi="Times New Roman"/>
          <w:b w:val="false"/>
          <w:bCs w:val="false"/>
          <w:i w:val="false"/>
          <w:iCs w:val="false"/>
          <w:color w:val="000000"/>
          <w:sz w:val="24"/>
          <w:szCs w:val="24"/>
        </w:rPr>
        <w:t xml:space="preserve">, 2021, pp. 51–57, doi: 10.1109/IAICT52856.2021.9532548.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[20] J. M. E. G. Baldeo, J. A. P. Canlas, K. D. C. Clata, D. C. C. Flores, J. J. D. Surot, and J. M. R. Reyes, "Filipino sign language recognition using Wi-Fi channel state information," in </w:t>
      </w:r>
      <w:r>
        <w:rPr>
          <w:rFonts w:ascii="Times New Roman" w:eastAsia="Times New Roman" w:hAnsi="Times New Roman"/>
          <w:b w:val="false"/>
          <w:bCs w:val="false"/>
          <w:i/>
          <w:iCs/>
          <w:color w:val="000000"/>
          <w:sz w:val="24"/>
          <w:szCs w:val="24"/>
        </w:rPr>
        <w:t xml:space="preserve">Proc. TENCON 2024 – 2024 IEEE Region 10 Conf.</w:t>
      </w:r>
      <w:r>
        <w:rPr>
          <w:rFonts w:ascii="Times New Roman" w:eastAsia="Times New Roman" w:hAnsi="Times New Roman"/>
          <w:b w:val="false"/>
          <w:bCs w:val="false"/>
          <w:i w:val="false"/>
          <w:iCs w:val="false"/>
          <w:color w:val="000000"/>
          <w:sz w:val="24"/>
          <w:szCs w:val="24"/>
        </w:rPr>
        <w:t xml:space="preserve">, 2024, pp. 1026–1029, doi: 10.1109/TENCON61640.2024.10903008.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[21] Y. Qin, S. Pan, W. Zhou, D. Pan, and Z. Li, "WiASL: American Sign Language writing recognition system using commercial WiFi devices," </w:t>
      </w:r>
      <w:r>
        <w:rPr>
          <w:rFonts w:ascii="Times New Roman" w:eastAsia="Times New Roman" w:hAnsi="Times New Roman"/>
          <w:b w:val="false"/>
          <w:bCs w:val="false"/>
          <w:i/>
          <w:iCs/>
          <w:color w:val="000000"/>
          <w:sz w:val="24"/>
          <w:szCs w:val="24"/>
        </w:rPr>
        <w:t xml:space="preserve">Measurement</w:t>
      </w:r>
      <w:r>
        <w:rPr>
          <w:rFonts w:ascii="Times New Roman" w:eastAsia="Times New Roman" w:hAnsi="Times New Roman"/>
          <w:b w:val="false"/>
          <w:bCs w:val="false"/>
          <w:i w:val="false"/>
          <w:iCs w:val="false"/>
          <w:color w:val="000000"/>
          <w:sz w:val="24"/>
          <w:szCs w:val="24"/>
        </w:rPr>
        <w:t xml:space="preserve">, vol. 218, Art. no. 113125, 2023, doi: 10.1016/j.measurement.2023.113125.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[22] S. M. Hernandez and E. Bulut, "Lightweight and standalone IoT based WiFi sensing for active repositioning and mobility," in </w:t>
      </w:r>
      <w:r>
        <w:rPr>
          <w:rFonts w:ascii="Times New Roman" w:eastAsia="Times New Roman" w:hAnsi="Times New Roman"/>
          <w:b w:val="false"/>
          <w:bCs w:val="false"/>
          <w:i/>
          <w:iCs/>
          <w:color w:val="000000"/>
          <w:sz w:val="24"/>
          <w:szCs w:val="24"/>
        </w:rPr>
        <w:t xml:space="preserve">Proc. 2020 IEEE 21st Int. Symp. "A World of Wireless, Mobile and Multimedia Networks" (WoWMoM)</w:t>
      </w:r>
      <w:r>
        <w:rPr>
          <w:rFonts w:ascii="Times New Roman" w:eastAsia="Times New Roman" w:hAnsi="Times New Roman"/>
          <w:b w:val="false"/>
          <w:bCs w:val="false"/>
          <w:i w:val="false"/>
          <w:iCs w:val="false"/>
          <w:color w:val="000000"/>
          <w:sz w:val="24"/>
          <w:szCs w:val="24"/>
        </w:rPr>
        <w:t xml:space="preserve">, 2020, pp. 277–286, doi: 10.1109/WoWMoM49955.2020.00056.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[23] ruvnet, "RuView," GitHub repository. [Online]. Available: https://github.com/ruvnet/RuView </w:t>
      </w:r>
      <w:r>
        <w:rPr>
          <w:rFonts w:ascii="Times New Roman" w:eastAsia="Times New Roman" w:hAnsi="Times New Roman"/>
          <w:b w:val="false"/>
          <w:bCs w:val="false"/>
          <w:i w:val="false"/>
          <w:iCs w:val="false"/>
          <w:color w:val="000000"/>
          <w:sz w:val="24"/>
          <w:szCs w:val="24"/>
          <w:highlight w:val="yellow"/>
        </w:rPr>
        <w:t xml:space="preserve">[PERLU DATA: tanggal akses dan versi/commit yang dipakai]</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[24] C. Lugaresi </w:t>
      </w:r>
      <w:r>
        <w:rPr>
          <w:rFonts w:ascii="Times New Roman" w:eastAsia="Times New Roman" w:hAnsi="Times New Roman"/>
          <w:b w:val="false"/>
          <w:bCs w:val="false"/>
          <w:i/>
          <w:iCs/>
          <w:color w:val="000000"/>
          <w:sz w:val="24"/>
          <w:szCs w:val="24"/>
        </w:rPr>
        <w:t xml:space="preserve">et al.</w:t>
      </w:r>
      <w:r>
        <w:rPr>
          <w:rFonts w:ascii="Times New Roman" w:eastAsia="Times New Roman" w:hAnsi="Times New Roman"/>
          <w:b w:val="false"/>
          <w:bCs w:val="false"/>
          <w:i w:val="false"/>
          <w:iCs w:val="false"/>
          <w:color w:val="000000"/>
          <w:sz w:val="24"/>
          <w:szCs w:val="24"/>
        </w:rPr>
        <w:t xml:space="preserve">, "MediaPipe: A framework for building perception pipelines," arXiv:1906.08172, 2019, doi: 10.48550/arXiv.1906.08172.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[25] C. Chen, G. Zhou, and Y. Lin, "Cross-domain WiFi sensing with channel state information: A survey," </w:t>
      </w:r>
      <w:r>
        <w:rPr>
          <w:rFonts w:ascii="Times New Roman" w:eastAsia="Times New Roman" w:hAnsi="Times New Roman"/>
          <w:b w:val="false"/>
          <w:bCs w:val="false"/>
          <w:i/>
          <w:iCs/>
          <w:color w:val="000000"/>
          <w:sz w:val="24"/>
          <w:szCs w:val="24"/>
        </w:rPr>
        <w:t xml:space="preserve">ACM Computing Surveys</w:t>
      </w:r>
      <w:r>
        <w:rPr>
          <w:rFonts w:ascii="Times New Roman" w:eastAsia="Times New Roman" w:hAnsi="Times New Roman"/>
          <w:b w:val="false"/>
          <w:bCs w:val="false"/>
          <w:i w:val="false"/>
          <w:iCs w:val="false"/>
          <w:color w:val="000000"/>
          <w:sz w:val="24"/>
          <w:szCs w:val="24"/>
        </w:rPr>
        <w:t xml:space="preserve">, vol. 55, no. 11, pp. 1–37, 2023, doi: 10.1145/3570325.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[26] Y. Zhang, Y. Zheng, K. Qian, G. Zhang, Y. Liu, C. Wu, and Z. Yang, "Widar3.0: Zero-effort cross-domain gesture recognition with Wi-Fi," </w:t>
      </w:r>
      <w:r>
        <w:rPr>
          <w:rFonts w:ascii="Times New Roman" w:eastAsia="Times New Roman" w:hAnsi="Times New Roman"/>
          <w:b w:val="false"/>
          <w:bCs w:val="false"/>
          <w:i/>
          <w:iCs/>
          <w:color w:val="000000"/>
          <w:sz w:val="24"/>
          <w:szCs w:val="24"/>
        </w:rPr>
        <w:t xml:space="preserve">IEEE Transactions on Pattern Analysis and Machine Intelligence</w:t>
      </w:r>
      <w:r>
        <w:rPr>
          <w:rFonts w:ascii="Times New Roman" w:eastAsia="Times New Roman" w:hAnsi="Times New Roman"/>
          <w:b w:val="false"/>
          <w:bCs w:val="false"/>
          <w:i w:val="false"/>
          <w:iCs w:val="false"/>
          <w:color w:val="000000"/>
          <w:sz w:val="24"/>
          <w:szCs w:val="24"/>
        </w:rPr>
        <w:t xml:space="preserve">, vol. 44, no. 11, pp. 8671–8685, 2022, doi: 10.1109/TPAMI.2021.3105387.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[27] Z. Cai, Z. Li, Z. Chen, H. Zhuo, L. Zheng, X. Wu, and Y. Liu, "Device-free wireless sensing for gesture recognition based on complementary CSI amplitude and phase," </w:t>
      </w:r>
      <w:r>
        <w:rPr>
          <w:rFonts w:ascii="Times New Roman" w:eastAsia="Times New Roman" w:hAnsi="Times New Roman"/>
          <w:b w:val="false"/>
          <w:bCs w:val="false"/>
          <w:i/>
          <w:iCs/>
          <w:color w:val="000000"/>
          <w:sz w:val="24"/>
          <w:szCs w:val="24"/>
        </w:rPr>
        <w:t xml:space="preserve">Sensors</w:t>
      </w:r>
      <w:r>
        <w:rPr>
          <w:rFonts w:ascii="Times New Roman" w:eastAsia="Times New Roman" w:hAnsi="Times New Roman"/>
          <w:b w:val="false"/>
          <w:bCs w:val="false"/>
          <w:i w:val="false"/>
          <w:iCs w:val="false"/>
          <w:color w:val="000000"/>
          <w:sz w:val="24"/>
          <w:szCs w:val="24"/>
        </w:rPr>
        <w:t xml:space="preserve">, vol. 24, no. 11, Art. no. 3414, 2024, doi: 10.3390/s24113414.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[28] Z. Hao, Y. Duan, X. Dang, Y. Liu, and D. Zhang, "Wi-SL: Contactless fine-grained gesture recognition uses channel state information," </w:t>
      </w:r>
      <w:r>
        <w:rPr>
          <w:rFonts w:ascii="Times New Roman" w:eastAsia="Times New Roman" w:hAnsi="Times New Roman"/>
          <w:b w:val="false"/>
          <w:bCs w:val="false"/>
          <w:i/>
          <w:iCs/>
          <w:color w:val="000000"/>
          <w:sz w:val="24"/>
          <w:szCs w:val="24"/>
        </w:rPr>
        <w:t xml:space="preserve">Sensors</w:t>
      </w:r>
      <w:r>
        <w:rPr>
          <w:rFonts w:ascii="Times New Roman" w:eastAsia="Times New Roman" w:hAnsi="Times New Roman"/>
          <w:b w:val="false"/>
          <w:bCs w:val="false"/>
          <w:i w:val="false"/>
          <w:iCs w:val="false"/>
          <w:color w:val="000000"/>
          <w:sz w:val="24"/>
          <w:szCs w:val="24"/>
        </w:rPr>
        <w:t xml:space="preserve">, vol. 20, no. 14, Art. no. 4025, 2020, doi: 10.3390/s20144025.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[29] P. Sruthi, S. Satapathy, and S. K. Udgata, "HandFi: WiFi sensing based hand gesture recognition using channel state information,"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235, pp. 426–435, 2024, doi: 10.1016/j.procs.2024.04.042.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[30] V. Bazarevsky, I. Grishchenko, K. Raveendran, T. Zhu, F. Zhang, and M. Grundmann, "BlazePose: On-device real-time body pose tracking," arXiv:2006.10204, 2020, doi: 10.48550/arXiv.2006.10204.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[31] F. Zhang </w:t>
      </w:r>
      <w:r>
        <w:rPr>
          <w:rFonts w:ascii="Times New Roman" w:eastAsia="Times New Roman" w:hAnsi="Times New Roman"/>
          <w:b w:val="false"/>
          <w:bCs w:val="false"/>
          <w:i/>
          <w:iCs/>
          <w:color w:val="000000"/>
          <w:sz w:val="24"/>
          <w:szCs w:val="24"/>
        </w:rPr>
        <w:t xml:space="preserve">et al.</w:t>
      </w:r>
      <w:r>
        <w:rPr>
          <w:rFonts w:ascii="Times New Roman" w:eastAsia="Times New Roman" w:hAnsi="Times New Roman"/>
          <w:b w:val="false"/>
          <w:bCs w:val="false"/>
          <w:i w:val="false"/>
          <w:iCs w:val="false"/>
          <w:color w:val="000000"/>
          <w:sz w:val="24"/>
          <w:szCs w:val="24"/>
        </w:rPr>
        <w:t xml:space="preserve">, "MediaPipe Hands: On-device real-time hand tracking," arXiv:2006.10214, 2020, doi: 10.48550/arXiv.2006.10214.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[32] J.-W. Kim, J.-Y. Choi, E.-J. Ha, and J.-H. Choi, "Human pose estimation using MediaPipe Pose and optimization method based on a humanoid model," </w:t>
      </w:r>
      <w:r>
        <w:rPr>
          <w:rFonts w:ascii="Times New Roman" w:eastAsia="Times New Roman" w:hAnsi="Times New Roman"/>
          <w:b w:val="false"/>
          <w:bCs w:val="false"/>
          <w:i/>
          <w:iCs/>
          <w:color w:val="000000"/>
          <w:sz w:val="24"/>
          <w:szCs w:val="24"/>
        </w:rPr>
        <w:t xml:space="preserve">Applied Sciences</w:t>
      </w:r>
      <w:r>
        <w:rPr>
          <w:rFonts w:ascii="Times New Roman" w:eastAsia="Times New Roman" w:hAnsi="Times New Roman"/>
          <w:b w:val="false"/>
          <w:bCs w:val="false"/>
          <w:i w:val="false"/>
          <w:iCs w:val="false"/>
          <w:color w:val="000000"/>
          <w:sz w:val="24"/>
          <w:szCs w:val="24"/>
        </w:rPr>
        <w:t xml:space="preserve">, vol. 13, no. 4, Art. no. 2700, 2023, doi: 10.3390/app13042700.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[33] F. Wang, S. Zhou, S. Panev, J. Han, and D. Huang, "Person-in-WiFi: Fine-grained person perception using WiFi," in </w:t>
      </w:r>
      <w:r>
        <w:rPr>
          <w:rFonts w:ascii="Times New Roman" w:eastAsia="Times New Roman" w:hAnsi="Times New Roman"/>
          <w:b w:val="false"/>
          <w:bCs w:val="false"/>
          <w:i/>
          <w:iCs/>
          <w:color w:val="000000"/>
          <w:sz w:val="24"/>
          <w:szCs w:val="24"/>
        </w:rPr>
        <w:t xml:space="preserve">Proc. IEEE/CVF Int. Conf. Computer Vision (ICCV)</w:t>
      </w:r>
      <w:r>
        <w:rPr>
          <w:rFonts w:ascii="Times New Roman" w:eastAsia="Times New Roman" w:hAnsi="Times New Roman"/>
          <w:b w:val="false"/>
          <w:bCs w:val="false"/>
          <w:i w:val="false"/>
          <w:iCs w:val="false"/>
          <w:color w:val="000000"/>
          <w:sz w:val="24"/>
          <w:szCs w:val="24"/>
        </w:rPr>
        <w:t xml:space="preserve">, 2019, pp. 5451–5460, doi: 10.1109/ICCV.2019.00555.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[34] J. Geng, D. Huang, and F. De la Torre, "DensePose from WiFi," arXiv:2301.00250, 2023, doi: 10.48550/arXiv.2301.00250.</w:t>
      </w:r>
    </w:p>
    <w:sectPr>
      <w:footerReference w:type="default" r:id="rId7"/>
      <w:type w:val="nextPage"/>
      <w:pgSz w:w="11906" w:h="16838" w:orient="portrait"/>
      <w:pgMar w:top="1701" w:right="1701" w:bottom="1701" w:left="2268"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000000"/>
        <w:sz w:val="20"/>
        <w:szCs w:val="20"/>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eastAsia="Times New Roman" w:hAnsi="Times New Roman"/>
        <w:color w:val="000000"/>
        <w:sz w:val="20"/>
        <w:szCs w:val="20"/>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Times New Roman" w:hAnsi="Times New Roman"/>
      <w:b/>
      <w:bCs/>
      <w:color w:val="000000"/>
      <w:sz w:val="28"/>
      <w:szCs w:val="28"/>
    </w:rPr>
  </w:style>
  <w:style w:type="paragraph" w:styleId="Heading2">
    <w:name w:val="Heading 2"/>
    <w:basedOn w:val="Normal"/>
    <w:next w:val="Normal"/>
    <w:qFormat/>
    <w:pPr>
      <w:spacing w:after="240" w:before="360" w:line="360"/>
      <w:outlineLvl w:val="1"/>
    </w:pPr>
    <w:rPr>
      <w:rFonts w:ascii="Times New Roman" w:eastAsia="Times New Roman" w:hAnsi="Times New Roman"/>
      <w:b/>
      <w:bCs/>
      <w:color w:val="000000"/>
      <w:sz w:val="24"/>
      <w:szCs w:val="24"/>
    </w:rPr>
  </w:style>
  <w:style w:type="paragraph" w:styleId="Heading3">
    <w:name w:val="Heading 3"/>
    <w:basedOn w:val="Normal"/>
    <w:next w:val="Normal"/>
    <w:qFormat/>
    <w:pPr>
      <w:spacing w:after="120" w:before="240" w:line="360"/>
      <w:outlineLvl w:val="2"/>
    </w:pPr>
    <w:rPr>
      <w:rFonts w:ascii="Times New Roman" w:eastAsia="Times New Roman" w:hAnsi="Times New Roman"/>
      <w:b/>
      <w:bCs/>
      <w:color w:val="00000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f43d1618860b8418c1a7e5336d1976b3af8153b0.png"/><Relationship Id="rId10" Type="http://schemas.openxmlformats.org/officeDocument/2006/relationships/image" Target="media/d07bd4e3fcaed211cfa11b42418c4e47c459900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Sempro DPJ-4 SIBI-CSI</dc:title>
  <dc:creator>Penyusun</dc:creator>
  <dc:description>Proposal penelitian BAB I-III + Daftar Pustaka</dc:description>
  <cp:lastModifiedBy>Un-named</cp:lastModifiedBy>
  <cp:revision>1</cp:revision>
  <dcterms:created xsi:type="dcterms:W3CDTF">2026-10-24T13:14:52.160Z</dcterms:created>
  <dcterms:modified xsi:type="dcterms:W3CDTF">2026-10-24T13:14:52.160Z</dcterms:modified>
</cp:coreProperties>
</file>

<file path=docProps/custom.xml><?xml version="1.0" encoding="utf-8"?>
<Properties xmlns="http://schemas.openxmlformats.org/officeDocument/2006/custom-properties" xmlns:vt="http://schemas.openxmlformats.org/officeDocument/2006/docPropsVTypes"/>
</file>