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PLAN DE RESPUESTA A INCIDENTES DE SEGURIDAD Y OPERACIONES (IRP)</w:t>
        <w:br/>
      </w:r>
      <w:r>
        <w:rPr>
          <w:rFonts w:ascii="Arial" w:hAnsi="Arial"/>
          <w:i/>
          <w:color w:val="2563EB"/>
          <w:sz w:val="22"/>
        </w:rPr>
        <w:t>Incident Response Plan — Norma NIST SP 800-61 Rev. 2 / ISO/IEC 27035</w:t>
        <w:br/>
        <w:t>Proyecto Capstone APT122 / PTY4614 — Benjamín Navarrete (Super Administrador)</w:t>
      </w: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1. OBJETIVO Y ALCANCE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El Plan de Respuesta a Incidentes (IRP) proporciona un marco estructurado bajo NIST SP 800-61 para responder a eventos adversos que amenacen la continuidad del servicio de auditorios en Duoc UC.</w:t>
      </w: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2. EQUIPO DE RESPUESTA (CSIRT / CIRT)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 en IRP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Correo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Responsabilidades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Comandante Incidente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Benjamín Navarrete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benjamin54144752123@gmail.com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Liderazgo técnico, decisiones críticas y cierre.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Líder Soporte Terreno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Rodrigo Tapia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soporte.ti@institucion.cl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Aislamiento de hardware y contingencia offline.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Coordinadora Recintos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Carla Morales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coordinacion@institucion.cl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Comunicación con docentes y reasignación de salas.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Cuadrillas Apoyo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Cuadrillas Centrales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aseo.central@institucion.cl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Seguridad perimetral y sanitización urgente.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3. MATRIZ DE SEVERIDAD DE INCIDENTES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SLA Respuesta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34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SEV-1 (Crítico)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&lt; 15 min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Caída total en la nube o filtración.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Caída de Vercel/Neon o brecha de seguridad.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SEV-2 (Alto)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&lt; 30 min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Falla de proyector/audio en ceremonia solemne.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Data show láser se apaga en titulación.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SEV-3 (Medio)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&lt; 45 min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Colisión de agenda o No-Show masivo.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Docente no asiste; bot RPA libera recinto.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SEV-4 (Bajo)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&lt; 2 horas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Olvido de contraseña de usuario.</w:t>
            </w:r>
          </w:p>
        </w:tc>
        <w:tc>
          <w:tcPr>
            <w:tcW w:type="dxa" w:w="234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Docente olvida clave; admin la restablece.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4. LAS 4 FASES DEL IRP (NIST SP 800-61)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1. Preparación: Arquitectura dual nube (Neon) y local (SQLite), bcrypt, CSRF nativo y bitácora inmutable.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2. Detección y Análisis: Bots RPA para No-Shows y fallas predictivas, e inspección de logs forenses.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3. Contención y Recuperación: Modificación de roles con doble verificación, estado de mantención y conmutación a servidor local.</w:t>
      </w:r>
    </w:p>
    <w:p>
      <w:pPr>
        <w:spacing w:after="80" w:line="276" w:lineRule="auto"/>
      </w:pPr>
      <w:r>
        <w:rPr>
          <w:rFonts w:ascii="Arial" w:hAnsi="Arial"/>
          <w:b w:val="0"/>
          <w:color w:val="1E293B"/>
          <w:sz w:val="21"/>
        </w:rPr>
        <w:t>4. Post-Incidente: Análisis de causa raíz (RCA), constancia técnica obligatoria y actualización del plan.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