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01E5CB" w14:textId="1CDA531F" w:rsidR="61726823" w:rsidRPr="00001333" w:rsidRDefault="00C64E64" w:rsidP="00C64E64">
      <w:pPr>
        <w:spacing w:after="0" w:line="240" w:lineRule="auto"/>
        <w:rPr>
          <w:rFonts w:ascii="Open Sans Light" w:eastAsia="Open Sans Light" w:hAnsi="Open Sans Light" w:cs="Open Sans Light"/>
          <w:sz w:val="20"/>
          <w:szCs w:val="20"/>
        </w:rPr>
      </w:pPr>
      <w:r w:rsidRPr="00001333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Informe relatiu a la despesa realitzada pel procediment de contracte menor per l’òrgan de contractació</w:t>
      </w:r>
      <w:r w:rsidR="61726823" w:rsidRPr="00001333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 xml:space="preserve"> </w:t>
      </w:r>
      <w:r w:rsidR="0002482C" w:rsidRPr="00001333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fldChar w:fldCharType="begin"/>
      </w:r>
      <w:r w:rsidR="0002482C" w:rsidRPr="00001333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instrText xml:space="preserve"> MERGEFIELD Òrgan_de_contractació </w:instrText>
      </w:r>
      <w:r w:rsidR="0002482C" w:rsidRPr="00001333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fldChar w:fldCharType="separate"/>
      </w:r>
      <w:r w:rsidR="00CC3D8C" w:rsidRPr="00001333">
        <w:rPr>
          <w:rFonts w:ascii="Open Sans Light" w:eastAsia="Open Sans Light" w:hAnsi="Open Sans Light" w:cs="Open Sans Light"/>
          <w:b/>
          <w:noProof/>
          <w:sz w:val="20"/>
          <w:szCs w:val="20"/>
          <w:lang w:val="ca-ES"/>
        </w:rPr>
        <w:t>{{</w:t>
      </w:r>
      <w:r w:rsidR="00701E5E" w:rsidRPr="00001333">
        <w:rPr>
          <w:rFonts w:ascii="Open Sans Light" w:eastAsia="Open Sans Light" w:hAnsi="Open Sans Light" w:cs="Open Sans Light"/>
          <w:b/>
          <w:noProof/>
          <w:sz w:val="20"/>
          <w:szCs w:val="20"/>
        </w:rPr>
        <w:t>record.organ_contractacio</w:t>
      </w:r>
      <w:r w:rsidR="00CC3D8C" w:rsidRPr="00001333">
        <w:rPr>
          <w:rFonts w:ascii="Open Sans Light" w:eastAsia="Open Sans Light" w:hAnsi="Open Sans Light" w:cs="Open Sans Light"/>
          <w:b/>
          <w:noProof/>
          <w:sz w:val="20"/>
          <w:szCs w:val="20"/>
          <w:lang w:val="ca-ES"/>
        </w:rPr>
        <w:t>}}</w:t>
      </w:r>
      <w:r w:rsidR="0002482C" w:rsidRPr="00001333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fldChar w:fldCharType="end"/>
      </w:r>
    </w:p>
    <w:p w14:paraId="37EB8C19" w14:textId="6D381AB3" w:rsidR="00DB7E0C" w:rsidRPr="00001333" w:rsidRDefault="00DB7E0C" w:rsidP="3DE3C911">
      <w:pPr>
        <w:spacing w:after="0" w:line="240" w:lineRule="auto"/>
        <w:rPr>
          <w:rFonts w:ascii="Open Sans Light" w:eastAsia="Open Sans Light" w:hAnsi="Open Sans Light" w:cs="Open Sans Light"/>
          <w:sz w:val="20"/>
          <w:szCs w:val="20"/>
        </w:rPr>
      </w:pPr>
    </w:p>
    <w:p w14:paraId="1FE6548E" w14:textId="77777777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>En compliment de l’article 118.2 de la Llei 9/2017, de 8 de novembre, de contractes del sector</w:t>
      </w:r>
    </w:p>
    <w:p w14:paraId="62469490" w14:textId="77777777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>públic, per la qual es transposen a l’ordenament jurídic espanyol les directives del Parlament</w:t>
      </w:r>
    </w:p>
    <w:p w14:paraId="48BE555E" w14:textId="77777777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>Europeu i del Consell 2014/23/UE i 2014/24/UE, de 26 de febrer de 2014, en endavant, LCSP,</w:t>
      </w:r>
    </w:p>
    <w:p w14:paraId="5A026E24" w14:textId="48DDD70E" w:rsidR="00DB7E0C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 xml:space="preserve">s’informa que: </w:t>
      </w:r>
      <w:r w:rsidR="61726823" w:rsidRPr="00001333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 xml:space="preserve">  </w:t>
      </w:r>
    </w:p>
    <w:p w14:paraId="0F0BC0C0" w14:textId="28106A20" w:rsidR="3B37BF04" w:rsidRPr="00001333" w:rsidRDefault="3B37BF04" w:rsidP="3DE3C911">
      <w:pPr>
        <w:spacing w:before="137" w:line="240" w:lineRule="auto"/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 xml:space="preserve">Responsable </w:t>
      </w:r>
      <w:r w:rsidRPr="00001333">
        <w:rPr>
          <w:rFonts w:ascii="Open Sans Light" w:hAnsi="Open Sans Light" w:cs="Open Sans Light"/>
        </w:rPr>
        <w:tab/>
      </w:r>
      <w:r w:rsidRPr="00001333">
        <w:rPr>
          <w:rFonts w:ascii="Open Sans Light" w:hAnsi="Open Sans Light" w:cs="Open Sans Light"/>
        </w:rPr>
        <w:tab/>
      </w:r>
      <w:r w:rsidR="0002482C"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="0002482C"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Responsable_del_contracte </w:instrText>
      </w:r>
      <w:r w:rsidR="0002482C"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CC3D8C" w:rsidRPr="00001333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</w:t>
      </w:r>
      <w:r w:rsidR="00701E5E" w:rsidRPr="00001333">
        <w:rPr>
          <w:rFonts w:ascii="Open Sans Light" w:eastAsia="Open Sans Light" w:hAnsi="Open Sans Light" w:cs="Open Sans Light"/>
          <w:noProof/>
          <w:sz w:val="20"/>
          <w:szCs w:val="20"/>
        </w:rPr>
        <w:t>record.responsable_contracte</w:t>
      </w:r>
      <w:r w:rsidR="00CC3D8C" w:rsidRPr="00001333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}}</w:t>
      </w:r>
      <w:r w:rsidR="0002482C"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</w:p>
    <w:p w14:paraId="166F9F21" w14:textId="3602EABC" w:rsidR="61726823" w:rsidRPr="00001333" w:rsidRDefault="61726823" w:rsidP="0002482C">
      <w:pPr>
        <w:spacing w:after="0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 xml:space="preserve">Unitat </w:t>
      </w:r>
      <w:proofErr w:type="spellStart"/>
      <w:r w:rsidRPr="00001333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tramitadora</w:t>
      </w:r>
      <w:proofErr w:type="spellEnd"/>
      <w:r w:rsidRPr="00001333">
        <w:rPr>
          <w:rFonts w:ascii="Open Sans Light" w:hAnsi="Open Sans Light" w:cs="Open Sans Light"/>
        </w:rPr>
        <w:tab/>
      </w:r>
      <w:r w:rsidR="0002482C"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="0002482C"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Òrgan_de_contractació </w:instrText>
      </w:r>
      <w:r w:rsidR="0002482C"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CC3D8C" w:rsidRPr="00001333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</w:t>
      </w:r>
      <w:r w:rsidR="00701E5E" w:rsidRPr="00001333">
        <w:rPr>
          <w:rFonts w:ascii="Open Sans Light" w:eastAsia="Open Sans Light" w:hAnsi="Open Sans Light" w:cs="Open Sans Light"/>
          <w:noProof/>
          <w:sz w:val="20"/>
          <w:szCs w:val="20"/>
        </w:rPr>
        <w:t>record.organ_contractacio</w:t>
      </w:r>
      <w:r w:rsidR="00CC3D8C" w:rsidRPr="00001333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}}</w:t>
      </w:r>
      <w:r w:rsidR="0002482C"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  <w:r w:rsidR="0002482C"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 xml:space="preserve"> </w:t>
      </w: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>- Unitat Gestió Econòmica</w:t>
      </w:r>
    </w:p>
    <w:p w14:paraId="60108FA3" w14:textId="32AFD1FF" w:rsidR="61726823" w:rsidRPr="00001333" w:rsidRDefault="61726823" w:rsidP="3DE3C911">
      <w:pPr>
        <w:spacing w:before="137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Persona de contacte</w:t>
      </w:r>
      <w:r w:rsidRPr="00001333">
        <w:rPr>
          <w:rFonts w:ascii="Open Sans Light" w:hAnsi="Open Sans Light" w:cs="Open Sans Light"/>
        </w:rPr>
        <w:tab/>
      </w:r>
      <w:r w:rsidR="0002482C"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="0002482C"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Nombre </w:instrText>
      </w:r>
      <w:r w:rsidR="0002482C"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CC3D8C" w:rsidRPr="00001333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</w:t>
      </w:r>
      <w:r w:rsidR="00701E5E" w:rsidRPr="00001333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record.nom</w:t>
      </w:r>
      <w:r w:rsidR="00CC3D8C" w:rsidRPr="00001333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}}</w:t>
      </w:r>
      <w:r w:rsidR="0002482C"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</w:p>
    <w:p w14:paraId="58BBD30A" w14:textId="22DB2F6C" w:rsidR="00DB7E0C" w:rsidRPr="00001333" w:rsidRDefault="26822506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E-</w:t>
      </w:r>
      <w:r w:rsidR="61726823" w:rsidRPr="00001333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mail</w:t>
      </w:r>
      <w:r w:rsidR="0002482C" w:rsidRPr="00001333">
        <w:rPr>
          <w:rFonts w:ascii="Open Sans Light" w:hAnsi="Open Sans Light" w:cs="Open Sans Light"/>
        </w:rPr>
        <w:tab/>
      </w:r>
      <w:r w:rsidR="0002482C" w:rsidRPr="00001333">
        <w:rPr>
          <w:rFonts w:ascii="Open Sans Light" w:hAnsi="Open Sans Light" w:cs="Open Sans Light"/>
        </w:rPr>
        <w:tab/>
      </w:r>
      <w:r w:rsidR="0002482C" w:rsidRPr="00001333">
        <w:rPr>
          <w:rFonts w:ascii="Open Sans Light" w:hAnsi="Open Sans Light" w:cs="Open Sans Light"/>
        </w:rPr>
        <w:tab/>
      </w:r>
      <w:r w:rsidR="0002482C"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="0002482C"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"Correo_electrónico" </w:instrText>
      </w:r>
      <w:r w:rsidR="0002482C"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CC3D8C" w:rsidRPr="00001333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</w:t>
      </w:r>
      <w:r w:rsidR="00701E5E" w:rsidRPr="00001333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record.email</w:t>
      </w:r>
      <w:r w:rsidR="00CC3D8C" w:rsidRPr="00001333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}}</w:t>
      </w:r>
      <w:r w:rsidR="0002482C"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</w:p>
    <w:p w14:paraId="6E8F14C5" w14:textId="127043C6" w:rsidR="00DB7E0C" w:rsidRPr="00001333" w:rsidRDefault="00DB7E0C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</w:p>
    <w:p w14:paraId="199030FF" w14:textId="39214D4B" w:rsidR="00DB7E0C" w:rsidRPr="00001333" w:rsidRDefault="6ECFE562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Objecte del contracte</w:t>
      </w:r>
    </w:p>
    <w:p w14:paraId="0FE53CD5" w14:textId="0DD00498" w:rsidR="00DB7E0C" w:rsidRPr="00001333" w:rsidRDefault="0002482C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begin"/>
      </w: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instrText xml:space="preserve"> MERGEFIELD "Objecte_del_contrate_descripció_del_que" </w:instrText>
      </w: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separate"/>
      </w:r>
      <w:r w:rsidR="00CC3D8C" w:rsidRPr="00001333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{{</w:t>
      </w:r>
      <w:r w:rsidR="00701E5E" w:rsidRPr="00001333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record.objecte_contracte</w:t>
      </w:r>
      <w:r w:rsidR="00CC3D8C" w:rsidRPr="00001333">
        <w:rPr>
          <w:rFonts w:ascii="Open Sans Light" w:eastAsia="Open Sans Light" w:hAnsi="Open Sans Light" w:cs="Open Sans Light"/>
          <w:noProof/>
          <w:sz w:val="20"/>
          <w:szCs w:val="20"/>
          <w:lang w:val="ca-ES"/>
        </w:rPr>
        <w:t>}}</w:t>
      </w: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fldChar w:fldCharType="end"/>
      </w:r>
    </w:p>
    <w:p w14:paraId="1DF8A155" w14:textId="2E78D096" w:rsidR="00DB7E0C" w:rsidRPr="00001333" w:rsidRDefault="00DB7E0C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sz w:val="20"/>
          <w:szCs w:val="20"/>
          <w:lang w:val="ca-ES"/>
        </w:rPr>
      </w:pPr>
    </w:p>
    <w:p w14:paraId="70268ADF" w14:textId="62C2F5BF" w:rsidR="00DB7E0C" w:rsidRPr="00001333" w:rsidRDefault="61726823" w:rsidP="3DE3C911">
      <w:pPr>
        <w:widowControl w:val="0"/>
        <w:spacing w:before="137" w:line="240" w:lineRule="auto"/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Característiques del contracte: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25"/>
        <w:gridCol w:w="5550"/>
      </w:tblGrid>
      <w:tr w:rsidR="0002482C" w:rsidRPr="00001333" w14:paraId="10344BB1" w14:textId="77777777" w:rsidTr="3DE3C911">
        <w:trPr>
          <w:trHeight w:val="225"/>
        </w:trPr>
        <w:tc>
          <w:tcPr>
            <w:tcW w:w="322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4603FA" w14:textId="135251BA" w:rsidR="1E189CD1" w:rsidRPr="00001333" w:rsidRDefault="567E9A4A" w:rsidP="3DE3C911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001333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  <w:lang w:val="ca-ES"/>
              </w:rPr>
              <w:t>Procediment de contractació:</w:t>
            </w:r>
            <w:r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Contracte menor</w:t>
            </w:r>
          </w:p>
        </w:tc>
        <w:tc>
          <w:tcPr>
            <w:tcW w:w="555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78185C" w14:textId="22D7E681" w:rsidR="1E189CD1" w:rsidRPr="00001333" w:rsidRDefault="567E9A4A" w:rsidP="00701E5E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001333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  <w:lang w:val="ca-ES"/>
              </w:rPr>
              <w:t>Tipus de contracte</w:t>
            </w:r>
            <w:r w:rsidR="010CDB30" w:rsidRPr="00001333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  <w:lang w:val="ca-ES"/>
              </w:rPr>
              <w:t>:</w:t>
            </w:r>
            <w:r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 </w:t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"Tipus_de_contracte" </w:instrText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record.tipus_contracte</w:t>
            </w:r>
            <w:r w:rsidR="00CC3D8C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</w:p>
        </w:tc>
      </w:tr>
      <w:tr w:rsidR="0002482C" w:rsidRPr="00001333" w14:paraId="5CCA6666" w14:textId="77777777" w:rsidTr="3DE3C911">
        <w:trPr>
          <w:trHeight w:val="2190"/>
        </w:trPr>
        <w:tc>
          <w:tcPr>
            <w:tcW w:w="8775" w:type="dxa"/>
            <w:gridSpan w:val="2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F4F1EE" w14:textId="35609F2C" w:rsidR="1E189CD1" w:rsidRPr="00001333" w:rsidRDefault="196217BC" w:rsidP="3DE3C911">
            <w:pPr>
              <w:widowControl w:val="0"/>
              <w:spacing w:before="172" w:line="240" w:lineRule="auto"/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</w:pPr>
            <w:r w:rsidRPr="00001333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 xml:space="preserve">Necessitat a satisfer: </w:t>
            </w:r>
          </w:p>
          <w:p w14:paraId="2071E1DF" w14:textId="14DBEFA3" w:rsidR="1E189CD1" w:rsidRPr="00001333" w:rsidRDefault="0002482C" w:rsidP="3DE3C911">
            <w:pPr>
              <w:widowControl w:val="0"/>
              <w:spacing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"Descripció_de_la_necessitat_a_satisfer_" </w:instrText>
            </w:r>
            <w:r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record.justificacio</w:t>
            </w:r>
            <w:r w:rsidR="00CC3D8C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</w:p>
          <w:p w14:paraId="18E6ED1F" w14:textId="77777777" w:rsidR="0002482C" w:rsidRPr="00001333" w:rsidRDefault="0002482C" w:rsidP="3DE3C911">
            <w:pPr>
              <w:widowControl w:val="0"/>
              <w:spacing w:line="240" w:lineRule="auto"/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</w:pPr>
          </w:p>
          <w:p w14:paraId="6F854AFE" w14:textId="66B30917" w:rsidR="1E189CD1" w:rsidRPr="00001333" w:rsidRDefault="6514D441" w:rsidP="00CC3D8C">
            <w:pPr>
              <w:widowControl w:val="0"/>
              <w:spacing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001333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CPV:</w:t>
            </w:r>
            <w:r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</w:t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"Códi_dobjecte_contractual_CPV" </w:instrText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record.codi_cpv</w:t>
            </w:r>
            <w:r w:rsidR="00CC3D8C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</w:p>
        </w:tc>
      </w:tr>
      <w:tr w:rsidR="1E189CD1" w:rsidRPr="00001333" w14:paraId="66ACD054" w14:textId="77777777" w:rsidTr="3DE3C911">
        <w:trPr>
          <w:trHeight w:val="3105"/>
        </w:trPr>
        <w:tc>
          <w:tcPr>
            <w:tcW w:w="8775" w:type="dxa"/>
            <w:gridSpan w:val="2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9F6DA4" w14:textId="75AAED14" w:rsidR="1E189CD1" w:rsidRPr="00001333" w:rsidRDefault="6514D441" w:rsidP="3DE3C911">
            <w:pPr>
              <w:widowControl w:val="0"/>
              <w:spacing w:before="130" w:line="240" w:lineRule="auto"/>
              <w:ind w:left="60"/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</w:rPr>
            </w:pPr>
            <w:proofErr w:type="spellStart"/>
            <w:r w:rsidRPr="00001333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</w:rPr>
              <w:t>Detalls</w:t>
            </w:r>
            <w:proofErr w:type="spellEnd"/>
            <w:r w:rsidRPr="00001333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</w:rPr>
              <w:t xml:space="preserve"> o </w:t>
            </w:r>
            <w:r w:rsidRPr="00001333">
              <w:rPr>
                <w:rFonts w:ascii="Open Sans Light" w:eastAsia="Open Sans Light" w:hAnsi="Open Sans Light" w:cs="Open Sans Light"/>
                <w:b/>
                <w:bCs/>
                <w:sz w:val="20"/>
                <w:szCs w:val="20"/>
                <w:lang w:val="ca-ES"/>
              </w:rPr>
              <w:t>especificacions tècniques de la prestació:</w:t>
            </w:r>
          </w:p>
          <w:p w14:paraId="5D812011" w14:textId="3C68B0F1" w:rsidR="1E189CD1" w:rsidRPr="00001333" w:rsidRDefault="00701E5E" w:rsidP="00701E5E">
            <w:pPr>
              <w:widowControl w:val="0"/>
              <w:spacing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001333">
              <w:rPr>
                <w:rFonts w:ascii="Open Sans Light" w:eastAsia="Open Sans Light" w:hAnsi="Open Sans Light" w:cs="Open Sans Light"/>
                <w:sz w:val="20"/>
                <w:szCs w:val="20"/>
              </w:rPr>
              <w:t xml:space="preserve"> </w:t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begin"/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</w:rPr>
              <w:instrText xml:space="preserve"> MERGEFIELD "Característiques_tècniques_especificaci" </w:instrText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separate"/>
            </w:r>
            <w:r w:rsidR="00CC3D8C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{{</w:t>
            </w:r>
            <w:r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record.caracteristiques_tecniques</w:t>
            </w:r>
            <w:r w:rsidR="00CC3D8C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}}</w:t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end"/>
            </w:r>
          </w:p>
        </w:tc>
      </w:tr>
    </w:tbl>
    <w:p w14:paraId="14E52632" w14:textId="224E33DA" w:rsidR="00DB7E0C" w:rsidRPr="00001333" w:rsidRDefault="00DB7E0C" w:rsidP="3DE3C911">
      <w:pPr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p w14:paraId="0F48F98C" w14:textId="0E25957F" w:rsidR="3DE3C911" w:rsidRPr="00001333" w:rsidRDefault="3DE3C911" w:rsidP="3DE3C911">
      <w:pPr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</w:pPr>
    </w:p>
    <w:p w14:paraId="462E7288" w14:textId="6372E78C" w:rsidR="00DB7E0C" w:rsidRPr="00001333" w:rsidRDefault="61726823" w:rsidP="3DE3C911">
      <w:pPr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sz w:val="20"/>
          <w:szCs w:val="20"/>
        </w:rPr>
      </w:pPr>
      <w:r w:rsidRPr="00001333">
        <w:rPr>
          <w:rFonts w:ascii="Open Sans Light" w:eastAsia="Open Sans Light" w:hAnsi="Open Sans Light" w:cs="Open Sans Light"/>
          <w:b/>
          <w:bCs/>
          <w:sz w:val="20"/>
          <w:szCs w:val="20"/>
          <w:lang w:val="ca-ES"/>
        </w:rPr>
        <w:t>Valor estimat del contracte</w:t>
      </w:r>
    </w:p>
    <w:p w14:paraId="31A2D05F" w14:textId="04840FDE" w:rsidR="00DB7E0C" w:rsidRPr="00001333" w:rsidRDefault="00DB7E0C" w:rsidP="3DE3C911">
      <w:pPr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tbl>
      <w:tblPr>
        <w:tblW w:w="0" w:type="auto"/>
        <w:tblInd w:w="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82"/>
        <w:gridCol w:w="2498"/>
        <w:gridCol w:w="3135"/>
      </w:tblGrid>
      <w:tr w:rsidR="0002482C" w:rsidRPr="00001333" w14:paraId="26B3521F" w14:textId="77777777" w:rsidTr="00701E5E">
        <w:trPr>
          <w:trHeight w:val="225"/>
        </w:trPr>
        <w:tc>
          <w:tcPr>
            <w:tcW w:w="2782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A57434" w14:textId="12C15142" w:rsidR="1E189CD1" w:rsidRPr="00001333" w:rsidRDefault="567E9A4A" w:rsidP="00701E5E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001333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Base Imp.</w:t>
            </w:r>
            <w:r w:rsidR="2F57BF4F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</w:t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"Base_imposable_" </w:instrText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record.base_imposable</w:t>
            </w:r>
            <w:r w:rsidR="00CC3D8C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  <w:r w:rsidR="0000763C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>€</w:t>
            </w:r>
          </w:p>
        </w:tc>
        <w:tc>
          <w:tcPr>
            <w:tcW w:w="2498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9F0036" w14:textId="1D5710BE" w:rsidR="1E189CD1" w:rsidRPr="00001333" w:rsidRDefault="567E9A4A" w:rsidP="0002482C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001333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IVA:</w:t>
            </w:r>
            <w:r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 </w:t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"Quota_dIVA_" </w:instrText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record.quota_iva</w:t>
            </w:r>
            <w:r w:rsidR="00CC3D8C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  <w:r w:rsidR="0000763C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>€</w:t>
            </w:r>
          </w:p>
        </w:tc>
        <w:tc>
          <w:tcPr>
            <w:tcW w:w="313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31A0A8" w14:textId="5AC8A600" w:rsidR="1E189CD1" w:rsidRPr="00001333" w:rsidRDefault="567E9A4A" w:rsidP="00BB7D5D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001333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Import total:</w:t>
            </w:r>
            <w:r w:rsidR="6A2265DC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 xml:space="preserve"> </w:t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"Import_total_" </w:instrText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BB7D5D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Import_total_</w:t>
            </w:r>
            <w:r w:rsidR="00CC3D8C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02482C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</w:p>
        </w:tc>
      </w:tr>
    </w:tbl>
    <w:p w14:paraId="2852DA50" w14:textId="5BA47979" w:rsidR="00DB7E0C" w:rsidRPr="00001333" w:rsidRDefault="00DB7E0C" w:rsidP="3DE3C911">
      <w:pPr>
        <w:widowControl w:val="0"/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tbl>
      <w:tblPr>
        <w:tblW w:w="87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75"/>
        <w:gridCol w:w="6000"/>
      </w:tblGrid>
      <w:tr w:rsidR="0002482C" w:rsidRPr="00001333" w14:paraId="4D5B6B38" w14:textId="77777777" w:rsidTr="3DE3C911">
        <w:trPr>
          <w:trHeight w:val="225"/>
        </w:trPr>
        <w:tc>
          <w:tcPr>
            <w:tcW w:w="2775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78381F" w14:textId="0D047B0A" w:rsidR="1E189CD1" w:rsidRPr="00001333" w:rsidRDefault="567E9A4A" w:rsidP="003A4A6E">
            <w:pPr>
              <w:spacing w:after="0" w:line="240" w:lineRule="auto"/>
              <w:rPr>
                <w:rFonts w:ascii="Open Sans Light" w:eastAsia="Open Sans Light" w:hAnsi="Open Sans Light" w:cs="Open Sans Light"/>
                <w:b/>
                <w:sz w:val="20"/>
                <w:szCs w:val="20"/>
              </w:rPr>
            </w:pPr>
            <w:r w:rsidRPr="00001333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Termini d’execució (en dies)</w:t>
            </w:r>
          </w:p>
        </w:tc>
        <w:tc>
          <w:tcPr>
            <w:tcW w:w="6000" w:type="dxa"/>
            <w:tcBorders>
              <w:top w:val="single" w:sz="6" w:space="0" w:color="A6A6A6" w:themeColor="background1" w:themeShade="A6"/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4F32D1" w14:textId="2E6968EB" w:rsidR="1E189CD1" w:rsidRPr="00001333" w:rsidRDefault="0002482C" w:rsidP="00340C5D">
            <w:pPr>
              <w:widowControl w:val="0"/>
              <w:spacing w:line="240" w:lineRule="auto"/>
              <w:rPr>
                <w:rFonts w:ascii="Open Sans Light" w:eastAsia="Open Sans Light" w:hAnsi="Open Sans Light" w:cs="Open Sans Light"/>
                <w:sz w:val="20"/>
                <w:szCs w:val="20"/>
              </w:rPr>
            </w:pPr>
            <w:r w:rsidRPr="00001333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begin"/>
            </w:r>
            <w:r w:rsidRPr="00001333">
              <w:rPr>
                <w:rFonts w:ascii="Open Sans Light" w:eastAsia="Open Sans Light" w:hAnsi="Open Sans Light" w:cs="Open Sans Light"/>
                <w:sz w:val="20"/>
                <w:szCs w:val="20"/>
              </w:rPr>
              <w:instrText xml:space="preserve"> MERGEFIELD "Termini_dexecució_o_durada_previstaen" </w:instrText>
            </w:r>
            <w:r w:rsidRPr="00001333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separate"/>
            </w:r>
            <w:r w:rsidR="00CC3D8C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{{</w:t>
            </w:r>
            <w:r w:rsidR="00701E5E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record.termini_execucio</w:t>
            </w:r>
            <w:r w:rsidR="00CC3D8C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}}</w:t>
            </w:r>
            <w:r w:rsidRPr="00001333">
              <w:rPr>
                <w:rFonts w:ascii="Open Sans Light" w:eastAsia="Open Sans Light" w:hAnsi="Open Sans Light" w:cs="Open Sans Light"/>
                <w:sz w:val="20"/>
                <w:szCs w:val="20"/>
              </w:rPr>
              <w:fldChar w:fldCharType="end"/>
            </w:r>
          </w:p>
        </w:tc>
      </w:tr>
      <w:tr w:rsidR="1E189CD1" w:rsidRPr="00001333" w14:paraId="2C80D123" w14:textId="77777777" w:rsidTr="003A4A6E">
        <w:trPr>
          <w:trHeight w:val="377"/>
        </w:trPr>
        <w:tc>
          <w:tcPr>
            <w:tcW w:w="2775" w:type="dxa"/>
            <w:tcBorders>
              <w:left w:val="single" w:sz="6" w:space="0" w:color="A6A6A6" w:themeColor="background1" w:themeShade="A6"/>
              <w:bottom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D2F729" w14:textId="5673A276" w:rsidR="1E189CD1" w:rsidRPr="00001333" w:rsidRDefault="5275DFCE" w:rsidP="3DE3C911">
            <w:pPr>
              <w:spacing w:after="0" w:line="240" w:lineRule="auto"/>
              <w:rPr>
                <w:rFonts w:ascii="Open Sans Light" w:eastAsia="Open Sans Light" w:hAnsi="Open Sans Light" w:cs="Open Sans Light"/>
                <w:b/>
                <w:sz w:val="20"/>
                <w:szCs w:val="20"/>
              </w:rPr>
            </w:pPr>
            <w:r w:rsidRPr="00001333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Aplicació</w:t>
            </w:r>
            <w:r w:rsidR="567E9A4A" w:rsidRPr="00001333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 xml:space="preserve"> pressupostari</w:t>
            </w:r>
            <w:r w:rsidR="00DCB749" w:rsidRPr="00001333">
              <w:rPr>
                <w:rFonts w:ascii="Open Sans Light" w:eastAsia="Open Sans Light" w:hAnsi="Open Sans Light" w:cs="Open Sans Light"/>
                <w:b/>
                <w:sz w:val="20"/>
                <w:szCs w:val="20"/>
                <w:lang w:val="ca-ES"/>
              </w:rPr>
              <w:t>a</w:t>
            </w:r>
          </w:p>
        </w:tc>
        <w:tc>
          <w:tcPr>
            <w:tcW w:w="6000" w:type="dxa"/>
            <w:tcBorders>
              <w:left w:val="single" w:sz="6" w:space="0" w:color="A6A6A6" w:themeColor="background1" w:themeShade="A6"/>
              <w:bottom w:val="single" w:sz="6" w:space="0" w:color="A6A6A6" w:themeColor="background1" w:themeShade="A6"/>
              <w:right w:val="single" w:sz="6" w:space="0" w:color="A6A6A6" w:themeColor="background1" w:themeShade="A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E2D47C" w14:textId="2604C3A4" w:rsidR="1E189CD1" w:rsidRPr="00001333" w:rsidRDefault="0002482C" w:rsidP="00701E5E">
            <w:pPr>
              <w:spacing w:after="0" w:line="240" w:lineRule="auto"/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</w:pPr>
            <w:r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"Aplicació_pressupostària_completa" </w:instrText>
            </w:r>
            <w:r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record.partida_organica</w:t>
            </w:r>
            <w:r w:rsidR="00CC3D8C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  <w:r w:rsidR="00340C5D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>.</w:t>
            </w:r>
            <w:r w:rsidR="00340C5D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340C5D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"Aplicació_pressupostària_completa" </w:instrText>
            </w:r>
            <w:r w:rsidR="00340C5D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record.partida_programa</w:t>
            </w:r>
            <w:r w:rsidR="00CC3D8C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340C5D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  <w:r w:rsidR="00340C5D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t>.</w:t>
            </w:r>
            <w:r w:rsidR="00340C5D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begin"/>
            </w:r>
            <w:r w:rsidR="00340C5D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instrText xml:space="preserve"> MERGEFIELD "Aplicació_pressupostària_completa" </w:instrText>
            </w:r>
            <w:r w:rsidR="00340C5D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separate"/>
            </w:r>
            <w:r w:rsidR="00CC3D8C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{{</w:t>
            </w:r>
            <w:r w:rsidR="00701E5E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</w:rPr>
              <w:t>record.partida_economica</w:t>
            </w:r>
            <w:r w:rsidR="00CC3D8C" w:rsidRPr="00001333">
              <w:rPr>
                <w:rFonts w:ascii="Open Sans Light" w:eastAsia="Open Sans Light" w:hAnsi="Open Sans Light" w:cs="Open Sans Light"/>
                <w:noProof/>
                <w:sz w:val="20"/>
                <w:szCs w:val="20"/>
                <w:lang w:val="ca-ES"/>
              </w:rPr>
              <w:t>}}</w:t>
            </w:r>
            <w:r w:rsidR="00340C5D" w:rsidRPr="00001333">
              <w:rPr>
                <w:rFonts w:ascii="Open Sans Light" w:eastAsia="Open Sans Light" w:hAnsi="Open Sans Light" w:cs="Open Sans Light"/>
                <w:sz w:val="20"/>
                <w:szCs w:val="20"/>
                <w:lang w:val="ca-ES"/>
              </w:rPr>
              <w:fldChar w:fldCharType="end"/>
            </w:r>
          </w:p>
        </w:tc>
      </w:tr>
    </w:tbl>
    <w:p w14:paraId="0480EFEF" w14:textId="64CF3E3E" w:rsidR="00DB7E0C" w:rsidRPr="00001333" w:rsidRDefault="00DB7E0C" w:rsidP="3DE3C911">
      <w:pPr>
        <w:spacing w:after="0" w:line="240" w:lineRule="auto"/>
        <w:ind w:left="-113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p w14:paraId="7C0EB5C0" w14:textId="1A112834" w:rsidR="00DB7E0C" w:rsidRPr="00001333" w:rsidRDefault="00DB7E0C" w:rsidP="3DE3C911">
      <w:pPr>
        <w:tabs>
          <w:tab w:val="left" w:pos="580"/>
        </w:tabs>
        <w:spacing w:after="0" w:line="240" w:lineRule="auto"/>
        <w:rPr>
          <w:rFonts w:ascii="Open Sans Light" w:eastAsia="Open Sans Light" w:hAnsi="Open Sans Light" w:cs="Open Sans Light"/>
          <w:sz w:val="20"/>
          <w:szCs w:val="20"/>
        </w:rPr>
      </w:pPr>
    </w:p>
    <w:p w14:paraId="2DF9B7A5" w14:textId="565F1173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b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t>Justificació del procediment, tramitació i forma d’adjudicació de l’expedient</w:t>
      </w:r>
      <w:r w:rsidR="00C64E64" w:rsidRPr="00001333">
        <w:rPr>
          <w:rFonts w:ascii="Open Sans Light" w:eastAsia="Open Sans Light" w:hAnsi="Open Sans Light" w:cs="Open Sans Light"/>
          <w:b/>
          <w:sz w:val="20"/>
          <w:szCs w:val="20"/>
          <w:lang w:val="ca-ES"/>
        </w:rPr>
        <w:t>:</w:t>
      </w:r>
    </w:p>
    <w:p w14:paraId="182D39DA" w14:textId="77777777" w:rsidR="00C64E64" w:rsidRPr="00001333" w:rsidRDefault="00C64E64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</w:p>
    <w:p w14:paraId="60070F87" w14:textId="77777777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>Aquest contracte es qualifica de menor, d'acord amb l'article 118 de la LCSP, en relació a l'article</w:t>
      </w:r>
    </w:p>
    <w:p w14:paraId="09EB9F0A" w14:textId="77777777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>131.3 de la LCSP, perquè es tracta d’una prestació puntual o prestació recurrent, el valor</w:t>
      </w:r>
    </w:p>
    <w:p w14:paraId="2F40F2D0" w14:textId="77777777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>estimat de la qual no supera l’import de 15.000 € en un termini màxim de 5 anualitats, d’acord</w:t>
      </w:r>
    </w:p>
    <w:p w14:paraId="69AFE788" w14:textId="77777777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>amb el Decret de Presidència que aprova la instrucció per gestionar els expedients de</w:t>
      </w:r>
    </w:p>
    <w:p w14:paraId="1C5241AC" w14:textId="77777777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>contractació menor (BOIB núm. 88, de 7 de juliol de 2022).</w:t>
      </w:r>
    </w:p>
    <w:p w14:paraId="1AAE213A" w14:textId="77777777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>D'acord amb allò que estableix l'article 118 de la Llei 9/2017 de contractes del sector públic</w:t>
      </w:r>
    </w:p>
    <w:p w14:paraId="253D7B53" w14:textId="77777777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>(LCSP), no s’està alterant l'objecte del contracte per evitar l'aplicació de les regles generals de</w:t>
      </w:r>
    </w:p>
    <w:p w14:paraId="42B0DD0B" w14:textId="77777777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>contractació. L’import del preu del contracte és suficient per fer front a les obligacions que</w:t>
      </w:r>
    </w:p>
    <w:p w14:paraId="161CCA30" w14:textId="77777777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>puguin derivar per aquest objecte durant tot l’exercici pressupostari i, per tant, no es produeix</w:t>
      </w:r>
    </w:p>
    <w:p w14:paraId="69854915" w14:textId="1F401BB9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>fraccionament.</w:t>
      </w:r>
    </w:p>
    <w:p w14:paraId="797450F6" w14:textId="77777777" w:rsidR="00C64E64" w:rsidRPr="00001333" w:rsidRDefault="00C64E64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</w:p>
    <w:p w14:paraId="3951ACEE" w14:textId="77777777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>A més, s’ajusta al que estableix en la base 49 de les d’execució del pressupost vigent del Consell</w:t>
      </w:r>
    </w:p>
    <w:p w14:paraId="0D63FB6F" w14:textId="77777777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>de Mallorca i en el Decret de la Presidència que aprova la Instrucció per gestionar els</w:t>
      </w:r>
    </w:p>
    <w:p w14:paraId="4FB1840D" w14:textId="77777777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>expedients de contractació menor d’obres (imports inferiors a 40.000,00 €, IVA exclòs) i de</w:t>
      </w:r>
    </w:p>
    <w:p w14:paraId="6823BF70" w14:textId="77777777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>subministraments i serveis (imports inferiors a 15.000 €, IVA exclòs), publicat al BOIB núm. 88 de</w:t>
      </w:r>
    </w:p>
    <w:p w14:paraId="3E7407ED" w14:textId="77777777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>7 de juliol de 2022, en la qual es regula el contingut de l’expedient del contracte menor, i a</w:t>
      </w:r>
    </w:p>
    <w:p w14:paraId="0460D995" w14:textId="77777777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>l’apartat B indica que els contractes menors de valor estimat inferior a 5.000,00 € (IVA exclòs) en</w:t>
      </w:r>
    </w:p>
    <w:p w14:paraId="1287CB60" w14:textId="77777777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>còmput anual han de tenir la mateixa documentació que indica l’apartat A amb l'excepció dels</w:t>
      </w:r>
    </w:p>
    <w:p w14:paraId="7E91D5B9" w14:textId="7E52D584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>tres pressupostos.</w:t>
      </w:r>
    </w:p>
    <w:p w14:paraId="4AD61560" w14:textId="77777777" w:rsidR="00C64E64" w:rsidRPr="00001333" w:rsidRDefault="00C64E64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  <w:lang w:val="ca-ES"/>
        </w:rPr>
      </w:pPr>
    </w:p>
    <w:p w14:paraId="3BC10EB9" w14:textId="1AE52159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i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 xml:space="preserve">La Base 52.2. de les mateixes bases d’Execució del pressupost indica que </w:t>
      </w:r>
      <w:r w:rsidRPr="00001333">
        <w:rPr>
          <w:rFonts w:ascii="Open Sans Light" w:eastAsia="Open Sans Light" w:hAnsi="Open Sans Light" w:cs="Open Sans Light"/>
          <w:i/>
          <w:sz w:val="20"/>
          <w:szCs w:val="20"/>
          <w:lang w:val="ca-ES"/>
        </w:rPr>
        <w:t>l’expedient de</w:t>
      </w:r>
    </w:p>
    <w:p w14:paraId="785E9410" w14:textId="77777777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i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i/>
          <w:sz w:val="20"/>
          <w:szCs w:val="20"/>
          <w:lang w:val="ca-ES"/>
        </w:rPr>
        <w:t>contractació en contractes menors es regirà i contindrà la documentació que disposa l’article</w:t>
      </w:r>
    </w:p>
    <w:p w14:paraId="5F63273E" w14:textId="77777777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i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i/>
          <w:sz w:val="20"/>
          <w:szCs w:val="20"/>
          <w:lang w:val="ca-ES"/>
        </w:rPr>
        <w:t>118 de la Llei 9/2017, de 8 de novembre, de c</w:t>
      </w:r>
      <w:bookmarkStart w:id="0" w:name="_GoBack"/>
      <w:bookmarkEnd w:id="0"/>
      <w:r w:rsidRPr="00001333">
        <w:rPr>
          <w:rFonts w:ascii="Open Sans Light" w:eastAsia="Open Sans Light" w:hAnsi="Open Sans Light" w:cs="Open Sans Light"/>
          <w:i/>
          <w:sz w:val="20"/>
          <w:szCs w:val="20"/>
          <w:lang w:val="ca-ES"/>
        </w:rPr>
        <w:t>ontractes del sector públic, per la que es</w:t>
      </w:r>
    </w:p>
    <w:p w14:paraId="79E5520F" w14:textId="77777777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i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i/>
          <w:sz w:val="20"/>
          <w:szCs w:val="20"/>
          <w:lang w:val="ca-ES"/>
        </w:rPr>
        <w:t>traspassen a l’ordenament jurídic espanyol les Directives del Parlament Europeu i del Consell</w:t>
      </w:r>
    </w:p>
    <w:p w14:paraId="6D89EFCC" w14:textId="67886C98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i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i/>
          <w:sz w:val="20"/>
          <w:szCs w:val="20"/>
          <w:lang w:val="ca-ES"/>
        </w:rPr>
        <w:t>2014/23/UE i 2014/24/UE, de 26 de febrer de 2014.</w:t>
      </w:r>
      <w:r w:rsidR="00001333" w:rsidRPr="00001333">
        <w:rPr>
          <w:rFonts w:ascii="Open Sans Light" w:eastAsia="Open Sans Light" w:hAnsi="Open Sans Light" w:cs="Open Sans Light"/>
          <w:i/>
          <w:sz w:val="20"/>
          <w:szCs w:val="20"/>
          <w:lang w:val="ca-ES"/>
        </w:rPr>
        <w:t xml:space="preserve"> </w:t>
      </w:r>
      <w:r w:rsidRPr="00001333">
        <w:rPr>
          <w:rFonts w:ascii="Open Sans Light" w:eastAsia="Open Sans Light" w:hAnsi="Open Sans Light" w:cs="Open Sans Light"/>
          <w:i/>
          <w:sz w:val="20"/>
          <w:szCs w:val="20"/>
          <w:lang w:val="ca-ES"/>
        </w:rPr>
        <w:t>L’exempció de fiscalització prèvia dels</w:t>
      </w:r>
    </w:p>
    <w:p w14:paraId="5FC16A1B" w14:textId="77777777" w:rsidR="003A4A6E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i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i/>
          <w:sz w:val="20"/>
          <w:szCs w:val="20"/>
          <w:lang w:val="ca-ES"/>
        </w:rPr>
        <w:t>contractes menors arriba a les fases d’autorització i disposició de la despesa, però no s’estén a</w:t>
      </w:r>
    </w:p>
    <w:p w14:paraId="2A929764" w14:textId="6DD9ED2D" w:rsidR="00DB7E0C" w:rsidRPr="00001333" w:rsidRDefault="003A4A6E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i/>
          <w:sz w:val="20"/>
          <w:szCs w:val="20"/>
          <w:lang w:val="ca-ES"/>
        </w:rPr>
      </w:pPr>
      <w:r w:rsidRPr="00001333">
        <w:rPr>
          <w:rFonts w:ascii="Open Sans Light" w:eastAsia="Open Sans Light" w:hAnsi="Open Sans Light" w:cs="Open Sans Light"/>
          <w:i/>
          <w:sz w:val="20"/>
          <w:szCs w:val="20"/>
          <w:lang w:val="ca-ES"/>
        </w:rPr>
        <w:t>la fase de reconeixement de l’obligació.</w:t>
      </w:r>
    </w:p>
    <w:p w14:paraId="5C6CC3B1" w14:textId="539C5051" w:rsidR="00001333" w:rsidRPr="00001333" w:rsidRDefault="00001333" w:rsidP="003A4A6E">
      <w:pPr>
        <w:spacing w:after="0" w:line="240" w:lineRule="auto"/>
        <w:jc w:val="both"/>
        <w:rPr>
          <w:rFonts w:ascii="Open Sans Light" w:eastAsia="Open Sans Light" w:hAnsi="Open Sans Light" w:cs="Open Sans Light"/>
          <w:i/>
          <w:sz w:val="20"/>
          <w:szCs w:val="20"/>
          <w:lang w:val="ca-ES"/>
        </w:rPr>
      </w:pPr>
    </w:p>
    <w:p w14:paraId="78878559" w14:textId="4803CEED" w:rsidR="00001333" w:rsidRPr="00001333" w:rsidRDefault="00001333" w:rsidP="00001333">
      <w:pPr>
        <w:pStyle w:val="Default"/>
        <w:jc w:val="both"/>
        <w:rPr>
          <w:rFonts w:ascii="Open Sans Light" w:hAnsi="Open Sans Light" w:cs="Open Sans Light"/>
          <w:b/>
          <w:sz w:val="20"/>
          <w:szCs w:val="20"/>
        </w:rPr>
      </w:pPr>
      <w:proofErr w:type="spellStart"/>
      <w:r w:rsidRPr="00001333">
        <w:rPr>
          <w:rFonts w:ascii="Open Sans Light" w:hAnsi="Open Sans Light" w:cs="Open Sans Light"/>
          <w:b/>
          <w:sz w:val="20"/>
          <w:szCs w:val="20"/>
        </w:rPr>
        <w:t>Sol·licituds</w:t>
      </w:r>
      <w:proofErr w:type="spellEnd"/>
      <w:r w:rsidRPr="00001333">
        <w:rPr>
          <w:rFonts w:ascii="Open Sans Light" w:hAnsi="Open Sans Light" w:cs="Open Sans Light"/>
          <w:b/>
          <w:sz w:val="20"/>
          <w:szCs w:val="20"/>
        </w:rPr>
        <w:t xml:space="preserve"> </w:t>
      </w:r>
      <w:proofErr w:type="spellStart"/>
      <w:r w:rsidRPr="00001333">
        <w:rPr>
          <w:rFonts w:ascii="Open Sans Light" w:hAnsi="Open Sans Light" w:cs="Open Sans Light"/>
          <w:b/>
          <w:sz w:val="20"/>
          <w:szCs w:val="20"/>
        </w:rPr>
        <w:t>d’ofertes</w:t>
      </w:r>
      <w:proofErr w:type="spellEnd"/>
    </w:p>
    <w:p w14:paraId="552629E5" w14:textId="77777777" w:rsidR="00001333" w:rsidRPr="00001333" w:rsidRDefault="00001333" w:rsidP="00001333">
      <w:pPr>
        <w:pStyle w:val="Default"/>
        <w:jc w:val="both"/>
        <w:rPr>
          <w:rFonts w:ascii="Open Sans Light" w:hAnsi="Open Sans Light" w:cs="Open Sans Light"/>
          <w:sz w:val="20"/>
          <w:szCs w:val="20"/>
        </w:rPr>
      </w:pPr>
    </w:p>
    <w:p w14:paraId="476B0061" w14:textId="559CB7B1" w:rsidR="00001333" w:rsidRPr="00001333" w:rsidRDefault="00001333" w:rsidP="00001333">
      <w:pPr>
        <w:pStyle w:val="Default"/>
        <w:rPr>
          <w:rFonts w:ascii="Open Sans Light" w:hAnsi="Open Sans Light" w:cs="Open Sans Light"/>
          <w:sz w:val="20"/>
          <w:szCs w:val="20"/>
        </w:rPr>
      </w:pPr>
      <w:proofErr w:type="spellStart"/>
      <w:r w:rsidRPr="00001333">
        <w:rPr>
          <w:rFonts w:ascii="Open Sans Light" w:hAnsi="Open Sans Light" w:cs="Open Sans Light"/>
          <w:sz w:val="20"/>
          <w:szCs w:val="20"/>
        </w:rPr>
        <w:t>Aquesta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 xml:space="preserve"> </w:t>
      </w:r>
      <w:proofErr w:type="spellStart"/>
      <w:r w:rsidRPr="00001333">
        <w:rPr>
          <w:rFonts w:ascii="Open Sans Light" w:hAnsi="Open Sans Light" w:cs="Open Sans Light"/>
          <w:sz w:val="20"/>
          <w:szCs w:val="20"/>
        </w:rPr>
        <w:t>licitació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 xml:space="preserve"> es </w:t>
      </w:r>
      <w:proofErr w:type="spellStart"/>
      <w:r w:rsidRPr="00001333">
        <w:rPr>
          <w:rFonts w:ascii="Open Sans Light" w:hAnsi="Open Sans Light" w:cs="Open Sans Light"/>
          <w:sz w:val="20"/>
          <w:szCs w:val="20"/>
        </w:rPr>
        <w:t>publicarà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 xml:space="preserve"> al </w:t>
      </w:r>
      <w:proofErr w:type="spellStart"/>
      <w:r w:rsidRPr="00001333">
        <w:rPr>
          <w:rFonts w:ascii="Open Sans Light" w:hAnsi="Open Sans Light" w:cs="Open Sans Light"/>
          <w:sz w:val="20"/>
          <w:szCs w:val="20"/>
        </w:rPr>
        <w:t>tauler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 xml:space="preserve"> </w:t>
      </w:r>
      <w:proofErr w:type="spellStart"/>
      <w:r w:rsidRPr="00001333">
        <w:rPr>
          <w:rFonts w:ascii="Open Sans Light" w:hAnsi="Open Sans Light" w:cs="Open Sans Light"/>
          <w:sz w:val="20"/>
          <w:szCs w:val="20"/>
        </w:rPr>
        <w:t>d’edictes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 xml:space="preserve"> a </w:t>
      </w:r>
      <w:proofErr w:type="spellStart"/>
      <w:r w:rsidRPr="00001333">
        <w:rPr>
          <w:rFonts w:ascii="Open Sans Light" w:hAnsi="Open Sans Light" w:cs="Open Sans Light"/>
          <w:sz w:val="20"/>
          <w:szCs w:val="20"/>
        </w:rPr>
        <w:t>l’apartat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 xml:space="preserve"> «contractes </w:t>
      </w:r>
      <w:proofErr w:type="spellStart"/>
      <w:r w:rsidRPr="00001333">
        <w:rPr>
          <w:rFonts w:ascii="Open Sans Light" w:hAnsi="Open Sans Light" w:cs="Open Sans Light"/>
          <w:sz w:val="20"/>
          <w:szCs w:val="20"/>
        </w:rPr>
        <w:t>menors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 xml:space="preserve">», </w:t>
      </w:r>
      <w:proofErr w:type="spellStart"/>
      <w:r w:rsidRPr="00001333">
        <w:rPr>
          <w:rFonts w:ascii="Open Sans Light" w:hAnsi="Open Sans Light" w:cs="Open Sans Light"/>
          <w:sz w:val="20"/>
          <w:szCs w:val="20"/>
        </w:rPr>
        <w:t>durant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 xml:space="preserve"> un </w:t>
      </w:r>
      <w:proofErr w:type="spellStart"/>
      <w:r w:rsidRPr="00001333">
        <w:rPr>
          <w:rFonts w:ascii="Open Sans Light" w:hAnsi="Open Sans Light" w:cs="Open Sans Light"/>
          <w:sz w:val="20"/>
          <w:szCs w:val="20"/>
        </w:rPr>
        <w:t>termini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 xml:space="preserve"> de </w:t>
      </w:r>
      <w:r>
        <w:rPr>
          <w:rFonts w:ascii="Open Sans Light" w:hAnsi="Open Sans Light" w:cs="Open Sans Light"/>
          <w:sz w:val="20"/>
          <w:szCs w:val="20"/>
        </w:rPr>
        <w:t>5</w:t>
      </w:r>
      <w:r w:rsidRPr="00001333">
        <w:rPr>
          <w:rFonts w:ascii="Open Sans Light" w:hAnsi="Open Sans Light" w:cs="Open Sans Light"/>
          <w:sz w:val="20"/>
          <w:szCs w:val="20"/>
        </w:rPr>
        <w:t xml:space="preserve"> </w:t>
      </w:r>
      <w:proofErr w:type="spellStart"/>
      <w:r w:rsidRPr="00001333">
        <w:rPr>
          <w:rFonts w:ascii="Open Sans Light" w:hAnsi="Open Sans Light" w:cs="Open Sans Light"/>
          <w:sz w:val="20"/>
          <w:szCs w:val="20"/>
        </w:rPr>
        <w:t>dies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 xml:space="preserve"> </w:t>
      </w:r>
      <w:proofErr w:type="spellStart"/>
      <w:r w:rsidRPr="00001333">
        <w:rPr>
          <w:rFonts w:ascii="Open Sans Light" w:hAnsi="Open Sans Light" w:cs="Open Sans Light"/>
          <w:sz w:val="20"/>
          <w:szCs w:val="20"/>
        </w:rPr>
        <w:t>hàbils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 xml:space="preserve">, que </w:t>
      </w:r>
      <w:proofErr w:type="spellStart"/>
      <w:r w:rsidRPr="00001333">
        <w:rPr>
          <w:rFonts w:ascii="Open Sans Light" w:hAnsi="Open Sans Light" w:cs="Open Sans Light"/>
          <w:sz w:val="20"/>
          <w:szCs w:val="20"/>
        </w:rPr>
        <w:t>determinarà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 xml:space="preserve"> el </w:t>
      </w:r>
      <w:proofErr w:type="spellStart"/>
      <w:r w:rsidRPr="00001333">
        <w:rPr>
          <w:rFonts w:ascii="Open Sans Light" w:hAnsi="Open Sans Light" w:cs="Open Sans Light"/>
          <w:sz w:val="20"/>
          <w:szCs w:val="20"/>
        </w:rPr>
        <w:t>termini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 xml:space="preserve"> de </w:t>
      </w:r>
      <w:proofErr w:type="spellStart"/>
      <w:r w:rsidRPr="00001333">
        <w:rPr>
          <w:rFonts w:ascii="Open Sans Light" w:hAnsi="Open Sans Light" w:cs="Open Sans Light"/>
          <w:sz w:val="20"/>
          <w:szCs w:val="20"/>
        </w:rPr>
        <w:t>presentació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 xml:space="preserve"> </w:t>
      </w:r>
      <w:proofErr w:type="spellStart"/>
      <w:r w:rsidRPr="00001333">
        <w:rPr>
          <w:rFonts w:ascii="Open Sans Light" w:hAnsi="Open Sans Light" w:cs="Open Sans Light"/>
          <w:sz w:val="20"/>
          <w:szCs w:val="20"/>
        </w:rPr>
        <w:t>d’ofertes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 xml:space="preserve">. </w:t>
      </w:r>
      <w:hyperlink r:id="rId9" w:history="1">
        <w:proofErr w:type="spellStart"/>
        <w:r w:rsidRPr="00001333">
          <w:rPr>
            <w:rStyle w:val="Hipervnculo"/>
            <w:rFonts w:ascii="Open Sans Light" w:hAnsi="Open Sans Light" w:cs="Open Sans Light"/>
            <w:sz w:val="20"/>
            <w:szCs w:val="20"/>
          </w:rPr>
          <w:t>Enllaç</w:t>
        </w:r>
        <w:proofErr w:type="spellEnd"/>
        <w:r w:rsidRPr="00001333">
          <w:rPr>
            <w:rStyle w:val="Hipervnculo"/>
            <w:rFonts w:ascii="Open Sans Light" w:hAnsi="Open Sans Light" w:cs="Open Sans Light"/>
            <w:sz w:val="20"/>
            <w:szCs w:val="20"/>
          </w:rPr>
          <w:t xml:space="preserve"> al </w:t>
        </w:r>
        <w:proofErr w:type="spellStart"/>
        <w:r w:rsidRPr="00001333">
          <w:rPr>
            <w:rStyle w:val="Hipervnculo"/>
            <w:rFonts w:ascii="Open Sans Light" w:hAnsi="Open Sans Light" w:cs="Open Sans Light"/>
            <w:sz w:val="20"/>
            <w:szCs w:val="20"/>
          </w:rPr>
          <w:t>tauler</w:t>
        </w:r>
        <w:proofErr w:type="spellEnd"/>
        <w:r w:rsidRPr="00001333">
          <w:rPr>
            <w:rStyle w:val="Hipervnculo"/>
            <w:rFonts w:ascii="Open Sans Light" w:hAnsi="Open Sans Light" w:cs="Open Sans Light"/>
            <w:sz w:val="20"/>
            <w:szCs w:val="20"/>
          </w:rPr>
          <w:t xml:space="preserve"> </w:t>
        </w:r>
        <w:proofErr w:type="spellStart"/>
        <w:r w:rsidRPr="00001333">
          <w:rPr>
            <w:rStyle w:val="Hipervnculo"/>
            <w:rFonts w:ascii="Open Sans Light" w:hAnsi="Open Sans Light" w:cs="Open Sans Light"/>
            <w:sz w:val="20"/>
            <w:szCs w:val="20"/>
          </w:rPr>
          <w:t>d'anuncis</w:t>
        </w:r>
        <w:proofErr w:type="spellEnd"/>
      </w:hyperlink>
    </w:p>
    <w:p w14:paraId="08145561" w14:textId="77777777" w:rsidR="00001333" w:rsidRDefault="00001333" w:rsidP="00001333">
      <w:pPr>
        <w:pStyle w:val="Default"/>
        <w:jc w:val="both"/>
        <w:rPr>
          <w:rFonts w:ascii="Open Sans Light" w:hAnsi="Open Sans Light" w:cs="Open Sans Light"/>
          <w:sz w:val="20"/>
          <w:szCs w:val="20"/>
        </w:rPr>
      </w:pPr>
      <w:r w:rsidRPr="00001333">
        <w:rPr>
          <w:rFonts w:ascii="Open Sans Light" w:hAnsi="Open Sans Light" w:cs="Open Sans Light"/>
          <w:sz w:val="20"/>
          <w:szCs w:val="20"/>
        </w:rPr>
        <w:t xml:space="preserve">Les ofertes per participar en </w:t>
      </w:r>
      <w:proofErr w:type="spellStart"/>
      <w:r w:rsidRPr="00001333">
        <w:rPr>
          <w:rFonts w:ascii="Open Sans Light" w:hAnsi="Open Sans Light" w:cs="Open Sans Light"/>
          <w:sz w:val="20"/>
          <w:szCs w:val="20"/>
        </w:rPr>
        <w:t>aquesta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 xml:space="preserve"> </w:t>
      </w:r>
      <w:proofErr w:type="spellStart"/>
      <w:r w:rsidRPr="00001333">
        <w:rPr>
          <w:rFonts w:ascii="Open Sans Light" w:hAnsi="Open Sans Light" w:cs="Open Sans Light"/>
          <w:sz w:val="20"/>
          <w:szCs w:val="20"/>
        </w:rPr>
        <w:t>licitació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 xml:space="preserve"> </w:t>
      </w:r>
      <w:proofErr w:type="spellStart"/>
      <w:r w:rsidRPr="00001333">
        <w:rPr>
          <w:rFonts w:ascii="Open Sans Light" w:hAnsi="Open Sans Light" w:cs="Open Sans Light"/>
          <w:sz w:val="20"/>
          <w:szCs w:val="20"/>
        </w:rPr>
        <w:t>s'han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 xml:space="preserve"> de presentar a la </w:t>
      </w:r>
      <w:proofErr w:type="spellStart"/>
      <w:r w:rsidRPr="00001333">
        <w:rPr>
          <w:rFonts w:ascii="Open Sans Light" w:hAnsi="Open Sans Light" w:cs="Open Sans Light"/>
          <w:sz w:val="20"/>
          <w:szCs w:val="20"/>
        </w:rPr>
        <w:t>seu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 xml:space="preserve"> </w:t>
      </w:r>
      <w:proofErr w:type="spellStart"/>
      <w:r w:rsidRPr="00001333">
        <w:rPr>
          <w:rFonts w:ascii="Open Sans Light" w:hAnsi="Open Sans Light" w:cs="Open Sans Light"/>
          <w:sz w:val="20"/>
          <w:szCs w:val="20"/>
        </w:rPr>
        <w:t>electrònica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>. (</w:t>
      </w:r>
      <w:proofErr w:type="spellStart"/>
      <w:r w:rsidRPr="00001333">
        <w:rPr>
          <w:rFonts w:ascii="Open Sans Light" w:hAnsi="Open Sans Light" w:cs="Open Sans Light"/>
          <w:sz w:val="20"/>
          <w:szCs w:val="20"/>
        </w:rPr>
        <w:t>procediment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 xml:space="preserve"> 84335 "presentación de </w:t>
      </w:r>
      <w:r>
        <w:rPr>
          <w:rFonts w:ascii="Open Sans Light" w:hAnsi="Open Sans Light" w:cs="Open Sans Light"/>
          <w:sz w:val="20"/>
          <w:szCs w:val="20"/>
        </w:rPr>
        <w:t xml:space="preserve">oferta para un contrato menor"). </w:t>
      </w:r>
    </w:p>
    <w:p w14:paraId="5CF6F09D" w14:textId="5FBD9BF1" w:rsidR="00DB7E0C" w:rsidRPr="00001333" w:rsidRDefault="00001333" w:rsidP="00001333">
      <w:pPr>
        <w:pStyle w:val="Default"/>
        <w:jc w:val="both"/>
        <w:rPr>
          <w:rFonts w:ascii="Open Sans Light" w:hAnsi="Open Sans Light" w:cs="Open Sans Light"/>
          <w:color w:val="00007F"/>
          <w:sz w:val="20"/>
          <w:szCs w:val="20"/>
        </w:rPr>
      </w:pPr>
      <w:proofErr w:type="spellStart"/>
      <w:r w:rsidRPr="00001333">
        <w:rPr>
          <w:rFonts w:ascii="Open Sans Light" w:hAnsi="Open Sans Light" w:cs="Open Sans Light"/>
          <w:sz w:val="20"/>
          <w:szCs w:val="20"/>
        </w:rPr>
        <w:t>Enllaç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 xml:space="preserve"> a la </w:t>
      </w:r>
      <w:proofErr w:type="spellStart"/>
      <w:r w:rsidRPr="00001333">
        <w:rPr>
          <w:rFonts w:ascii="Open Sans Light" w:hAnsi="Open Sans Light" w:cs="Open Sans Light"/>
          <w:sz w:val="20"/>
          <w:szCs w:val="20"/>
        </w:rPr>
        <w:t>seu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 xml:space="preserve"> </w:t>
      </w:r>
      <w:proofErr w:type="spellStart"/>
      <w:r w:rsidRPr="00001333">
        <w:rPr>
          <w:rFonts w:ascii="Open Sans Light" w:hAnsi="Open Sans Light" w:cs="Open Sans Light"/>
          <w:sz w:val="20"/>
          <w:szCs w:val="20"/>
        </w:rPr>
        <w:t>electrònica</w:t>
      </w:r>
      <w:proofErr w:type="spellEnd"/>
      <w:r w:rsidRPr="00001333">
        <w:rPr>
          <w:rFonts w:ascii="Open Sans Light" w:hAnsi="Open Sans Light" w:cs="Open Sans Light"/>
          <w:sz w:val="20"/>
          <w:szCs w:val="20"/>
        </w:rPr>
        <w:t xml:space="preserve"> </w:t>
      </w:r>
      <w:hyperlink r:id="rId10" w:history="1">
        <w:proofErr w:type="spellStart"/>
        <w:r w:rsidRPr="00001333">
          <w:rPr>
            <w:rStyle w:val="Hipervnculo"/>
            <w:rFonts w:ascii="Open Sans Light" w:hAnsi="Open Sans Light" w:cs="Open Sans Light"/>
            <w:sz w:val="20"/>
            <w:szCs w:val="20"/>
          </w:rPr>
          <w:t>Procediment</w:t>
        </w:r>
        <w:proofErr w:type="spellEnd"/>
        <w:r w:rsidRPr="00001333">
          <w:rPr>
            <w:rStyle w:val="Hipervnculo"/>
            <w:rFonts w:ascii="Open Sans Light" w:hAnsi="Open Sans Light" w:cs="Open Sans Light"/>
            <w:sz w:val="20"/>
            <w:szCs w:val="20"/>
          </w:rPr>
          <w:t xml:space="preserve"> 84335</w:t>
        </w:r>
      </w:hyperlink>
    </w:p>
    <w:p w14:paraId="328EDBA6" w14:textId="2D8D2AB9" w:rsidR="00001333" w:rsidRPr="00001333" w:rsidRDefault="00001333" w:rsidP="00001333">
      <w:pPr>
        <w:spacing w:after="0" w:line="240" w:lineRule="auto"/>
        <w:jc w:val="both"/>
        <w:rPr>
          <w:rFonts w:ascii="Open Sans Light" w:hAnsi="Open Sans Light" w:cs="Open Sans Light"/>
          <w:color w:val="00007F"/>
          <w:sz w:val="20"/>
          <w:szCs w:val="20"/>
        </w:rPr>
      </w:pPr>
    </w:p>
    <w:p w14:paraId="1BACD69F" w14:textId="34222131" w:rsidR="00001333" w:rsidRDefault="00001333" w:rsidP="00001333">
      <w:pPr>
        <w:spacing w:after="0" w:line="240" w:lineRule="auto"/>
        <w:jc w:val="both"/>
        <w:rPr>
          <w:rFonts w:ascii="Open Sans Light" w:hAnsi="Open Sans Light" w:cs="Open Sans Light"/>
          <w:b/>
          <w:sz w:val="20"/>
          <w:szCs w:val="20"/>
        </w:rPr>
      </w:pPr>
      <w:proofErr w:type="spellStart"/>
      <w:r w:rsidRPr="00001333">
        <w:rPr>
          <w:rFonts w:ascii="Open Sans Light" w:hAnsi="Open Sans Light" w:cs="Open Sans Light"/>
          <w:b/>
          <w:sz w:val="20"/>
          <w:szCs w:val="20"/>
        </w:rPr>
        <w:t>Criteris</w:t>
      </w:r>
      <w:proofErr w:type="spellEnd"/>
      <w:r w:rsidRPr="00001333">
        <w:rPr>
          <w:rFonts w:ascii="Open Sans Light" w:hAnsi="Open Sans Light" w:cs="Open Sans Light"/>
          <w:b/>
          <w:sz w:val="20"/>
          <w:szCs w:val="20"/>
        </w:rPr>
        <w:t xml:space="preserve"> </w:t>
      </w:r>
      <w:proofErr w:type="spellStart"/>
      <w:r w:rsidRPr="00001333">
        <w:rPr>
          <w:rFonts w:ascii="Open Sans Light" w:hAnsi="Open Sans Light" w:cs="Open Sans Light"/>
          <w:b/>
          <w:sz w:val="20"/>
          <w:szCs w:val="20"/>
        </w:rPr>
        <w:t>d'adjudicació</w:t>
      </w:r>
      <w:proofErr w:type="spellEnd"/>
    </w:p>
    <w:p w14:paraId="1C6016F7" w14:textId="77777777" w:rsidR="00001333" w:rsidRPr="00001333" w:rsidRDefault="00001333" w:rsidP="00001333">
      <w:pPr>
        <w:spacing w:after="0" w:line="240" w:lineRule="auto"/>
        <w:jc w:val="both"/>
        <w:rPr>
          <w:rFonts w:ascii="Open Sans Light" w:hAnsi="Open Sans Light" w:cs="Open Sans Light"/>
          <w:b/>
          <w:sz w:val="20"/>
          <w:szCs w:val="20"/>
        </w:rPr>
      </w:pPr>
    </w:p>
    <w:p w14:paraId="14D7BC3F" w14:textId="5D8D4184" w:rsidR="00001333" w:rsidRPr="00001333" w:rsidRDefault="00001333" w:rsidP="00001333">
      <w:pPr>
        <w:spacing w:after="0" w:line="240" w:lineRule="auto"/>
        <w:jc w:val="both"/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</w:pPr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La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presentació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d'una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oferta implica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l'acceptació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de les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condicions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i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prescripcions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tècniques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que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s'indiquen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en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aquesta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memòria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. Per valorar les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proposicions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i determinar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l'oferta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econòmicament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més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avantajosa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s'aten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al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criteri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de preu.</w:t>
      </w:r>
    </w:p>
    <w:p w14:paraId="0F175DE4" w14:textId="0E79ADC0" w:rsidR="00001333" w:rsidRPr="00001333" w:rsidRDefault="00001333" w:rsidP="00001333">
      <w:pPr>
        <w:spacing w:after="0" w:line="240" w:lineRule="auto"/>
        <w:jc w:val="both"/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</w:pPr>
    </w:p>
    <w:p w14:paraId="6D0B61E2" w14:textId="7EC180FA" w:rsidR="00001333" w:rsidRPr="00001333" w:rsidRDefault="00001333" w:rsidP="00001333">
      <w:pPr>
        <w:spacing w:after="0" w:line="240" w:lineRule="auto"/>
        <w:jc w:val="both"/>
        <w:rPr>
          <w:rFonts w:ascii="Open Sans Light" w:hAnsi="Open Sans Light" w:cs="Open Sans Light"/>
          <w:b/>
          <w:sz w:val="20"/>
          <w:szCs w:val="20"/>
        </w:rPr>
      </w:pPr>
      <w:proofErr w:type="spellStart"/>
      <w:r w:rsidRPr="00001333">
        <w:rPr>
          <w:rFonts w:ascii="Open Sans Light" w:hAnsi="Open Sans Light" w:cs="Open Sans Light"/>
          <w:b/>
          <w:sz w:val="20"/>
          <w:szCs w:val="20"/>
        </w:rPr>
        <w:t>Motius</w:t>
      </w:r>
      <w:proofErr w:type="spellEnd"/>
      <w:r w:rsidRPr="00001333">
        <w:rPr>
          <w:rFonts w:ascii="Open Sans Light" w:hAnsi="Open Sans Light" w:cs="Open Sans Light"/>
          <w:b/>
          <w:sz w:val="20"/>
          <w:szCs w:val="20"/>
        </w:rPr>
        <w:t xml:space="preserve"> </w:t>
      </w:r>
      <w:proofErr w:type="spellStart"/>
      <w:r w:rsidRPr="00001333">
        <w:rPr>
          <w:rFonts w:ascii="Open Sans Light" w:hAnsi="Open Sans Light" w:cs="Open Sans Light"/>
          <w:b/>
          <w:sz w:val="20"/>
          <w:szCs w:val="20"/>
        </w:rPr>
        <w:t>d'exclusió</w:t>
      </w:r>
      <w:proofErr w:type="spellEnd"/>
    </w:p>
    <w:p w14:paraId="607E040F" w14:textId="5D6E9C6C" w:rsidR="00001333" w:rsidRPr="00001333" w:rsidRDefault="00001333" w:rsidP="00001333">
      <w:pPr>
        <w:spacing w:after="0" w:line="240" w:lineRule="auto"/>
        <w:jc w:val="both"/>
        <w:rPr>
          <w:rFonts w:ascii="Open Sans Light" w:hAnsi="Open Sans Light" w:cs="Open Sans Light"/>
          <w:sz w:val="20"/>
          <w:szCs w:val="20"/>
        </w:rPr>
      </w:pPr>
    </w:p>
    <w:p w14:paraId="1F88E3E1" w14:textId="77777777" w:rsidR="00001333" w:rsidRPr="00001333" w:rsidRDefault="00001333" w:rsidP="00001333">
      <w:pPr>
        <w:spacing w:after="0" w:line="240" w:lineRule="auto"/>
        <w:jc w:val="both"/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</w:pPr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Si una empresa es convidada a presentar oferta, i no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respon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, en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temps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i forma,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s'entendrà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que no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està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interessada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en participar en la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licitació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. La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presentació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d'oferta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fora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del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termini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que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s'estableix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al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tauler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d'edictes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suposarà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l'exclusió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del licitador.  </w:t>
      </w:r>
    </w:p>
    <w:p w14:paraId="7773C76E" w14:textId="619AE44F" w:rsidR="00001333" w:rsidRPr="00001333" w:rsidRDefault="00001333" w:rsidP="00001333">
      <w:pPr>
        <w:spacing w:after="0" w:line="240" w:lineRule="auto"/>
        <w:jc w:val="both"/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</w:pPr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També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suposarà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l'exclusió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del licitador la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presentació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d'una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oferta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econòmica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per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import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superior al preu de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licitació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(valor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estimat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d'aquest</w:t>
      </w:r>
      <w:proofErr w:type="spell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 xml:space="preserve"> </w:t>
      </w:r>
      <w:proofErr w:type="gramStart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contracte</w:t>
      </w:r>
      <w:proofErr w:type="gramEnd"/>
      <w:r w:rsidRPr="00001333">
        <w:rPr>
          <w:rFonts w:ascii="Open Sans Light" w:hAnsi="Open Sans Light" w:cs="Open Sans Light"/>
          <w:bCs/>
          <w:color w:val="000000"/>
          <w:sz w:val="20"/>
          <w:szCs w:val="20"/>
          <w:shd w:val="clear" w:color="auto" w:fill="FFFFFF"/>
        </w:rPr>
        <w:t>)</w:t>
      </w:r>
    </w:p>
    <w:p w14:paraId="769FB24F" w14:textId="77777777" w:rsidR="00001333" w:rsidRPr="00001333" w:rsidRDefault="00001333" w:rsidP="3DE3C911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</w:p>
    <w:p w14:paraId="190D8B3F" w14:textId="734BBBAF" w:rsidR="00DB7E0C" w:rsidRPr="00001333" w:rsidRDefault="61726823" w:rsidP="3DE3C911">
      <w:pPr>
        <w:spacing w:after="0" w:line="240" w:lineRule="auto"/>
        <w:jc w:val="both"/>
        <w:rPr>
          <w:rFonts w:ascii="Open Sans Light" w:eastAsia="Open Sans Light" w:hAnsi="Open Sans Light" w:cs="Open Sans Light"/>
          <w:sz w:val="20"/>
          <w:szCs w:val="20"/>
        </w:rPr>
      </w:pPr>
      <w:r w:rsidRPr="00001333">
        <w:rPr>
          <w:rFonts w:ascii="Open Sans Light" w:eastAsia="Open Sans Light" w:hAnsi="Open Sans Light" w:cs="Open Sans Light"/>
          <w:sz w:val="20"/>
          <w:szCs w:val="20"/>
          <w:lang w:val="ca-ES"/>
        </w:rPr>
        <w:t>Palma a la data de la signatura</w:t>
      </w:r>
    </w:p>
    <w:p w14:paraId="5BBAE827" w14:textId="7B631B3F" w:rsidR="00DB7E0C" w:rsidRPr="00001333" w:rsidRDefault="00DB7E0C" w:rsidP="3DE3C911">
      <w:pPr>
        <w:spacing w:after="0" w:line="240" w:lineRule="auto"/>
        <w:jc w:val="both"/>
        <w:rPr>
          <w:rFonts w:ascii="Open Sans Light" w:eastAsia="Open Sans Light" w:hAnsi="Open Sans Light" w:cs="Open Sans Light"/>
          <w:color w:val="000000" w:themeColor="text1"/>
          <w:sz w:val="20"/>
          <w:szCs w:val="20"/>
        </w:rPr>
      </w:pPr>
    </w:p>
    <w:p w14:paraId="4423ABD6" w14:textId="5D7729AC" w:rsidR="00DB7E0C" w:rsidRPr="00001333" w:rsidRDefault="00DB7E0C" w:rsidP="3DE3C911">
      <w:pPr>
        <w:spacing w:after="0" w:line="240" w:lineRule="auto"/>
        <w:jc w:val="both"/>
        <w:rPr>
          <w:rFonts w:ascii="Open Sans Light" w:eastAsia="Open Sans Light" w:hAnsi="Open Sans Light" w:cs="Open Sans Light"/>
          <w:color w:val="000000" w:themeColor="text1"/>
          <w:sz w:val="20"/>
          <w:szCs w:val="20"/>
        </w:rPr>
      </w:pPr>
    </w:p>
    <w:p w14:paraId="5C1A07E2" w14:textId="6A92F5F8" w:rsidR="00DB7E0C" w:rsidRPr="00001333" w:rsidRDefault="00DB7E0C" w:rsidP="3DE3C911">
      <w:pPr>
        <w:rPr>
          <w:rFonts w:ascii="Open Sans Light" w:eastAsia="Open Sans Light" w:hAnsi="Open Sans Light" w:cs="Open Sans Light"/>
          <w:sz w:val="20"/>
          <w:szCs w:val="20"/>
        </w:rPr>
      </w:pPr>
    </w:p>
    <w:sectPr w:rsidR="00DB7E0C" w:rsidRPr="000013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Open Sans Light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27C953"/>
    <w:multiLevelType w:val="hybridMultilevel"/>
    <w:tmpl w:val="1D84D526"/>
    <w:lvl w:ilvl="0" w:tplc="9EBE62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480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4C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78DF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4802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827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32F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6C3B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9AF3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F0953C"/>
    <w:rsid w:val="00001333"/>
    <w:rsid w:val="0000763C"/>
    <w:rsid w:val="0002482C"/>
    <w:rsid w:val="001115DD"/>
    <w:rsid w:val="00340C5D"/>
    <w:rsid w:val="003A4A6E"/>
    <w:rsid w:val="00701E5E"/>
    <w:rsid w:val="00924815"/>
    <w:rsid w:val="00BB7D5D"/>
    <w:rsid w:val="00C64E64"/>
    <w:rsid w:val="00CC3D8C"/>
    <w:rsid w:val="00DB7E0C"/>
    <w:rsid w:val="00DCB749"/>
    <w:rsid w:val="010CDB30"/>
    <w:rsid w:val="01D796F3"/>
    <w:rsid w:val="02FAA9B0"/>
    <w:rsid w:val="031C27FC"/>
    <w:rsid w:val="0A791CC4"/>
    <w:rsid w:val="0B41A853"/>
    <w:rsid w:val="0D2FAE04"/>
    <w:rsid w:val="0E2F8DB9"/>
    <w:rsid w:val="1476BB12"/>
    <w:rsid w:val="180FBC11"/>
    <w:rsid w:val="196217BC"/>
    <w:rsid w:val="19D24396"/>
    <w:rsid w:val="1E189CD1"/>
    <w:rsid w:val="1F1B679D"/>
    <w:rsid w:val="201709AB"/>
    <w:rsid w:val="26822506"/>
    <w:rsid w:val="2778959C"/>
    <w:rsid w:val="2A660A71"/>
    <w:rsid w:val="2B35DCD3"/>
    <w:rsid w:val="2C5FC8C5"/>
    <w:rsid w:val="2DF7D5FB"/>
    <w:rsid w:val="2F57BF4F"/>
    <w:rsid w:val="2F5EB70B"/>
    <w:rsid w:val="3960E700"/>
    <w:rsid w:val="3AECFA4C"/>
    <w:rsid w:val="3B37BF04"/>
    <w:rsid w:val="3C0828EB"/>
    <w:rsid w:val="3DE3C911"/>
    <w:rsid w:val="42EA0B73"/>
    <w:rsid w:val="43155359"/>
    <w:rsid w:val="44055B9F"/>
    <w:rsid w:val="4589173E"/>
    <w:rsid w:val="45F427E6"/>
    <w:rsid w:val="46C3AC3A"/>
    <w:rsid w:val="4B6006E4"/>
    <w:rsid w:val="4C123901"/>
    <w:rsid w:val="5275DFCE"/>
    <w:rsid w:val="532E1CE4"/>
    <w:rsid w:val="53570C9A"/>
    <w:rsid w:val="567E9A4A"/>
    <w:rsid w:val="57B356D9"/>
    <w:rsid w:val="5BB13548"/>
    <w:rsid w:val="5D4CB6A6"/>
    <w:rsid w:val="61726823"/>
    <w:rsid w:val="6514D441"/>
    <w:rsid w:val="652FF664"/>
    <w:rsid w:val="6558C8CD"/>
    <w:rsid w:val="65F0953C"/>
    <w:rsid w:val="668E2D55"/>
    <w:rsid w:val="698850B3"/>
    <w:rsid w:val="6A1E2E0D"/>
    <w:rsid w:val="6A2265DC"/>
    <w:rsid w:val="6ECFE562"/>
    <w:rsid w:val="6FE8BBC6"/>
    <w:rsid w:val="70948C0C"/>
    <w:rsid w:val="71E1BF2C"/>
    <w:rsid w:val="72AAA05C"/>
    <w:rsid w:val="77568F37"/>
    <w:rsid w:val="77F2C8A3"/>
    <w:rsid w:val="7B04D6A7"/>
    <w:rsid w:val="7C23B6D6"/>
    <w:rsid w:val="7D3E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0953C"/>
  <w15:chartTrackingRefBased/>
  <w15:docId w15:val="{20625914-061C-45EA-9E1E-9B892201C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1E189CD1"/>
    <w:rPr>
      <w:color w:val="467886"/>
      <w:u w:val="single"/>
    </w:rPr>
  </w:style>
  <w:style w:type="paragraph" w:customStyle="1" w:styleId="Standard">
    <w:name w:val="Standard"/>
    <w:basedOn w:val="Normal"/>
    <w:uiPriority w:val="1"/>
    <w:rsid w:val="1E189CD1"/>
    <w:pPr>
      <w:widowControl w:val="0"/>
    </w:pPr>
    <w:rPr>
      <w:rFonts w:ascii="Open Sans Light" w:eastAsia="Calibri" w:hAnsi="Open Sans Light" w:cs="Times New Roman"/>
      <w:sz w:val="22"/>
      <w:szCs w:val="22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3DE3C911"/>
    <w:pPr>
      <w:ind w:left="720"/>
      <w:contextualSpacing/>
    </w:pPr>
  </w:style>
  <w:style w:type="paragraph" w:customStyle="1" w:styleId="Default">
    <w:name w:val="Default"/>
    <w:rsid w:val="00001333"/>
    <w:pPr>
      <w:autoSpaceDE w:val="0"/>
      <w:autoSpaceDN w:val="0"/>
      <w:adjustRightInd w:val="0"/>
      <w:spacing w:after="0" w:line="240" w:lineRule="auto"/>
    </w:pPr>
    <w:rPr>
      <w:rFonts w:ascii="Open Sans" w:hAnsi="Open Sans" w:cs="Open Sans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1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2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2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8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0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seu.conselldemallorca.net/es/ficha?key=84335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imas.secimallorca.net/tablondeanuncios/default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A9B1C7EBF6D3438CD7ED5E9E199432" ma:contentTypeVersion="14" ma:contentTypeDescription="Crear nuevo documento." ma:contentTypeScope="" ma:versionID="2e283e6bc3a5fbbefccc32c5f809dde4">
  <xsd:schema xmlns:xsd="http://www.w3.org/2001/XMLSchema" xmlns:xs="http://www.w3.org/2001/XMLSchema" xmlns:p="http://schemas.microsoft.com/office/2006/metadata/properties" xmlns:ns2="74cf42d7-5302-4f1c-a14a-4e00bba5b2a8" xmlns:ns3="108d9c73-5d46-4471-9bd8-029f5de3680f" targetNamespace="http://schemas.microsoft.com/office/2006/metadata/properties" ma:root="true" ma:fieldsID="670afdc93dcbe6e64409644886b33f83" ns2:_="" ns3:_="">
    <xsd:import namespace="74cf42d7-5302-4f1c-a14a-4e00bba5b2a8"/>
    <xsd:import namespace="108d9c73-5d46-4471-9bd8-029f5de3680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cf42d7-5302-4f1c-a14a-4e00bba5b2a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e2bcb319-b3db-49eb-abc0-705d9d5f58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8d9c73-5d46-4471-9bd8-029f5de3680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e2d17f8d-a454-41b8-8aa0-45d97fc7ae82}" ma:internalName="TaxCatchAll" ma:showField="CatchAllData" ma:web="108d9c73-5d46-4471-9bd8-029f5de368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8d9c73-5d46-4471-9bd8-029f5de3680f" xsi:nil="true"/>
    <lcf76f155ced4ddcb4097134ff3c332f xmlns="74cf42d7-5302-4f1c-a14a-4e00bba5b2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882DF2-B128-4C90-8FFD-571E4B92AF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cf42d7-5302-4f1c-a14a-4e00bba5b2a8"/>
    <ds:schemaRef ds:uri="108d9c73-5d46-4471-9bd8-029f5de368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0801C8-2C01-424E-BC6C-56C9B08C46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14DB54-CEC9-47B5-A13D-53C8A329E037}">
  <ds:schemaRefs>
    <ds:schemaRef ds:uri="http://schemas.microsoft.com/office/2006/metadata/properties"/>
    <ds:schemaRef ds:uri="http://schemas.microsoft.com/office/infopath/2007/PartnerControls"/>
    <ds:schemaRef ds:uri="108d9c73-5d46-4471-9bd8-029f5de3680f"/>
    <ds:schemaRef ds:uri="74cf42d7-5302-4f1c-a14a-4e00bba5b2a8"/>
  </ds:schemaRefs>
</ds:datastoreItem>
</file>

<file path=customXml/itemProps4.xml><?xml version="1.0" encoding="utf-8"?>
<ds:datastoreItem xmlns:ds="http://schemas.openxmlformats.org/officeDocument/2006/customXml" ds:itemID="{81B5A977-4741-4EB7-A5B2-5169B856A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845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BARTOMEU MIRALLES LLULL</dc:creator>
  <cp:keywords/>
  <dc:description/>
  <cp:lastModifiedBy>Kuma</cp:lastModifiedBy>
  <cp:revision>10</cp:revision>
  <dcterms:created xsi:type="dcterms:W3CDTF">2025-11-12T09:51:00Z</dcterms:created>
  <dcterms:modified xsi:type="dcterms:W3CDTF">2026-04-01T08:07:00Z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0x010100BEA9B1C7EBF6D3438CD7ED5E9E199432</vt:lpwstr>
  </property>
  <property fmtid="{D5CDD505-2E9C-101B-9397-08002B2CF9AE}" pid="3" name="MediaServiceImageTags">
    <vt:lpwstr/>
  </property>
</Properties>
</file>