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CE" w:rsidRPr="008C1C49" w:rsidRDefault="00085ACE" w:rsidP="00F20E75">
      <w:pPr>
        <w:widowControl w:val="0"/>
        <w:spacing w:line="276" w:lineRule="auto"/>
        <w:jc w:val="both"/>
        <w:rPr>
          <w:rFonts w:ascii="Open Sans Light" w:eastAsia="Open Sans Light" w:hAnsi="Open Sans Light" w:cs="Open Sans Light"/>
          <w:b/>
          <w:bCs/>
          <w:sz w:val="20"/>
          <w:szCs w:val="20"/>
        </w:rPr>
      </w:pPr>
    </w:p>
    <w:p w:rsidR="00823EB6" w:rsidRPr="008C1C49" w:rsidRDefault="003B7B13" w:rsidP="00F20E75">
      <w:pPr>
        <w:widowControl w:val="0"/>
        <w:spacing w:line="276" w:lineRule="auto"/>
        <w:jc w:val="both"/>
        <w:rPr>
          <w:rFonts w:ascii="Open Sans Light" w:eastAsia="Open Sans Light" w:hAnsi="Open Sans Light" w:cs="Open Sans Light"/>
          <w:bCs/>
          <w:sz w:val="20"/>
          <w:szCs w:val="20"/>
        </w:rPr>
      </w:pPr>
      <w:r w:rsidRPr="008C1C49">
        <w:rPr>
          <w:rFonts w:ascii="Open Sans Light" w:eastAsia="Open Sans Light" w:hAnsi="Open Sans Light" w:cs="Open Sans Light"/>
          <w:b/>
          <w:bCs/>
          <w:sz w:val="20"/>
          <w:szCs w:val="20"/>
        </w:rPr>
        <w:t>MEMÒRIA JUSTIFICATIVA DE L’EXPEDIENT PER A LA CONVALIDACIÓ DE L’OMISSIÓ DE LA FUNCIÓ INTERVENTORA RELATIVA A LES DESPESES REALACIONADES A</w:t>
      </w:r>
      <w:r w:rsidR="639E739C" w:rsidRPr="008C1C49">
        <w:rPr>
          <w:rFonts w:ascii="Open Sans Light" w:eastAsia="Open Sans Light" w:hAnsi="Open Sans Light" w:cs="Open Sans Light"/>
          <w:b/>
          <w:bCs/>
          <w:sz w:val="20"/>
          <w:szCs w:val="20"/>
        </w:rPr>
        <w:t xml:space="preserve"> L’EXPEDIENT OFI </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ofi.codi_ofi</w:t>
      </w:r>
      <w:proofErr w:type="spellEnd"/>
      <w:r w:rsidR="00D87262" w:rsidRPr="008C1C49">
        <w:rPr>
          <w:rFonts w:ascii="Open Sans Light" w:eastAsia="Open Sans Light" w:hAnsi="Open Sans Light" w:cs="Open Sans Light"/>
          <w:b/>
          <w:bCs/>
          <w:sz w:val="20"/>
          <w:szCs w:val="20"/>
        </w:rPr>
        <w:t>}}</w:t>
      </w:r>
      <w:r w:rsidR="639E739C" w:rsidRPr="008C1C49">
        <w:rPr>
          <w:rFonts w:ascii="Open Sans Light" w:eastAsia="Open Sans Light" w:hAnsi="Open Sans Light" w:cs="Open Sans Light"/>
          <w:b/>
          <w:bCs/>
          <w:sz w:val="20"/>
          <w:szCs w:val="20"/>
        </w:rPr>
        <w:t>-</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ofi.centre_servei</w:t>
      </w:r>
      <w:proofErr w:type="spellEnd"/>
      <w:r w:rsidR="00D87262" w:rsidRPr="008C1C49">
        <w:rPr>
          <w:rFonts w:ascii="Open Sans Light" w:eastAsia="Open Sans Light" w:hAnsi="Open Sans Light" w:cs="Open Sans Light"/>
          <w:b/>
          <w:bCs/>
          <w:sz w:val="20"/>
          <w:szCs w:val="20"/>
        </w:rPr>
        <w:t>}}</w:t>
      </w:r>
    </w:p>
    <w:p w:rsidR="00823EB6" w:rsidRPr="008C1C49" w:rsidRDefault="00823EB6" w:rsidP="00F20E75">
      <w:pPr>
        <w:widowControl w:val="0"/>
        <w:spacing w:line="276" w:lineRule="auto"/>
        <w:jc w:val="both"/>
        <w:rPr>
          <w:rFonts w:ascii="Open Sans Light" w:eastAsia="Open Sans Light" w:hAnsi="Open Sans Light" w:cs="Open Sans Light"/>
          <w:b/>
          <w:sz w:val="20"/>
          <w:szCs w:val="20"/>
        </w:rPr>
      </w:pP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Import total de la despesa: {{</w:t>
      </w:r>
      <w:proofErr w:type="spellStart"/>
      <w:r w:rsidRPr="008C1C49">
        <w:rPr>
          <w:rFonts w:ascii="Open Sans Light" w:hAnsi="Open Sans Light" w:cs="Open Sans Light"/>
          <w:sz w:val="20"/>
          <w:szCs w:val="20"/>
        </w:rPr>
        <w:t>ofi_with_aggregates.total_import</w:t>
      </w:r>
      <w:proofErr w:type="spellEnd"/>
      <w:r w:rsidRPr="008C1C49">
        <w:rPr>
          <w:rFonts w:ascii="Open Sans Light" w:hAnsi="Open Sans Light" w:cs="Open Sans Light"/>
          <w:sz w:val="20"/>
          <w:szCs w:val="20"/>
        </w:rPr>
        <w:t>}}€</w:t>
      </w: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Aplicació pressupostària: veure Annex </w:t>
      </w:r>
    </w:p>
    <w:p w:rsidR="00823EB6" w:rsidRPr="008C1C49" w:rsidRDefault="00823EB6" w:rsidP="00F20E75">
      <w:pPr>
        <w:pStyle w:val="Prrafodelista"/>
        <w:spacing w:line="276" w:lineRule="auto"/>
        <w:ind w:left="284" w:hanging="284"/>
        <w:jc w:val="both"/>
        <w:rPr>
          <w:rFonts w:ascii="Open Sans Light" w:hAnsi="Open Sans Light" w:cs="Open Sans Light"/>
          <w:sz w:val="20"/>
          <w:szCs w:val="20"/>
          <w:shd w:val="clear" w:color="auto" w:fill="FFFF00"/>
        </w:rPr>
      </w:pPr>
    </w:p>
    <w:p w:rsidR="00823EB6" w:rsidRPr="008C1C49" w:rsidRDefault="30DFA52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Antecedents</w:t>
      </w:r>
    </w:p>
    <w:p w:rsidR="00823EB6" w:rsidRPr="008C1C49" w:rsidRDefault="00823EB6" w:rsidP="00F20E75">
      <w:pPr>
        <w:ind w:left="720"/>
        <w:jc w:val="both"/>
        <w:rPr>
          <w:rFonts w:ascii="Open Sans Light" w:hAnsi="Open Sans Light" w:cs="Open Sans Light"/>
          <w:b/>
          <w:sz w:val="20"/>
          <w:szCs w:val="20"/>
        </w:rPr>
      </w:pPr>
    </w:p>
    <w:p w:rsidR="00823EB6" w:rsidRPr="008C1C49" w:rsidRDefault="003B7B13" w:rsidP="00F20E75">
      <w:pPr>
        <w:widowControl w:val="0"/>
        <w:spacing w:line="276" w:lineRule="auto"/>
        <w:jc w:val="both"/>
        <w:rPr>
          <w:rFonts w:ascii="Open Sans Light" w:hAnsi="Open Sans Light" w:cs="Open Sans Light"/>
          <w:sz w:val="20"/>
          <w:szCs w:val="20"/>
        </w:rPr>
      </w:pPr>
      <w:r w:rsidRPr="008C1C49">
        <w:rPr>
          <w:rFonts w:ascii="Open Sans Light" w:hAnsi="Open Sans Light" w:cs="Open Sans Light"/>
          <w:sz w:val="20"/>
          <w:szCs w:val="20"/>
        </w:rPr>
        <w:t>L’òrgan gestor accepta que s’ha incorregut en un supòsit d’omissió de la funció interventora, i, per tant, d’acord amb l’article 28 del RD 424/2017, no es pot reconèixer l’obligació, ni tramitar el pagament, ni intervenir favorablement l’actuació especificada fins que es conegui i es resolgui aquesta omissió. </w:t>
      </w:r>
    </w:p>
    <w:p w:rsidR="003B7B13" w:rsidRPr="008C1C49" w:rsidRDefault="003B7B13" w:rsidP="00F20E75">
      <w:pPr>
        <w:widowControl w:val="0"/>
        <w:spacing w:line="276" w:lineRule="auto"/>
        <w:jc w:val="both"/>
        <w:rPr>
          <w:rFonts w:ascii="Open Sans Light" w:hAnsi="Open Sans Light" w:cs="Open Sans Light"/>
          <w:b/>
          <w:sz w:val="20"/>
          <w:szCs w:val="20"/>
        </w:rPr>
      </w:pPr>
    </w:p>
    <w:p w:rsidR="00823EB6" w:rsidRPr="008C1C49" w:rsidRDefault="639E739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F</w:t>
      </w:r>
      <w:r w:rsidR="2C05BB1C" w:rsidRPr="008C1C49">
        <w:rPr>
          <w:rFonts w:ascii="Open Sans Light" w:hAnsi="Open Sans Light" w:cs="Open Sans Light"/>
          <w:b/>
          <w:bCs/>
          <w:sz w:val="20"/>
          <w:szCs w:val="20"/>
        </w:rPr>
        <w:t>onaments jurídics</w:t>
      </w:r>
    </w:p>
    <w:p w:rsidR="639E739C" w:rsidRPr="008C1C49" w:rsidRDefault="639E739C"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3B7B13" w:rsidRPr="008C1C49" w:rsidRDefault="003B7B13" w:rsidP="003B7B13">
      <w:pPr>
        <w:keepLines/>
        <w:widowControl w:val="0"/>
        <w:numPr>
          <w:ilvl w:val="0"/>
          <w:numId w:val="10"/>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legislatiu 2/2004, de 5 de març, pel que s’aprova el text refós de la Llei reguladora de les hisendes locals (</w:t>
      </w:r>
      <w:proofErr w:type="spellStart"/>
      <w:r w:rsidRPr="008C1C49">
        <w:rPr>
          <w:rFonts w:ascii="Open Sans Light" w:eastAsia="Open Sans Light" w:hAnsi="Open Sans Light" w:cs="Open Sans Light"/>
          <w:sz w:val="20"/>
          <w:szCs w:val="20"/>
        </w:rPr>
        <w:t>RDLeg</w:t>
      </w:r>
      <w:proofErr w:type="spellEnd"/>
      <w:r w:rsidRPr="008C1C49">
        <w:rPr>
          <w:rFonts w:ascii="Open Sans Light" w:eastAsia="Open Sans Light" w:hAnsi="Open Sans Light" w:cs="Open Sans Light"/>
          <w:sz w:val="20"/>
          <w:szCs w:val="20"/>
        </w:rPr>
        <w:t> 2/2004).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1"/>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424/2017, de 28 d’abril, pel qual es regula el règim jurídic del control intern a les entitats del sector públic local (RD 424/2017).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2"/>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Instrucció 02/2026 de la Intervenció del Consell de Mallorca sobre l’omissió de la funció interventora. </w:t>
      </w:r>
    </w:p>
    <w:p w:rsidR="00385F84" w:rsidRPr="008C1C49" w:rsidRDefault="00385F84" w:rsidP="00385F84">
      <w:pPr>
        <w:keepLines/>
        <w:widowControl w:val="0"/>
        <w:spacing w:line="276" w:lineRule="auto"/>
        <w:jc w:val="both"/>
        <w:rPr>
          <w:rFonts w:ascii="Open Sans Light" w:eastAsia="Open Sans Light" w:hAnsi="Open Sans Light" w:cs="Open Sans Light"/>
          <w:sz w:val="20"/>
          <w:szCs w:val="20"/>
        </w:rPr>
      </w:pP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r w:rsidRPr="008C1C49">
        <w:rPr>
          <w:rFonts w:ascii="Open Sans Light" w:eastAsia="Times New Roman" w:hAnsi="Open Sans Light" w:cs="Open Sans Light"/>
          <w:b/>
          <w:bCs/>
          <w:kern w:val="0"/>
          <w:sz w:val="20"/>
          <w:szCs w:val="20"/>
          <w:lang w:eastAsia="es-ES" w:bidi="ar-SA"/>
        </w:rPr>
        <w:t>INFORM</w:t>
      </w:r>
      <w:r w:rsidRPr="008C1C49">
        <w:rPr>
          <w:rFonts w:ascii="Open Sans Light" w:eastAsia="Times New Roman" w:hAnsi="Open Sans Light" w:cs="Open Sans Light"/>
          <w:kern w:val="0"/>
          <w:sz w:val="20"/>
          <w:szCs w:val="20"/>
          <w:lang w:eastAsia="es-ES" w:bidi="ar-SA"/>
        </w:rPr>
        <w:t> </w:t>
      </w: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bCs/>
          <w:kern w:val="0"/>
          <w:sz w:val="20"/>
          <w:szCs w:val="20"/>
          <w:lang w:eastAsia="es-ES" w:bidi="ar-SA"/>
        </w:rPr>
        <w:t>DESCRIPCIÓ DETALLADA DE LA DESPESA</w:t>
      </w:r>
      <w:r w:rsidRPr="008C1C49">
        <w:rPr>
          <w:rFonts w:ascii="Open Sans Light" w:eastAsia="Times New Roman" w:hAnsi="Open Sans Light" w:cs="Open Sans Light"/>
          <w:b/>
          <w:kern w:val="0"/>
          <w:sz w:val="20"/>
          <w:szCs w:val="20"/>
          <w:lang w:eastAsia="es-ES" w:bidi="ar-SA"/>
        </w:rPr>
        <w:t> </w:t>
      </w:r>
    </w:p>
    <w:p w:rsidR="00487AEC" w:rsidRPr="008C1C49" w:rsidRDefault="00487AEC" w:rsidP="00F20E75">
      <w:pPr>
        <w:jc w:val="both"/>
        <w:rPr>
          <w:rFonts w:ascii="Open Sans Light" w:eastAsia="Open Sans Light" w:hAnsi="Open Sans Light" w:cs="Open Sans Light"/>
          <w:b/>
          <w:sz w:val="20"/>
          <w:szCs w:val="20"/>
        </w:rPr>
      </w:pPr>
    </w:p>
    <w:p w:rsidR="00891249" w:rsidRPr="008C1C49" w:rsidRDefault="00891249" w:rsidP="009C7C36">
      <w:pPr>
        <w:pStyle w:val="paragraph"/>
        <w:spacing w:before="0" w:beforeAutospacing="0" w:after="0" w:afterAutospacing="0"/>
        <w:textAlignment w:val="baseline"/>
        <w:rPr>
          <w:rFonts w:ascii="Open Sans Light" w:hAnsi="Open Sans Light" w:cs="Open Sans Light"/>
          <w:color w:val="000000"/>
          <w:sz w:val="20"/>
          <w:szCs w:val="20"/>
          <w:lang w:val="ca-ES"/>
        </w:rPr>
      </w:pPr>
      <w:r w:rsidRPr="008C1C49">
        <w:rPr>
          <w:rFonts w:ascii="Open Sans Light" w:hAnsi="Open Sans Light" w:cs="Open Sans Light"/>
          <w:color w:val="000000"/>
          <w:sz w:val="20"/>
          <w:szCs w:val="20"/>
          <w:lang w:val="ca-ES"/>
        </w:rPr>
        <w:t xml:space="preserve">La descripció detallada de les despeses objecte d’aquesta memòria es detalla a continuació per al centre </w:t>
      </w:r>
      <w:r w:rsidRPr="008C1C49">
        <w:rPr>
          <w:rFonts w:ascii="Open Sans Light" w:hAnsi="Open Sans Light" w:cs="Open Sans Light"/>
          <w:b/>
          <w:bCs/>
          <w:color w:val="000000"/>
          <w:sz w:val="20"/>
          <w:szCs w:val="20"/>
          <w:lang w:val="ca-ES"/>
        </w:rPr>
        <w:t>{{</w:t>
      </w:r>
      <w:proofErr w:type="spellStart"/>
      <w:r w:rsidRPr="008C1C49">
        <w:rPr>
          <w:rFonts w:ascii="Open Sans Light" w:hAnsi="Open Sans Light" w:cs="Open Sans Light"/>
          <w:b/>
          <w:bCs/>
          <w:color w:val="000000"/>
          <w:sz w:val="20"/>
          <w:szCs w:val="20"/>
          <w:lang w:val="ca-ES"/>
        </w:rPr>
        <w:t>ofi.centre_servei</w:t>
      </w:r>
      <w:proofErr w:type="spellEnd"/>
      <w:r w:rsidRPr="008C1C49">
        <w:rPr>
          <w:rFonts w:ascii="Open Sans Light" w:hAnsi="Open Sans Light" w:cs="Open Sans Light"/>
          <w:b/>
          <w:bCs/>
          <w:color w:val="000000"/>
          <w:sz w:val="20"/>
          <w:szCs w:val="20"/>
          <w:lang w:val="ca-ES"/>
        </w:rPr>
        <w:t>}}</w:t>
      </w:r>
      <w:r w:rsidRPr="008C1C49">
        <w:rPr>
          <w:rFonts w:ascii="Open Sans Light" w:hAnsi="Open Sans Light" w:cs="Open Sans Light"/>
          <w:color w:val="000000"/>
          <w:sz w:val="20"/>
          <w:szCs w:val="20"/>
          <w:lang w:val="ca-ES"/>
        </w:rPr>
        <w:t xml:space="preserve"> dependent de la Direcció Insular d’Atenció Sociosanitària, la tasca de la qual es centra en la gestió de les residències per a gent gran i dels centres de dia que depenen de l’IMAS i en la consolidació del model assistencial basat en una atenció centrada en la persona: </w:t>
      </w:r>
    </w:p>
    <w:p w:rsidR="009B096C" w:rsidRPr="008C1C49" w:rsidRDefault="009B096C" w:rsidP="009C7C36">
      <w:pPr>
        <w:rPr>
          <w:rStyle w:val="normaltextrun"/>
          <w:rFonts w:ascii="Open Sans Light" w:eastAsia="Times New Roman" w:hAnsi="Open Sans Light" w:cs="Open Sans Light"/>
          <w:color w:val="000000"/>
          <w:kern w:val="0"/>
          <w:sz w:val="20"/>
          <w:szCs w:val="20"/>
          <w:lang w:eastAsia="es-ES" w:bidi="ar-SA"/>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 Dossier: {{$</w:t>
      </w:r>
      <w:proofErr w:type="spellStart"/>
      <w:r w:rsidRPr="00625690">
        <w:rPr>
          <w:rFonts w:ascii="Open Sans Light" w:eastAsia="Open Sans Light" w:hAnsi="Open Sans Light" w:cs="Open Sans Light"/>
          <w:b/>
          <w:sz w:val="20"/>
          <w:szCs w:val="20"/>
        </w:rPr>
        <w:t>factura.record.segex</w:t>
      </w:r>
      <w:proofErr w:type="spellEnd"/>
      <w:r w:rsidRPr="00625690">
        <w:rPr>
          <w:rFonts w:ascii="Open Sans Light" w:eastAsia="Open Sans Light" w:hAnsi="Open Sans Light" w:cs="Open Sans Light"/>
          <w:b/>
          <w:sz w:val="20"/>
          <w:szCs w:val="20"/>
        </w:rPr>
        <w:t>}}</w:t>
      </w:r>
    </w:p>
    <w:p w:rsidR="009B096C"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Aquesta despesa es du tramitant amb omissió de la funció interventora des de {{$</w:t>
      </w:r>
      <w:proofErr w:type="spellStart"/>
      <w:r w:rsidRPr="008C1C49">
        <w:rPr>
          <w:rFonts w:ascii="Open Sans Light" w:eastAsia="Open Sans Light" w:hAnsi="Open Sans Light" w:cs="Open Sans Light"/>
          <w:sz w:val="20"/>
          <w:szCs w:val="20"/>
        </w:rPr>
        <w:t>factura.record.data_ofi_inicial</w:t>
      </w:r>
      <w:proofErr w:type="spellEnd"/>
      <w:r w:rsidRPr="008C1C49">
        <w:rPr>
          <w:rFonts w:ascii="Open Sans Light" w:eastAsia="Open Sans Light" w:hAnsi="Open Sans Light" w:cs="Open Sans Light"/>
          <w:sz w:val="20"/>
          <w:szCs w:val="20"/>
        </w:rPr>
        <w:t>}}</w:t>
      </w:r>
    </w:p>
    <w:p w:rsidR="009C7C36" w:rsidRPr="008C1C49" w:rsidRDefault="009C7C36"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9B096C" w:rsidRPr="008C1C49" w:rsidRDefault="009B096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bCs/>
          <w:kern w:val="0"/>
          <w:sz w:val="20"/>
          <w:szCs w:val="20"/>
          <w:lang w:eastAsia="es-ES" w:bidi="ar-SA"/>
        </w:rPr>
        <w:t>JUSTIFICACIÓ DE LA NECESSITAT DE PROMOURE LA DESPESA I LA SEVA IDONEÏTAT PER A LA FINALITAT PERSEGUIDA </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lastRenderedPageBreak/>
        <w:t>Els serveis prestats</w:t>
      </w:r>
      <w:r w:rsidR="008C1C49" w:rsidRPr="008C1C49">
        <w:rPr>
          <w:rFonts w:ascii="Open Sans Light" w:eastAsia="Open Sans Light" w:hAnsi="Open Sans Light" w:cs="Open Sans Light"/>
          <w:sz w:val="20"/>
          <w:szCs w:val="20"/>
        </w:rPr>
        <w:t xml:space="preserve"> o bens subministrats</w:t>
      </w:r>
      <w:r w:rsidRPr="008C1C49">
        <w:rPr>
          <w:rFonts w:ascii="Open Sans Light" w:eastAsia="Open Sans Light" w:hAnsi="Open Sans Light" w:cs="Open Sans Light"/>
          <w:sz w:val="20"/>
          <w:szCs w:val="20"/>
        </w:rPr>
        <w:t xml:space="preserve"> prèviament a l’emissió d’aquestes factures, són serveis </w:t>
      </w:r>
      <w:r w:rsidR="008C1C49" w:rsidRPr="008C1C49">
        <w:rPr>
          <w:rFonts w:ascii="Open Sans Light" w:eastAsia="Open Sans Light" w:hAnsi="Open Sans Light" w:cs="Open Sans Light"/>
          <w:sz w:val="20"/>
          <w:szCs w:val="20"/>
        </w:rPr>
        <w:t xml:space="preserve">o bens </w:t>
      </w:r>
      <w:r w:rsidRPr="008C1C49">
        <w:rPr>
          <w:rFonts w:ascii="Open Sans Light" w:eastAsia="Open Sans Light" w:hAnsi="Open Sans Light" w:cs="Open Sans Light"/>
          <w:sz w:val="20"/>
          <w:szCs w:val="20"/>
        </w:rPr>
        <w:t>imprescindibles per al normal funcionament dels serveis de l’IMAS, la interrupció dels quals hauria suposat un perjudici irreparable de l’activitat ordinària. </w:t>
      </w:r>
      <w:r w:rsidR="008C1C49" w:rsidRPr="008C1C49">
        <w:rPr>
          <w:rFonts w:ascii="Open Sans Light" w:eastAsia="Open Sans Light" w:hAnsi="Open Sans Light" w:cs="Open Sans Light"/>
          <w:sz w:val="20"/>
          <w:szCs w:val="20"/>
        </w:rPr>
        <w:t>A continuació es detalla la justificació de la necessitat de promoure cada una de les despeses:</w:t>
      </w:r>
    </w:p>
    <w:p w:rsidR="009B096C" w:rsidRPr="008C1C49" w:rsidRDefault="009B096C"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r w:rsidR="00BC5865" w:rsidRPr="00625690">
        <w:rPr>
          <w:rFonts w:ascii="Open Sans Light" w:eastAsia="Open Sans Light" w:hAnsi="Open Sans Light" w:cs="Open Sans Light"/>
          <w:b/>
          <w:sz w:val="20"/>
          <w:szCs w:val="20"/>
        </w:rPr>
        <w:t>:</w:t>
      </w:r>
      <w:r w:rsidRPr="00625690">
        <w:rPr>
          <w:rFonts w:ascii="Open Sans Light" w:eastAsia="Open Sans Light" w:hAnsi="Open Sans Light" w:cs="Open Sans Light"/>
          <w:b/>
          <w:sz w:val="20"/>
          <w:szCs w:val="20"/>
        </w:rPr>
        <w:t xml:space="preserve"> </w:t>
      </w:r>
    </w:p>
    <w:p w:rsidR="008C1C49" w:rsidRDefault="008C1C49"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w:t>
      </w:r>
      <w:proofErr w:type="spellEnd"/>
      <w:r w:rsidRPr="008C1C49">
        <w:rPr>
          <w:rFonts w:ascii="Open Sans Light" w:eastAsia="Open Sans Light" w:hAnsi="Open Sans Light" w:cs="Open Sans Light"/>
          <w:sz w:val="20"/>
          <w:szCs w:val="20"/>
        </w:rPr>
        <w:t>}}</w:t>
      </w:r>
    </w:p>
    <w:p w:rsidR="009C7C36" w:rsidRPr="008C1C49" w:rsidRDefault="009C7C36" w:rsidP="009B096C">
      <w:pPr>
        <w:jc w:val="both"/>
        <w:rPr>
          <w:rFonts w:ascii="Open Sans Light" w:eastAsia="Open Sans Light" w:hAnsi="Open Sans Light" w:cs="Open Sans Light"/>
          <w:sz w:val="20"/>
          <w:szCs w:val="20"/>
        </w:rPr>
      </w:pPr>
    </w:p>
    <w:p w:rsidR="009B096C" w:rsidRPr="008C1C49" w:rsidRDefault="009B096C" w:rsidP="009B096C">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Open Sans Light" w:hAnsi="Open Sans Light" w:cs="Open Sans Light"/>
          <w:b/>
          <w:sz w:val="20"/>
          <w:szCs w:val="20"/>
        </w:rPr>
      </w:pPr>
      <w:r w:rsidRPr="008C1C49">
        <w:rPr>
          <w:rFonts w:ascii="Open Sans Light" w:eastAsia="Times New Roman" w:hAnsi="Open Sans Light" w:cs="Open Sans Light"/>
          <w:b/>
          <w:bCs/>
          <w:kern w:val="0"/>
          <w:sz w:val="20"/>
          <w:szCs w:val="20"/>
          <w:lang w:eastAsia="es-ES" w:bidi="ar-SA"/>
        </w:rPr>
        <w:t>ELS CRITERIS PELS QUALS ES VA SELECCIONAR EL TERCER PER A REALITZAR L’ACTUACIÓ </w:t>
      </w:r>
    </w:p>
    <w:p w:rsidR="00487AEC" w:rsidRPr="008C1C49" w:rsidRDefault="00487AEC" w:rsidP="00F20E75">
      <w:pPr>
        <w:jc w:val="both"/>
        <w:rPr>
          <w:rFonts w:ascii="Open Sans Light" w:eastAsia="Open Sans Light" w:hAnsi="Open Sans Light" w:cs="Open Sans Light"/>
          <w:b/>
          <w:sz w:val="20"/>
          <w:szCs w:val="20"/>
        </w:rPr>
      </w:pPr>
    </w:p>
    <w:p w:rsidR="00487AEC" w:rsidRDefault="00487AEC" w:rsidP="009C7C36">
      <w:pPr>
        <w:rPr>
          <w:rStyle w:val="normaltextrun"/>
          <w:rFonts w:ascii="Open Sans Light" w:eastAsia="Times New Roman" w:hAnsi="Open Sans Light" w:cs="Open Sans Light"/>
          <w:i/>
          <w:iCs/>
          <w:kern w:val="0"/>
          <w:sz w:val="20"/>
          <w:szCs w:val="20"/>
          <w:shd w:val="clear" w:color="auto" w:fill="FFFF00"/>
          <w:lang w:eastAsia="es-ES" w:bidi="ar-SA"/>
        </w:rPr>
      </w:pPr>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Exemple: Els serveis que s’han ofert per </w:t>
      </w:r>
      <w:proofErr w:type="spellStart"/>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xxxxxxxxxxxxxxxxxxxxx</w:t>
      </w:r>
      <w:proofErr w:type="spellEnd"/>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 ja es venen prestant correctament a centres que gestiona el tercer YYYYYYYYYYYY i per evitar perjudicar als usuaris...... D’aquesta forma es pretén cobrir les prestacions recollides a l’article XX del Reglament </w:t>
      </w:r>
      <w:proofErr w:type="spellStart"/>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xxxxxxxxxxx</w:t>
      </w:r>
      <w:proofErr w:type="spellEnd"/>
      <w:r w:rsidRPr="008C1C49">
        <w:rPr>
          <w:rStyle w:val="normaltextrun"/>
          <w:rFonts w:ascii="Open Sans Light" w:eastAsia="Times New Roman" w:hAnsi="Open Sans Light" w:cs="Open Sans Light"/>
          <w:i/>
          <w:iCs/>
          <w:color w:val="000000"/>
          <w:kern w:val="0"/>
          <w:sz w:val="20"/>
          <w:szCs w:val="20"/>
          <w:shd w:val="clear" w:color="auto" w:fill="FFFF00"/>
          <w:lang w:eastAsia="es-ES" w:bidi="ar-SA"/>
        </w:rPr>
        <w:t>.</w:t>
      </w:r>
      <w:r w:rsidRPr="008C1C49">
        <w:rPr>
          <w:rStyle w:val="normaltextrun"/>
          <w:rFonts w:ascii="Open Sans Light" w:eastAsia="Times New Roman" w:hAnsi="Open Sans Light" w:cs="Open Sans Light"/>
          <w:i/>
          <w:iCs/>
          <w:kern w:val="0"/>
          <w:sz w:val="20"/>
          <w:szCs w:val="20"/>
          <w:shd w:val="clear" w:color="auto" w:fill="FFFF00"/>
          <w:lang w:eastAsia="es-ES" w:bidi="ar-SA"/>
        </w:rPr>
        <w:t> </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9C7C36" w:rsidRDefault="009C7C36" w:rsidP="009C7C36">
      <w:pPr>
        <w:rPr>
          <w:rFonts w:eastAsia="Open Sans Light"/>
        </w:rPr>
      </w:pPr>
      <w:r w:rsidRPr="009C7C36">
        <w:rPr>
          <w:rFonts w:ascii="Open Sans Light" w:eastAsia="Open Sans Light" w:hAnsi="Open Sans Light"/>
          <w:sz w:val="20"/>
          <w:szCs w:val="20"/>
        </w:rPr>
        <w:t>Els criteris de selecció dels tercers responen a la immediatesa, especialització</w:t>
      </w:r>
      <w:r w:rsidR="00625690">
        <w:rPr>
          <w:rFonts w:ascii="Open Sans Light" w:eastAsia="Open Sans Light" w:hAnsi="Open Sans Light"/>
          <w:sz w:val="20"/>
          <w:szCs w:val="20"/>
        </w:rPr>
        <w:t xml:space="preserve"> dels serveis prestats o bens subministrats</w:t>
      </w:r>
      <w:r w:rsidRPr="009C7C36">
        <w:rPr>
          <w:rFonts w:ascii="Open Sans Light" w:eastAsia="Open Sans Light" w:hAnsi="Open Sans Light"/>
          <w:sz w:val="20"/>
          <w:szCs w:val="20"/>
        </w:rPr>
        <w:t>, vinculació prèvia</w:t>
      </w:r>
      <w:r w:rsidR="00625690">
        <w:rPr>
          <w:rFonts w:ascii="Open Sans Light" w:eastAsia="Open Sans Light" w:hAnsi="Open Sans Light"/>
          <w:sz w:val="20"/>
          <w:szCs w:val="20"/>
        </w:rPr>
        <w:t xml:space="preserve"> i correcta gestió dels serveis que venien prestant</w:t>
      </w:r>
      <w:r>
        <w:rPr>
          <w:rFonts w:ascii="Open Sans Light" w:eastAsia="Open Sans Light" w:hAnsi="Open Sans Light"/>
          <w:sz w:val="20"/>
          <w:szCs w:val="20"/>
        </w:rPr>
        <w:t>, millor oferta segons criteri de qualitat-cost</w:t>
      </w:r>
      <w:r w:rsidRPr="009C7C36">
        <w:rPr>
          <w:rFonts w:ascii="Open Sans Light" w:eastAsia="Open Sans Light" w:hAnsi="Open Sans Light"/>
          <w:sz w:val="20"/>
          <w:szCs w:val="20"/>
        </w:rPr>
        <w:t xml:space="preserve"> o </w:t>
      </w:r>
      <w:r w:rsidR="00625690">
        <w:rPr>
          <w:rFonts w:ascii="Open Sans Light" w:eastAsia="Open Sans Light" w:hAnsi="Open Sans Light"/>
          <w:sz w:val="20"/>
          <w:szCs w:val="20"/>
        </w:rPr>
        <w:t xml:space="preserve">la </w:t>
      </w:r>
      <w:r w:rsidRPr="009C7C36">
        <w:rPr>
          <w:rFonts w:ascii="Open Sans Light" w:eastAsia="Open Sans Light" w:hAnsi="Open Sans Light"/>
          <w:sz w:val="20"/>
          <w:szCs w:val="20"/>
        </w:rPr>
        <w:t>necessitat de no interrompre serveis de naturalesa essencial per als usuaris d</w:t>
      </w:r>
      <w:r>
        <w:rPr>
          <w:rFonts w:ascii="Open Sans Light" w:eastAsia="Open Sans Light" w:hAnsi="Open Sans Light"/>
          <w:sz w:val="20"/>
          <w:szCs w:val="20"/>
        </w:rPr>
        <w:t>els diferents centres de l'IMAS, d’acord als següent detall:</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8C1C49" w:rsidRDefault="009C7C36"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C7C36" w:rsidRPr="00625690" w:rsidRDefault="009C7C36"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xml:space="preserve">}}: </w:t>
      </w:r>
    </w:p>
    <w:p w:rsidR="009C7C36" w:rsidRDefault="00625690" w:rsidP="009C7C36">
      <w:pPr>
        <w:rPr>
          <w:rFonts w:ascii="Open Sans Light" w:eastAsia="Open Sans Light" w:hAnsi="Open Sans Light" w:cs="Open Sans Light"/>
          <w:sz w:val="20"/>
          <w:szCs w:val="20"/>
        </w:rPr>
      </w:pPr>
      <w:r>
        <w:rPr>
          <w:rFonts w:ascii="Open Sans Light" w:eastAsia="Open Sans Light" w:hAnsi="Open Sans Light" w:cs="Open Sans Light"/>
          <w:sz w:val="20"/>
          <w:szCs w:val="20"/>
        </w:rPr>
        <w:t xml:space="preserve">El tercer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C7C36">
        <w:rPr>
          <w:rFonts w:ascii="Open Sans Light" w:eastAsia="Open Sans Light" w:hAnsi="Open Sans Light" w:cs="Open Sans Light"/>
          <w:sz w:val="20"/>
          <w:szCs w:val="20"/>
        </w:rPr>
        <w:t>adjudicatari</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amb NIF/CIF</w:t>
      </w:r>
      <w:r w:rsidR="009C7C36">
        <w:rPr>
          <w:rFonts w:ascii="Open Sans Light" w:eastAsia="Open Sans Light" w:hAnsi="Open Sans Light" w:cs="Open Sans Light"/>
          <w:sz w:val="20"/>
          <w:szCs w:val="20"/>
        </w:rPr>
        <w:t xml:space="preserve">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E3AD6">
        <w:rPr>
          <w:rFonts w:ascii="Open Sans Light" w:eastAsia="Open Sans Light" w:hAnsi="Open Sans Light" w:cs="Open Sans Light"/>
          <w:sz w:val="20"/>
          <w:szCs w:val="20"/>
        </w:rPr>
        <w:t>nif</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va ser seleccionat atès </w:t>
      </w: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w:t>
      </w:r>
      <w:r>
        <w:rPr>
          <w:rFonts w:ascii="Open Sans Light" w:eastAsia="Open Sans Light" w:hAnsi="Open Sans Light" w:cs="Open Sans Light"/>
          <w:sz w:val="20"/>
          <w:szCs w:val="20"/>
        </w:rPr>
        <w:t>motivacio_seleccio</w:t>
      </w:r>
      <w:proofErr w:type="spellEnd"/>
      <w:r w:rsidRPr="008C1C49">
        <w:rPr>
          <w:rFonts w:ascii="Open Sans Light" w:eastAsia="Open Sans Light" w:hAnsi="Open Sans Light" w:cs="Open Sans Light"/>
          <w:sz w:val="20"/>
          <w:szCs w:val="20"/>
        </w:rPr>
        <w:t>}}</w:t>
      </w:r>
    </w:p>
    <w:p w:rsidR="009C7C36" w:rsidRDefault="009C7C36" w:rsidP="009C7C36">
      <w:pPr>
        <w:rPr>
          <w:rFonts w:ascii="Open Sans Light" w:eastAsia="Open Sans Light" w:hAnsi="Open Sans Light" w:cs="Open Sans Light"/>
          <w:sz w:val="20"/>
          <w:szCs w:val="20"/>
        </w:rPr>
      </w:pPr>
    </w:p>
    <w:p w:rsidR="009C7C36" w:rsidRPr="008C1C49" w:rsidRDefault="009C7C36" w:rsidP="009C7C36">
      <w:pPr>
        <w:jc w:val="both"/>
        <w:rPr>
          <w:rFonts w:ascii="Open Sans Light" w:eastAsia="Open Sans Light" w:hAnsi="Open Sans Light" w:cs="Open Sans Light"/>
          <w:sz w:val="20"/>
          <w:szCs w:val="20"/>
        </w:rPr>
      </w:pPr>
    </w:p>
    <w:p w:rsidR="009C7C36" w:rsidRPr="00625690" w:rsidRDefault="009C7C36" w:rsidP="00625690">
      <w:pPr>
        <w:jc w:val="both"/>
        <w:rPr>
          <w:rStyle w:val="normaltextrun"/>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Style w:val="normaltextrun"/>
          <w:rFonts w:ascii="Open Sans Light" w:eastAsia="Times New Roman" w:hAnsi="Open Sans Light" w:cs="Open Sans Light"/>
          <w:i/>
          <w:iCs/>
          <w:kern w:val="0"/>
          <w:sz w:val="20"/>
          <w:szCs w:val="20"/>
          <w:shd w:val="clear" w:color="auto" w:fill="FFFF0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rPr>
      </w:pPr>
      <w:r w:rsidRPr="008C1C49">
        <w:rPr>
          <w:rFonts w:ascii="Open Sans Light" w:eastAsia="Times New Roman" w:hAnsi="Open Sans Light" w:cs="Open Sans Light"/>
          <w:b/>
          <w:bCs/>
          <w:kern w:val="0"/>
          <w:sz w:val="20"/>
          <w:szCs w:val="20"/>
          <w:lang w:eastAsia="es-ES" w:bidi="ar-SA"/>
        </w:rPr>
        <w:t>ACREDITACIÓ QUE LES PRESTACIONS S’HAN REALITZAT EFECTIVAMENT </w:t>
      </w:r>
    </w:p>
    <w:p w:rsidR="00487AEC" w:rsidRPr="008C1C49" w:rsidRDefault="00487AEC" w:rsidP="00487AEC">
      <w:pPr>
        <w:suppressAutoHyphens w:val="0"/>
        <w:jc w:val="both"/>
        <w:textAlignment w:val="baseline"/>
        <w:rPr>
          <w:rFonts w:ascii="Open Sans Light" w:eastAsia="Times New Roman" w:hAnsi="Open Sans Light" w:cs="Open Sans Light"/>
          <w:b/>
          <w:bCs/>
          <w:kern w:val="0"/>
          <w:sz w:val="20"/>
          <w:szCs w:val="20"/>
          <w:lang w:eastAsia="es-ES" w:bidi="ar-SA"/>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base 28.1 de les bases d’execució del pressupost del Consell Insular de Mallorca referent al reconeixement de les obligacions indica que, «D’acord amb l’article 59 del RD 500/1990, de 20 d’abril, abans del reconeixement de l’obligació s’haurà d’acreditar documentalment davant l’òrgan competent el fet d’haver realitzat la prestació o el dret del creditor de conformitat amb els acords i les circumstàncies que al seu moment varen autoritzar i comprometre la despesa, sense perjudici de la normativa específica de cada matèria.».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El tècnic que subscriu, ha comprovat l’adequat compliment de la realització de les despeses i ha plasmat la seva conformitat amb la firma electrònica de les factures que presenta l’empresa i que es detallen a la relació adjunta.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firma electrònica en els documents justificatius que consten a l’expedient o dossiers relacionats, implica que es consideren complets els apartats indicats a la Base 28 d’execució del pressupost del Consell Insular de Mallorca per a l’exercici 2026.</w:t>
      </w:r>
      <w:r w:rsidRPr="008C1C49">
        <w:rPr>
          <w:rStyle w:val="eop"/>
          <w:rFonts w:ascii="Open Sans Light" w:hAnsi="Open Sans Light" w:cs="Open Sans Light"/>
          <w:sz w:val="20"/>
          <w:szCs w:val="20"/>
          <w:lang w:val="ca-ES"/>
        </w:rPr>
        <w:t> </w:t>
      </w:r>
    </w:p>
    <w:p w:rsidR="00487AEC" w:rsidRPr="008C1C49" w:rsidRDefault="00487AEC" w:rsidP="00487AEC">
      <w:pPr>
        <w:suppressAutoHyphens w:val="0"/>
        <w:jc w:val="both"/>
        <w:textAlignment w:val="baseline"/>
        <w:rPr>
          <w:rFonts w:ascii="Open Sans Light" w:hAnsi="Open Sans Light" w:cs="Open Sans Light"/>
          <w:b/>
          <w:bCs/>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lang w:eastAsia="es-ES" w:bidi="ar-SA"/>
        </w:rPr>
      </w:pPr>
      <w:r w:rsidRPr="008C1C49">
        <w:rPr>
          <w:rFonts w:ascii="Open Sans Light" w:eastAsia="Times New Roman" w:hAnsi="Open Sans Light" w:cs="Open Sans Light"/>
          <w:b/>
          <w:kern w:val="0"/>
          <w:sz w:val="20"/>
          <w:szCs w:val="20"/>
          <w:lang w:eastAsia="es-ES" w:bidi="ar-SA"/>
        </w:rPr>
        <w:lastRenderedPageBreak/>
        <w:t>JUSTIFICACIÓ I VALORACIÓ QUE EL PREU, IMPORT O QUANTIA PROPOSADA S’AJUSTA AL DE MERCAT, A LES TARIFES OFICIALS O ALS IMPORTS REGLAMENTARIS, SEGONS PROCEDEIXI</w:t>
      </w:r>
      <w:r w:rsidRPr="008C1C49">
        <w:rPr>
          <w:rFonts w:ascii="Open Sans Light" w:eastAsia="Times New Roman" w:hAnsi="Open Sans Light" w:cs="Open Sans Light"/>
          <w:b/>
          <w:bCs/>
          <w:kern w:val="0"/>
          <w:sz w:val="20"/>
          <w:szCs w:val="20"/>
          <w:lang w:eastAsia="es-ES" w:bidi="ar-SA"/>
        </w:rPr>
        <w:t> </w:t>
      </w:r>
    </w:p>
    <w:p w:rsidR="003B7B13" w:rsidRPr="008C1C49" w:rsidRDefault="003B7B13"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 tècnic que subscriu ha realitzat les consultes al mercat i comparatives amb altres proveïdors i afirma que els preus facturats s’ajusten als preus de mercat. </w:t>
      </w:r>
    </w:p>
    <w:p w:rsidR="00487AEC" w:rsidRPr="008C1C49" w:rsidRDefault="00487AE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imports que es proposen a</w:t>
      </w:r>
      <w:r w:rsidR="00BC5865" w:rsidRPr="008C1C49">
        <w:rPr>
          <w:rFonts w:ascii="Open Sans Light" w:hAnsi="Open Sans Light" w:cs="Open Sans Light"/>
          <w:sz w:val="20"/>
          <w:szCs w:val="20"/>
        </w:rPr>
        <w:t xml:space="preserve">bonar als tercers </w:t>
      </w:r>
      <w:r w:rsidRPr="008C1C49">
        <w:rPr>
          <w:rFonts w:ascii="Open Sans Light" w:hAnsi="Open Sans Light" w:cs="Open Sans Light"/>
          <w:sz w:val="20"/>
          <w:szCs w:val="20"/>
        </w:rPr>
        <w:t>s’ajusten als preu de mercat  acreditat pels següents motius:  </w:t>
      </w:r>
    </w:p>
    <w:p w:rsidR="00487AEC" w:rsidRPr="008C1C49" w:rsidRDefault="00487AEC" w:rsidP="00487AEC">
      <w:pPr>
        <w:jc w:val="both"/>
        <w:rPr>
          <w:rFonts w:ascii="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BC5865" w:rsidRPr="00625690"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factura.record.justificacio_preu</w:t>
      </w:r>
      <w:proofErr w:type="spellEnd"/>
      <w:r w:rsidRPr="008C1C49">
        <w:rPr>
          <w:rFonts w:ascii="Open Sans Light" w:eastAsia="Open Sans Light" w:hAnsi="Open Sans Light" w:cs="Open Sans Light"/>
          <w:sz w:val="20"/>
          <w:szCs w:val="20"/>
        </w:rPr>
        <w:t>}}</w:t>
      </w:r>
    </w:p>
    <w:p w:rsidR="00BC5865"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factura.record.explicacio_preu</w:t>
      </w:r>
      <w:proofErr w:type="spellEnd"/>
      <w:r w:rsidRPr="008C1C49">
        <w:rPr>
          <w:rFonts w:ascii="Open Sans Light" w:eastAsia="Open Sans Light" w:hAnsi="Open Sans Light" w:cs="Open Sans Light"/>
          <w:sz w:val="20"/>
          <w:szCs w:val="20"/>
        </w:rPr>
        <w:t>}}</w:t>
      </w:r>
    </w:p>
    <w:p w:rsidR="009C7C36" w:rsidRPr="008C1C49" w:rsidRDefault="009C7C36"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BC5865" w:rsidRPr="008C1C49" w:rsidRDefault="00BC5865" w:rsidP="00F20E75">
      <w:pPr>
        <w:jc w:val="both"/>
        <w:rPr>
          <w:rFonts w:ascii="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kern w:val="0"/>
          <w:sz w:val="20"/>
          <w:szCs w:val="20"/>
          <w:lang w:eastAsia="es-ES" w:bidi="ar-SA"/>
        </w:rPr>
        <w:t>JUSTIFICACIÓ DEL MOTIU PEL QUAL S’HA PRODUÏT L’OMISSIÓ DE LA FUNCIÓ INTERVENTORA</w:t>
      </w:r>
      <w:r w:rsidRPr="008C1C49">
        <w:rPr>
          <w:rFonts w:ascii="Open Sans Light" w:eastAsia="Times New Roman" w:hAnsi="Open Sans Light" w:cs="Open Sans Light"/>
          <w:b/>
          <w:bCs/>
          <w:kern w:val="0"/>
          <w:sz w:val="20"/>
          <w:szCs w:val="20"/>
          <w:lang w:eastAsia="es-ES" w:bidi="ar-SA"/>
        </w:rPr>
        <w: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Les factures que es proposen aprovar corresponen a despeses que s’han executat a l’exercici corrent, sense el compliment d’allò que estableix la Llei 9/2017 de 8 de novembre, de Contractes del Sector Públic. </w:t>
      </w:r>
    </w:p>
    <w:p w:rsidR="00487AEC" w:rsidRPr="008C1C49" w:rsidRDefault="00487AE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motius d’incompliment de contractació administrativa de les factur</w:t>
      </w:r>
      <w:r w:rsidR="009B096C" w:rsidRPr="008C1C49">
        <w:rPr>
          <w:rFonts w:ascii="Open Sans Light" w:hAnsi="Open Sans Light" w:cs="Open Sans Light"/>
          <w:sz w:val="20"/>
          <w:szCs w:val="20"/>
        </w:rPr>
        <w:t xml:space="preserve">es </w:t>
      </w:r>
      <w:r w:rsidR="00BC5865" w:rsidRPr="008C1C49">
        <w:rPr>
          <w:rFonts w:ascii="Open Sans Light" w:hAnsi="Open Sans Light" w:cs="Open Sans Light"/>
          <w:sz w:val="20"/>
          <w:szCs w:val="20"/>
        </w:rPr>
        <w:t>es detallen a continuació</w:t>
      </w:r>
      <w:r w:rsidR="009B096C" w:rsidRPr="008C1C49">
        <w:rPr>
          <w:rFonts w:ascii="Open Sans Light" w:hAnsi="Open Sans Light" w:cs="Open Sans Light"/>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BC5865" w:rsidRPr="00625690"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bookmarkStart w:id="0" w:name="_GoBack"/>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p>
    <w:bookmarkEnd w:id="0"/>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factura.record.motivacio_no_contractacio</w:t>
      </w:r>
      <w:proofErr w:type="spellEnd"/>
      <w:r w:rsidRPr="008C1C49">
        <w:rPr>
          <w:rFonts w:ascii="Open Sans Light" w:eastAsia="Open Sans Light" w:hAnsi="Open Sans Light" w:cs="Open Sans Light"/>
          <w:sz w:val="20"/>
          <w:szCs w:val="20"/>
        </w:rPr>
        <w:t>}}</w:t>
      </w:r>
    </w:p>
    <w:p w:rsidR="00BC5865"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factura.record.explicacio_no_contractacio</w:t>
      </w:r>
      <w:proofErr w:type="spellEnd"/>
      <w:r w:rsidRPr="008C1C49">
        <w:rPr>
          <w:rFonts w:ascii="Open Sans Light" w:eastAsia="Open Sans Light" w:hAnsi="Open Sans Light" w:cs="Open Sans Light"/>
          <w:sz w:val="20"/>
          <w:szCs w:val="20"/>
        </w:rPr>
        <w:t>}}</w:t>
      </w:r>
    </w:p>
    <w:p w:rsidR="009C7C36" w:rsidRPr="008C1C49" w:rsidRDefault="009C7C36" w:rsidP="00BC5865">
      <w:pPr>
        <w:keepLines/>
        <w:widowControl w:val="0"/>
        <w:tabs>
          <w:tab w:val="left" w:pos="395"/>
        </w:tabs>
        <w:suppressAutoHyphens w:val="0"/>
        <w:spacing w:before="120" w:line="276" w:lineRule="auto"/>
        <w:jc w:val="both"/>
        <w:rPr>
          <w:rFonts w:ascii="Open Sans Light" w:eastAsia="Open Sans Light" w:hAnsi="Open Sans Light" w:cs="Open Sans Light"/>
          <w:sz w:val="20"/>
          <w:szCs w:val="20"/>
        </w:rPr>
      </w:pPr>
    </w:p>
    <w:p w:rsidR="00BC5865" w:rsidRPr="008C1C49" w:rsidRDefault="00BC5865" w:rsidP="00BC5865">
      <w:pPr>
        <w:keepLines/>
        <w:widowControl w:val="0"/>
        <w:tabs>
          <w:tab w:val="left" w:pos="395"/>
        </w:tabs>
        <w:suppressAutoHyphens w:val="0"/>
        <w:spacing w:before="120" w:line="276" w:lineRule="auto"/>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487AEC">
      <w:pPr>
        <w:jc w:val="both"/>
        <w:rPr>
          <w:rFonts w:ascii="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kern w:val="0"/>
          <w:sz w:val="20"/>
          <w:szCs w:val="20"/>
          <w:lang w:eastAsia="es-ES" w:bidi="ar-SA"/>
        </w:rPr>
        <w:t>PROCEDÈNCIA DE LA REVISIÓ D’ACTES DETERMINANT: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Possibilitat de restitució del què s’ha rebut i/o devolució del que s’ha aportat:</w:t>
      </w:r>
      <w:r w:rsidRPr="008C1C49">
        <w:rPr>
          <w:rFonts w:ascii="Open Sans Light" w:hAnsi="Open Sans Light" w:cs="Open Sans Light"/>
          <w:sz w:val="20"/>
          <w:szCs w:val="20"/>
        </w:rPr>
        <w:t> </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Per la naturalesa del servei prestat no és possible la restitució de la prestació rebuda ja que els serveis s'han realitzat satisfactòriament a criteri de les direccions dels centres. </w:t>
      </w:r>
    </w:p>
    <w:p w:rsidR="00487AEC"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 xml:space="preserve">De conformitat amb la documentació obrant a l’expedient i amb el que disposa la base 29 de les d’execució del pressupost del Consell de Mallorca per a l’any 2026, l’article 1089 del Codi civil i l’article 60.2 del RD 500/1990, és procedent el reconeixement de les despeses per tal d'evitar l'enriquiment injust que suposaria no pagar a tercers els </w:t>
      </w:r>
      <w:r w:rsidRPr="008C1C49">
        <w:rPr>
          <w:rFonts w:ascii="Open Sans Light" w:hAnsi="Open Sans Light" w:cs="Open Sans Light"/>
          <w:sz w:val="20"/>
          <w:szCs w:val="20"/>
        </w:rPr>
        <w:lastRenderedPageBreak/>
        <w:t>drets adquirits davant la corporació i obligar a haver de recórrer davant els tribunals de justícia per el cobrament del seu crèdit. </w:t>
      </w:r>
    </w:p>
    <w:p w:rsidR="009C7C36" w:rsidRPr="008C1C49" w:rsidRDefault="009C7C36"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Les unitats subministrades/prestades són les estrictament necessàries per a la realització de les  prestacions.</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Garanties o reajustament de les garanties que procedeixin o causes de dispensa motivada de les mateixes:</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No procedeix aportar garantia o reajustament de la garantia degut a que són productes que ja s’han subministrat i consumit i serveis que ja s’han prestat ambdós satisfactòriament i les factures han estat degudament conformades pels responsables.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No s’aprecia que s’hagi dictat cap acte administratiu susceptible de ser revisat</w:t>
      </w:r>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Existència de crèdit pressupostari per imputar la despesa</w:t>
      </w:r>
      <w:r w:rsidRPr="008C1C49">
        <w:rPr>
          <w:rFonts w:ascii="Open Sans Light" w:hAnsi="Open Sans Light" w:cs="Open Sans Light"/>
          <w:sz w:val="20"/>
          <w:szCs w:val="20"/>
        </w:rPr>
        <w:t> </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D’acord amb la informació d’execució pressupostària, existeix crèdit per imputar la despesa derivada de les prestacions realitzades i, vistes les necessitats i atencions de l’aplicació durant tot l’exercici, no s’aprecia impediment o limitació a la imputació de la despesa al pressupost de l’exercici corrent.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El proveïdor ha actuat per ordre de l’Administració i s’acredita la bona fe</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empreses han continuat amb la seva prestació d’una manera idèntica a com ho havien vingut fent amb anterioritat, observant-se en tot moment bona fe per part seva i sempre han prestat en servei puntualment i conforme a les necessitats de l’IMAS. No consta una ordre expressa de l’IMAS referent a la continuació del contracte, però sí que és ben cert que tàcitament l’IMAS ha permès la continuació del contracte, tot i la manca de tramitació de l’expedient de contractació preceptiu, per tal de garantir el correcte funcionament de tots els serveis de l’IMAS.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Import que correspon abonar als proveïdors en concepte d’indemnització per evitar un possible enriquiment injust per l’administració</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factures incloses a la relació esmentada en els antecedents han estat conformades pels responsables dels serveis, si bé no es van tramitar perquè no existia cap contracte centralitzat per aquestes despeses, es considera que als efectes d’evitar l’enriquiment injust de l’Administració, l’única alternativa possible per a la seva tramitació és la de dur a terme el procediment establert pel reconeixement extrajudicial de crèdit, prèvia convalidació de l’omissió de la funció interventora, a fi de compensar adequadament a les empreses que han prestat el subministrament/servei, sempre que l’informe de la Intervenció  doni el vistiplau a l’aprovació del present expedient.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La taxació dels costs que correspon abonar als tercers interessats en concepte d’indemnització substitutiva, exclusivament pel valor de les despeses ocasionades per la realització de la prestació és de </w:t>
      </w:r>
      <w:r w:rsidR="00B475BC" w:rsidRPr="008C1C49">
        <w:rPr>
          <w:rFonts w:ascii="Open Sans Light" w:hAnsi="Open Sans Light" w:cs="Open Sans Light"/>
          <w:b/>
          <w:bCs/>
          <w:sz w:val="20"/>
          <w:szCs w:val="20"/>
        </w:rPr>
        <w:t>{{</w:t>
      </w:r>
      <w:proofErr w:type="spellStart"/>
      <w:r w:rsidR="00B475BC" w:rsidRPr="008C1C49">
        <w:rPr>
          <w:rFonts w:ascii="Open Sans Light" w:hAnsi="Open Sans Light" w:cs="Open Sans Light"/>
          <w:b/>
          <w:bCs/>
          <w:sz w:val="20"/>
          <w:szCs w:val="20"/>
        </w:rPr>
        <w:t>ofi_with_aggregates.total_import</w:t>
      </w:r>
      <w:proofErr w:type="spellEnd"/>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que coincideix amb l'import de les factures que s'identifiquen a la relació adjunta. Podran computar-se els diferents conceptes de despesa reflectits materialment, excepte el concepte de benefici industrial i els interessos de mora. Pel que fa referència  a l’Impost sobre el Valor Afegit, hi ha pèrdua del dret a repercutir dit impost sobre l’Administració, quan hagi transcorregut un any des de la realització de l’operació gravada.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D’acord amb tot l’exposat, emet aquest informe amb les següents: </w:t>
      </w:r>
    </w:p>
    <w:p w:rsidR="00487AEC" w:rsidRPr="008C1C49" w:rsidRDefault="00487AEC" w:rsidP="009C7C36">
      <w:pPr>
        <w:rPr>
          <w:rFonts w:ascii="Open Sans Light" w:hAnsi="Open Sans Light" w:cs="Open Sans Light"/>
          <w:sz w:val="20"/>
          <w:szCs w:val="20"/>
        </w:rPr>
      </w:pPr>
    </w:p>
    <w:p w:rsidR="00487AEC" w:rsidRPr="008C1C49" w:rsidRDefault="00B475BC" w:rsidP="009C7C36">
      <w:pPr>
        <w:rPr>
          <w:rFonts w:ascii="Open Sans Light" w:hAnsi="Open Sans Light" w:cs="Open Sans Light"/>
          <w:sz w:val="20"/>
          <w:szCs w:val="20"/>
        </w:rPr>
      </w:pPr>
      <w:r w:rsidRPr="008C1C49">
        <w:rPr>
          <w:rFonts w:ascii="Open Sans Light" w:hAnsi="Open Sans Light" w:cs="Open Sans Light"/>
          <w:b/>
          <w:bCs/>
          <w:sz w:val="20"/>
          <w:szCs w:val="20"/>
        </w:rPr>
        <w:t>CONCLUSIONS</w:t>
      </w:r>
      <w:r w:rsidRPr="008C1C49">
        <w:rPr>
          <w:rFonts w:ascii="Open Sans Light" w:hAnsi="Open Sans Light" w:cs="Open Sans Light"/>
          <w:sz w:val="20"/>
          <w:szCs w:val="20"/>
        </w:rPr>
        <w:t> </w:t>
      </w:r>
    </w:p>
    <w:p w:rsidR="00487AEC" w:rsidRPr="008C1C49" w:rsidRDefault="00487AE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És procedent el reconeixement de la despesa per tal d'evitar l'enriquiment injust que suposaria no pagar a tercers els drets adquirits davant la corporació i obligar als particulars a haver de recórrer davant els tribunals de justícia per el cobrament dels seus crèdits. </w:t>
      </w:r>
    </w:p>
    <w:p w:rsidR="00B475BC" w:rsidRPr="008C1C49" w:rsidRDefault="00B475B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Correspon abonar als tercers de la relació que consta com annex per l’import que s’hi indica, en concepte d'indemnització substitutiva, exclusivament pel valor de les despeses ocasionades per la realització d’aquestes despeses, un import total de </w:t>
      </w:r>
      <w:r w:rsidRPr="008C1C49">
        <w:rPr>
          <w:rFonts w:ascii="Open Sans Light" w:hAnsi="Open Sans Light" w:cs="Open Sans Light"/>
          <w:b/>
          <w:bCs/>
          <w:sz w:val="20"/>
          <w:szCs w:val="20"/>
        </w:rPr>
        <w:t>{{</w:t>
      </w:r>
      <w:proofErr w:type="spellStart"/>
      <w:r w:rsidRPr="008C1C49">
        <w:rPr>
          <w:rFonts w:ascii="Open Sans Light" w:hAnsi="Open Sans Light" w:cs="Open Sans Light"/>
          <w:b/>
          <w:bCs/>
          <w:sz w:val="20"/>
          <w:szCs w:val="20"/>
        </w:rPr>
        <w:t>ofi_with_aggregates.total_import</w:t>
      </w:r>
      <w:proofErr w:type="spellEnd"/>
      <w:r w:rsidRPr="008C1C49">
        <w:rPr>
          <w:rFonts w:ascii="Open Sans Light" w:hAnsi="Open Sans Light" w:cs="Open Sans Light"/>
          <w:b/>
          <w:bCs/>
          <w:sz w:val="20"/>
          <w:szCs w:val="20"/>
        </w:rPr>
        <w:t xml:space="preserve">}}€ </w:t>
      </w:r>
      <w:r w:rsidRPr="008C1C49">
        <w:rPr>
          <w:rFonts w:ascii="Open Sans Light" w:hAnsi="Open Sans Light" w:cs="Open Sans Light"/>
          <w:sz w:val="20"/>
          <w:szCs w:val="20"/>
        </w:rPr>
        <w:t>que coincideix amb l'import total de les factures detallades a l’annex.  </w:t>
      </w:r>
    </w:p>
    <w:p w:rsidR="00B475BC" w:rsidRPr="008C1C49" w:rsidRDefault="00B475BC" w:rsidP="00B475BC">
      <w:pPr>
        <w:jc w:val="both"/>
        <w:rPr>
          <w:rFonts w:ascii="Open Sans Light" w:hAnsi="Open Sans Light" w:cs="Open Sans Light"/>
          <w:sz w:val="20"/>
          <w:szCs w:val="20"/>
        </w:rPr>
      </w:pPr>
    </w:p>
    <w:p w:rsidR="00B475BC" w:rsidRPr="008C1C49" w:rsidRDefault="00B475BC" w:rsidP="00B475BC">
      <w:pPr>
        <w:jc w:val="both"/>
        <w:rPr>
          <w:rFonts w:ascii="Open Sans Light" w:hAnsi="Open Sans Light" w:cs="Open Sans Light"/>
          <w:sz w:val="20"/>
          <w:szCs w:val="20"/>
        </w:rPr>
      </w:pPr>
      <w:r w:rsidRPr="008C1C49">
        <w:rPr>
          <w:rFonts w:ascii="Open Sans Light" w:hAnsi="Open Sans Light" w:cs="Open Sans Light"/>
          <w:sz w:val="20"/>
          <w:szCs w:val="20"/>
        </w:rPr>
        <w:t>Palma, a la data de la signatura </w:t>
      </w:r>
    </w:p>
    <w:p w:rsidR="00487AEC" w:rsidRPr="008C1C49" w:rsidRDefault="00487AEC" w:rsidP="00F20E75">
      <w:pPr>
        <w:jc w:val="both"/>
        <w:rPr>
          <w:rFonts w:ascii="Open Sans Light" w:hAnsi="Open Sans Light" w:cs="Open Sans Light"/>
          <w:sz w:val="20"/>
          <w:szCs w:val="20"/>
        </w:rPr>
      </w:pPr>
    </w:p>
    <w:p w:rsidR="00487AEC" w:rsidRPr="008C1C49" w:rsidRDefault="00487AEC" w:rsidP="00F20E75">
      <w:pPr>
        <w:jc w:val="both"/>
        <w:rPr>
          <w:rFonts w:ascii="Open Sans Light" w:hAnsi="Open Sans Light" w:cs="Open Sans Light"/>
          <w:sz w:val="20"/>
          <w:szCs w:val="20"/>
        </w:rPr>
      </w:pPr>
    </w:p>
    <w:p w:rsidR="00823EB6" w:rsidRPr="008C1C49" w:rsidRDefault="00823EB6"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823EB6" w:rsidRPr="008C1C49" w:rsidRDefault="00823EB6" w:rsidP="00BC5865">
      <w:pPr>
        <w:keepLines/>
        <w:widowControl w:val="0"/>
        <w:spacing w:line="276" w:lineRule="auto"/>
        <w:contextualSpacing/>
        <w:jc w:val="both"/>
        <w:rPr>
          <w:rFonts w:ascii="Open Sans Light" w:eastAsia="Open Sans Light" w:hAnsi="Open Sans Light" w:cs="Open Sans Light"/>
          <w:sz w:val="20"/>
          <w:szCs w:val="20"/>
        </w:rPr>
        <w:sectPr w:rsidR="00823EB6" w:rsidRPr="008C1C49">
          <w:headerReference w:type="default" r:id="rId11"/>
          <w:footerReference w:type="default" r:id="rId12"/>
          <w:pgSz w:w="11906" w:h="16838"/>
          <w:pgMar w:top="1134" w:right="1610" w:bottom="1870" w:left="1740" w:header="0" w:footer="1304" w:gutter="0"/>
          <w:cols w:space="720"/>
          <w:formProt w:val="0"/>
          <w:docGrid w:linePitch="312" w:charSpace="-6145"/>
        </w:sectPr>
      </w:pPr>
    </w:p>
    <w:p w:rsidR="00823EB6" w:rsidRPr="008C1C49" w:rsidRDefault="00E6067A" w:rsidP="003B7B13">
      <w:pPr>
        <w:jc w:val="center"/>
        <w:rPr>
          <w:rFonts w:ascii="Open Sans Light" w:hAnsi="Open Sans Light" w:cs="Open Sans Light"/>
          <w:b/>
          <w:sz w:val="20"/>
          <w:szCs w:val="20"/>
        </w:rPr>
      </w:pPr>
      <w:r w:rsidRPr="008C1C49">
        <w:rPr>
          <w:rFonts w:ascii="Open Sans Light" w:eastAsia="Open Sans Light" w:hAnsi="Open Sans Light" w:cs="Open Sans Light"/>
          <w:b/>
          <w:color w:val="000000"/>
          <w:spacing w:val="-3"/>
          <w:sz w:val="20"/>
          <w:szCs w:val="20"/>
          <w:lang w:bidi="ar-SA"/>
        </w:rPr>
        <w:lastRenderedPageBreak/>
        <w:t>ANNEX</w:t>
      </w:r>
    </w:p>
    <w:p w:rsidR="00823EB6" w:rsidRPr="008C1C49" w:rsidRDefault="00823EB6" w:rsidP="00F20E75">
      <w:pPr>
        <w:jc w:val="both"/>
        <w:rPr>
          <w:rFonts w:ascii="Open Sans Light" w:eastAsia="Open Sans Light" w:hAnsi="Open Sans Light" w:cs="Open Sans Light"/>
          <w:spacing w:val="-3"/>
          <w:sz w:val="20"/>
          <w:szCs w:val="20"/>
          <w:lang w:bidi="ar-SA"/>
        </w:rPr>
      </w:pPr>
    </w:p>
    <w:tbl>
      <w:tblPr>
        <w:tblW w:w="14694" w:type="dxa"/>
        <w:tblInd w:w="-29" w:type="dxa"/>
        <w:tblLayout w:type="fixed"/>
        <w:tblCellMar>
          <w:top w:w="55" w:type="dxa"/>
          <w:left w:w="55" w:type="dxa"/>
          <w:bottom w:w="55" w:type="dxa"/>
          <w:right w:w="55" w:type="dxa"/>
        </w:tblCellMar>
        <w:tblLook w:val="04A0" w:firstRow="1" w:lastRow="0" w:firstColumn="1" w:lastColumn="0" w:noHBand="0" w:noVBand="1"/>
      </w:tblPr>
      <w:tblGrid>
        <w:gridCol w:w="617"/>
        <w:gridCol w:w="967"/>
        <w:gridCol w:w="933"/>
        <w:gridCol w:w="934"/>
        <w:gridCol w:w="2128"/>
        <w:gridCol w:w="1249"/>
        <w:gridCol w:w="1029"/>
        <w:gridCol w:w="783"/>
        <w:gridCol w:w="933"/>
        <w:gridCol w:w="879"/>
        <w:gridCol w:w="837"/>
        <w:gridCol w:w="934"/>
        <w:gridCol w:w="1236"/>
        <w:gridCol w:w="1235"/>
      </w:tblGrid>
      <w:tr w:rsidR="00823EB6" w:rsidRPr="008C1C49" w:rsidTr="00F5687C">
        <w:trPr>
          <w:trHeight w:val="1248"/>
          <w:tblHeader/>
        </w:trPr>
        <w:tc>
          <w:tcPr>
            <w:tcW w:w="617" w:type="dxa"/>
            <w:tcBorders>
              <w:top w:val="single" w:sz="4" w:space="0" w:color="000000"/>
              <w:left w:val="single" w:sz="4" w:space="0" w:color="000000"/>
              <w:bottom w:val="single" w:sz="4" w:space="0" w:color="000000"/>
            </w:tcBorders>
            <w:vAlign w:val="center"/>
          </w:tcPr>
          <w:p w:rsidR="00823EB6" w:rsidRPr="008C1C49" w:rsidRDefault="00E6067A" w:rsidP="00D87262">
            <w:pPr>
              <w:keepNext/>
              <w:jc w:val="center"/>
              <w:rPr>
                <w:rFonts w:ascii="Open Sans Light" w:hAnsi="Open Sans Light" w:cs="Open Sans Light"/>
                <w:b/>
                <w:bCs/>
                <w:sz w:val="16"/>
                <w:szCs w:val="16"/>
              </w:rPr>
            </w:pPr>
            <w:r w:rsidRPr="008C1C49">
              <w:rPr>
                <w:rFonts w:ascii="Open Sans Light" w:hAnsi="Open Sans Light" w:cs="Open Sans Light"/>
                <w:b/>
                <w:bCs/>
                <w:sz w:val="16"/>
                <w:szCs w:val="16"/>
              </w:rPr>
              <w:t>Nº Ordre</w:t>
            </w:r>
          </w:p>
        </w:tc>
        <w:tc>
          <w:tcPr>
            <w:tcW w:w="967"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Nª Registre d’entrada</w:t>
            </w:r>
          </w:p>
        </w:tc>
        <w:tc>
          <w:tcPr>
            <w:tcW w:w="93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CIF/NIF</w:t>
            </w:r>
          </w:p>
        </w:tc>
        <w:tc>
          <w:tcPr>
            <w:tcW w:w="934"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Tercer</w:t>
            </w:r>
          </w:p>
        </w:tc>
        <w:tc>
          <w:tcPr>
            <w:tcW w:w="2128"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Descripció de la despesa (1)</w:t>
            </w:r>
          </w:p>
        </w:tc>
        <w:tc>
          <w:tcPr>
            <w:tcW w:w="1249" w:type="dxa"/>
            <w:tcBorders>
              <w:top w:val="single" w:sz="4" w:space="0" w:color="000000"/>
              <w:left w:val="single" w:sz="4" w:space="0" w:color="000000"/>
              <w:bottom w:val="single" w:sz="4" w:space="0" w:color="000000"/>
            </w:tcBorders>
            <w:vAlign w:val="center"/>
          </w:tcPr>
          <w:p w:rsidR="00823EB6" w:rsidRPr="008C1C49" w:rsidRDefault="003B7B13" w:rsidP="003B7B13">
            <w:pPr>
              <w:jc w:val="center"/>
              <w:rPr>
                <w:rFonts w:ascii="Open Sans Light" w:hAnsi="Open Sans Light" w:cs="Open Sans Light"/>
                <w:b/>
                <w:sz w:val="16"/>
                <w:szCs w:val="16"/>
              </w:rPr>
            </w:pPr>
            <w:r w:rsidRPr="008C1C49">
              <w:rPr>
                <w:rFonts w:ascii="Open Sans Light" w:hAnsi="Open Sans Light" w:cs="Open Sans Light"/>
                <w:b/>
                <w:sz w:val="16"/>
                <w:szCs w:val="16"/>
              </w:rPr>
              <w:t>Data o p</w:t>
            </w:r>
            <w:r w:rsidR="00E6067A" w:rsidRPr="008C1C49">
              <w:rPr>
                <w:rFonts w:ascii="Open Sans Light" w:hAnsi="Open Sans Light" w:cs="Open Sans Light"/>
                <w:b/>
                <w:sz w:val="16"/>
                <w:szCs w:val="16"/>
              </w:rPr>
              <w:t>eríode de la despesa (1)</w:t>
            </w:r>
          </w:p>
        </w:tc>
        <w:tc>
          <w:tcPr>
            <w:tcW w:w="1029"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Núm. Factura</w:t>
            </w:r>
          </w:p>
        </w:tc>
        <w:tc>
          <w:tcPr>
            <w:tcW w:w="78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Data factura</w:t>
            </w:r>
          </w:p>
        </w:tc>
        <w:tc>
          <w:tcPr>
            <w:tcW w:w="933"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Import</w:t>
            </w:r>
          </w:p>
        </w:tc>
        <w:tc>
          <w:tcPr>
            <w:tcW w:w="879"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Aplicació</w:t>
            </w:r>
          </w:p>
        </w:tc>
        <w:tc>
          <w:tcPr>
            <w:tcW w:w="837"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Tipus de despesa (2)</w:t>
            </w:r>
          </w:p>
        </w:tc>
        <w:tc>
          <w:tcPr>
            <w:tcW w:w="934"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Justificació preu  (3)</w:t>
            </w:r>
          </w:p>
        </w:tc>
        <w:tc>
          <w:tcPr>
            <w:tcW w:w="1236" w:type="dxa"/>
            <w:tcBorders>
              <w:top w:val="single" w:sz="4" w:space="0" w:color="000000"/>
              <w:left w:val="single" w:sz="4" w:space="0" w:color="000000"/>
              <w:bottom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Justificació incompliment (4)</w:t>
            </w:r>
          </w:p>
        </w:tc>
        <w:tc>
          <w:tcPr>
            <w:tcW w:w="1235" w:type="dxa"/>
            <w:tcBorders>
              <w:top w:val="single" w:sz="4" w:space="0" w:color="000000"/>
              <w:left w:val="single" w:sz="4" w:space="0" w:color="000000"/>
              <w:bottom w:val="single" w:sz="4" w:space="0" w:color="000000"/>
              <w:right w:val="single" w:sz="4" w:space="0" w:color="000000"/>
            </w:tcBorders>
            <w:vAlign w:val="center"/>
          </w:tcPr>
          <w:p w:rsidR="00823EB6" w:rsidRPr="008C1C49" w:rsidRDefault="00E6067A" w:rsidP="00D87262">
            <w:pPr>
              <w:jc w:val="center"/>
              <w:rPr>
                <w:rFonts w:ascii="Open Sans Light" w:hAnsi="Open Sans Light" w:cs="Open Sans Light"/>
                <w:b/>
                <w:sz w:val="16"/>
                <w:szCs w:val="16"/>
              </w:rPr>
            </w:pPr>
            <w:r w:rsidRPr="008C1C49">
              <w:rPr>
                <w:rFonts w:ascii="Open Sans Light" w:hAnsi="Open Sans Light" w:cs="Open Sans Light"/>
                <w:b/>
                <w:sz w:val="16"/>
                <w:szCs w:val="16"/>
              </w:rPr>
              <w:t>Temps que aquesta despesa es tramita per OFI</w:t>
            </w: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{{FOR factura IN factures}}</w:t>
            </w:r>
          </w:p>
        </w:tc>
        <w:tc>
          <w:tcPr>
            <w:tcW w:w="967" w:type="dxa"/>
            <w:tcBorders>
              <w:left w:val="single" w:sz="4" w:space="0" w:color="000000"/>
              <w:bottom w:val="single" w:sz="4" w:space="0" w:color="000000"/>
            </w:tcBorders>
            <w:vAlign w:val="center"/>
          </w:tcPr>
          <w:p w:rsidR="00823EB6" w:rsidRPr="008C1C49" w:rsidRDefault="00823EB6" w:rsidP="00A361D9">
            <w:pPr>
              <w:pStyle w:val="TableContents"/>
              <w:jc w:val="center"/>
              <w:rPr>
                <w:rFonts w:ascii="Open Sans Light" w:hAnsi="Open Sans Light" w:cs="Open Sans Light"/>
                <w:color w:val="000000"/>
                <w:sz w:val="16"/>
                <w:szCs w:val="16"/>
              </w:rPr>
            </w:pPr>
          </w:p>
        </w:tc>
        <w:tc>
          <w:tcPr>
            <w:tcW w:w="933" w:type="dxa"/>
            <w:tcBorders>
              <w:left w:val="single" w:sz="4" w:space="0" w:color="000000"/>
              <w:bottom w:val="single" w:sz="4" w:space="0" w:color="000000"/>
            </w:tcBorders>
            <w:vAlign w:val="center"/>
          </w:tcPr>
          <w:p w:rsidR="00823EB6" w:rsidRPr="008C1C49" w:rsidRDefault="00823EB6" w:rsidP="00A361D9">
            <w:pPr>
              <w:jc w:val="center"/>
              <w:textAlignment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823EB6" w:rsidRPr="008C1C49" w:rsidRDefault="00823EB6" w:rsidP="002F3390">
            <w:pPr>
              <w:ind w:right="397"/>
              <w:jc w:val="center"/>
              <w:rPr>
                <w:rFonts w:ascii="Open Sans Light" w:hAnsi="Open Sans Light" w:cs="Open Sans Light"/>
                <w:sz w:val="16"/>
                <w:szCs w:val="16"/>
              </w:rPr>
            </w:pPr>
          </w:p>
        </w:tc>
        <w:tc>
          <w:tcPr>
            <w:tcW w:w="87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idx</w:t>
            </w:r>
            <w:proofErr w:type="spellEnd"/>
            <w:r w:rsidRPr="008C1C49">
              <w:rPr>
                <w:rFonts w:ascii="Open Sans Light" w:hAnsi="Open Sans Light" w:cs="Open Sans Light"/>
                <w:sz w:val="16"/>
                <w:szCs w:val="16"/>
              </w:rPr>
              <w:t xml:space="preserve"> + 1}}</w:t>
            </w:r>
          </w:p>
        </w:tc>
        <w:tc>
          <w:tcPr>
            <w:tcW w:w="967" w:type="dxa"/>
            <w:tcBorders>
              <w:left w:val="single" w:sz="4" w:space="0" w:color="000000"/>
              <w:bottom w:val="single" w:sz="4" w:space="0" w:color="000000"/>
            </w:tcBorders>
            <w:vAlign w:val="center"/>
          </w:tcPr>
          <w:p w:rsidR="00823EB6" w:rsidRPr="008C1C49" w:rsidRDefault="002F3390" w:rsidP="00A361D9">
            <w:pPr>
              <w:pStyle w:val="TableContents"/>
              <w:jc w:val="center"/>
              <w:rPr>
                <w:rFonts w:ascii="Open Sans Light" w:hAnsi="Open Sans Light" w:cs="Open Sans Light"/>
                <w:color w:val="000000"/>
                <w:sz w:val="16"/>
                <w:szCs w:val="16"/>
              </w:rPr>
            </w:pPr>
            <w:r w:rsidRPr="008C1C49">
              <w:rPr>
                <w:rFonts w:ascii="Open Sans Light" w:hAnsi="Open Sans Light" w:cs="Open Sans Light"/>
                <w:color w:val="000000"/>
                <w:sz w:val="16"/>
                <w:szCs w:val="16"/>
              </w:rPr>
              <w:t>{{$</w:t>
            </w:r>
            <w:proofErr w:type="spellStart"/>
            <w:r w:rsidRPr="008C1C49">
              <w:rPr>
                <w:rFonts w:ascii="Open Sans Light" w:hAnsi="Open Sans Light" w:cs="Open Sans Light"/>
                <w:color w:val="000000"/>
                <w:sz w:val="16"/>
                <w:szCs w:val="16"/>
              </w:rPr>
              <w:t>factura.numero_registre</w:t>
            </w:r>
            <w:proofErr w:type="spellEnd"/>
            <w:r w:rsidRPr="008C1C49">
              <w:rPr>
                <w:rFonts w:ascii="Open Sans Light" w:hAnsi="Open Sans Light" w:cs="Open Sans Light"/>
                <w:color w:val="000000"/>
                <w:sz w:val="16"/>
                <w:szCs w:val="16"/>
              </w:rPr>
              <w:t>}}</w:t>
            </w:r>
          </w:p>
        </w:tc>
        <w:tc>
          <w:tcPr>
            <w:tcW w:w="933" w:type="dxa"/>
            <w:tcBorders>
              <w:left w:val="single" w:sz="4" w:space="0" w:color="000000"/>
              <w:bottom w:val="single" w:sz="4" w:space="0" w:color="000000"/>
            </w:tcBorders>
            <w:vAlign w:val="center"/>
          </w:tcPr>
          <w:p w:rsidR="00823EB6" w:rsidRPr="008C1C49" w:rsidRDefault="002F3390" w:rsidP="00A361D9">
            <w:pPr>
              <w:jc w:val="center"/>
              <w:textAlignment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factura.record.adjudicatari</w:t>
            </w:r>
            <w:proofErr w:type="spellEnd"/>
            <w:r w:rsidRPr="008C1C49">
              <w:rPr>
                <w:rFonts w:ascii="Open Sans Light" w:hAnsi="Open Sans Light" w:cs="Open Sans Light"/>
                <w:sz w:val="16"/>
                <w:szCs w:val="16"/>
              </w:rPr>
              <w:t>}}</w:t>
            </w:r>
          </w:p>
        </w:tc>
        <w:tc>
          <w:tcPr>
            <w:tcW w:w="934"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factura.record.nif</w:t>
            </w:r>
            <w:proofErr w:type="spellEnd"/>
            <w:r w:rsidRPr="008C1C49">
              <w:rPr>
                <w:rFonts w:ascii="Open Sans Light" w:hAnsi="Open Sans Light" w:cs="Open Sans Light"/>
                <w:sz w:val="16"/>
                <w:szCs w:val="16"/>
              </w:rPr>
              <w:t>}}</w:t>
            </w:r>
          </w:p>
        </w:tc>
        <w:tc>
          <w:tcPr>
            <w:tcW w:w="2128" w:type="dxa"/>
            <w:tcBorders>
              <w:left w:val="single" w:sz="4" w:space="0" w:color="000000"/>
              <w:bottom w:val="single" w:sz="4" w:space="0" w:color="000000"/>
            </w:tcBorders>
            <w:vAlign w:val="center"/>
          </w:tcPr>
          <w:p w:rsidR="00823EB6" w:rsidRPr="008C1C49" w:rsidRDefault="002F3390" w:rsidP="00A361D9">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factura.descripcio</w:t>
            </w:r>
            <w:proofErr w:type="spellEnd"/>
            <w:r w:rsidRPr="008C1C49">
              <w:rPr>
                <w:rFonts w:ascii="Open Sans Light" w:hAnsi="Open Sans Light" w:cs="Open Sans Light"/>
                <w:sz w:val="16"/>
                <w:szCs w:val="16"/>
              </w:rPr>
              <w:t>}}</w:t>
            </w:r>
          </w:p>
        </w:tc>
        <w:tc>
          <w:tcPr>
            <w:tcW w:w="1249" w:type="dxa"/>
            <w:tcBorders>
              <w:left w:val="single" w:sz="4" w:space="0" w:color="000000"/>
              <w:bottom w:val="single" w:sz="4" w:space="0" w:color="000000"/>
            </w:tcBorders>
            <w:vAlign w:val="center"/>
          </w:tcPr>
          <w:p w:rsidR="00823EB6" w:rsidRPr="008C1C49" w:rsidRDefault="002F3390" w:rsidP="00A361D9">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factura.periode</w:t>
            </w:r>
            <w:proofErr w:type="spellEnd"/>
            <w:r w:rsidRPr="008C1C49">
              <w:rPr>
                <w:rFonts w:ascii="Open Sans Light" w:hAnsi="Open Sans Light" w:cs="Open Sans Light"/>
                <w:sz w:val="16"/>
                <w:szCs w:val="16"/>
              </w:rPr>
              <w:t>}}</w:t>
            </w:r>
          </w:p>
        </w:tc>
        <w:tc>
          <w:tcPr>
            <w:tcW w:w="1029"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factura.numero_factura</w:t>
            </w:r>
            <w:proofErr w:type="spellEnd"/>
            <w:r w:rsidRPr="008C1C49">
              <w:rPr>
                <w:rFonts w:ascii="Open Sans Light" w:hAnsi="Open Sans Light" w:cs="Open Sans Light"/>
                <w:sz w:val="16"/>
                <w:szCs w:val="16"/>
              </w:rPr>
              <w:t>}}</w:t>
            </w:r>
          </w:p>
        </w:tc>
        <w:tc>
          <w:tcPr>
            <w:tcW w:w="783"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factura.data</w:t>
            </w:r>
            <w:proofErr w:type="spellEnd"/>
            <w:r w:rsidRPr="008C1C49">
              <w:rPr>
                <w:rFonts w:ascii="Open Sans Light" w:hAnsi="Open Sans Light" w:cs="Open Sans Light"/>
                <w:sz w:val="16"/>
                <w:szCs w:val="16"/>
              </w:rPr>
              <w:t>}}</w:t>
            </w:r>
          </w:p>
        </w:tc>
        <w:tc>
          <w:tcPr>
            <w:tcW w:w="933" w:type="dxa"/>
            <w:tcBorders>
              <w:left w:val="single" w:sz="4" w:space="0" w:color="000000"/>
              <w:bottom w:val="single" w:sz="4" w:space="0" w:color="000000"/>
            </w:tcBorders>
            <w:vAlign w:val="center"/>
          </w:tcPr>
          <w:p w:rsidR="00823EB6" w:rsidRPr="008C1C49" w:rsidRDefault="002F3390" w:rsidP="002F3390">
            <w:pPr>
              <w:ind w:right="397"/>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factura.import_total</w:t>
            </w:r>
            <w:proofErr w:type="spellEnd"/>
            <w:r w:rsidRPr="008C1C49">
              <w:rPr>
                <w:rFonts w:ascii="Open Sans Light" w:hAnsi="Open Sans Light" w:cs="Open Sans Light"/>
                <w:sz w:val="16"/>
                <w:szCs w:val="16"/>
              </w:rPr>
              <w:t>}}</w:t>
            </w:r>
          </w:p>
        </w:tc>
        <w:tc>
          <w:tcPr>
            <w:tcW w:w="879"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{{$factura.record.partida_organica}}.{{$factura.record.partida_programa}}.{{$factura.record.partida_economica}}</w:t>
            </w:r>
          </w:p>
        </w:tc>
        <w:tc>
          <w:tcPr>
            <w:tcW w:w="837" w:type="dxa"/>
            <w:tcBorders>
              <w:left w:val="single" w:sz="4" w:space="0" w:color="000000"/>
              <w:bottom w:val="single" w:sz="4" w:space="0" w:color="000000"/>
            </w:tcBorders>
            <w:vAlign w:val="center"/>
          </w:tcPr>
          <w:p w:rsidR="00823EB6"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factura.record.tipus_contracte</w:t>
            </w:r>
            <w:proofErr w:type="spellEnd"/>
            <w:r w:rsidRPr="008C1C49">
              <w:rPr>
                <w:rFonts w:ascii="Open Sans Light" w:hAnsi="Open Sans Light" w:cs="Open Sans Light"/>
                <w:sz w:val="16"/>
                <w:szCs w:val="16"/>
              </w:rPr>
              <w:t>}}</w:t>
            </w: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factura.record.justificacio_preu_short</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factura.record.motivacio_no_contractacio_short</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r w:rsidRPr="008C1C49">
              <w:rPr>
                <w:rFonts w:ascii="Open Sans Light" w:hAnsi="Open Sans Light" w:cs="Open Sans Light"/>
                <w:sz w:val="16"/>
                <w:szCs w:val="16"/>
              </w:rPr>
              <w:t>{{$</w:t>
            </w:r>
            <w:proofErr w:type="spellStart"/>
            <w:r w:rsidRPr="008C1C49">
              <w:rPr>
                <w:rFonts w:ascii="Open Sans Light" w:hAnsi="Open Sans Light" w:cs="Open Sans Light"/>
                <w:sz w:val="16"/>
                <w:szCs w:val="16"/>
              </w:rPr>
              <w:t>factura.record.data_ofi_inicial</w:t>
            </w:r>
            <w:proofErr w:type="spellEnd"/>
            <w:r w:rsidRPr="008C1C49">
              <w:rPr>
                <w:rFonts w:ascii="Open Sans Light" w:hAnsi="Open Sans Light" w:cs="Open Sans Light"/>
                <w:sz w:val="16"/>
                <w:szCs w:val="16"/>
              </w:rPr>
              <w:t>}}</w:t>
            </w:r>
          </w:p>
          <w:p w:rsidR="00823EB6" w:rsidRPr="008C1C49" w:rsidRDefault="00823EB6" w:rsidP="00A361D9">
            <w:pPr>
              <w:jc w:val="center"/>
              <w:rPr>
                <w:rFonts w:ascii="Open Sans Light" w:hAnsi="Open Sans Light" w:cs="Open Sans Light"/>
                <w:sz w:val="16"/>
                <w:szCs w:val="16"/>
              </w:rPr>
            </w:pPr>
          </w:p>
        </w:tc>
      </w:tr>
      <w:tr w:rsidR="00823EB6" w:rsidRPr="008C1C49" w:rsidTr="00F5687C">
        <w:trPr>
          <w:trHeight w:val="627"/>
        </w:trPr>
        <w:tc>
          <w:tcPr>
            <w:tcW w:w="617" w:type="dxa"/>
            <w:tcBorders>
              <w:left w:val="single" w:sz="4" w:space="0" w:color="000000"/>
              <w:bottom w:val="single" w:sz="4" w:space="0" w:color="000000"/>
            </w:tcBorders>
            <w:vAlign w:val="center"/>
          </w:tcPr>
          <w:p w:rsidR="00823EB6" w:rsidRPr="008C1C49" w:rsidRDefault="00E6067A" w:rsidP="00A361D9">
            <w:pPr>
              <w:keepNext/>
              <w:jc w:val="center"/>
              <w:rPr>
                <w:rFonts w:ascii="Open Sans Light" w:hAnsi="Open Sans Light" w:cs="Open Sans Light"/>
                <w:sz w:val="16"/>
                <w:szCs w:val="16"/>
              </w:rPr>
            </w:pPr>
            <w:r w:rsidRPr="008C1C49">
              <w:rPr>
                <w:rFonts w:ascii="Open Sans Light" w:hAnsi="Open Sans Light" w:cs="Open Sans Light"/>
                <w:sz w:val="16"/>
                <w:szCs w:val="16"/>
              </w:rPr>
              <w:t>{{END-FOR factura}}</w:t>
            </w:r>
          </w:p>
        </w:tc>
        <w:tc>
          <w:tcPr>
            <w:tcW w:w="967" w:type="dxa"/>
            <w:tcBorders>
              <w:left w:val="single" w:sz="4" w:space="0" w:color="000000"/>
              <w:bottom w:val="single" w:sz="4" w:space="0" w:color="000000"/>
            </w:tcBorders>
            <w:vAlign w:val="center"/>
          </w:tcPr>
          <w:p w:rsidR="00823EB6" w:rsidRPr="008C1C49" w:rsidRDefault="00823EB6" w:rsidP="00A361D9">
            <w:pPr>
              <w:pStyle w:val="TableContents"/>
              <w:jc w:val="center"/>
              <w:rPr>
                <w:rFonts w:ascii="Open Sans Light" w:hAnsi="Open Sans Light" w:cs="Open Sans Light"/>
                <w:color w:val="000000"/>
                <w:sz w:val="16"/>
                <w:szCs w:val="16"/>
              </w:rPr>
            </w:pPr>
          </w:p>
        </w:tc>
        <w:tc>
          <w:tcPr>
            <w:tcW w:w="933" w:type="dxa"/>
            <w:tcBorders>
              <w:left w:val="single" w:sz="4" w:space="0" w:color="000000"/>
              <w:bottom w:val="single" w:sz="4" w:space="0" w:color="000000"/>
            </w:tcBorders>
            <w:vAlign w:val="center"/>
          </w:tcPr>
          <w:p w:rsidR="00823EB6" w:rsidRPr="008C1C49" w:rsidRDefault="00823EB6" w:rsidP="00A361D9">
            <w:pPr>
              <w:jc w:val="center"/>
              <w:textAlignment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823EB6" w:rsidRPr="008C1C49" w:rsidRDefault="00823EB6" w:rsidP="00A361D9">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823EB6" w:rsidRPr="008C1C49" w:rsidRDefault="00823EB6" w:rsidP="002F3390">
            <w:pPr>
              <w:ind w:right="397"/>
              <w:jc w:val="center"/>
              <w:rPr>
                <w:rFonts w:ascii="Open Sans Light" w:hAnsi="Open Sans Light" w:cs="Open Sans Light"/>
                <w:sz w:val="16"/>
                <w:szCs w:val="16"/>
              </w:rPr>
            </w:pPr>
          </w:p>
        </w:tc>
        <w:tc>
          <w:tcPr>
            <w:tcW w:w="879"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823EB6" w:rsidRPr="008C1C49" w:rsidRDefault="00823EB6" w:rsidP="002F3390">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2F3390" w:rsidRPr="008C1C49" w:rsidRDefault="002F3390" w:rsidP="002F3390">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p w:rsidR="00823EB6" w:rsidRPr="008C1C49" w:rsidRDefault="00823EB6" w:rsidP="00A361D9">
            <w:pPr>
              <w:jc w:val="center"/>
              <w:rPr>
                <w:rFonts w:ascii="Open Sans Light" w:hAnsi="Open Sans Light" w:cs="Open Sans Light"/>
                <w:sz w:val="16"/>
                <w:szCs w:val="16"/>
              </w:rPr>
            </w:pPr>
          </w:p>
        </w:tc>
      </w:tr>
      <w:tr w:rsidR="00711821" w:rsidRPr="008C1C49" w:rsidTr="00F5687C">
        <w:trPr>
          <w:trHeight w:val="551"/>
        </w:trPr>
        <w:tc>
          <w:tcPr>
            <w:tcW w:w="617" w:type="dxa"/>
            <w:tcBorders>
              <w:left w:val="single" w:sz="4" w:space="0" w:color="000000"/>
              <w:bottom w:val="single" w:sz="4" w:space="0" w:color="000000"/>
            </w:tcBorders>
            <w:vAlign w:val="center"/>
          </w:tcPr>
          <w:p w:rsidR="00711821" w:rsidRPr="008C1C49" w:rsidRDefault="00711821" w:rsidP="00711821">
            <w:pPr>
              <w:keepNext/>
              <w:jc w:val="center"/>
              <w:rPr>
                <w:rFonts w:ascii="Open Sans Light" w:hAnsi="Open Sans Light" w:cs="Open Sans Light"/>
                <w:sz w:val="16"/>
                <w:szCs w:val="16"/>
              </w:rPr>
            </w:pPr>
          </w:p>
        </w:tc>
        <w:tc>
          <w:tcPr>
            <w:tcW w:w="967"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2128"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4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02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78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b/>
                <w:sz w:val="16"/>
                <w:szCs w:val="16"/>
              </w:rPr>
            </w:pPr>
            <w:r w:rsidRPr="008C1C49">
              <w:rPr>
                <w:rFonts w:ascii="Open Sans Light" w:hAnsi="Open Sans Light" w:cs="Open Sans Light"/>
                <w:b/>
                <w:sz w:val="16"/>
                <w:szCs w:val="16"/>
              </w:rPr>
              <w:t>TOTAL</w:t>
            </w:r>
          </w:p>
        </w:tc>
        <w:tc>
          <w:tcPr>
            <w:tcW w:w="933"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b/>
                <w:sz w:val="16"/>
                <w:szCs w:val="16"/>
              </w:rPr>
            </w:pPr>
            <w:r w:rsidRPr="008C1C49">
              <w:rPr>
                <w:rFonts w:ascii="Open Sans Light" w:hAnsi="Open Sans Light" w:cs="Open Sans Light"/>
                <w:b/>
                <w:sz w:val="16"/>
                <w:szCs w:val="16"/>
              </w:rPr>
              <w:t>{{</w:t>
            </w:r>
            <w:proofErr w:type="spellStart"/>
            <w:r w:rsidRPr="008C1C49">
              <w:rPr>
                <w:rFonts w:ascii="Open Sans Light" w:hAnsi="Open Sans Light" w:cs="Open Sans Light"/>
                <w:b/>
                <w:sz w:val="16"/>
                <w:szCs w:val="16"/>
              </w:rPr>
              <w:t>ofi_with_aggregates.total_import</w:t>
            </w:r>
            <w:proofErr w:type="spellEnd"/>
            <w:r w:rsidRPr="008C1C49">
              <w:rPr>
                <w:rFonts w:ascii="Open Sans Light" w:hAnsi="Open Sans Light" w:cs="Open Sans Light"/>
                <w:b/>
                <w:sz w:val="16"/>
                <w:szCs w:val="16"/>
              </w:rPr>
              <w:t>}}€</w:t>
            </w:r>
          </w:p>
        </w:tc>
        <w:tc>
          <w:tcPr>
            <w:tcW w:w="879"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837"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934"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36" w:type="dxa"/>
            <w:tcBorders>
              <w:left w:val="single" w:sz="4" w:space="0" w:color="000000"/>
              <w:bottom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c>
          <w:tcPr>
            <w:tcW w:w="1235" w:type="dxa"/>
            <w:tcBorders>
              <w:left w:val="single" w:sz="4" w:space="0" w:color="000000"/>
              <w:bottom w:val="single" w:sz="4" w:space="0" w:color="000000"/>
              <w:right w:val="single" w:sz="4" w:space="0" w:color="000000"/>
            </w:tcBorders>
            <w:vAlign w:val="center"/>
          </w:tcPr>
          <w:p w:rsidR="00711821" w:rsidRPr="008C1C49" w:rsidRDefault="00711821" w:rsidP="00711821">
            <w:pPr>
              <w:jc w:val="center"/>
              <w:rPr>
                <w:rFonts w:ascii="Open Sans Light" w:hAnsi="Open Sans Light" w:cs="Open Sans Light"/>
                <w:sz w:val="16"/>
                <w:szCs w:val="16"/>
              </w:rPr>
            </w:pPr>
          </w:p>
        </w:tc>
      </w:tr>
    </w:tbl>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color w:val="000000"/>
          <w:sz w:val="16"/>
          <w:szCs w:val="16"/>
          <w:lang w:val="ca-ES"/>
        </w:rPr>
        <w:lastRenderedPageBreak/>
        <w:t>(1) Descripci</w:t>
      </w:r>
      <w:r w:rsidRPr="008C1C49">
        <w:rPr>
          <w:rStyle w:val="normaltextrun"/>
          <w:rFonts w:ascii="Open Sans Light" w:hAnsi="Open Sans Light" w:cs="Open Sans Light"/>
          <w:sz w:val="16"/>
          <w:szCs w:val="16"/>
          <w:lang w:val="ca-ES"/>
        </w:rPr>
        <w:t>ó detallada de la despesa amb indicació de la data o període en què es va realitzat</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(2) Indicar naturalesa jurídica: obres, serveis, subministres</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(3) Justificació de dels preus aplicats. Punt E Memòria</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(4) Justificació del motiu pel qual s’ha produït l’omissió de la funció interventora. Punt F Memòria</w:t>
      </w:r>
      <w:r w:rsidRPr="008C1C49">
        <w:rPr>
          <w:rStyle w:val="eop"/>
          <w:rFonts w:ascii="Open Sans Light" w:hAnsi="Open Sans Light" w:cs="Open Sans Light"/>
          <w:sz w:val="16"/>
          <w:szCs w:val="16"/>
          <w:lang w:val="ca-ES"/>
        </w:rPr>
        <w:t> </w:t>
      </w:r>
    </w:p>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sectPr w:rsidR="00823EB6" w:rsidRPr="008C1C49">
      <w:headerReference w:type="default" r:id="rId13"/>
      <w:footerReference w:type="default" r:id="rId14"/>
      <w:pgSz w:w="16838" w:h="11339" w:orient="landscape"/>
      <w:pgMar w:top="1417" w:right="1134" w:bottom="1650" w:left="1134" w:header="0" w:footer="1134"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3239" w:rsidRDefault="00EB3239">
      <w:r>
        <w:separator/>
      </w:r>
    </w:p>
  </w:endnote>
  <w:endnote w:type="continuationSeparator" w:id="0">
    <w:p w:rsidR="00EB3239" w:rsidRDefault="00EB32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panose1 w:val="00000000000000000000"/>
    <w:charset w:val="00"/>
    <w:family w:val="auto"/>
    <w:pitch w:val="variable"/>
    <w:sig w:usb0="E00002FF" w:usb1="4000201B" w:usb2="00000028" w:usb3="00000000" w:csb0="0000019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OpenSymbol">
    <w:altName w:val="Liberation Mono"/>
    <w:charset w:val="00"/>
    <w:family w:val="auto"/>
    <w:pitch w:val="variable"/>
    <w:sig w:usb0="00000003"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25690">
      <w:rPr>
        <w:rFonts w:ascii="Open Sans Light" w:hAnsi="Open Sans Light"/>
        <w:noProof/>
        <w:sz w:val="20"/>
        <w:szCs w:val="20"/>
      </w:rPr>
      <w:t>5</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25690">
      <w:rPr>
        <w:rFonts w:ascii="Open Sans Light" w:hAnsi="Open Sans Light"/>
        <w:noProof/>
        <w:sz w:val="20"/>
        <w:szCs w:val="20"/>
      </w:rPr>
      <w:t>7</w:t>
    </w:r>
    <w:r>
      <w:rPr>
        <w:rFonts w:ascii="Open Sans Light" w:hAnsi="Open Sans Light"/>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25690">
      <w:rPr>
        <w:rFonts w:ascii="Open Sans Light" w:hAnsi="Open Sans Light"/>
        <w:noProof/>
        <w:sz w:val="20"/>
        <w:szCs w:val="20"/>
      </w:rPr>
      <w:t>7</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25690">
      <w:rPr>
        <w:rFonts w:ascii="Open Sans Light" w:hAnsi="Open Sans Light"/>
        <w:noProof/>
        <w:sz w:val="20"/>
        <w:szCs w:val="20"/>
      </w:rPr>
      <w:t>7</w:t>
    </w:r>
    <w:r>
      <w:rPr>
        <w:rFonts w:ascii="Open Sans Light" w:hAnsi="Open Sans Light"/>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3239" w:rsidRDefault="00EB3239">
      <w:r>
        <w:separator/>
      </w:r>
    </w:p>
  </w:footnote>
  <w:footnote w:type="continuationSeparator" w:id="0">
    <w:p w:rsidR="00EB3239" w:rsidRDefault="00EB323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2850"/>
      <w:gridCol w:w="2850"/>
      <w:gridCol w:w="2850"/>
    </w:tblGrid>
    <w:tr w:rsidR="2E0B85DB" w:rsidTr="2E0B85DB">
      <w:trPr>
        <w:trHeight w:val="300"/>
      </w:trPr>
      <w:tc>
        <w:tcPr>
          <w:tcW w:w="2850" w:type="dxa"/>
        </w:tcPr>
        <w:p w:rsidR="2E0B85DB" w:rsidRDefault="2E0B85DB" w:rsidP="2E0B85DB">
          <w:pPr>
            <w:pStyle w:val="Encabezado"/>
            <w:ind w:left="-115"/>
          </w:pPr>
        </w:p>
      </w:tc>
      <w:tc>
        <w:tcPr>
          <w:tcW w:w="2850" w:type="dxa"/>
        </w:tcPr>
        <w:p w:rsidR="2E0B85DB" w:rsidRDefault="2E0B85DB" w:rsidP="2E0B85DB">
          <w:pPr>
            <w:pStyle w:val="Encabezado"/>
            <w:jc w:val="center"/>
          </w:pPr>
        </w:p>
      </w:tc>
      <w:tc>
        <w:tcPr>
          <w:tcW w:w="2850" w:type="dxa"/>
        </w:tcPr>
        <w:p w:rsidR="2E0B85DB" w:rsidRDefault="2E0B85DB" w:rsidP="2E0B85DB">
          <w:pPr>
            <w:pStyle w:val="Encabezado"/>
            <w:ind w:right="-115"/>
            <w:jc w:val="right"/>
          </w:pPr>
        </w:p>
      </w:tc>
    </w:tr>
  </w:tbl>
  <w:p w:rsidR="2E0B85DB" w:rsidRDefault="2E0B85DB" w:rsidP="2E0B85D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4855"/>
      <w:gridCol w:w="4855"/>
      <w:gridCol w:w="4855"/>
    </w:tblGrid>
    <w:tr w:rsidR="2E0B85DB" w:rsidTr="2E0B85DB">
      <w:trPr>
        <w:trHeight w:val="300"/>
      </w:trPr>
      <w:tc>
        <w:tcPr>
          <w:tcW w:w="4855" w:type="dxa"/>
        </w:tcPr>
        <w:p w:rsidR="2E0B85DB" w:rsidRDefault="2E0B85DB" w:rsidP="2E0B85DB">
          <w:pPr>
            <w:pStyle w:val="Encabezado"/>
            <w:ind w:left="-115"/>
          </w:pPr>
        </w:p>
      </w:tc>
      <w:tc>
        <w:tcPr>
          <w:tcW w:w="4855" w:type="dxa"/>
        </w:tcPr>
        <w:p w:rsidR="2E0B85DB" w:rsidRDefault="2E0B85DB" w:rsidP="2E0B85DB">
          <w:pPr>
            <w:pStyle w:val="Encabezado"/>
            <w:jc w:val="center"/>
          </w:pPr>
        </w:p>
      </w:tc>
      <w:tc>
        <w:tcPr>
          <w:tcW w:w="4855" w:type="dxa"/>
        </w:tcPr>
        <w:p w:rsidR="2E0B85DB" w:rsidRDefault="2E0B85DB" w:rsidP="2E0B85DB">
          <w:pPr>
            <w:pStyle w:val="Encabezado"/>
            <w:ind w:right="-115"/>
            <w:jc w:val="right"/>
          </w:pPr>
        </w:p>
      </w:tc>
    </w:tr>
  </w:tbl>
  <w:p w:rsidR="2E0B85DB" w:rsidRDefault="2E0B85DB" w:rsidP="2E0B85D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372E"/>
    <w:multiLevelType w:val="multilevel"/>
    <w:tmpl w:val="562685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3620184"/>
    <w:multiLevelType w:val="hybridMultilevel"/>
    <w:tmpl w:val="BC941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45156C"/>
    <w:multiLevelType w:val="multilevel"/>
    <w:tmpl w:val="05CE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FC7B2"/>
    <w:multiLevelType w:val="multilevel"/>
    <w:tmpl w:val="8954F6C6"/>
    <w:lvl w:ilvl="0">
      <w:start w:val="1"/>
      <w:numFmt w:val="lowerLetter"/>
      <w:lvlText w:val="%1)"/>
      <w:lvlJc w:val="left"/>
      <w:pPr>
        <w:tabs>
          <w:tab w:val="num" w:pos="720"/>
        </w:tabs>
        <w:ind w:left="720" w:hanging="360"/>
      </w:pPr>
      <w:rPr>
        <w:rFonts w:ascii="Open Sans Light" w:hAnsi="Open Sans Light"/>
        <w:b w:val="0"/>
        <w:bCs w:val="0"/>
        <w:sz w:val="20"/>
        <w:szCs w:val="20"/>
      </w:rPr>
    </w:lvl>
    <w:lvl w:ilvl="1">
      <w:start w:val="1"/>
      <w:numFmt w:val="lowerLetter"/>
      <w:lvlText w:val="%2)"/>
      <w:lvlJc w:val="left"/>
      <w:pPr>
        <w:tabs>
          <w:tab w:val="num" w:pos="1080"/>
        </w:tabs>
        <w:ind w:left="1080" w:hanging="360"/>
      </w:pPr>
      <w:rPr>
        <w:rFonts w:ascii="Open Sans Light" w:hAnsi="Open Sans Light"/>
        <w:b w:val="0"/>
        <w:bCs w:val="0"/>
        <w:sz w:val="20"/>
        <w:szCs w:val="20"/>
      </w:rPr>
    </w:lvl>
    <w:lvl w:ilvl="2">
      <w:start w:val="1"/>
      <w:numFmt w:val="lowerLetter"/>
      <w:lvlText w:val="%3)"/>
      <w:lvlJc w:val="left"/>
      <w:pPr>
        <w:tabs>
          <w:tab w:val="num" w:pos="1440"/>
        </w:tabs>
        <w:ind w:left="1440" w:hanging="360"/>
      </w:pPr>
      <w:rPr>
        <w:rFonts w:ascii="Open Sans Light" w:hAnsi="Open Sans Light"/>
        <w:b w:val="0"/>
        <w:bCs w:val="0"/>
        <w:sz w:val="20"/>
        <w:szCs w:val="20"/>
      </w:rPr>
    </w:lvl>
    <w:lvl w:ilvl="3">
      <w:start w:val="1"/>
      <w:numFmt w:val="lowerLetter"/>
      <w:lvlText w:val="%4)"/>
      <w:lvlJc w:val="left"/>
      <w:pPr>
        <w:tabs>
          <w:tab w:val="num" w:pos="1800"/>
        </w:tabs>
        <w:ind w:left="1800" w:hanging="360"/>
      </w:pPr>
      <w:rPr>
        <w:rFonts w:ascii="Open Sans Light" w:hAnsi="Open Sans Light"/>
        <w:b w:val="0"/>
        <w:bCs w:val="0"/>
        <w:sz w:val="20"/>
        <w:szCs w:val="20"/>
      </w:rPr>
    </w:lvl>
    <w:lvl w:ilvl="4">
      <w:start w:val="1"/>
      <w:numFmt w:val="lowerLetter"/>
      <w:lvlText w:val="%5)"/>
      <w:lvlJc w:val="left"/>
      <w:pPr>
        <w:tabs>
          <w:tab w:val="num" w:pos="2160"/>
        </w:tabs>
        <w:ind w:left="2160" w:hanging="360"/>
      </w:pPr>
      <w:rPr>
        <w:rFonts w:ascii="Open Sans Light" w:hAnsi="Open Sans Light"/>
        <w:b w:val="0"/>
        <w:bCs w:val="0"/>
        <w:sz w:val="20"/>
        <w:szCs w:val="20"/>
      </w:rPr>
    </w:lvl>
    <w:lvl w:ilvl="5">
      <w:start w:val="1"/>
      <w:numFmt w:val="lowerLetter"/>
      <w:lvlText w:val="%6)"/>
      <w:lvlJc w:val="left"/>
      <w:pPr>
        <w:tabs>
          <w:tab w:val="num" w:pos="2520"/>
        </w:tabs>
        <w:ind w:left="2520" w:hanging="360"/>
      </w:pPr>
      <w:rPr>
        <w:rFonts w:ascii="Open Sans Light" w:hAnsi="Open Sans Light"/>
        <w:b w:val="0"/>
        <w:bCs w:val="0"/>
        <w:sz w:val="20"/>
        <w:szCs w:val="20"/>
      </w:rPr>
    </w:lvl>
    <w:lvl w:ilvl="6">
      <w:start w:val="1"/>
      <w:numFmt w:val="lowerLetter"/>
      <w:lvlText w:val="%7)"/>
      <w:lvlJc w:val="left"/>
      <w:pPr>
        <w:tabs>
          <w:tab w:val="num" w:pos="2880"/>
        </w:tabs>
        <w:ind w:left="2880" w:hanging="360"/>
      </w:pPr>
      <w:rPr>
        <w:rFonts w:ascii="Open Sans Light" w:hAnsi="Open Sans Light"/>
        <w:b w:val="0"/>
        <w:bCs w:val="0"/>
        <w:sz w:val="20"/>
        <w:szCs w:val="20"/>
      </w:rPr>
    </w:lvl>
    <w:lvl w:ilvl="7">
      <w:start w:val="1"/>
      <w:numFmt w:val="lowerLetter"/>
      <w:lvlText w:val="%8)"/>
      <w:lvlJc w:val="left"/>
      <w:pPr>
        <w:tabs>
          <w:tab w:val="num" w:pos="3240"/>
        </w:tabs>
        <w:ind w:left="3240" w:hanging="360"/>
      </w:pPr>
      <w:rPr>
        <w:rFonts w:ascii="Open Sans Light" w:hAnsi="Open Sans Light"/>
        <w:b w:val="0"/>
        <w:bCs w:val="0"/>
        <w:sz w:val="20"/>
        <w:szCs w:val="20"/>
      </w:rPr>
    </w:lvl>
    <w:lvl w:ilvl="8">
      <w:start w:val="1"/>
      <w:numFmt w:val="lowerLetter"/>
      <w:lvlText w:val="%9)"/>
      <w:lvlJc w:val="left"/>
      <w:pPr>
        <w:tabs>
          <w:tab w:val="num" w:pos="3600"/>
        </w:tabs>
        <w:ind w:left="3600" w:hanging="360"/>
      </w:pPr>
      <w:rPr>
        <w:rFonts w:ascii="Open Sans Light" w:hAnsi="Open Sans Light"/>
        <w:b w:val="0"/>
        <w:bCs w:val="0"/>
        <w:sz w:val="20"/>
        <w:szCs w:val="20"/>
      </w:rPr>
    </w:lvl>
  </w:abstractNum>
  <w:abstractNum w:abstractNumId="4" w15:restartNumberingAfterBreak="0">
    <w:nsid w:val="12BB3710"/>
    <w:multiLevelType w:val="multilevel"/>
    <w:tmpl w:val="452E893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61E21AE"/>
    <w:multiLevelType w:val="multilevel"/>
    <w:tmpl w:val="A9B8A3D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220C17E7"/>
    <w:multiLevelType w:val="multilevel"/>
    <w:tmpl w:val="1214CD84"/>
    <w:lvl w:ilvl="0">
      <w:start w:val="1"/>
      <w:numFmt w:val="decimal"/>
      <w:lvlText w:val="%1."/>
      <w:lvlJc w:val="left"/>
      <w:pPr>
        <w:ind w:left="360" w:hanging="360"/>
      </w:pPr>
      <w:rPr>
        <w:rFonts w:ascii="Open Sans Light" w:hAnsi="Open Sans Light"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7E7C15"/>
    <w:multiLevelType w:val="multilevel"/>
    <w:tmpl w:val="FF227A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252B0A8A"/>
    <w:multiLevelType w:val="multilevel"/>
    <w:tmpl w:val="0F84B5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F8B11A1"/>
    <w:multiLevelType w:val="multilevel"/>
    <w:tmpl w:val="F7FAE8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74746"/>
    <w:multiLevelType w:val="multilevel"/>
    <w:tmpl w:val="014E73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34B6EEA"/>
    <w:multiLevelType w:val="multilevel"/>
    <w:tmpl w:val="CE1ED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156894"/>
    <w:multiLevelType w:val="multilevel"/>
    <w:tmpl w:val="A24E3D5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3A396E2A"/>
    <w:multiLevelType w:val="multilevel"/>
    <w:tmpl w:val="2A0A4FD8"/>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CB65731"/>
    <w:multiLevelType w:val="multilevel"/>
    <w:tmpl w:val="9462E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605951"/>
    <w:multiLevelType w:val="hybridMultilevel"/>
    <w:tmpl w:val="732CBF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EF40DC"/>
    <w:multiLevelType w:val="multilevel"/>
    <w:tmpl w:val="E8C8F57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A6717F8"/>
    <w:multiLevelType w:val="hybridMultilevel"/>
    <w:tmpl w:val="83DC0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ECFC472"/>
    <w:multiLevelType w:val="multilevel"/>
    <w:tmpl w:val="3A145D8C"/>
    <w:lvl w:ilvl="0">
      <w:start w:val="1"/>
      <w:numFmt w:val="upperLetter"/>
      <w:lvlText w:val="%1)"/>
      <w:lvlJc w:val="left"/>
      <w:pPr>
        <w:tabs>
          <w:tab w:val="num" w:pos="0"/>
        </w:tabs>
        <w:ind w:left="720" w:hanging="360"/>
      </w:pPr>
      <w:rPr>
        <w:rFonts w:ascii="Arial" w:hAnsi="Arial" w:cs="Times New Roman"/>
        <w:b/>
        <w:sz w:val="20"/>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19" w15:restartNumberingAfterBreak="0">
    <w:nsid w:val="4F4A051A"/>
    <w:multiLevelType w:val="multilevel"/>
    <w:tmpl w:val="DECE0D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 w15:restartNumberingAfterBreak="0">
    <w:nsid w:val="52FA075A"/>
    <w:multiLevelType w:val="multilevel"/>
    <w:tmpl w:val="681212E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B59E84F"/>
    <w:multiLevelType w:val="multilevel"/>
    <w:tmpl w:val="C01EEE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37078CB"/>
    <w:multiLevelType w:val="multilevel"/>
    <w:tmpl w:val="B882C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FF39F2"/>
    <w:multiLevelType w:val="hybridMultilevel"/>
    <w:tmpl w:val="1DDE3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8C8E0DD"/>
    <w:multiLevelType w:val="multilevel"/>
    <w:tmpl w:val="96049F3E"/>
    <w:lvl w:ilvl="0">
      <w:start w:val="1"/>
      <w:numFmt w:val="decimal"/>
      <w:lvlText w:val="%1."/>
      <w:lvlJc w:val="left"/>
      <w:pPr>
        <w:tabs>
          <w:tab w:val="num" w:pos="0"/>
        </w:tabs>
        <w:ind w:left="360" w:hanging="360"/>
      </w:pPr>
      <w:rPr>
        <w:rFonts w:ascii="Arial" w:hAnsi="Arial" w:cs="Times New Roman"/>
        <w:sz w:val="20"/>
      </w:rPr>
    </w:lvl>
    <w:lvl w:ilvl="1">
      <w:start w:val="1"/>
      <w:numFmt w:val="lowerLetter"/>
      <w:lvlText w:val="%2."/>
      <w:lvlJc w:val="left"/>
      <w:pPr>
        <w:tabs>
          <w:tab w:val="num" w:pos="0"/>
        </w:tabs>
        <w:ind w:left="1080" w:hanging="360"/>
      </w:pPr>
      <w:rPr>
        <w:rFonts w:cs="Times New Roman"/>
      </w:rPr>
    </w:lvl>
    <w:lvl w:ilvl="2">
      <w:start w:val="1"/>
      <w:numFmt w:val="lowerRoman"/>
      <w:lvlText w:val="%3."/>
      <w:lvlJc w:val="right"/>
      <w:pPr>
        <w:tabs>
          <w:tab w:val="num" w:pos="0"/>
        </w:tabs>
        <w:ind w:left="1800" w:hanging="180"/>
      </w:pPr>
      <w:rPr>
        <w:rFonts w:cs="Times New Roman"/>
      </w:rPr>
    </w:lvl>
    <w:lvl w:ilvl="3">
      <w:start w:val="1"/>
      <w:numFmt w:val="decimal"/>
      <w:lvlText w:val="%4."/>
      <w:lvlJc w:val="left"/>
      <w:pPr>
        <w:tabs>
          <w:tab w:val="num" w:pos="0"/>
        </w:tabs>
        <w:ind w:left="2520" w:hanging="360"/>
      </w:pPr>
      <w:rPr>
        <w:rFonts w:cs="Times New Roman"/>
      </w:rPr>
    </w:lvl>
    <w:lvl w:ilvl="4">
      <w:start w:val="1"/>
      <w:numFmt w:val="lowerLetter"/>
      <w:lvlText w:val="%5."/>
      <w:lvlJc w:val="left"/>
      <w:pPr>
        <w:tabs>
          <w:tab w:val="num" w:pos="0"/>
        </w:tabs>
        <w:ind w:left="3240" w:hanging="360"/>
      </w:pPr>
      <w:rPr>
        <w:rFonts w:cs="Times New Roman"/>
      </w:rPr>
    </w:lvl>
    <w:lvl w:ilvl="5">
      <w:start w:val="1"/>
      <w:numFmt w:val="lowerRoman"/>
      <w:lvlText w:val="%6."/>
      <w:lvlJc w:val="right"/>
      <w:pPr>
        <w:tabs>
          <w:tab w:val="num" w:pos="0"/>
        </w:tabs>
        <w:ind w:left="3960" w:hanging="180"/>
      </w:pPr>
      <w:rPr>
        <w:rFonts w:cs="Times New Roman"/>
      </w:rPr>
    </w:lvl>
    <w:lvl w:ilvl="6">
      <w:start w:val="1"/>
      <w:numFmt w:val="decimal"/>
      <w:lvlText w:val="%7."/>
      <w:lvlJc w:val="left"/>
      <w:pPr>
        <w:tabs>
          <w:tab w:val="num" w:pos="0"/>
        </w:tabs>
        <w:ind w:left="4680" w:hanging="360"/>
      </w:pPr>
      <w:rPr>
        <w:rFonts w:cs="Times New Roman"/>
      </w:rPr>
    </w:lvl>
    <w:lvl w:ilvl="7">
      <w:start w:val="1"/>
      <w:numFmt w:val="lowerLetter"/>
      <w:lvlText w:val="%8."/>
      <w:lvlJc w:val="left"/>
      <w:pPr>
        <w:tabs>
          <w:tab w:val="num" w:pos="0"/>
        </w:tabs>
        <w:ind w:left="5400" w:hanging="360"/>
      </w:pPr>
      <w:rPr>
        <w:rFonts w:cs="Times New Roman"/>
      </w:rPr>
    </w:lvl>
    <w:lvl w:ilvl="8">
      <w:start w:val="1"/>
      <w:numFmt w:val="lowerRoman"/>
      <w:lvlText w:val="%9."/>
      <w:lvlJc w:val="right"/>
      <w:pPr>
        <w:tabs>
          <w:tab w:val="num" w:pos="0"/>
        </w:tabs>
        <w:ind w:left="6120" w:hanging="180"/>
      </w:pPr>
      <w:rPr>
        <w:rFonts w:cs="Times New Roman"/>
      </w:rPr>
    </w:lvl>
  </w:abstractNum>
  <w:num w:numId="1">
    <w:abstractNumId w:val="6"/>
  </w:num>
  <w:num w:numId="2">
    <w:abstractNumId w:val="0"/>
  </w:num>
  <w:num w:numId="3">
    <w:abstractNumId w:val="24"/>
  </w:num>
  <w:num w:numId="4">
    <w:abstractNumId w:val="18"/>
  </w:num>
  <w:num w:numId="5">
    <w:abstractNumId w:val="3"/>
  </w:num>
  <w:num w:numId="6">
    <w:abstractNumId w:val="21"/>
  </w:num>
  <w:num w:numId="7">
    <w:abstractNumId w:val="15"/>
  </w:num>
  <w:num w:numId="8">
    <w:abstractNumId w:val="22"/>
  </w:num>
  <w:num w:numId="9">
    <w:abstractNumId w:val="9"/>
  </w:num>
  <w:num w:numId="10">
    <w:abstractNumId w:val="2"/>
  </w:num>
  <w:num w:numId="11">
    <w:abstractNumId w:val="11"/>
  </w:num>
  <w:num w:numId="12">
    <w:abstractNumId w:val="14"/>
  </w:num>
  <w:num w:numId="13">
    <w:abstractNumId w:val="19"/>
  </w:num>
  <w:num w:numId="14">
    <w:abstractNumId w:val="20"/>
  </w:num>
  <w:num w:numId="15">
    <w:abstractNumId w:val="10"/>
  </w:num>
  <w:num w:numId="16">
    <w:abstractNumId w:val="4"/>
  </w:num>
  <w:num w:numId="17">
    <w:abstractNumId w:val="7"/>
  </w:num>
  <w:num w:numId="18">
    <w:abstractNumId w:val="8"/>
  </w:num>
  <w:num w:numId="19">
    <w:abstractNumId w:val="5"/>
  </w:num>
  <w:num w:numId="20">
    <w:abstractNumId w:val="16"/>
  </w:num>
  <w:num w:numId="21">
    <w:abstractNumId w:val="12"/>
  </w:num>
  <w:num w:numId="22">
    <w:abstractNumId w:val="13"/>
  </w:num>
  <w:num w:numId="23">
    <w:abstractNumId w:val="17"/>
  </w:num>
  <w:num w:numId="24">
    <w:abstractNumId w:val="1"/>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669143"/>
    <w:rsid w:val="00075054"/>
    <w:rsid w:val="00085ACE"/>
    <w:rsid w:val="000C0884"/>
    <w:rsid w:val="001228EB"/>
    <w:rsid w:val="00136559"/>
    <w:rsid w:val="00157206"/>
    <w:rsid w:val="00187829"/>
    <w:rsid w:val="001B0582"/>
    <w:rsid w:val="00225056"/>
    <w:rsid w:val="00246023"/>
    <w:rsid w:val="00250B2B"/>
    <w:rsid w:val="0028086E"/>
    <w:rsid w:val="002C7D12"/>
    <w:rsid w:val="002E3669"/>
    <w:rsid w:val="002E56CF"/>
    <w:rsid w:val="002F0970"/>
    <w:rsid w:val="002F3390"/>
    <w:rsid w:val="00385F84"/>
    <w:rsid w:val="003A0975"/>
    <w:rsid w:val="003B2EB8"/>
    <w:rsid w:val="003B7B13"/>
    <w:rsid w:val="003E6263"/>
    <w:rsid w:val="00440C9F"/>
    <w:rsid w:val="004622D4"/>
    <w:rsid w:val="00487AEC"/>
    <w:rsid w:val="00560DB4"/>
    <w:rsid w:val="00580759"/>
    <w:rsid w:val="005A134B"/>
    <w:rsid w:val="005C7700"/>
    <w:rsid w:val="005F7969"/>
    <w:rsid w:val="00621075"/>
    <w:rsid w:val="00625690"/>
    <w:rsid w:val="00711821"/>
    <w:rsid w:val="0074117A"/>
    <w:rsid w:val="00750969"/>
    <w:rsid w:val="007541D9"/>
    <w:rsid w:val="0076737C"/>
    <w:rsid w:val="007F0485"/>
    <w:rsid w:val="00823EB6"/>
    <w:rsid w:val="00891249"/>
    <w:rsid w:val="008B2D0A"/>
    <w:rsid w:val="008C1C49"/>
    <w:rsid w:val="008F43DF"/>
    <w:rsid w:val="00904FE6"/>
    <w:rsid w:val="00905257"/>
    <w:rsid w:val="00905EE0"/>
    <w:rsid w:val="00914033"/>
    <w:rsid w:val="009543AF"/>
    <w:rsid w:val="009A51D4"/>
    <w:rsid w:val="009B096C"/>
    <w:rsid w:val="009B67AA"/>
    <w:rsid w:val="009B6E6D"/>
    <w:rsid w:val="009C7C36"/>
    <w:rsid w:val="009E3AD6"/>
    <w:rsid w:val="00A26AE8"/>
    <w:rsid w:val="00A361D9"/>
    <w:rsid w:val="00AB752B"/>
    <w:rsid w:val="00AF45E0"/>
    <w:rsid w:val="00B475BC"/>
    <w:rsid w:val="00BC5865"/>
    <w:rsid w:val="00C47A81"/>
    <w:rsid w:val="00D56FB7"/>
    <w:rsid w:val="00D6743C"/>
    <w:rsid w:val="00D85CAB"/>
    <w:rsid w:val="00D87262"/>
    <w:rsid w:val="00DA7681"/>
    <w:rsid w:val="00DB2388"/>
    <w:rsid w:val="00E6067A"/>
    <w:rsid w:val="00E8397A"/>
    <w:rsid w:val="00EB3239"/>
    <w:rsid w:val="00F20E75"/>
    <w:rsid w:val="00F21B51"/>
    <w:rsid w:val="00F5687C"/>
    <w:rsid w:val="00FF108A"/>
    <w:rsid w:val="01669143"/>
    <w:rsid w:val="05924C0E"/>
    <w:rsid w:val="05D6C565"/>
    <w:rsid w:val="0C1433E4"/>
    <w:rsid w:val="0CC1CD57"/>
    <w:rsid w:val="0F714614"/>
    <w:rsid w:val="11575111"/>
    <w:rsid w:val="122947D3"/>
    <w:rsid w:val="13BBC7A2"/>
    <w:rsid w:val="14135CC2"/>
    <w:rsid w:val="1713B7B8"/>
    <w:rsid w:val="184B97BB"/>
    <w:rsid w:val="1C3779D8"/>
    <w:rsid w:val="1F3BE3C4"/>
    <w:rsid w:val="1FC15C44"/>
    <w:rsid w:val="285393E9"/>
    <w:rsid w:val="2C05BB1C"/>
    <w:rsid w:val="2E0B85DB"/>
    <w:rsid w:val="30DFA52C"/>
    <w:rsid w:val="3A06D527"/>
    <w:rsid w:val="3EF1E1E0"/>
    <w:rsid w:val="4300F494"/>
    <w:rsid w:val="43A897D7"/>
    <w:rsid w:val="4EB767CD"/>
    <w:rsid w:val="55B1FF81"/>
    <w:rsid w:val="577E2C7B"/>
    <w:rsid w:val="59B3C06B"/>
    <w:rsid w:val="5CB62BD2"/>
    <w:rsid w:val="5D65EE98"/>
    <w:rsid w:val="639E739C"/>
    <w:rsid w:val="6448ABF5"/>
    <w:rsid w:val="66AF4667"/>
    <w:rsid w:val="6DAE2BDC"/>
    <w:rsid w:val="7590E0E4"/>
    <w:rsid w:val="76CC5A2C"/>
    <w:rsid w:val="780940B1"/>
    <w:rsid w:val="7E63F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FF8CF"/>
  <w15:docId w15:val="{759B6D4F-7DDC-4735-A3B8-59E338DD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SimSun" w:hAnsi="Liberation Serif" w:cs="Arial"/>
        <w:kern w:val="2"/>
        <w:sz w:val="24"/>
        <w:szCs w:val="24"/>
        <w:lang w:val="ca-E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Character20style">
    <w:name w:val="Character_20_style"/>
    <w:qFormat/>
  </w:style>
  <w:style w:type="character" w:customStyle="1" w:styleId="NumberingSymbols">
    <w:name w:val="Numbering Symbols"/>
    <w:qFormat/>
    <w:rPr>
      <w:rFonts w:ascii="Open Sans Light" w:hAnsi="Open Sans Light"/>
      <w:b w:val="0"/>
      <w:bCs w:val="0"/>
      <w:sz w:val="20"/>
      <w:szCs w:val="20"/>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Prrafodelista">
    <w:name w:val="List Paragraph"/>
    <w:basedOn w:val="Normal"/>
    <w:qFormat/>
    <w:pPr>
      <w:ind w:left="720"/>
      <w:contextualSpacing/>
    </w:pPr>
  </w:style>
  <w:style w:type="paragraph" w:customStyle="1" w:styleId="WW-Normal">
    <w:name w:val="WW-Normal"/>
    <w:qFormat/>
    <w:pPr>
      <w:autoSpaceDE w:val="0"/>
    </w:pPr>
    <w:rPr>
      <w:rFonts w:ascii="Arial" w:eastAsia="Times New Roman" w:hAnsi="Arial"/>
      <w:color w:val="000000"/>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278"/>
        <w:tab w:val="right" w:pos="8556"/>
      </w:tabs>
    </w:pPr>
  </w:style>
  <w:style w:type="paragraph" w:styleId="Piedepgina">
    <w:name w:val="footer"/>
    <w:basedOn w:val="HeaderandFooter"/>
  </w:style>
  <w:style w:type="paragraph" w:styleId="Encabezado">
    <w:name w:val="header"/>
    <w:basedOn w:val="Normal"/>
    <w:uiPriority w:val="99"/>
    <w:unhideWhenUsed/>
    <w:rsid w:val="639E739C"/>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3B7B13"/>
    <w:pPr>
      <w:suppressAutoHyphens w:val="0"/>
      <w:spacing w:before="100" w:beforeAutospacing="1" w:after="100" w:afterAutospacing="1"/>
    </w:pPr>
    <w:rPr>
      <w:rFonts w:ascii="Times New Roman" w:eastAsia="Times New Roman" w:hAnsi="Times New Roman" w:cs="Times New Roman"/>
      <w:kern w:val="0"/>
      <w:lang w:val="es-ES" w:eastAsia="es-ES" w:bidi="ar-SA"/>
    </w:rPr>
  </w:style>
  <w:style w:type="character" w:customStyle="1" w:styleId="normaltextrun">
    <w:name w:val="normaltextrun"/>
    <w:basedOn w:val="Fuentedeprrafopredeter"/>
    <w:rsid w:val="003B7B13"/>
  </w:style>
  <w:style w:type="character" w:customStyle="1" w:styleId="eop">
    <w:name w:val="eop"/>
    <w:basedOn w:val="Fuentedeprrafopredeter"/>
    <w:rsid w:val="003B7B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8255">
      <w:bodyDiv w:val="1"/>
      <w:marLeft w:val="0"/>
      <w:marRight w:val="0"/>
      <w:marTop w:val="0"/>
      <w:marBottom w:val="0"/>
      <w:divBdr>
        <w:top w:val="none" w:sz="0" w:space="0" w:color="auto"/>
        <w:left w:val="none" w:sz="0" w:space="0" w:color="auto"/>
        <w:bottom w:val="none" w:sz="0" w:space="0" w:color="auto"/>
        <w:right w:val="none" w:sz="0" w:space="0" w:color="auto"/>
      </w:divBdr>
    </w:div>
    <w:div w:id="84763892">
      <w:bodyDiv w:val="1"/>
      <w:marLeft w:val="0"/>
      <w:marRight w:val="0"/>
      <w:marTop w:val="0"/>
      <w:marBottom w:val="0"/>
      <w:divBdr>
        <w:top w:val="none" w:sz="0" w:space="0" w:color="auto"/>
        <w:left w:val="none" w:sz="0" w:space="0" w:color="auto"/>
        <w:bottom w:val="none" w:sz="0" w:space="0" w:color="auto"/>
        <w:right w:val="none" w:sz="0" w:space="0" w:color="auto"/>
      </w:divBdr>
    </w:div>
    <w:div w:id="103578562">
      <w:bodyDiv w:val="1"/>
      <w:marLeft w:val="0"/>
      <w:marRight w:val="0"/>
      <w:marTop w:val="0"/>
      <w:marBottom w:val="0"/>
      <w:divBdr>
        <w:top w:val="none" w:sz="0" w:space="0" w:color="auto"/>
        <w:left w:val="none" w:sz="0" w:space="0" w:color="auto"/>
        <w:bottom w:val="none" w:sz="0" w:space="0" w:color="auto"/>
        <w:right w:val="none" w:sz="0" w:space="0" w:color="auto"/>
      </w:divBdr>
      <w:divsChild>
        <w:div w:id="1825584365">
          <w:marLeft w:val="0"/>
          <w:marRight w:val="0"/>
          <w:marTop w:val="0"/>
          <w:marBottom w:val="0"/>
          <w:divBdr>
            <w:top w:val="none" w:sz="0" w:space="0" w:color="auto"/>
            <w:left w:val="none" w:sz="0" w:space="0" w:color="auto"/>
            <w:bottom w:val="none" w:sz="0" w:space="0" w:color="auto"/>
            <w:right w:val="none" w:sz="0" w:space="0" w:color="auto"/>
          </w:divBdr>
        </w:div>
        <w:div w:id="1179851616">
          <w:marLeft w:val="0"/>
          <w:marRight w:val="0"/>
          <w:marTop w:val="0"/>
          <w:marBottom w:val="0"/>
          <w:divBdr>
            <w:top w:val="none" w:sz="0" w:space="0" w:color="auto"/>
            <w:left w:val="none" w:sz="0" w:space="0" w:color="auto"/>
            <w:bottom w:val="none" w:sz="0" w:space="0" w:color="auto"/>
            <w:right w:val="none" w:sz="0" w:space="0" w:color="auto"/>
          </w:divBdr>
        </w:div>
        <w:div w:id="1496187424">
          <w:marLeft w:val="0"/>
          <w:marRight w:val="0"/>
          <w:marTop w:val="0"/>
          <w:marBottom w:val="0"/>
          <w:divBdr>
            <w:top w:val="none" w:sz="0" w:space="0" w:color="auto"/>
            <w:left w:val="none" w:sz="0" w:space="0" w:color="auto"/>
            <w:bottom w:val="none" w:sz="0" w:space="0" w:color="auto"/>
            <w:right w:val="none" w:sz="0" w:space="0" w:color="auto"/>
          </w:divBdr>
        </w:div>
      </w:divsChild>
    </w:div>
    <w:div w:id="193540980">
      <w:bodyDiv w:val="1"/>
      <w:marLeft w:val="0"/>
      <w:marRight w:val="0"/>
      <w:marTop w:val="0"/>
      <w:marBottom w:val="0"/>
      <w:divBdr>
        <w:top w:val="none" w:sz="0" w:space="0" w:color="auto"/>
        <w:left w:val="none" w:sz="0" w:space="0" w:color="auto"/>
        <w:bottom w:val="none" w:sz="0" w:space="0" w:color="auto"/>
        <w:right w:val="none" w:sz="0" w:space="0" w:color="auto"/>
      </w:divBdr>
      <w:divsChild>
        <w:div w:id="1832793278">
          <w:marLeft w:val="0"/>
          <w:marRight w:val="0"/>
          <w:marTop w:val="0"/>
          <w:marBottom w:val="0"/>
          <w:divBdr>
            <w:top w:val="none" w:sz="0" w:space="0" w:color="auto"/>
            <w:left w:val="none" w:sz="0" w:space="0" w:color="auto"/>
            <w:bottom w:val="none" w:sz="0" w:space="0" w:color="auto"/>
            <w:right w:val="none" w:sz="0" w:space="0" w:color="auto"/>
          </w:divBdr>
          <w:divsChild>
            <w:div w:id="1090616094">
              <w:marLeft w:val="0"/>
              <w:marRight w:val="0"/>
              <w:marTop w:val="0"/>
              <w:marBottom w:val="0"/>
              <w:divBdr>
                <w:top w:val="none" w:sz="0" w:space="0" w:color="auto"/>
                <w:left w:val="none" w:sz="0" w:space="0" w:color="auto"/>
                <w:bottom w:val="none" w:sz="0" w:space="0" w:color="auto"/>
                <w:right w:val="none" w:sz="0" w:space="0" w:color="auto"/>
              </w:divBdr>
            </w:div>
            <w:div w:id="241186118">
              <w:marLeft w:val="0"/>
              <w:marRight w:val="0"/>
              <w:marTop w:val="0"/>
              <w:marBottom w:val="0"/>
              <w:divBdr>
                <w:top w:val="none" w:sz="0" w:space="0" w:color="auto"/>
                <w:left w:val="none" w:sz="0" w:space="0" w:color="auto"/>
                <w:bottom w:val="none" w:sz="0" w:space="0" w:color="auto"/>
                <w:right w:val="none" w:sz="0" w:space="0" w:color="auto"/>
              </w:divBdr>
            </w:div>
            <w:div w:id="1544754837">
              <w:marLeft w:val="0"/>
              <w:marRight w:val="0"/>
              <w:marTop w:val="0"/>
              <w:marBottom w:val="0"/>
              <w:divBdr>
                <w:top w:val="none" w:sz="0" w:space="0" w:color="auto"/>
                <w:left w:val="none" w:sz="0" w:space="0" w:color="auto"/>
                <w:bottom w:val="none" w:sz="0" w:space="0" w:color="auto"/>
                <w:right w:val="none" w:sz="0" w:space="0" w:color="auto"/>
              </w:divBdr>
            </w:div>
            <w:div w:id="1490094782">
              <w:marLeft w:val="0"/>
              <w:marRight w:val="0"/>
              <w:marTop w:val="0"/>
              <w:marBottom w:val="0"/>
              <w:divBdr>
                <w:top w:val="none" w:sz="0" w:space="0" w:color="auto"/>
                <w:left w:val="none" w:sz="0" w:space="0" w:color="auto"/>
                <w:bottom w:val="none" w:sz="0" w:space="0" w:color="auto"/>
                <w:right w:val="none" w:sz="0" w:space="0" w:color="auto"/>
              </w:divBdr>
            </w:div>
            <w:div w:id="1076240457">
              <w:marLeft w:val="0"/>
              <w:marRight w:val="0"/>
              <w:marTop w:val="0"/>
              <w:marBottom w:val="0"/>
              <w:divBdr>
                <w:top w:val="none" w:sz="0" w:space="0" w:color="auto"/>
                <w:left w:val="none" w:sz="0" w:space="0" w:color="auto"/>
                <w:bottom w:val="none" w:sz="0" w:space="0" w:color="auto"/>
                <w:right w:val="none" w:sz="0" w:space="0" w:color="auto"/>
              </w:divBdr>
            </w:div>
            <w:div w:id="531380617">
              <w:marLeft w:val="0"/>
              <w:marRight w:val="0"/>
              <w:marTop w:val="0"/>
              <w:marBottom w:val="0"/>
              <w:divBdr>
                <w:top w:val="none" w:sz="0" w:space="0" w:color="auto"/>
                <w:left w:val="none" w:sz="0" w:space="0" w:color="auto"/>
                <w:bottom w:val="none" w:sz="0" w:space="0" w:color="auto"/>
                <w:right w:val="none" w:sz="0" w:space="0" w:color="auto"/>
              </w:divBdr>
            </w:div>
            <w:div w:id="1585802533">
              <w:marLeft w:val="0"/>
              <w:marRight w:val="0"/>
              <w:marTop w:val="0"/>
              <w:marBottom w:val="0"/>
              <w:divBdr>
                <w:top w:val="none" w:sz="0" w:space="0" w:color="auto"/>
                <w:left w:val="none" w:sz="0" w:space="0" w:color="auto"/>
                <w:bottom w:val="none" w:sz="0" w:space="0" w:color="auto"/>
                <w:right w:val="none" w:sz="0" w:space="0" w:color="auto"/>
              </w:divBdr>
            </w:div>
            <w:div w:id="1227378765">
              <w:marLeft w:val="0"/>
              <w:marRight w:val="0"/>
              <w:marTop w:val="0"/>
              <w:marBottom w:val="0"/>
              <w:divBdr>
                <w:top w:val="none" w:sz="0" w:space="0" w:color="auto"/>
                <w:left w:val="none" w:sz="0" w:space="0" w:color="auto"/>
                <w:bottom w:val="none" w:sz="0" w:space="0" w:color="auto"/>
                <w:right w:val="none" w:sz="0" w:space="0" w:color="auto"/>
              </w:divBdr>
            </w:div>
            <w:div w:id="1082751706">
              <w:marLeft w:val="0"/>
              <w:marRight w:val="0"/>
              <w:marTop w:val="0"/>
              <w:marBottom w:val="0"/>
              <w:divBdr>
                <w:top w:val="none" w:sz="0" w:space="0" w:color="auto"/>
                <w:left w:val="none" w:sz="0" w:space="0" w:color="auto"/>
                <w:bottom w:val="none" w:sz="0" w:space="0" w:color="auto"/>
                <w:right w:val="none" w:sz="0" w:space="0" w:color="auto"/>
              </w:divBdr>
            </w:div>
            <w:div w:id="824052292">
              <w:marLeft w:val="0"/>
              <w:marRight w:val="0"/>
              <w:marTop w:val="0"/>
              <w:marBottom w:val="0"/>
              <w:divBdr>
                <w:top w:val="none" w:sz="0" w:space="0" w:color="auto"/>
                <w:left w:val="none" w:sz="0" w:space="0" w:color="auto"/>
                <w:bottom w:val="none" w:sz="0" w:space="0" w:color="auto"/>
                <w:right w:val="none" w:sz="0" w:space="0" w:color="auto"/>
              </w:divBdr>
            </w:div>
          </w:divsChild>
        </w:div>
        <w:div w:id="485321326">
          <w:marLeft w:val="0"/>
          <w:marRight w:val="0"/>
          <w:marTop w:val="0"/>
          <w:marBottom w:val="0"/>
          <w:divBdr>
            <w:top w:val="none" w:sz="0" w:space="0" w:color="auto"/>
            <w:left w:val="none" w:sz="0" w:space="0" w:color="auto"/>
            <w:bottom w:val="none" w:sz="0" w:space="0" w:color="auto"/>
            <w:right w:val="none" w:sz="0" w:space="0" w:color="auto"/>
          </w:divBdr>
          <w:divsChild>
            <w:div w:id="128404183">
              <w:marLeft w:val="0"/>
              <w:marRight w:val="0"/>
              <w:marTop w:val="0"/>
              <w:marBottom w:val="0"/>
              <w:divBdr>
                <w:top w:val="none" w:sz="0" w:space="0" w:color="auto"/>
                <w:left w:val="none" w:sz="0" w:space="0" w:color="auto"/>
                <w:bottom w:val="none" w:sz="0" w:space="0" w:color="auto"/>
                <w:right w:val="none" w:sz="0" w:space="0" w:color="auto"/>
              </w:divBdr>
            </w:div>
            <w:div w:id="723413610">
              <w:marLeft w:val="0"/>
              <w:marRight w:val="0"/>
              <w:marTop w:val="0"/>
              <w:marBottom w:val="0"/>
              <w:divBdr>
                <w:top w:val="none" w:sz="0" w:space="0" w:color="auto"/>
                <w:left w:val="none" w:sz="0" w:space="0" w:color="auto"/>
                <w:bottom w:val="none" w:sz="0" w:space="0" w:color="auto"/>
                <w:right w:val="none" w:sz="0" w:space="0" w:color="auto"/>
              </w:divBdr>
            </w:div>
            <w:div w:id="440102509">
              <w:marLeft w:val="0"/>
              <w:marRight w:val="0"/>
              <w:marTop w:val="0"/>
              <w:marBottom w:val="0"/>
              <w:divBdr>
                <w:top w:val="none" w:sz="0" w:space="0" w:color="auto"/>
                <w:left w:val="none" w:sz="0" w:space="0" w:color="auto"/>
                <w:bottom w:val="none" w:sz="0" w:space="0" w:color="auto"/>
                <w:right w:val="none" w:sz="0" w:space="0" w:color="auto"/>
              </w:divBdr>
            </w:div>
            <w:div w:id="1927762946">
              <w:marLeft w:val="0"/>
              <w:marRight w:val="0"/>
              <w:marTop w:val="0"/>
              <w:marBottom w:val="0"/>
              <w:divBdr>
                <w:top w:val="none" w:sz="0" w:space="0" w:color="auto"/>
                <w:left w:val="none" w:sz="0" w:space="0" w:color="auto"/>
                <w:bottom w:val="none" w:sz="0" w:space="0" w:color="auto"/>
                <w:right w:val="none" w:sz="0" w:space="0" w:color="auto"/>
              </w:divBdr>
            </w:div>
            <w:div w:id="1782140818">
              <w:marLeft w:val="0"/>
              <w:marRight w:val="0"/>
              <w:marTop w:val="0"/>
              <w:marBottom w:val="0"/>
              <w:divBdr>
                <w:top w:val="none" w:sz="0" w:space="0" w:color="auto"/>
                <w:left w:val="none" w:sz="0" w:space="0" w:color="auto"/>
                <w:bottom w:val="none" w:sz="0" w:space="0" w:color="auto"/>
                <w:right w:val="none" w:sz="0" w:space="0" w:color="auto"/>
              </w:divBdr>
            </w:div>
            <w:div w:id="640581482">
              <w:marLeft w:val="0"/>
              <w:marRight w:val="0"/>
              <w:marTop w:val="0"/>
              <w:marBottom w:val="0"/>
              <w:divBdr>
                <w:top w:val="none" w:sz="0" w:space="0" w:color="auto"/>
                <w:left w:val="none" w:sz="0" w:space="0" w:color="auto"/>
                <w:bottom w:val="none" w:sz="0" w:space="0" w:color="auto"/>
                <w:right w:val="none" w:sz="0" w:space="0" w:color="auto"/>
              </w:divBdr>
            </w:div>
            <w:div w:id="626201862">
              <w:marLeft w:val="0"/>
              <w:marRight w:val="0"/>
              <w:marTop w:val="0"/>
              <w:marBottom w:val="0"/>
              <w:divBdr>
                <w:top w:val="none" w:sz="0" w:space="0" w:color="auto"/>
                <w:left w:val="none" w:sz="0" w:space="0" w:color="auto"/>
                <w:bottom w:val="none" w:sz="0" w:space="0" w:color="auto"/>
                <w:right w:val="none" w:sz="0" w:space="0" w:color="auto"/>
              </w:divBdr>
            </w:div>
            <w:div w:id="243731166">
              <w:marLeft w:val="0"/>
              <w:marRight w:val="0"/>
              <w:marTop w:val="0"/>
              <w:marBottom w:val="0"/>
              <w:divBdr>
                <w:top w:val="none" w:sz="0" w:space="0" w:color="auto"/>
                <w:left w:val="none" w:sz="0" w:space="0" w:color="auto"/>
                <w:bottom w:val="none" w:sz="0" w:space="0" w:color="auto"/>
                <w:right w:val="none" w:sz="0" w:space="0" w:color="auto"/>
              </w:divBdr>
            </w:div>
            <w:div w:id="2144078822">
              <w:marLeft w:val="0"/>
              <w:marRight w:val="0"/>
              <w:marTop w:val="0"/>
              <w:marBottom w:val="0"/>
              <w:divBdr>
                <w:top w:val="none" w:sz="0" w:space="0" w:color="auto"/>
                <w:left w:val="none" w:sz="0" w:space="0" w:color="auto"/>
                <w:bottom w:val="none" w:sz="0" w:space="0" w:color="auto"/>
                <w:right w:val="none" w:sz="0" w:space="0" w:color="auto"/>
              </w:divBdr>
            </w:div>
            <w:div w:id="1897886906">
              <w:marLeft w:val="0"/>
              <w:marRight w:val="0"/>
              <w:marTop w:val="0"/>
              <w:marBottom w:val="0"/>
              <w:divBdr>
                <w:top w:val="none" w:sz="0" w:space="0" w:color="auto"/>
                <w:left w:val="none" w:sz="0" w:space="0" w:color="auto"/>
                <w:bottom w:val="none" w:sz="0" w:space="0" w:color="auto"/>
                <w:right w:val="none" w:sz="0" w:space="0" w:color="auto"/>
              </w:divBdr>
            </w:div>
            <w:div w:id="1057362865">
              <w:marLeft w:val="0"/>
              <w:marRight w:val="0"/>
              <w:marTop w:val="0"/>
              <w:marBottom w:val="0"/>
              <w:divBdr>
                <w:top w:val="none" w:sz="0" w:space="0" w:color="auto"/>
                <w:left w:val="none" w:sz="0" w:space="0" w:color="auto"/>
                <w:bottom w:val="none" w:sz="0" w:space="0" w:color="auto"/>
                <w:right w:val="none" w:sz="0" w:space="0" w:color="auto"/>
              </w:divBdr>
            </w:div>
            <w:div w:id="942031377">
              <w:marLeft w:val="0"/>
              <w:marRight w:val="0"/>
              <w:marTop w:val="0"/>
              <w:marBottom w:val="0"/>
              <w:divBdr>
                <w:top w:val="none" w:sz="0" w:space="0" w:color="auto"/>
                <w:left w:val="none" w:sz="0" w:space="0" w:color="auto"/>
                <w:bottom w:val="none" w:sz="0" w:space="0" w:color="auto"/>
                <w:right w:val="none" w:sz="0" w:space="0" w:color="auto"/>
              </w:divBdr>
            </w:div>
            <w:div w:id="803694384">
              <w:marLeft w:val="0"/>
              <w:marRight w:val="0"/>
              <w:marTop w:val="0"/>
              <w:marBottom w:val="0"/>
              <w:divBdr>
                <w:top w:val="none" w:sz="0" w:space="0" w:color="auto"/>
                <w:left w:val="none" w:sz="0" w:space="0" w:color="auto"/>
                <w:bottom w:val="none" w:sz="0" w:space="0" w:color="auto"/>
                <w:right w:val="none" w:sz="0" w:space="0" w:color="auto"/>
              </w:divBdr>
            </w:div>
            <w:div w:id="1058897475">
              <w:marLeft w:val="0"/>
              <w:marRight w:val="0"/>
              <w:marTop w:val="0"/>
              <w:marBottom w:val="0"/>
              <w:divBdr>
                <w:top w:val="none" w:sz="0" w:space="0" w:color="auto"/>
                <w:left w:val="none" w:sz="0" w:space="0" w:color="auto"/>
                <w:bottom w:val="none" w:sz="0" w:space="0" w:color="auto"/>
                <w:right w:val="none" w:sz="0" w:space="0" w:color="auto"/>
              </w:divBdr>
            </w:div>
            <w:div w:id="175462890">
              <w:marLeft w:val="0"/>
              <w:marRight w:val="0"/>
              <w:marTop w:val="0"/>
              <w:marBottom w:val="0"/>
              <w:divBdr>
                <w:top w:val="none" w:sz="0" w:space="0" w:color="auto"/>
                <w:left w:val="none" w:sz="0" w:space="0" w:color="auto"/>
                <w:bottom w:val="none" w:sz="0" w:space="0" w:color="auto"/>
                <w:right w:val="none" w:sz="0" w:space="0" w:color="auto"/>
              </w:divBdr>
            </w:div>
            <w:div w:id="1992171443">
              <w:marLeft w:val="0"/>
              <w:marRight w:val="0"/>
              <w:marTop w:val="0"/>
              <w:marBottom w:val="0"/>
              <w:divBdr>
                <w:top w:val="none" w:sz="0" w:space="0" w:color="auto"/>
                <w:left w:val="none" w:sz="0" w:space="0" w:color="auto"/>
                <w:bottom w:val="none" w:sz="0" w:space="0" w:color="auto"/>
                <w:right w:val="none" w:sz="0" w:space="0" w:color="auto"/>
              </w:divBdr>
            </w:div>
            <w:div w:id="526600318">
              <w:marLeft w:val="0"/>
              <w:marRight w:val="0"/>
              <w:marTop w:val="0"/>
              <w:marBottom w:val="0"/>
              <w:divBdr>
                <w:top w:val="none" w:sz="0" w:space="0" w:color="auto"/>
                <w:left w:val="none" w:sz="0" w:space="0" w:color="auto"/>
                <w:bottom w:val="none" w:sz="0" w:space="0" w:color="auto"/>
                <w:right w:val="none" w:sz="0" w:space="0" w:color="auto"/>
              </w:divBdr>
            </w:div>
            <w:div w:id="611476504">
              <w:marLeft w:val="0"/>
              <w:marRight w:val="0"/>
              <w:marTop w:val="0"/>
              <w:marBottom w:val="0"/>
              <w:divBdr>
                <w:top w:val="none" w:sz="0" w:space="0" w:color="auto"/>
                <w:left w:val="none" w:sz="0" w:space="0" w:color="auto"/>
                <w:bottom w:val="none" w:sz="0" w:space="0" w:color="auto"/>
                <w:right w:val="none" w:sz="0" w:space="0" w:color="auto"/>
              </w:divBdr>
            </w:div>
            <w:div w:id="2035303441">
              <w:marLeft w:val="0"/>
              <w:marRight w:val="0"/>
              <w:marTop w:val="0"/>
              <w:marBottom w:val="0"/>
              <w:divBdr>
                <w:top w:val="none" w:sz="0" w:space="0" w:color="auto"/>
                <w:left w:val="none" w:sz="0" w:space="0" w:color="auto"/>
                <w:bottom w:val="none" w:sz="0" w:space="0" w:color="auto"/>
                <w:right w:val="none" w:sz="0" w:space="0" w:color="auto"/>
              </w:divBdr>
            </w:div>
            <w:div w:id="1692952851">
              <w:marLeft w:val="0"/>
              <w:marRight w:val="0"/>
              <w:marTop w:val="0"/>
              <w:marBottom w:val="0"/>
              <w:divBdr>
                <w:top w:val="none" w:sz="0" w:space="0" w:color="auto"/>
                <w:left w:val="none" w:sz="0" w:space="0" w:color="auto"/>
                <w:bottom w:val="none" w:sz="0" w:space="0" w:color="auto"/>
                <w:right w:val="none" w:sz="0" w:space="0" w:color="auto"/>
              </w:divBdr>
            </w:div>
          </w:divsChild>
        </w:div>
        <w:div w:id="1239972578">
          <w:marLeft w:val="0"/>
          <w:marRight w:val="0"/>
          <w:marTop w:val="0"/>
          <w:marBottom w:val="0"/>
          <w:divBdr>
            <w:top w:val="none" w:sz="0" w:space="0" w:color="auto"/>
            <w:left w:val="none" w:sz="0" w:space="0" w:color="auto"/>
            <w:bottom w:val="none" w:sz="0" w:space="0" w:color="auto"/>
            <w:right w:val="none" w:sz="0" w:space="0" w:color="auto"/>
          </w:divBdr>
          <w:divsChild>
            <w:div w:id="905261491">
              <w:marLeft w:val="0"/>
              <w:marRight w:val="0"/>
              <w:marTop w:val="0"/>
              <w:marBottom w:val="0"/>
              <w:divBdr>
                <w:top w:val="none" w:sz="0" w:space="0" w:color="auto"/>
                <w:left w:val="none" w:sz="0" w:space="0" w:color="auto"/>
                <w:bottom w:val="none" w:sz="0" w:space="0" w:color="auto"/>
                <w:right w:val="none" w:sz="0" w:space="0" w:color="auto"/>
              </w:divBdr>
            </w:div>
            <w:div w:id="39521701">
              <w:marLeft w:val="0"/>
              <w:marRight w:val="0"/>
              <w:marTop w:val="0"/>
              <w:marBottom w:val="0"/>
              <w:divBdr>
                <w:top w:val="none" w:sz="0" w:space="0" w:color="auto"/>
                <w:left w:val="none" w:sz="0" w:space="0" w:color="auto"/>
                <w:bottom w:val="none" w:sz="0" w:space="0" w:color="auto"/>
                <w:right w:val="none" w:sz="0" w:space="0" w:color="auto"/>
              </w:divBdr>
            </w:div>
            <w:div w:id="1517888629">
              <w:marLeft w:val="0"/>
              <w:marRight w:val="0"/>
              <w:marTop w:val="0"/>
              <w:marBottom w:val="0"/>
              <w:divBdr>
                <w:top w:val="none" w:sz="0" w:space="0" w:color="auto"/>
                <w:left w:val="none" w:sz="0" w:space="0" w:color="auto"/>
                <w:bottom w:val="none" w:sz="0" w:space="0" w:color="auto"/>
                <w:right w:val="none" w:sz="0" w:space="0" w:color="auto"/>
              </w:divBdr>
            </w:div>
            <w:div w:id="528688892">
              <w:marLeft w:val="0"/>
              <w:marRight w:val="0"/>
              <w:marTop w:val="0"/>
              <w:marBottom w:val="0"/>
              <w:divBdr>
                <w:top w:val="none" w:sz="0" w:space="0" w:color="auto"/>
                <w:left w:val="none" w:sz="0" w:space="0" w:color="auto"/>
                <w:bottom w:val="none" w:sz="0" w:space="0" w:color="auto"/>
                <w:right w:val="none" w:sz="0" w:space="0" w:color="auto"/>
              </w:divBdr>
            </w:div>
            <w:div w:id="486869208">
              <w:marLeft w:val="0"/>
              <w:marRight w:val="0"/>
              <w:marTop w:val="0"/>
              <w:marBottom w:val="0"/>
              <w:divBdr>
                <w:top w:val="none" w:sz="0" w:space="0" w:color="auto"/>
                <w:left w:val="none" w:sz="0" w:space="0" w:color="auto"/>
                <w:bottom w:val="none" w:sz="0" w:space="0" w:color="auto"/>
                <w:right w:val="none" w:sz="0" w:space="0" w:color="auto"/>
              </w:divBdr>
            </w:div>
            <w:div w:id="1133213947">
              <w:marLeft w:val="0"/>
              <w:marRight w:val="0"/>
              <w:marTop w:val="0"/>
              <w:marBottom w:val="0"/>
              <w:divBdr>
                <w:top w:val="none" w:sz="0" w:space="0" w:color="auto"/>
                <w:left w:val="none" w:sz="0" w:space="0" w:color="auto"/>
                <w:bottom w:val="none" w:sz="0" w:space="0" w:color="auto"/>
                <w:right w:val="none" w:sz="0" w:space="0" w:color="auto"/>
              </w:divBdr>
            </w:div>
            <w:div w:id="1591811912">
              <w:marLeft w:val="0"/>
              <w:marRight w:val="0"/>
              <w:marTop w:val="0"/>
              <w:marBottom w:val="0"/>
              <w:divBdr>
                <w:top w:val="none" w:sz="0" w:space="0" w:color="auto"/>
                <w:left w:val="none" w:sz="0" w:space="0" w:color="auto"/>
                <w:bottom w:val="none" w:sz="0" w:space="0" w:color="auto"/>
                <w:right w:val="none" w:sz="0" w:space="0" w:color="auto"/>
              </w:divBdr>
            </w:div>
            <w:div w:id="433206256">
              <w:marLeft w:val="0"/>
              <w:marRight w:val="0"/>
              <w:marTop w:val="0"/>
              <w:marBottom w:val="0"/>
              <w:divBdr>
                <w:top w:val="none" w:sz="0" w:space="0" w:color="auto"/>
                <w:left w:val="none" w:sz="0" w:space="0" w:color="auto"/>
                <w:bottom w:val="none" w:sz="0" w:space="0" w:color="auto"/>
                <w:right w:val="none" w:sz="0" w:space="0" w:color="auto"/>
              </w:divBdr>
            </w:div>
            <w:div w:id="138231821">
              <w:marLeft w:val="0"/>
              <w:marRight w:val="0"/>
              <w:marTop w:val="0"/>
              <w:marBottom w:val="0"/>
              <w:divBdr>
                <w:top w:val="none" w:sz="0" w:space="0" w:color="auto"/>
                <w:left w:val="none" w:sz="0" w:space="0" w:color="auto"/>
                <w:bottom w:val="none" w:sz="0" w:space="0" w:color="auto"/>
                <w:right w:val="none" w:sz="0" w:space="0" w:color="auto"/>
              </w:divBdr>
            </w:div>
            <w:div w:id="1563440322">
              <w:marLeft w:val="0"/>
              <w:marRight w:val="0"/>
              <w:marTop w:val="0"/>
              <w:marBottom w:val="0"/>
              <w:divBdr>
                <w:top w:val="none" w:sz="0" w:space="0" w:color="auto"/>
                <w:left w:val="none" w:sz="0" w:space="0" w:color="auto"/>
                <w:bottom w:val="none" w:sz="0" w:space="0" w:color="auto"/>
                <w:right w:val="none" w:sz="0" w:space="0" w:color="auto"/>
              </w:divBdr>
            </w:div>
            <w:div w:id="6753290">
              <w:marLeft w:val="0"/>
              <w:marRight w:val="0"/>
              <w:marTop w:val="0"/>
              <w:marBottom w:val="0"/>
              <w:divBdr>
                <w:top w:val="none" w:sz="0" w:space="0" w:color="auto"/>
                <w:left w:val="none" w:sz="0" w:space="0" w:color="auto"/>
                <w:bottom w:val="none" w:sz="0" w:space="0" w:color="auto"/>
                <w:right w:val="none" w:sz="0" w:space="0" w:color="auto"/>
              </w:divBdr>
            </w:div>
            <w:div w:id="1463886030">
              <w:marLeft w:val="0"/>
              <w:marRight w:val="0"/>
              <w:marTop w:val="0"/>
              <w:marBottom w:val="0"/>
              <w:divBdr>
                <w:top w:val="none" w:sz="0" w:space="0" w:color="auto"/>
                <w:left w:val="none" w:sz="0" w:space="0" w:color="auto"/>
                <w:bottom w:val="none" w:sz="0" w:space="0" w:color="auto"/>
                <w:right w:val="none" w:sz="0" w:space="0" w:color="auto"/>
              </w:divBdr>
            </w:div>
            <w:div w:id="190657101">
              <w:marLeft w:val="0"/>
              <w:marRight w:val="0"/>
              <w:marTop w:val="0"/>
              <w:marBottom w:val="0"/>
              <w:divBdr>
                <w:top w:val="none" w:sz="0" w:space="0" w:color="auto"/>
                <w:left w:val="none" w:sz="0" w:space="0" w:color="auto"/>
                <w:bottom w:val="none" w:sz="0" w:space="0" w:color="auto"/>
                <w:right w:val="none" w:sz="0" w:space="0" w:color="auto"/>
              </w:divBdr>
            </w:div>
            <w:div w:id="1272934889">
              <w:marLeft w:val="0"/>
              <w:marRight w:val="0"/>
              <w:marTop w:val="0"/>
              <w:marBottom w:val="0"/>
              <w:divBdr>
                <w:top w:val="none" w:sz="0" w:space="0" w:color="auto"/>
                <w:left w:val="none" w:sz="0" w:space="0" w:color="auto"/>
                <w:bottom w:val="none" w:sz="0" w:space="0" w:color="auto"/>
                <w:right w:val="none" w:sz="0" w:space="0" w:color="auto"/>
              </w:divBdr>
            </w:div>
            <w:div w:id="376903223">
              <w:marLeft w:val="0"/>
              <w:marRight w:val="0"/>
              <w:marTop w:val="0"/>
              <w:marBottom w:val="0"/>
              <w:divBdr>
                <w:top w:val="none" w:sz="0" w:space="0" w:color="auto"/>
                <w:left w:val="none" w:sz="0" w:space="0" w:color="auto"/>
                <w:bottom w:val="none" w:sz="0" w:space="0" w:color="auto"/>
                <w:right w:val="none" w:sz="0" w:space="0" w:color="auto"/>
              </w:divBdr>
            </w:div>
            <w:div w:id="1206406787">
              <w:marLeft w:val="0"/>
              <w:marRight w:val="0"/>
              <w:marTop w:val="0"/>
              <w:marBottom w:val="0"/>
              <w:divBdr>
                <w:top w:val="none" w:sz="0" w:space="0" w:color="auto"/>
                <w:left w:val="none" w:sz="0" w:space="0" w:color="auto"/>
                <w:bottom w:val="none" w:sz="0" w:space="0" w:color="auto"/>
                <w:right w:val="none" w:sz="0" w:space="0" w:color="auto"/>
              </w:divBdr>
            </w:div>
            <w:div w:id="418254154">
              <w:marLeft w:val="0"/>
              <w:marRight w:val="0"/>
              <w:marTop w:val="0"/>
              <w:marBottom w:val="0"/>
              <w:divBdr>
                <w:top w:val="none" w:sz="0" w:space="0" w:color="auto"/>
                <w:left w:val="none" w:sz="0" w:space="0" w:color="auto"/>
                <w:bottom w:val="none" w:sz="0" w:space="0" w:color="auto"/>
                <w:right w:val="none" w:sz="0" w:space="0" w:color="auto"/>
              </w:divBdr>
            </w:div>
            <w:div w:id="1746105199">
              <w:marLeft w:val="0"/>
              <w:marRight w:val="0"/>
              <w:marTop w:val="0"/>
              <w:marBottom w:val="0"/>
              <w:divBdr>
                <w:top w:val="none" w:sz="0" w:space="0" w:color="auto"/>
                <w:left w:val="none" w:sz="0" w:space="0" w:color="auto"/>
                <w:bottom w:val="none" w:sz="0" w:space="0" w:color="auto"/>
                <w:right w:val="none" w:sz="0" w:space="0" w:color="auto"/>
              </w:divBdr>
            </w:div>
            <w:div w:id="182984292">
              <w:marLeft w:val="0"/>
              <w:marRight w:val="0"/>
              <w:marTop w:val="0"/>
              <w:marBottom w:val="0"/>
              <w:divBdr>
                <w:top w:val="none" w:sz="0" w:space="0" w:color="auto"/>
                <w:left w:val="none" w:sz="0" w:space="0" w:color="auto"/>
                <w:bottom w:val="none" w:sz="0" w:space="0" w:color="auto"/>
                <w:right w:val="none" w:sz="0" w:space="0" w:color="auto"/>
              </w:divBdr>
            </w:div>
            <w:div w:id="1985237690">
              <w:marLeft w:val="0"/>
              <w:marRight w:val="0"/>
              <w:marTop w:val="0"/>
              <w:marBottom w:val="0"/>
              <w:divBdr>
                <w:top w:val="none" w:sz="0" w:space="0" w:color="auto"/>
                <w:left w:val="none" w:sz="0" w:space="0" w:color="auto"/>
                <w:bottom w:val="none" w:sz="0" w:space="0" w:color="auto"/>
                <w:right w:val="none" w:sz="0" w:space="0" w:color="auto"/>
              </w:divBdr>
            </w:div>
          </w:divsChild>
        </w:div>
        <w:div w:id="1310162348">
          <w:marLeft w:val="0"/>
          <w:marRight w:val="0"/>
          <w:marTop w:val="0"/>
          <w:marBottom w:val="0"/>
          <w:divBdr>
            <w:top w:val="none" w:sz="0" w:space="0" w:color="auto"/>
            <w:left w:val="none" w:sz="0" w:space="0" w:color="auto"/>
            <w:bottom w:val="none" w:sz="0" w:space="0" w:color="auto"/>
            <w:right w:val="none" w:sz="0" w:space="0" w:color="auto"/>
          </w:divBdr>
        </w:div>
        <w:div w:id="1239482384">
          <w:marLeft w:val="0"/>
          <w:marRight w:val="0"/>
          <w:marTop w:val="0"/>
          <w:marBottom w:val="0"/>
          <w:divBdr>
            <w:top w:val="none" w:sz="0" w:space="0" w:color="auto"/>
            <w:left w:val="none" w:sz="0" w:space="0" w:color="auto"/>
            <w:bottom w:val="none" w:sz="0" w:space="0" w:color="auto"/>
            <w:right w:val="none" w:sz="0" w:space="0" w:color="auto"/>
          </w:divBdr>
        </w:div>
        <w:div w:id="1771775585">
          <w:marLeft w:val="0"/>
          <w:marRight w:val="0"/>
          <w:marTop w:val="0"/>
          <w:marBottom w:val="0"/>
          <w:divBdr>
            <w:top w:val="none" w:sz="0" w:space="0" w:color="auto"/>
            <w:left w:val="none" w:sz="0" w:space="0" w:color="auto"/>
            <w:bottom w:val="none" w:sz="0" w:space="0" w:color="auto"/>
            <w:right w:val="none" w:sz="0" w:space="0" w:color="auto"/>
          </w:divBdr>
        </w:div>
        <w:div w:id="1488546793">
          <w:marLeft w:val="0"/>
          <w:marRight w:val="0"/>
          <w:marTop w:val="0"/>
          <w:marBottom w:val="0"/>
          <w:divBdr>
            <w:top w:val="none" w:sz="0" w:space="0" w:color="auto"/>
            <w:left w:val="none" w:sz="0" w:space="0" w:color="auto"/>
            <w:bottom w:val="none" w:sz="0" w:space="0" w:color="auto"/>
            <w:right w:val="none" w:sz="0" w:space="0" w:color="auto"/>
          </w:divBdr>
        </w:div>
        <w:div w:id="1659188331">
          <w:marLeft w:val="0"/>
          <w:marRight w:val="0"/>
          <w:marTop w:val="0"/>
          <w:marBottom w:val="0"/>
          <w:divBdr>
            <w:top w:val="none" w:sz="0" w:space="0" w:color="auto"/>
            <w:left w:val="none" w:sz="0" w:space="0" w:color="auto"/>
            <w:bottom w:val="none" w:sz="0" w:space="0" w:color="auto"/>
            <w:right w:val="none" w:sz="0" w:space="0" w:color="auto"/>
          </w:divBdr>
        </w:div>
      </w:divsChild>
    </w:div>
    <w:div w:id="252402686">
      <w:bodyDiv w:val="1"/>
      <w:marLeft w:val="0"/>
      <w:marRight w:val="0"/>
      <w:marTop w:val="0"/>
      <w:marBottom w:val="0"/>
      <w:divBdr>
        <w:top w:val="none" w:sz="0" w:space="0" w:color="auto"/>
        <w:left w:val="none" w:sz="0" w:space="0" w:color="auto"/>
        <w:bottom w:val="none" w:sz="0" w:space="0" w:color="auto"/>
        <w:right w:val="none" w:sz="0" w:space="0" w:color="auto"/>
      </w:divBdr>
      <w:divsChild>
        <w:div w:id="656803248">
          <w:marLeft w:val="0"/>
          <w:marRight w:val="0"/>
          <w:marTop w:val="0"/>
          <w:marBottom w:val="0"/>
          <w:divBdr>
            <w:top w:val="none" w:sz="0" w:space="0" w:color="auto"/>
            <w:left w:val="none" w:sz="0" w:space="0" w:color="auto"/>
            <w:bottom w:val="none" w:sz="0" w:space="0" w:color="auto"/>
            <w:right w:val="none" w:sz="0" w:space="0" w:color="auto"/>
          </w:divBdr>
        </w:div>
        <w:div w:id="1243683512">
          <w:marLeft w:val="0"/>
          <w:marRight w:val="0"/>
          <w:marTop w:val="0"/>
          <w:marBottom w:val="0"/>
          <w:divBdr>
            <w:top w:val="none" w:sz="0" w:space="0" w:color="auto"/>
            <w:left w:val="none" w:sz="0" w:space="0" w:color="auto"/>
            <w:bottom w:val="none" w:sz="0" w:space="0" w:color="auto"/>
            <w:right w:val="none" w:sz="0" w:space="0" w:color="auto"/>
          </w:divBdr>
        </w:div>
      </w:divsChild>
    </w:div>
    <w:div w:id="402796653">
      <w:bodyDiv w:val="1"/>
      <w:marLeft w:val="0"/>
      <w:marRight w:val="0"/>
      <w:marTop w:val="0"/>
      <w:marBottom w:val="0"/>
      <w:divBdr>
        <w:top w:val="none" w:sz="0" w:space="0" w:color="auto"/>
        <w:left w:val="none" w:sz="0" w:space="0" w:color="auto"/>
        <w:bottom w:val="none" w:sz="0" w:space="0" w:color="auto"/>
        <w:right w:val="none" w:sz="0" w:space="0" w:color="auto"/>
      </w:divBdr>
      <w:divsChild>
        <w:div w:id="1860654535">
          <w:marLeft w:val="0"/>
          <w:marRight w:val="0"/>
          <w:marTop w:val="0"/>
          <w:marBottom w:val="0"/>
          <w:divBdr>
            <w:top w:val="none" w:sz="0" w:space="0" w:color="auto"/>
            <w:left w:val="none" w:sz="0" w:space="0" w:color="auto"/>
            <w:bottom w:val="none" w:sz="0" w:space="0" w:color="auto"/>
            <w:right w:val="none" w:sz="0" w:space="0" w:color="auto"/>
          </w:divBdr>
        </w:div>
        <w:div w:id="1734304544">
          <w:marLeft w:val="0"/>
          <w:marRight w:val="0"/>
          <w:marTop w:val="0"/>
          <w:marBottom w:val="0"/>
          <w:divBdr>
            <w:top w:val="none" w:sz="0" w:space="0" w:color="auto"/>
            <w:left w:val="none" w:sz="0" w:space="0" w:color="auto"/>
            <w:bottom w:val="none" w:sz="0" w:space="0" w:color="auto"/>
            <w:right w:val="none" w:sz="0" w:space="0" w:color="auto"/>
          </w:divBdr>
        </w:div>
        <w:div w:id="2019380882">
          <w:marLeft w:val="0"/>
          <w:marRight w:val="0"/>
          <w:marTop w:val="0"/>
          <w:marBottom w:val="0"/>
          <w:divBdr>
            <w:top w:val="none" w:sz="0" w:space="0" w:color="auto"/>
            <w:left w:val="none" w:sz="0" w:space="0" w:color="auto"/>
            <w:bottom w:val="none" w:sz="0" w:space="0" w:color="auto"/>
            <w:right w:val="none" w:sz="0" w:space="0" w:color="auto"/>
          </w:divBdr>
        </w:div>
        <w:div w:id="1631547824">
          <w:marLeft w:val="0"/>
          <w:marRight w:val="0"/>
          <w:marTop w:val="0"/>
          <w:marBottom w:val="0"/>
          <w:divBdr>
            <w:top w:val="none" w:sz="0" w:space="0" w:color="auto"/>
            <w:left w:val="none" w:sz="0" w:space="0" w:color="auto"/>
            <w:bottom w:val="none" w:sz="0" w:space="0" w:color="auto"/>
            <w:right w:val="none" w:sz="0" w:space="0" w:color="auto"/>
          </w:divBdr>
        </w:div>
      </w:divsChild>
    </w:div>
    <w:div w:id="422724081">
      <w:bodyDiv w:val="1"/>
      <w:marLeft w:val="0"/>
      <w:marRight w:val="0"/>
      <w:marTop w:val="0"/>
      <w:marBottom w:val="0"/>
      <w:divBdr>
        <w:top w:val="none" w:sz="0" w:space="0" w:color="auto"/>
        <w:left w:val="none" w:sz="0" w:space="0" w:color="auto"/>
        <w:bottom w:val="none" w:sz="0" w:space="0" w:color="auto"/>
        <w:right w:val="none" w:sz="0" w:space="0" w:color="auto"/>
      </w:divBdr>
      <w:divsChild>
        <w:div w:id="202790474">
          <w:marLeft w:val="0"/>
          <w:marRight w:val="0"/>
          <w:marTop w:val="0"/>
          <w:marBottom w:val="0"/>
          <w:divBdr>
            <w:top w:val="none" w:sz="0" w:space="0" w:color="auto"/>
            <w:left w:val="none" w:sz="0" w:space="0" w:color="auto"/>
            <w:bottom w:val="none" w:sz="0" w:space="0" w:color="auto"/>
            <w:right w:val="none" w:sz="0" w:space="0" w:color="auto"/>
          </w:divBdr>
        </w:div>
        <w:div w:id="2098016765">
          <w:marLeft w:val="0"/>
          <w:marRight w:val="0"/>
          <w:marTop w:val="0"/>
          <w:marBottom w:val="0"/>
          <w:divBdr>
            <w:top w:val="none" w:sz="0" w:space="0" w:color="auto"/>
            <w:left w:val="none" w:sz="0" w:space="0" w:color="auto"/>
            <w:bottom w:val="none" w:sz="0" w:space="0" w:color="auto"/>
            <w:right w:val="none" w:sz="0" w:space="0" w:color="auto"/>
          </w:divBdr>
        </w:div>
        <w:div w:id="1491826677">
          <w:marLeft w:val="0"/>
          <w:marRight w:val="0"/>
          <w:marTop w:val="0"/>
          <w:marBottom w:val="0"/>
          <w:divBdr>
            <w:top w:val="none" w:sz="0" w:space="0" w:color="auto"/>
            <w:left w:val="none" w:sz="0" w:space="0" w:color="auto"/>
            <w:bottom w:val="none" w:sz="0" w:space="0" w:color="auto"/>
            <w:right w:val="none" w:sz="0" w:space="0" w:color="auto"/>
          </w:divBdr>
        </w:div>
      </w:divsChild>
    </w:div>
    <w:div w:id="612595634">
      <w:bodyDiv w:val="1"/>
      <w:marLeft w:val="0"/>
      <w:marRight w:val="0"/>
      <w:marTop w:val="0"/>
      <w:marBottom w:val="0"/>
      <w:divBdr>
        <w:top w:val="none" w:sz="0" w:space="0" w:color="auto"/>
        <w:left w:val="none" w:sz="0" w:space="0" w:color="auto"/>
        <w:bottom w:val="none" w:sz="0" w:space="0" w:color="auto"/>
        <w:right w:val="none" w:sz="0" w:space="0" w:color="auto"/>
      </w:divBdr>
      <w:divsChild>
        <w:div w:id="1431511107">
          <w:marLeft w:val="0"/>
          <w:marRight w:val="0"/>
          <w:marTop w:val="0"/>
          <w:marBottom w:val="0"/>
          <w:divBdr>
            <w:top w:val="none" w:sz="0" w:space="0" w:color="auto"/>
            <w:left w:val="none" w:sz="0" w:space="0" w:color="auto"/>
            <w:bottom w:val="none" w:sz="0" w:space="0" w:color="auto"/>
            <w:right w:val="none" w:sz="0" w:space="0" w:color="auto"/>
          </w:divBdr>
        </w:div>
        <w:div w:id="983240204">
          <w:marLeft w:val="0"/>
          <w:marRight w:val="0"/>
          <w:marTop w:val="0"/>
          <w:marBottom w:val="0"/>
          <w:divBdr>
            <w:top w:val="none" w:sz="0" w:space="0" w:color="auto"/>
            <w:left w:val="none" w:sz="0" w:space="0" w:color="auto"/>
            <w:bottom w:val="none" w:sz="0" w:space="0" w:color="auto"/>
            <w:right w:val="none" w:sz="0" w:space="0" w:color="auto"/>
          </w:divBdr>
        </w:div>
        <w:div w:id="1602227660">
          <w:marLeft w:val="0"/>
          <w:marRight w:val="0"/>
          <w:marTop w:val="0"/>
          <w:marBottom w:val="0"/>
          <w:divBdr>
            <w:top w:val="none" w:sz="0" w:space="0" w:color="auto"/>
            <w:left w:val="none" w:sz="0" w:space="0" w:color="auto"/>
            <w:bottom w:val="none" w:sz="0" w:space="0" w:color="auto"/>
            <w:right w:val="none" w:sz="0" w:space="0" w:color="auto"/>
          </w:divBdr>
        </w:div>
        <w:div w:id="1230311706">
          <w:marLeft w:val="0"/>
          <w:marRight w:val="0"/>
          <w:marTop w:val="0"/>
          <w:marBottom w:val="0"/>
          <w:divBdr>
            <w:top w:val="none" w:sz="0" w:space="0" w:color="auto"/>
            <w:left w:val="none" w:sz="0" w:space="0" w:color="auto"/>
            <w:bottom w:val="none" w:sz="0" w:space="0" w:color="auto"/>
            <w:right w:val="none" w:sz="0" w:space="0" w:color="auto"/>
          </w:divBdr>
        </w:div>
        <w:div w:id="432553976">
          <w:marLeft w:val="0"/>
          <w:marRight w:val="0"/>
          <w:marTop w:val="0"/>
          <w:marBottom w:val="0"/>
          <w:divBdr>
            <w:top w:val="none" w:sz="0" w:space="0" w:color="auto"/>
            <w:left w:val="none" w:sz="0" w:space="0" w:color="auto"/>
            <w:bottom w:val="none" w:sz="0" w:space="0" w:color="auto"/>
            <w:right w:val="none" w:sz="0" w:space="0" w:color="auto"/>
          </w:divBdr>
        </w:div>
        <w:div w:id="538130276">
          <w:marLeft w:val="0"/>
          <w:marRight w:val="0"/>
          <w:marTop w:val="0"/>
          <w:marBottom w:val="0"/>
          <w:divBdr>
            <w:top w:val="none" w:sz="0" w:space="0" w:color="auto"/>
            <w:left w:val="none" w:sz="0" w:space="0" w:color="auto"/>
            <w:bottom w:val="none" w:sz="0" w:space="0" w:color="auto"/>
            <w:right w:val="none" w:sz="0" w:space="0" w:color="auto"/>
          </w:divBdr>
        </w:div>
        <w:div w:id="179514377">
          <w:marLeft w:val="0"/>
          <w:marRight w:val="0"/>
          <w:marTop w:val="0"/>
          <w:marBottom w:val="0"/>
          <w:divBdr>
            <w:top w:val="none" w:sz="0" w:space="0" w:color="auto"/>
            <w:left w:val="none" w:sz="0" w:space="0" w:color="auto"/>
            <w:bottom w:val="none" w:sz="0" w:space="0" w:color="auto"/>
            <w:right w:val="none" w:sz="0" w:space="0" w:color="auto"/>
          </w:divBdr>
        </w:div>
        <w:div w:id="2068920092">
          <w:marLeft w:val="0"/>
          <w:marRight w:val="0"/>
          <w:marTop w:val="0"/>
          <w:marBottom w:val="0"/>
          <w:divBdr>
            <w:top w:val="none" w:sz="0" w:space="0" w:color="auto"/>
            <w:left w:val="none" w:sz="0" w:space="0" w:color="auto"/>
            <w:bottom w:val="none" w:sz="0" w:space="0" w:color="auto"/>
            <w:right w:val="none" w:sz="0" w:space="0" w:color="auto"/>
          </w:divBdr>
        </w:div>
        <w:div w:id="1210533271">
          <w:marLeft w:val="0"/>
          <w:marRight w:val="0"/>
          <w:marTop w:val="0"/>
          <w:marBottom w:val="0"/>
          <w:divBdr>
            <w:top w:val="none" w:sz="0" w:space="0" w:color="auto"/>
            <w:left w:val="none" w:sz="0" w:space="0" w:color="auto"/>
            <w:bottom w:val="none" w:sz="0" w:space="0" w:color="auto"/>
            <w:right w:val="none" w:sz="0" w:space="0" w:color="auto"/>
          </w:divBdr>
        </w:div>
        <w:div w:id="1145121193">
          <w:marLeft w:val="0"/>
          <w:marRight w:val="0"/>
          <w:marTop w:val="0"/>
          <w:marBottom w:val="0"/>
          <w:divBdr>
            <w:top w:val="none" w:sz="0" w:space="0" w:color="auto"/>
            <w:left w:val="none" w:sz="0" w:space="0" w:color="auto"/>
            <w:bottom w:val="none" w:sz="0" w:space="0" w:color="auto"/>
            <w:right w:val="none" w:sz="0" w:space="0" w:color="auto"/>
          </w:divBdr>
        </w:div>
        <w:div w:id="1488673200">
          <w:marLeft w:val="0"/>
          <w:marRight w:val="0"/>
          <w:marTop w:val="0"/>
          <w:marBottom w:val="0"/>
          <w:divBdr>
            <w:top w:val="none" w:sz="0" w:space="0" w:color="auto"/>
            <w:left w:val="none" w:sz="0" w:space="0" w:color="auto"/>
            <w:bottom w:val="none" w:sz="0" w:space="0" w:color="auto"/>
            <w:right w:val="none" w:sz="0" w:space="0" w:color="auto"/>
          </w:divBdr>
        </w:div>
        <w:div w:id="1296989403">
          <w:marLeft w:val="0"/>
          <w:marRight w:val="0"/>
          <w:marTop w:val="0"/>
          <w:marBottom w:val="0"/>
          <w:divBdr>
            <w:top w:val="none" w:sz="0" w:space="0" w:color="auto"/>
            <w:left w:val="none" w:sz="0" w:space="0" w:color="auto"/>
            <w:bottom w:val="none" w:sz="0" w:space="0" w:color="auto"/>
            <w:right w:val="none" w:sz="0" w:space="0" w:color="auto"/>
          </w:divBdr>
        </w:div>
        <w:div w:id="2075617969">
          <w:marLeft w:val="0"/>
          <w:marRight w:val="0"/>
          <w:marTop w:val="0"/>
          <w:marBottom w:val="0"/>
          <w:divBdr>
            <w:top w:val="none" w:sz="0" w:space="0" w:color="auto"/>
            <w:left w:val="none" w:sz="0" w:space="0" w:color="auto"/>
            <w:bottom w:val="none" w:sz="0" w:space="0" w:color="auto"/>
            <w:right w:val="none" w:sz="0" w:space="0" w:color="auto"/>
          </w:divBdr>
        </w:div>
        <w:div w:id="657537449">
          <w:marLeft w:val="0"/>
          <w:marRight w:val="0"/>
          <w:marTop w:val="0"/>
          <w:marBottom w:val="0"/>
          <w:divBdr>
            <w:top w:val="none" w:sz="0" w:space="0" w:color="auto"/>
            <w:left w:val="none" w:sz="0" w:space="0" w:color="auto"/>
            <w:bottom w:val="none" w:sz="0" w:space="0" w:color="auto"/>
            <w:right w:val="none" w:sz="0" w:space="0" w:color="auto"/>
          </w:divBdr>
        </w:div>
        <w:div w:id="406996384">
          <w:marLeft w:val="0"/>
          <w:marRight w:val="0"/>
          <w:marTop w:val="0"/>
          <w:marBottom w:val="0"/>
          <w:divBdr>
            <w:top w:val="none" w:sz="0" w:space="0" w:color="auto"/>
            <w:left w:val="none" w:sz="0" w:space="0" w:color="auto"/>
            <w:bottom w:val="none" w:sz="0" w:space="0" w:color="auto"/>
            <w:right w:val="none" w:sz="0" w:space="0" w:color="auto"/>
          </w:divBdr>
        </w:div>
      </w:divsChild>
    </w:div>
    <w:div w:id="803621067">
      <w:bodyDiv w:val="1"/>
      <w:marLeft w:val="0"/>
      <w:marRight w:val="0"/>
      <w:marTop w:val="0"/>
      <w:marBottom w:val="0"/>
      <w:divBdr>
        <w:top w:val="none" w:sz="0" w:space="0" w:color="auto"/>
        <w:left w:val="none" w:sz="0" w:space="0" w:color="auto"/>
        <w:bottom w:val="none" w:sz="0" w:space="0" w:color="auto"/>
        <w:right w:val="none" w:sz="0" w:space="0" w:color="auto"/>
      </w:divBdr>
      <w:divsChild>
        <w:div w:id="1461025846">
          <w:marLeft w:val="0"/>
          <w:marRight w:val="0"/>
          <w:marTop w:val="0"/>
          <w:marBottom w:val="0"/>
          <w:divBdr>
            <w:top w:val="none" w:sz="0" w:space="0" w:color="auto"/>
            <w:left w:val="none" w:sz="0" w:space="0" w:color="auto"/>
            <w:bottom w:val="none" w:sz="0" w:space="0" w:color="auto"/>
            <w:right w:val="none" w:sz="0" w:space="0" w:color="auto"/>
          </w:divBdr>
          <w:divsChild>
            <w:div w:id="655492220">
              <w:marLeft w:val="0"/>
              <w:marRight w:val="0"/>
              <w:marTop w:val="0"/>
              <w:marBottom w:val="0"/>
              <w:divBdr>
                <w:top w:val="none" w:sz="0" w:space="0" w:color="auto"/>
                <w:left w:val="none" w:sz="0" w:space="0" w:color="auto"/>
                <w:bottom w:val="none" w:sz="0" w:space="0" w:color="auto"/>
                <w:right w:val="none" w:sz="0" w:space="0" w:color="auto"/>
              </w:divBdr>
            </w:div>
            <w:div w:id="407120309">
              <w:marLeft w:val="0"/>
              <w:marRight w:val="0"/>
              <w:marTop w:val="0"/>
              <w:marBottom w:val="0"/>
              <w:divBdr>
                <w:top w:val="none" w:sz="0" w:space="0" w:color="auto"/>
                <w:left w:val="none" w:sz="0" w:space="0" w:color="auto"/>
                <w:bottom w:val="none" w:sz="0" w:space="0" w:color="auto"/>
                <w:right w:val="none" w:sz="0" w:space="0" w:color="auto"/>
              </w:divBdr>
            </w:div>
            <w:div w:id="40443663">
              <w:marLeft w:val="0"/>
              <w:marRight w:val="0"/>
              <w:marTop w:val="0"/>
              <w:marBottom w:val="0"/>
              <w:divBdr>
                <w:top w:val="none" w:sz="0" w:space="0" w:color="auto"/>
                <w:left w:val="none" w:sz="0" w:space="0" w:color="auto"/>
                <w:bottom w:val="none" w:sz="0" w:space="0" w:color="auto"/>
                <w:right w:val="none" w:sz="0" w:space="0" w:color="auto"/>
              </w:divBdr>
            </w:div>
            <w:div w:id="725563980">
              <w:marLeft w:val="0"/>
              <w:marRight w:val="0"/>
              <w:marTop w:val="0"/>
              <w:marBottom w:val="0"/>
              <w:divBdr>
                <w:top w:val="none" w:sz="0" w:space="0" w:color="auto"/>
                <w:left w:val="none" w:sz="0" w:space="0" w:color="auto"/>
                <w:bottom w:val="none" w:sz="0" w:space="0" w:color="auto"/>
                <w:right w:val="none" w:sz="0" w:space="0" w:color="auto"/>
              </w:divBdr>
            </w:div>
            <w:div w:id="661586393">
              <w:marLeft w:val="0"/>
              <w:marRight w:val="0"/>
              <w:marTop w:val="0"/>
              <w:marBottom w:val="0"/>
              <w:divBdr>
                <w:top w:val="none" w:sz="0" w:space="0" w:color="auto"/>
                <w:left w:val="none" w:sz="0" w:space="0" w:color="auto"/>
                <w:bottom w:val="none" w:sz="0" w:space="0" w:color="auto"/>
                <w:right w:val="none" w:sz="0" w:space="0" w:color="auto"/>
              </w:divBdr>
            </w:div>
          </w:divsChild>
        </w:div>
        <w:div w:id="127362547">
          <w:marLeft w:val="0"/>
          <w:marRight w:val="0"/>
          <w:marTop w:val="0"/>
          <w:marBottom w:val="0"/>
          <w:divBdr>
            <w:top w:val="none" w:sz="0" w:space="0" w:color="auto"/>
            <w:left w:val="none" w:sz="0" w:space="0" w:color="auto"/>
            <w:bottom w:val="none" w:sz="0" w:space="0" w:color="auto"/>
            <w:right w:val="none" w:sz="0" w:space="0" w:color="auto"/>
          </w:divBdr>
          <w:divsChild>
            <w:div w:id="689339175">
              <w:marLeft w:val="0"/>
              <w:marRight w:val="0"/>
              <w:marTop w:val="0"/>
              <w:marBottom w:val="0"/>
              <w:divBdr>
                <w:top w:val="none" w:sz="0" w:space="0" w:color="auto"/>
                <w:left w:val="none" w:sz="0" w:space="0" w:color="auto"/>
                <w:bottom w:val="none" w:sz="0" w:space="0" w:color="auto"/>
                <w:right w:val="none" w:sz="0" w:space="0" w:color="auto"/>
              </w:divBdr>
            </w:div>
            <w:div w:id="1061905009">
              <w:marLeft w:val="0"/>
              <w:marRight w:val="0"/>
              <w:marTop w:val="0"/>
              <w:marBottom w:val="0"/>
              <w:divBdr>
                <w:top w:val="none" w:sz="0" w:space="0" w:color="auto"/>
                <w:left w:val="none" w:sz="0" w:space="0" w:color="auto"/>
                <w:bottom w:val="none" w:sz="0" w:space="0" w:color="auto"/>
                <w:right w:val="none" w:sz="0" w:space="0" w:color="auto"/>
              </w:divBdr>
            </w:div>
            <w:div w:id="1247609838">
              <w:marLeft w:val="0"/>
              <w:marRight w:val="0"/>
              <w:marTop w:val="0"/>
              <w:marBottom w:val="0"/>
              <w:divBdr>
                <w:top w:val="none" w:sz="0" w:space="0" w:color="auto"/>
                <w:left w:val="none" w:sz="0" w:space="0" w:color="auto"/>
                <w:bottom w:val="none" w:sz="0" w:space="0" w:color="auto"/>
                <w:right w:val="none" w:sz="0" w:space="0" w:color="auto"/>
              </w:divBdr>
            </w:div>
            <w:div w:id="14034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19">
      <w:bodyDiv w:val="1"/>
      <w:marLeft w:val="0"/>
      <w:marRight w:val="0"/>
      <w:marTop w:val="0"/>
      <w:marBottom w:val="0"/>
      <w:divBdr>
        <w:top w:val="none" w:sz="0" w:space="0" w:color="auto"/>
        <w:left w:val="none" w:sz="0" w:space="0" w:color="auto"/>
        <w:bottom w:val="none" w:sz="0" w:space="0" w:color="auto"/>
        <w:right w:val="none" w:sz="0" w:space="0" w:color="auto"/>
      </w:divBdr>
      <w:divsChild>
        <w:div w:id="1260335012">
          <w:marLeft w:val="0"/>
          <w:marRight w:val="0"/>
          <w:marTop w:val="0"/>
          <w:marBottom w:val="0"/>
          <w:divBdr>
            <w:top w:val="none" w:sz="0" w:space="0" w:color="auto"/>
            <w:left w:val="none" w:sz="0" w:space="0" w:color="auto"/>
            <w:bottom w:val="none" w:sz="0" w:space="0" w:color="auto"/>
            <w:right w:val="none" w:sz="0" w:space="0" w:color="auto"/>
          </w:divBdr>
        </w:div>
        <w:div w:id="1304119097">
          <w:marLeft w:val="0"/>
          <w:marRight w:val="0"/>
          <w:marTop w:val="0"/>
          <w:marBottom w:val="0"/>
          <w:divBdr>
            <w:top w:val="none" w:sz="0" w:space="0" w:color="auto"/>
            <w:left w:val="none" w:sz="0" w:space="0" w:color="auto"/>
            <w:bottom w:val="none" w:sz="0" w:space="0" w:color="auto"/>
            <w:right w:val="none" w:sz="0" w:space="0" w:color="auto"/>
          </w:divBdr>
        </w:div>
        <w:div w:id="1694841948">
          <w:marLeft w:val="0"/>
          <w:marRight w:val="0"/>
          <w:marTop w:val="0"/>
          <w:marBottom w:val="0"/>
          <w:divBdr>
            <w:top w:val="none" w:sz="0" w:space="0" w:color="auto"/>
            <w:left w:val="none" w:sz="0" w:space="0" w:color="auto"/>
            <w:bottom w:val="none" w:sz="0" w:space="0" w:color="auto"/>
            <w:right w:val="none" w:sz="0" w:space="0" w:color="auto"/>
          </w:divBdr>
        </w:div>
      </w:divsChild>
    </w:div>
    <w:div w:id="1155996496">
      <w:bodyDiv w:val="1"/>
      <w:marLeft w:val="0"/>
      <w:marRight w:val="0"/>
      <w:marTop w:val="0"/>
      <w:marBottom w:val="0"/>
      <w:divBdr>
        <w:top w:val="none" w:sz="0" w:space="0" w:color="auto"/>
        <w:left w:val="none" w:sz="0" w:space="0" w:color="auto"/>
        <w:bottom w:val="none" w:sz="0" w:space="0" w:color="auto"/>
        <w:right w:val="none" w:sz="0" w:space="0" w:color="auto"/>
      </w:divBdr>
    </w:div>
    <w:div w:id="1400059281">
      <w:bodyDiv w:val="1"/>
      <w:marLeft w:val="0"/>
      <w:marRight w:val="0"/>
      <w:marTop w:val="0"/>
      <w:marBottom w:val="0"/>
      <w:divBdr>
        <w:top w:val="none" w:sz="0" w:space="0" w:color="auto"/>
        <w:left w:val="none" w:sz="0" w:space="0" w:color="auto"/>
        <w:bottom w:val="none" w:sz="0" w:space="0" w:color="auto"/>
        <w:right w:val="none" w:sz="0" w:space="0" w:color="auto"/>
      </w:divBdr>
      <w:divsChild>
        <w:div w:id="1348211254">
          <w:marLeft w:val="0"/>
          <w:marRight w:val="0"/>
          <w:marTop w:val="0"/>
          <w:marBottom w:val="0"/>
          <w:divBdr>
            <w:top w:val="none" w:sz="0" w:space="0" w:color="auto"/>
            <w:left w:val="none" w:sz="0" w:space="0" w:color="auto"/>
            <w:bottom w:val="none" w:sz="0" w:space="0" w:color="auto"/>
            <w:right w:val="none" w:sz="0" w:space="0" w:color="auto"/>
          </w:divBdr>
        </w:div>
        <w:div w:id="1051854036">
          <w:marLeft w:val="0"/>
          <w:marRight w:val="0"/>
          <w:marTop w:val="0"/>
          <w:marBottom w:val="0"/>
          <w:divBdr>
            <w:top w:val="none" w:sz="0" w:space="0" w:color="auto"/>
            <w:left w:val="none" w:sz="0" w:space="0" w:color="auto"/>
            <w:bottom w:val="none" w:sz="0" w:space="0" w:color="auto"/>
            <w:right w:val="none" w:sz="0" w:space="0" w:color="auto"/>
          </w:divBdr>
        </w:div>
        <w:div w:id="906183900">
          <w:marLeft w:val="0"/>
          <w:marRight w:val="0"/>
          <w:marTop w:val="0"/>
          <w:marBottom w:val="0"/>
          <w:divBdr>
            <w:top w:val="none" w:sz="0" w:space="0" w:color="auto"/>
            <w:left w:val="none" w:sz="0" w:space="0" w:color="auto"/>
            <w:bottom w:val="none" w:sz="0" w:space="0" w:color="auto"/>
            <w:right w:val="none" w:sz="0" w:space="0" w:color="auto"/>
          </w:divBdr>
        </w:div>
      </w:divsChild>
    </w:div>
    <w:div w:id="1497187492">
      <w:bodyDiv w:val="1"/>
      <w:marLeft w:val="0"/>
      <w:marRight w:val="0"/>
      <w:marTop w:val="0"/>
      <w:marBottom w:val="0"/>
      <w:divBdr>
        <w:top w:val="none" w:sz="0" w:space="0" w:color="auto"/>
        <w:left w:val="none" w:sz="0" w:space="0" w:color="auto"/>
        <w:bottom w:val="none" w:sz="0" w:space="0" w:color="auto"/>
        <w:right w:val="none" w:sz="0" w:space="0" w:color="auto"/>
      </w:divBdr>
      <w:divsChild>
        <w:div w:id="642662103">
          <w:marLeft w:val="0"/>
          <w:marRight w:val="0"/>
          <w:marTop w:val="0"/>
          <w:marBottom w:val="0"/>
          <w:divBdr>
            <w:top w:val="none" w:sz="0" w:space="0" w:color="auto"/>
            <w:left w:val="none" w:sz="0" w:space="0" w:color="auto"/>
            <w:bottom w:val="none" w:sz="0" w:space="0" w:color="auto"/>
            <w:right w:val="none" w:sz="0" w:space="0" w:color="auto"/>
          </w:divBdr>
        </w:div>
        <w:div w:id="1167983475">
          <w:marLeft w:val="0"/>
          <w:marRight w:val="0"/>
          <w:marTop w:val="0"/>
          <w:marBottom w:val="0"/>
          <w:divBdr>
            <w:top w:val="none" w:sz="0" w:space="0" w:color="auto"/>
            <w:left w:val="none" w:sz="0" w:space="0" w:color="auto"/>
            <w:bottom w:val="none" w:sz="0" w:space="0" w:color="auto"/>
            <w:right w:val="none" w:sz="0" w:space="0" w:color="auto"/>
          </w:divBdr>
        </w:div>
      </w:divsChild>
    </w:div>
    <w:div w:id="1599632695">
      <w:bodyDiv w:val="1"/>
      <w:marLeft w:val="0"/>
      <w:marRight w:val="0"/>
      <w:marTop w:val="0"/>
      <w:marBottom w:val="0"/>
      <w:divBdr>
        <w:top w:val="none" w:sz="0" w:space="0" w:color="auto"/>
        <w:left w:val="none" w:sz="0" w:space="0" w:color="auto"/>
        <w:bottom w:val="none" w:sz="0" w:space="0" w:color="auto"/>
        <w:right w:val="none" w:sz="0" w:space="0" w:color="auto"/>
      </w:divBdr>
    </w:div>
    <w:div w:id="1629776486">
      <w:bodyDiv w:val="1"/>
      <w:marLeft w:val="0"/>
      <w:marRight w:val="0"/>
      <w:marTop w:val="0"/>
      <w:marBottom w:val="0"/>
      <w:divBdr>
        <w:top w:val="none" w:sz="0" w:space="0" w:color="auto"/>
        <w:left w:val="none" w:sz="0" w:space="0" w:color="auto"/>
        <w:bottom w:val="none" w:sz="0" w:space="0" w:color="auto"/>
        <w:right w:val="none" w:sz="0" w:space="0" w:color="auto"/>
      </w:divBdr>
      <w:divsChild>
        <w:div w:id="1295647007">
          <w:marLeft w:val="0"/>
          <w:marRight w:val="0"/>
          <w:marTop w:val="0"/>
          <w:marBottom w:val="0"/>
          <w:divBdr>
            <w:top w:val="none" w:sz="0" w:space="0" w:color="auto"/>
            <w:left w:val="none" w:sz="0" w:space="0" w:color="auto"/>
            <w:bottom w:val="none" w:sz="0" w:space="0" w:color="auto"/>
            <w:right w:val="none" w:sz="0" w:space="0" w:color="auto"/>
          </w:divBdr>
        </w:div>
        <w:div w:id="2021735404">
          <w:marLeft w:val="0"/>
          <w:marRight w:val="0"/>
          <w:marTop w:val="0"/>
          <w:marBottom w:val="0"/>
          <w:divBdr>
            <w:top w:val="none" w:sz="0" w:space="0" w:color="auto"/>
            <w:left w:val="none" w:sz="0" w:space="0" w:color="auto"/>
            <w:bottom w:val="none" w:sz="0" w:space="0" w:color="auto"/>
            <w:right w:val="none" w:sz="0" w:space="0" w:color="auto"/>
          </w:divBdr>
        </w:div>
      </w:divsChild>
    </w:div>
    <w:div w:id="1652127666">
      <w:bodyDiv w:val="1"/>
      <w:marLeft w:val="0"/>
      <w:marRight w:val="0"/>
      <w:marTop w:val="0"/>
      <w:marBottom w:val="0"/>
      <w:divBdr>
        <w:top w:val="none" w:sz="0" w:space="0" w:color="auto"/>
        <w:left w:val="none" w:sz="0" w:space="0" w:color="auto"/>
        <w:bottom w:val="none" w:sz="0" w:space="0" w:color="auto"/>
        <w:right w:val="none" w:sz="0" w:space="0" w:color="auto"/>
      </w:divBdr>
      <w:divsChild>
        <w:div w:id="2067561106">
          <w:marLeft w:val="0"/>
          <w:marRight w:val="0"/>
          <w:marTop w:val="0"/>
          <w:marBottom w:val="0"/>
          <w:divBdr>
            <w:top w:val="none" w:sz="0" w:space="0" w:color="auto"/>
            <w:left w:val="none" w:sz="0" w:space="0" w:color="auto"/>
            <w:bottom w:val="none" w:sz="0" w:space="0" w:color="auto"/>
            <w:right w:val="none" w:sz="0" w:space="0" w:color="auto"/>
          </w:divBdr>
        </w:div>
        <w:div w:id="1341931707">
          <w:marLeft w:val="0"/>
          <w:marRight w:val="0"/>
          <w:marTop w:val="0"/>
          <w:marBottom w:val="0"/>
          <w:divBdr>
            <w:top w:val="none" w:sz="0" w:space="0" w:color="auto"/>
            <w:left w:val="none" w:sz="0" w:space="0" w:color="auto"/>
            <w:bottom w:val="none" w:sz="0" w:space="0" w:color="auto"/>
            <w:right w:val="none" w:sz="0" w:space="0" w:color="auto"/>
          </w:divBdr>
        </w:div>
        <w:div w:id="425150454">
          <w:marLeft w:val="0"/>
          <w:marRight w:val="0"/>
          <w:marTop w:val="0"/>
          <w:marBottom w:val="0"/>
          <w:divBdr>
            <w:top w:val="none" w:sz="0" w:space="0" w:color="auto"/>
            <w:left w:val="none" w:sz="0" w:space="0" w:color="auto"/>
            <w:bottom w:val="none" w:sz="0" w:space="0" w:color="auto"/>
            <w:right w:val="none" w:sz="0" w:space="0" w:color="auto"/>
          </w:divBdr>
        </w:div>
        <w:div w:id="1059479109">
          <w:marLeft w:val="0"/>
          <w:marRight w:val="0"/>
          <w:marTop w:val="0"/>
          <w:marBottom w:val="0"/>
          <w:divBdr>
            <w:top w:val="none" w:sz="0" w:space="0" w:color="auto"/>
            <w:left w:val="none" w:sz="0" w:space="0" w:color="auto"/>
            <w:bottom w:val="none" w:sz="0" w:space="0" w:color="auto"/>
            <w:right w:val="none" w:sz="0" w:space="0" w:color="auto"/>
          </w:divBdr>
        </w:div>
        <w:div w:id="1567179797">
          <w:marLeft w:val="0"/>
          <w:marRight w:val="0"/>
          <w:marTop w:val="0"/>
          <w:marBottom w:val="0"/>
          <w:divBdr>
            <w:top w:val="none" w:sz="0" w:space="0" w:color="auto"/>
            <w:left w:val="none" w:sz="0" w:space="0" w:color="auto"/>
            <w:bottom w:val="none" w:sz="0" w:space="0" w:color="auto"/>
            <w:right w:val="none" w:sz="0" w:space="0" w:color="auto"/>
          </w:divBdr>
        </w:div>
        <w:div w:id="1799297206">
          <w:marLeft w:val="0"/>
          <w:marRight w:val="0"/>
          <w:marTop w:val="0"/>
          <w:marBottom w:val="0"/>
          <w:divBdr>
            <w:top w:val="none" w:sz="0" w:space="0" w:color="auto"/>
            <w:left w:val="none" w:sz="0" w:space="0" w:color="auto"/>
            <w:bottom w:val="none" w:sz="0" w:space="0" w:color="auto"/>
            <w:right w:val="none" w:sz="0" w:space="0" w:color="auto"/>
          </w:divBdr>
        </w:div>
        <w:div w:id="1384254702">
          <w:marLeft w:val="0"/>
          <w:marRight w:val="0"/>
          <w:marTop w:val="0"/>
          <w:marBottom w:val="0"/>
          <w:divBdr>
            <w:top w:val="none" w:sz="0" w:space="0" w:color="auto"/>
            <w:left w:val="none" w:sz="0" w:space="0" w:color="auto"/>
            <w:bottom w:val="none" w:sz="0" w:space="0" w:color="auto"/>
            <w:right w:val="none" w:sz="0" w:space="0" w:color="auto"/>
          </w:divBdr>
        </w:div>
        <w:div w:id="48117507">
          <w:marLeft w:val="0"/>
          <w:marRight w:val="0"/>
          <w:marTop w:val="0"/>
          <w:marBottom w:val="0"/>
          <w:divBdr>
            <w:top w:val="none" w:sz="0" w:space="0" w:color="auto"/>
            <w:left w:val="none" w:sz="0" w:space="0" w:color="auto"/>
            <w:bottom w:val="none" w:sz="0" w:space="0" w:color="auto"/>
            <w:right w:val="none" w:sz="0" w:space="0" w:color="auto"/>
          </w:divBdr>
        </w:div>
        <w:div w:id="1964455315">
          <w:marLeft w:val="0"/>
          <w:marRight w:val="0"/>
          <w:marTop w:val="0"/>
          <w:marBottom w:val="0"/>
          <w:divBdr>
            <w:top w:val="none" w:sz="0" w:space="0" w:color="auto"/>
            <w:left w:val="none" w:sz="0" w:space="0" w:color="auto"/>
            <w:bottom w:val="none" w:sz="0" w:space="0" w:color="auto"/>
            <w:right w:val="none" w:sz="0" w:space="0" w:color="auto"/>
          </w:divBdr>
        </w:div>
      </w:divsChild>
    </w:div>
    <w:div w:id="1729260662">
      <w:bodyDiv w:val="1"/>
      <w:marLeft w:val="0"/>
      <w:marRight w:val="0"/>
      <w:marTop w:val="0"/>
      <w:marBottom w:val="0"/>
      <w:divBdr>
        <w:top w:val="none" w:sz="0" w:space="0" w:color="auto"/>
        <w:left w:val="none" w:sz="0" w:space="0" w:color="auto"/>
        <w:bottom w:val="none" w:sz="0" w:space="0" w:color="auto"/>
        <w:right w:val="none" w:sz="0" w:space="0" w:color="auto"/>
      </w:divBdr>
    </w:div>
    <w:div w:id="1860049745">
      <w:bodyDiv w:val="1"/>
      <w:marLeft w:val="0"/>
      <w:marRight w:val="0"/>
      <w:marTop w:val="0"/>
      <w:marBottom w:val="0"/>
      <w:divBdr>
        <w:top w:val="none" w:sz="0" w:space="0" w:color="auto"/>
        <w:left w:val="none" w:sz="0" w:space="0" w:color="auto"/>
        <w:bottom w:val="none" w:sz="0" w:space="0" w:color="auto"/>
        <w:right w:val="none" w:sz="0" w:space="0" w:color="auto"/>
      </w:divBdr>
      <w:divsChild>
        <w:div w:id="163905732">
          <w:marLeft w:val="0"/>
          <w:marRight w:val="0"/>
          <w:marTop w:val="0"/>
          <w:marBottom w:val="0"/>
          <w:divBdr>
            <w:top w:val="none" w:sz="0" w:space="0" w:color="auto"/>
            <w:left w:val="none" w:sz="0" w:space="0" w:color="auto"/>
            <w:bottom w:val="none" w:sz="0" w:space="0" w:color="auto"/>
            <w:right w:val="none" w:sz="0" w:space="0" w:color="auto"/>
          </w:divBdr>
        </w:div>
        <w:div w:id="1144127627">
          <w:marLeft w:val="0"/>
          <w:marRight w:val="0"/>
          <w:marTop w:val="0"/>
          <w:marBottom w:val="0"/>
          <w:divBdr>
            <w:top w:val="none" w:sz="0" w:space="0" w:color="auto"/>
            <w:left w:val="none" w:sz="0" w:space="0" w:color="auto"/>
            <w:bottom w:val="none" w:sz="0" w:space="0" w:color="auto"/>
            <w:right w:val="none" w:sz="0" w:space="0" w:color="auto"/>
          </w:divBdr>
        </w:div>
      </w:divsChild>
    </w:div>
    <w:div w:id="1935549306">
      <w:bodyDiv w:val="1"/>
      <w:marLeft w:val="0"/>
      <w:marRight w:val="0"/>
      <w:marTop w:val="0"/>
      <w:marBottom w:val="0"/>
      <w:divBdr>
        <w:top w:val="none" w:sz="0" w:space="0" w:color="auto"/>
        <w:left w:val="none" w:sz="0" w:space="0" w:color="auto"/>
        <w:bottom w:val="none" w:sz="0" w:space="0" w:color="auto"/>
        <w:right w:val="none" w:sz="0" w:space="0" w:color="auto"/>
      </w:divBdr>
      <w:divsChild>
        <w:div w:id="1695883248">
          <w:marLeft w:val="0"/>
          <w:marRight w:val="0"/>
          <w:marTop w:val="0"/>
          <w:marBottom w:val="0"/>
          <w:divBdr>
            <w:top w:val="none" w:sz="0" w:space="0" w:color="auto"/>
            <w:left w:val="none" w:sz="0" w:space="0" w:color="auto"/>
            <w:bottom w:val="none" w:sz="0" w:space="0" w:color="auto"/>
            <w:right w:val="none" w:sz="0" w:space="0" w:color="auto"/>
          </w:divBdr>
        </w:div>
        <w:div w:id="1512600343">
          <w:marLeft w:val="0"/>
          <w:marRight w:val="0"/>
          <w:marTop w:val="0"/>
          <w:marBottom w:val="0"/>
          <w:divBdr>
            <w:top w:val="none" w:sz="0" w:space="0" w:color="auto"/>
            <w:left w:val="none" w:sz="0" w:space="0" w:color="auto"/>
            <w:bottom w:val="none" w:sz="0" w:space="0" w:color="auto"/>
            <w:right w:val="none" w:sz="0" w:space="0" w:color="auto"/>
          </w:divBdr>
        </w:div>
      </w:divsChild>
    </w:div>
    <w:div w:id="1963655464">
      <w:bodyDiv w:val="1"/>
      <w:marLeft w:val="0"/>
      <w:marRight w:val="0"/>
      <w:marTop w:val="0"/>
      <w:marBottom w:val="0"/>
      <w:divBdr>
        <w:top w:val="none" w:sz="0" w:space="0" w:color="auto"/>
        <w:left w:val="none" w:sz="0" w:space="0" w:color="auto"/>
        <w:bottom w:val="none" w:sz="0" w:space="0" w:color="auto"/>
        <w:right w:val="none" w:sz="0" w:space="0" w:color="auto"/>
      </w:divBdr>
    </w:div>
    <w:div w:id="1966043256">
      <w:bodyDiv w:val="1"/>
      <w:marLeft w:val="0"/>
      <w:marRight w:val="0"/>
      <w:marTop w:val="0"/>
      <w:marBottom w:val="0"/>
      <w:divBdr>
        <w:top w:val="none" w:sz="0" w:space="0" w:color="auto"/>
        <w:left w:val="none" w:sz="0" w:space="0" w:color="auto"/>
        <w:bottom w:val="none" w:sz="0" w:space="0" w:color="auto"/>
        <w:right w:val="none" w:sz="0" w:space="0" w:color="auto"/>
      </w:divBdr>
    </w:div>
    <w:div w:id="2015305707">
      <w:bodyDiv w:val="1"/>
      <w:marLeft w:val="0"/>
      <w:marRight w:val="0"/>
      <w:marTop w:val="0"/>
      <w:marBottom w:val="0"/>
      <w:divBdr>
        <w:top w:val="none" w:sz="0" w:space="0" w:color="auto"/>
        <w:left w:val="none" w:sz="0" w:space="0" w:color="auto"/>
        <w:bottom w:val="none" w:sz="0" w:space="0" w:color="auto"/>
        <w:right w:val="none" w:sz="0" w:space="0" w:color="auto"/>
      </w:divBdr>
      <w:divsChild>
        <w:div w:id="266010761">
          <w:marLeft w:val="0"/>
          <w:marRight w:val="0"/>
          <w:marTop w:val="0"/>
          <w:marBottom w:val="0"/>
          <w:divBdr>
            <w:top w:val="none" w:sz="0" w:space="0" w:color="auto"/>
            <w:left w:val="none" w:sz="0" w:space="0" w:color="auto"/>
            <w:bottom w:val="none" w:sz="0" w:space="0" w:color="auto"/>
            <w:right w:val="none" w:sz="0" w:space="0" w:color="auto"/>
          </w:divBdr>
        </w:div>
        <w:div w:id="2948739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4CEF66459AE6646BF31D2F03A2679C9" ma:contentTypeVersion="15" ma:contentTypeDescription="Crear nuevo documento." ma:contentTypeScope="" ma:versionID="8d6fa5f9bcfdfd660be16294df9b9d65">
  <xsd:schema xmlns:xsd="http://www.w3.org/2001/XMLSchema" xmlns:xs="http://www.w3.org/2001/XMLSchema" xmlns:p="http://schemas.microsoft.com/office/2006/metadata/properties" xmlns:ns2="7c4c6b79-2dbf-4a7c-a9ea-25f2a240d399" xmlns:ns3="156d8611-bab3-48c1-b846-2fb7b207495a" targetNamespace="http://schemas.microsoft.com/office/2006/metadata/properties" ma:root="true" ma:fieldsID="d2ceeff481b778d7634ded74cd3c752f" ns2:_="" ns3:_="">
    <xsd:import namespace="7c4c6b79-2dbf-4a7c-a9ea-25f2a240d399"/>
    <xsd:import namespace="156d8611-bab3-48c1-b846-2fb7b20749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_x0031_0"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4c6b79-2dbf-4a7c-a9ea-25f2a240d3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x0031_0" ma:index="14" nillable="true" ma:displayName="ORGÀNICA" ma:decimals="0" ma:description="Classificació pressupostària " ma:format="Dropdown" ma:internalName="_x0031_0" ma:percentage="FALSE">
      <xsd:simpleType>
        <xsd:restriction base="dms:Number"/>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56d8611-bab3-48c1-b846-2fb7b207495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792a5cc6-3b2c-405d-80fa-935db7662525}" ma:internalName="TaxCatchAll" ma:showField="CatchAllData" ma:web="156d8611-bab3-48c1-b846-2fb7b207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4c6b79-2dbf-4a7c-a9ea-25f2a240d399">
      <Terms xmlns="http://schemas.microsoft.com/office/infopath/2007/PartnerControls"/>
    </lcf76f155ced4ddcb4097134ff3c332f>
    <SharedWithUsers xmlns="156d8611-bab3-48c1-b846-2fb7b207495a">
      <UserInfo>
        <DisplayName/>
        <AccountId xsi:nil="true"/>
        <AccountType/>
      </UserInfo>
    </SharedWithUsers>
    <TaxCatchAll xmlns="156d8611-bab3-48c1-b846-2fb7b207495a" xsi:nil="true"/>
    <_x0031_0 xmlns="7c4c6b79-2dbf-4a7c-a9ea-25f2a240d39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DCB0B-9BE7-4F69-8153-7CADACBE3CF2}">
  <ds:schemaRefs>
    <ds:schemaRef ds:uri="http://schemas.microsoft.com/sharepoint/v3/contenttype/forms"/>
  </ds:schemaRefs>
</ds:datastoreItem>
</file>

<file path=customXml/itemProps2.xml><?xml version="1.0" encoding="utf-8"?>
<ds:datastoreItem xmlns:ds="http://schemas.openxmlformats.org/officeDocument/2006/customXml" ds:itemID="{4EE7AE9A-7A81-4AE2-AD5C-E28CCF765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4c6b79-2dbf-4a7c-a9ea-25f2a240d399"/>
    <ds:schemaRef ds:uri="156d8611-bab3-48c1-b846-2fb7b207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F61A34-4ECA-47EE-92E1-627E0533BED6}">
  <ds:schemaRefs>
    <ds:schemaRef ds:uri="http://schemas.microsoft.com/office/2006/metadata/properties"/>
    <ds:schemaRef ds:uri="http://schemas.microsoft.com/office/infopath/2007/PartnerControls"/>
    <ds:schemaRef ds:uri="7c4c6b79-2dbf-4a7c-a9ea-25f2a240d399"/>
    <ds:schemaRef ds:uri="156d8611-bab3-48c1-b846-2fb7b207495a"/>
  </ds:schemaRefs>
</ds:datastoreItem>
</file>

<file path=customXml/itemProps4.xml><?xml version="1.0" encoding="utf-8"?>
<ds:datastoreItem xmlns:ds="http://schemas.openxmlformats.org/officeDocument/2006/customXml" ds:itemID="{EEE74B99-9CCD-4AB5-A6E6-0458379C5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7</Pages>
  <Words>1762</Words>
  <Characters>9694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LLINAS VIVES</dc:creator>
  <dc:description/>
  <cp:lastModifiedBy>Kuma</cp:lastModifiedBy>
  <cp:revision>12</cp:revision>
  <cp:lastPrinted>2023-02-06T12:36:00Z</cp:lastPrinted>
  <dcterms:created xsi:type="dcterms:W3CDTF">2026-04-27T21:46:00Z</dcterms:created>
  <dcterms:modified xsi:type="dcterms:W3CDTF">2026-08-11T18:20:00Z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0x01010034CEF66459AE6646BF31D2F03A2679C9</vt:lpwstr>
  </property>
  <property fmtid="{D5CDD505-2E9C-101B-9397-08002B2CF9AE}" pid="3" name="Order">
    <vt:r8>6288600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MSIP_Label_defa4170-0d19-0005-0004-bc88714345d2_Enabled">
    <vt:lpwstr>true</vt:lpwstr>
  </property>
  <property fmtid="{D5CDD505-2E9C-101B-9397-08002B2CF9AE}" pid="12" name="MSIP_Label_defa4170-0d19-0005-0004-bc88714345d2_SetDate">
    <vt:lpwstr>2026-02-16T09:19:19Z</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iteId">
    <vt:lpwstr>74d32ac3-ab1b-4e9e-94fe-31a94d549b55</vt:lpwstr>
  </property>
  <property fmtid="{D5CDD505-2E9C-101B-9397-08002B2CF9AE}" pid="16" name="MSIP_Label_defa4170-0d19-0005-0004-bc88714345d2_ActionId">
    <vt:lpwstr>a961d397-71dd-42d6-8637-ae2d2a468363</vt:lpwstr>
  </property>
  <property fmtid="{D5CDD505-2E9C-101B-9397-08002B2CF9AE}" pid="17" name="MSIP_Label_defa4170-0d19-0005-0004-bc88714345d2_ContentBits">
    <vt:lpwstr>0</vt:lpwstr>
  </property>
  <property fmtid="{D5CDD505-2E9C-101B-9397-08002B2CF9AE}" pid="18" name="MSIP_Label_defa4170-0d19-0005-0004-bc88714345d2_Tag">
    <vt:lpwstr>10, 3, 0, 1</vt:lpwstr>
  </property>
</Properties>
</file>