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E02" w:rsidRDefault="00653E02" w:rsidP="00653E02">
      <w:pPr>
        <w:pStyle w:val="NoSpacing"/>
        <w:spacing w:line="480" w:lineRule="auto"/>
        <w:rPr>
          <w:rFonts w:cs="Times New Roman"/>
        </w:rPr>
      </w:pPr>
      <w:r>
        <w:rPr>
          <w:rFonts w:cs="Times New Roman"/>
        </w:rPr>
        <w:t xml:space="preserve">Section 1: </w:t>
      </w:r>
      <w:r>
        <w:rPr>
          <w:rFonts w:cs="Times New Roman"/>
        </w:rPr>
        <w:t>Map of o</w:t>
      </w:r>
      <w:r>
        <w:rPr>
          <w:rFonts w:cs="Times New Roman"/>
        </w:rPr>
        <w:t>bservation sites</w:t>
      </w:r>
      <w:r>
        <w:rPr>
          <w:rFonts w:cs="Times New Roman"/>
        </w:rPr>
        <w:t xml:space="preserve"> and table of site locations, elevations, and corrected temperature data</w:t>
      </w:r>
    </w:p>
    <w:p w:rsidR="00653E02" w:rsidRDefault="00653E02" w:rsidP="00653E02">
      <w:pPr>
        <w:pStyle w:val="NoSpacing"/>
        <w:tabs>
          <w:tab w:val="left" w:pos="1980"/>
        </w:tabs>
        <w:spacing w:line="480" w:lineRule="auto"/>
        <w:rPr>
          <w:rFonts w:cs="Times New Roman"/>
        </w:rPr>
      </w:pPr>
      <w:r>
        <w:rPr>
          <w:rFonts w:cs="Times New Roman"/>
        </w:rPr>
      </w:r>
      <w:r>
        <w:rPr>
          <w:rFonts w:cs="Times New Roman"/>
        </w:rPr>
        <w:pict>
          <v:shapetype id="_x0000_t202" coordsize="21600,21600" o:spt="202" path="m,l,21600r21600,l21600,xe">
            <v:stroke joinstyle="miter"/>
            <v:path gradientshapeok="t" o:connecttype="rect"/>
          </v:shapetype>
          <v:shape id="_x0000_s1026" type="#_x0000_t202" style="width:242pt;height:362.65pt;mso-position-horizontal-relative:char;mso-position-vertical-relative:line;mso-width-relative:margin;mso-height-relative:margin">
            <v:textbox style="mso-next-textbox:#_x0000_s1026">
              <w:txbxContent>
                <w:p w:rsidR="00653E02" w:rsidRDefault="00653E02" w:rsidP="00653E02">
                  <w:pPr>
                    <w:pStyle w:val="NoSpacing"/>
                  </w:pPr>
                  <w:r>
                    <w:rPr>
                      <w:noProof/>
                    </w:rPr>
                    <w:drawing>
                      <wp:inline distT="0" distB="0" distL="0" distR="0">
                        <wp:extent cx="2878455" cy="3721735"/>
                        <wp:effectExtent l="19050" t="0" r="0" b="0"/>
                        <wp:docPr id="4" name="Picture 15" descr="D:\Writing and Presenting\Papers\Mine\2013 Greenland Temps\Revised 5.15.13\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Writing and Presenting\Papers\Mine\2013 Greenland Temps\Revised 5.15.13\Figure 1.jpg"/>
                                <pic:cNvPicPr>
                                  <a:picLocks noChangeAspect="1" noChangeArrowheads="1"/>
                                </pic:cNvPicPr>
                              </pic:nvPicPr>
                              <pic:blipFill>
                                <a:blip r:embed="rId5"/>
                                <a:srcRect/>
                                <a:stretch>
                                  <a:fillRect/>
                                </a:stretch>
                              </pic:blipFill>
                              <pic:spPr bwMode="auto">
                                <a:xfrm>
                                  <a:off x="0" y="0"/>
                                  <a:ext cx="2878455" cy="3721735"/>
                                </a:xfrm>
                                <a:prstGeom prst="rect">
                                  <a:avLst/>
                                </a:prstGeom>
                                <a:noFill/>
                                <a:ln w="9525">
                                  <a:noFill/>
                                  <a:miter lim="800000"/>
                                  <a:headEnd/>
                                  <a:tailEnd/>
                                </a:ln>
                              </pic:spPr>
                            </pic:pic>
                          </a:graphicData>
                        </a:graphic>
                      </wp:inline>
                    </w:drawing>
                  </w:r>
                </w:p>
                <w:p w:rsidR="00653E02" w:rsidRDefault="00653E02" w:rsidP="00653E02">
                  <w:pPr>
                    <w:pStyle w:val="NoSpacing"/>
                    <w:tabs>
                      <w:tab w:val="left" w:pos="1980"/>
                    </w:tabs>
                    <w:rPr>
                      <w:rFonts w:cs="Times New Roman"/>
                      <w:sz w:val="20"/>
                      <w:szCs w:val="20"/>
                    </w:rPr>
                  </w:pPr>
                  <w:r w:rsidRPr="00F24F35">
                    <w:rPr>
                      <w:rFonts w:cs="Times New Roman"/>
                      <w:sz w:val="20"/>
                      <w:szCs w:val="20"/>
                    </w:rPr>
                    <w:t xml:space="preserve">Figure </w:t>
                  </w:r>
                  <w:r>
                    <w:rPr>
                      <w:rFonts w:cs="Times New Roman"/>
                      <w:sz w:val="20"/>
                      <w:szCs w:val="20"/>
                    </w:rPr>
                    <w:t>fs01</w:t>
                  </w:r>
                  <w:r>
                    <w:rPr>
                      <w:rFonts w:cs="Times New Roman"/>
                      <w:sz w:val="20"/>
                      <w:szCs w:val="20"/>
                    </w:rPr>
                    <w:t>.jpg</w:t>
                  </w:r>
                  <w:r w:rsidRPr="00F24F35">
                    <w:rPr>
                      <w:rFonts w:cs="Times New Roman"/>
                      <w:sz w:val="20"/>
                      <w:szCs w:val="20"/>
                    </w:rPr>
                    <w:t xml:space="preserve">: Map of our traverse route in NW Greenland showing observation sites. Sites named starting with Benson are coincident with sites from Benson’s 1952-55 </w:t>
                  </w:r>
                  <w:proofErr w:type="gramStart"/>
                  <w:r w:rsidRPr="00F24F35">
                    <w:rPr>
                      <w:rFonts w:cs="Times New Roman"/>
                      <w:sz w:val="20"/>
                      <w:szCs w:val="20"/>
                    </w:rPr>
                    <w:t>route</w:t>
                  </w:r>
                  <w:proofErr w:type="gramEnd"/>
                  <w:r w:rsidRPr="00F24F35">
                    <w:rPr>
                      <w:rFonts w:cs="Times New Roman"/>
                      <w:sz w:val="20"/>
                      <w:szCs w:val="20"/>
                    </w:rPr>
                    <w:t xml:space="preserve">. </w:t>
                  </w:r>
                  <w:r>
                    <w:rPr>
                      <w:rFonts w:cs="Times New Roman"/>
                      <w:sz w:val="20"/>
                      <w:szCs w:val="20"/>
                    </w:rPr>
                    <w:t>Surface elevation contours are</w:t>
                  </w:r>
                  <w:r w:rsidRPr="00F24F35">
                    <w:rPr>
                      <w:rFonts w:cs="Times New Roman"/>
                      <w:sz w:val="20"/>
                      <w:szCs w:val="20"/>
                    </w:rPr>
                    <w:t xml:space="preserve"> from </w:t>
                  </w:r>
                  <w:proofErr w:type="spellStart"/>
                  <w:r w:rsidRPr="00F24F35">
                    <w:rPr>
                      <w:rFonts w:cs="Times New Roman"/>
                      <w:sz w:val="20"/>
                      <w:szCs w:val="20"/>
                    </w:rPr>
                    <w:t>Howat</w:t>
                  </w:r>
                  <w:proofErr w:type="spellEnd"/>
                  <w:r w:rsidRPr="00F24F35">
                    <w:rPr>
                      <w:rFonts w:cs="Times New Roman"/>
                      <w:sz w:val="20"/>
                      <w:szCs w:val="20"/>
                    </w:rPr>
                    <w:t xml:space="preserve"> </w:t>
                  </w:r>
                  <w:r>
                    <w:rPr>
                      <w:rFonts w:cs="Times New Roman"/>
                      <w:sz w:val="20"/>
                      <w:szCs w:val="20"/>
                    </w:rPr>
                    <w:t>et al.</w:t>
                  </w:r>
                  <w:r w:rsidRPr="00F24F35">
                    <w:rPr>
                      <w:rFonts w:cs="Times New Roman"/>
                      <w:sz w:val="20"/>
                      <w:szCs w:val="20"/>
                    </w:rPr>
                    <w:t xml:space="preserve"> </w:t>
                  </w:r>
                  <w:r>
                    <w:rPr>
                      <w:rFonts w:cs="Times New Roman"/>
                      <w:sz w:val="20"/>
                      <w:szCs w:val="20"/>
                    </w:rPr>
                    <w:t>[2</w:t>
                  </w:r>
                  <w:r w:rsidRPr="00F24F35">
                    <w:rPr>
                      <w:rFonts w:cs="Times New Roman"/>
                      <w:sz w:val="20"/>
                      <w:szCs w:val="20"/>
                    </w:rPr>
                    <w:t xml:space="preserve">014] </w:t>
                  </w:r>
                </w:p>
                <w:p w:rsidR="00653E02" w:rsidRDefault="00653E02" w:rsidP="00653E02">
                  <w:pPr>
                    <w:pStyle w:val="NoSpacing"/>
                  </w:pPr>
                </w:p>
                <w:p w:rsidR="00653E02" w:rsidRDefault="00653E02" w:rsidP="00653E02">
                  <w:pPr>
                    <w:pStyle w:val="NoSpacing"/>
                  </w:pPr>
                </w:p>
              </w:txbxContent>
            </v:textbox>
            <w10:wrap type="none"/>
            <w10:anchorlock/>
          </v:shape>
        </w:pict>
      </w:r>
    </w:p>
    <w:p w:rsidR="00653E02" w:rsidRDefault="00653E02" w:rsidP="00653E02">
      <w:pPr>
        <w:pStyle w:val="NoSpacing"/>
        <w:spacing w:line="480" w:lineRule="auto"/>
        <w:rPr>
          <w:rFonts w:cs="Times New Roman"/>
        </w:rPr>
      </w:pPr>
    </w:p>
    <w:p w:rsidR="00653E02" w:rsidRDefault="00653E02"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DE51F4" w:rsidRDefault="00DE51F4" w:rsidP="00653E02">
      <w:pPr>
        <w:pStyle w:val="NoSpacing"/>
        <w:spacing w:line="480" w:lineRule="auto"/>
        <w:rPr>
          <w:rFonts w:cs="Times New Roman"/>
        </w:rPr>
      </w:pPr>
    </w:p>
    <w:p w:rsidR="00653E02" w:rsidRDefault="00653E02" w:rsidP="00653E02">
      <w:pPr>
        <w:pStyle w:val="NoSpacing"/>
        <w:spacing w:line="480" w:lineRule="auto"/>
        <w:rPr>
          <w:rFonts w:cs="Times New Roman"/>
        </w:rPr>
      </w:pPr>
      <w:r>
        <w:rPr>
          <w:rFonts w:cs="Times New Roman"/>
        </w:rPr>
        <w:lastRenderedPageBreak/>
        <w:t>Table ts01.xls – Site locations, elevation, and temperatures</w:t>
      </w:r>
    </w:p>
    <w:p w:rsidR="00653E02" w:rsidRDefault="00653E02" w:rsidP="00653E02">
      <w:pPr>
        <w:pStyle w:val="NoSpacing"/>
        <w:spacing w:line="480" w:lineRule="auto"/>
        <w:rPr>
          <w:rFonts w:cs="Times New Roman"/>
        </w:rPr>
      </w:pPr>
      <w:r w:rsidRPr="00E83165">
        <w:rPr>
          <w:rFonts w:cs="Times New Roman"/>
        </w:rPr>
        <w:object w:dxaOrig="9298" w:dyaOrig="4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4.75pt;height:219.05pt" o:ole="">
            <v:imagedata r:id="rId6" o:title=""/>
          </v:shape>
          <o:OLEObject Type="Embed" ProgID="Excel.Sheet.12" ShapeID="_x0000_i1026" DrawAspect="Content" ObjectID="_1461776980" r:id="rId7"/>
        </w:object>
      </w:r>
    </w:p>
    <w:p w:rsidR="00287554" w:rsidRDefault="00287554">
      <w:pPr>
        <w:spacing w:line="276" w:lineRule="auto"/>
        <w:rPr>
          <w:rFonts w:cs="Times New Roman"/>
          <w:b/>
        </w:rPr>
      </w:pPr>
      <w:r>
        <w:rPr>
          <w:rFonts w:cs="Times New Roman"/>
          <w:b/>
        </w:rPr>
        <w:br w:type="page"/>
      </w:r>
    </w:p>
    <w:p w:rsidR="00653E02" w:rsidRPr="00D55046" w:rsidRDefault="00653E02" w:rsidP="00653E02">
      <w:pPr>
        <w:pStyle w:val="NoSpacing"/>
        <w:spacing w:line="480" w:lineRule="auto"/>
        <w:rPr>
          <w:rFonts w:cs="Times New Roman"/>
          <w:b/>
        </w:rPr>
      </w:pPr>
      <w:r>
        <w:rPr>
          <w:rFonts w:cs="Times New Roman"/>
          <w:b/>
        </w:rPr>
        <w:lastRenderedPageBreak/>
        <w:t xml:space="preserve">Section 2: Additional information on temperature corrections applied to </w:t>
      </w:r>
      <w:r w:rsidRPr="00D55046">
        <w:rPr>
          <w:rFonts w:cs="Times New Roman"/>
          <w:b/>
        </w:rPr>
        <w:t xml:space="preserve">observed temperatures: </w:t>
      </w:r>
    </w:p>
    <w:p w:rsidR="00653E02" w:rsidRDefault="00653E02" w:rsidP="00653E02">
      <w:pPr>
        <w:pStyle w:val="NoSpacing"/>
        <w:keepNext/>
        <w:spacing w:line="480" w:lineRule="auto"/>
      </w:pPr>
      <w:r>
        <w:rPr>
          <w:rFonts w:cs="Times New Roman"/>
          <w:b/>
          <w:noProof/>
        </w:rPr>
        <w:drawing>
          <wp:inline distT="0" distB="0" distL="0" distR="0">
            <wp:extent cx="4201015" cy="3214521"/>
            <wp:effectExtent l="0" t="0" r="0" b="0"/>
            <wp:docPr id="5" name="Picture 9" descr="D:\Writing and Presenting\Papers\Mine\2013 Greenland Temps\TempCorrection.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Writing and Presenting\Papers\Mine\2013 Greenland Temps\TempCorrection.eps"/>
                    <pic:cNvPicPr>
                      <a:picLocks noChangeAspect="1" noChangeArrowheads="1"/>
                    </pic:cNvPicPr>
                  </pic:nvPicPr>
                  <pic:blipFill>
                    <a:blip r:embed="rId8" cstate="print"/>
                    <a:srcRect/>
                    <a:stretch>
                      <a:fillRect/>
                    </a:stretch>
                  </pic:blipFill>
                  <pic:spPr bwMode="auto">
                    <a:xfrm>
                      <a:off x="0" y="0"/>
                      <a:ext cx="4201066" cy="3214560"/>
                    </a:xfrm>
                    <a:prstGeom prst="rect">
                      <a:avLst/>
                    </a:prstGeom>
                    <a:noFill/>
                    <a:ln w="9525">
                      <a:noFill/>
                      <a:miter lim="800000"/>
                      <a:headEnd/>
                      <a:tailEnd/>
                    </a:ln>
                  </pic:spPr>
                </pic:pic>
              </a:graphicData>
            </a:graphic>
          </wp:inline>
        </w:drawing>
      </w:r>
    </w:p>
    <w:p w:rsidR="00653E02" w:rsidRPr="006C3C25" w:rsidRDefault="00653E02" w:rsidP="00653E02">
      <w:pPr>
        <w:pStyle w:val="Caption"/>
        <w:rPr>
          <w:color w:val="auto"/>
        </w:rPr>
      </w:pPr>
      <w:r w:rsidRPr="006C3C25">
        <w:rPr>
          <w:color w:val="auto"/>
        </w:rPr>
        <w:t>Figure fs02</w:t>
      </w:r>
      <w:r w:rsidRPr="006C3C25">
        <w:rPr>
          <w:color w:val="auto"/>
        </w:rPr>
        <w:t xml:space="preserve"> - Graphical representation of seasonal variation in firn temperature and correction process</w:t>
      </w:r>
    </w:p>
    <w:p w:rsidR="00653E02" w:rsidRPr="00175FEA" w:rsidRDefault="00653E02" w:rsidP="00653E02"/>
    <w:p w:rsidR="00653E02" w:rsidRDefault="00653E02" w:rsidP="00653E02">
      <w:pPr>
        <w:pStyle w:val="NoSpacing"/>
        <w:spacing w:line="480" w:lineRule="auto"/>
        <w:rPr>
          <w:rFonts w:cs="Times New Roman"/>
        </w:rPr>
      </w:pPr>
      <w:r>
        <w:rPr>
          <w:rFonts w:cs="Times New Roman"/>
        </w:rPr>
        <w:t xml:space="preserve">The temperature correction we apply simply removes the seasonal variation expected at the time the observations were collected. </w:t>
      </w:r>
      <w:r w:rsidRPr="00D55046">
        <w:rPr>
          <w:rFonts w:cs="Times New Roman"/>
        </w:rPr>
        <w:t>This figure shows</w:t>
      </w:r>
      <w:r>
        <w:rPr>
          <w:rFonts w:cs="Times New Roman"/>
        </w:rPr>
        <w:t xml:space="preserve"> seasonal</w:t>
      </w:r>
      <w:r w:rsidRPr="00D55046">
        <w:rPr>
          <w:rFonts w:cs="Times New Roman"/>
        </w:rPr>
        <w:t xml:space="preserve"> t</w:t>
      </w:r>
      <w:r w:rsidRPr="003634CF">
        <w:rPr>
          <w:rFonts w:cs="Times New Roman"/>
        </w:rPr>
        <w:t xml:space="preserve">emperature variability at depth predicted using methodology from Benson </w:t>
      </w:r>
      <w:r>
        <w:rPr>
          <w:rFonts w:cs="Times New Roman"/>
        </w:rPr>
        <w:t>[</w:t>
      </w:r>
      <w:r w:rsidRPr="003634CF">
        <w:rPr>
          <w:rFonts w:cs="Times New Roman"/>
        </w:rPr>
        <w:t>1962</w:t>
      </w:r>
      <w:r>
        <w:rPr>
          <w:rFonts w:cs="Times New Roman"/>
        </w:rPr>
        <w:t>]</w:t>
      </w:r>
      <w:r w:rsidRPr="003634CF">
        <w:rPr>
          <w:rFonts w:cs="Times New Roman"/>
        </w:rPr>
        <w:t xml:space="preserve">. </w:t>
      </w:r>
      <w:r>
        <w:rPr>
          <w:rFonts w:cs="Times New Roman"/>
        </w:rPr>
        <w:t>Predicted m</w:t>
      </w:r>
      <w:r w:rsidRPr="003634CF">
        <w:rPr>
          <w:rFonts w:cs="Times New Roman"/>
        </w:rPr>
        <w:t>aximum and minimum variation from the mean annual temperature</w:t>
      </w:r>
      <w:r>
        <w:rPr>
          <w:rFonts w:cs="Times New Roman"/>
        </w:rPr>
        <w:t xml:space="preserve"> at any point in the year</w:t>
      </w:r>
      <w:r w:rsidRPr="003634CF">
        <w:rPr>
          <w:rFonts w:cs="Times New Roman"/>
        </w:rPr>
        <w:t xml:space="preserve"> are</w:t>
      </w:r>
      <w:r>
        <w:rPr>
          <w:rFonts w:cs="Times New Roman"/>
        </w:rPr>
        <w:t xml:space="preserve"> presented in gray solid lines and </w:t>
      </w:r>
      <w:r w:rsidRPr="003634CF">
        <w:rPr>
          <w:rFonts w:cs="Times New Roman"/>
        </w:rPr>
        <w:t>mean temperature</w:t>
      </w:r>
      <w:r>
        <w:rPr>
          <w:rFonts w:cs="Times New Roman"/>
        </w:rPr>
        <w:t xml:space="preserve"> is shown as</w:t>
      </w:r>
      <w:r w:rsidRPr="003634CF">
        <w:rPr>
          <w:rFonts w:cs="Times New Roman"/>
        </w:rPr>
        <w:t xml:space="preserve"> a dashed black line. Four scenarios for the temperature deviation from mean annual temperature that would be expected at depth are shown for the first day of spring, summer, fall, and winter. Finally</w:t>
      </w:r>
      <w:r>
        <w:rPr>
          <w:rFonts w:cs="Times New Roman"/>
        </w:rPr>
        <w:t>,</w:t>
      </w:r>
      <w:r w:rsidRPr="003634CF">
        <w:rPr>
          <w:rFonts w:cs="Times New Roman"/>
        </w:rPr>
        <w:t xml:space="preserve"> temperature observations, collected at 3m, 4m, and 8m at site 4-150 by Benson are shown along with temperatures calculated after seasonal variation is removed. The three corrected temperatures were then averaged to produce the mean annual firn temperature at the site, commonly referred to as the ‘10m temperature’. We apply the same methodology </w:t>
      </w:r>
      <w:r>
        <w:rPr>
          <w:rFonts w:cs="Times New Roman"/>
        </w:rPr>
        <w:t>to our temperature observations, though our temperature corrections are typically much smaller than Benson’s.</w:t>
      </w:r>
      <w:r w:rsidRPr="003634CF">
        <w:rPr>
          <w:rFonts w:cs="Times New Roman"/>
        </w:rPr>
        <w:t xml:space="preserve"> </w:t>
      </w:r>
      <w:r w:rsidRPr="009E1B7A">
        <w:rPr>
          <w:rFonts w:cs="Times New Roman"/>
        </w:rPr>
        <w:t xml:space="preserve">While snow surface temperature can range about from -60C in winter to 0C in summer, both direct observations and modeling show that at depths below about 10m in </w:t>
      </w:r>
      <w:r w:rsidRPr="009E1B7A">
        <w:rPr>
          <w:rFonts w:cs="Times New Roman"/>
        </w:rPr>
        <w:lastRenderedPageBreak/>
        <w:t>dry firn the maximum variation from the mean annual temperature is typically less than 0.5C [Benson, 1962; Steffen, 1996].</w:t>
      </w:r>
      <w:r>
        <w:rPr>
          <w:rFonts w:cs="Times New Roman"/>
        </w:rPr>
        <w:t xml:space="preserve"> Our results </w:t>
      </w:r>
      <w:r w:rsidRPr="003634CF">
        <w:rPr>
          <w:rFonts w:cs="Times New Roman"/>
        </w:rPr>
        <w:t>relying primarily on temperature observations below 7.5 m depth,</w:t>
      </w:r>
      <w:r>
        <w:rPr>
          <w:rFonts w:cs="Times New Roman"/>
        </w:rPr>
        <w:t xml:space="preserve"> collected in May, a time of the year</w:t>
      </w:r>
      <w:r w:rsidRPr="003634CF">
        <w:rPr>
          <w:rFonts w:cs="Times New Roman"/>
        </w:rPr>
        <w:t xml:space="preserve"> whe</w:t>
      </w:r>
      <w:r>
        <w:rPr>
          <w:rFonts w:cs="Times New Roman"/>
        </w:rPr>
        <w:t>n</w:t>
      </w:r>
      <w:r w:rsidRPr="003634CF">
        <w:rPr>
          <w:rFonts w:cs="Times New Roman"/>
        </w:rPr>
        <w:t xml:space="preserve"> corrections</w:t>
      </w:r>
      <w:r>
        <w:rPr>
          <w:rFonts w:cs="Times New Roman"/>
        </w:rPr>
        <w:t xml:space="preserve"> at these depths</w:t>
      </w:r>
      <w:r w:rsidRPr="003634CF">
        <w:rPr>
          <w:rFonts w:cs="Times New Roman"/>
        </w:rPr>
        <w:t xml:space="preserve"> are </w:t>
      </w:r>
      <w:r>
        <w:rPr>
          <w:rFonts w:cs="Times New Roman"/>
        </w:rPr>
        <w:t xml:space="preserve">so small (&lt;0.3C) as to be hard to see when plotted on this graph. </w:t>
      </w:r>
    </w:p>
    <w:p w:rsidR="00653E02" w:rsidRDefault="00653E02" w:rsidP="00653E02">
      <w:pPr>
        <w:pStyle w:val="NoSpacing"/>
        <w:spacing w:line="480" w:lineRule="auto"/>
        <w:rPr>
          <w:rFonts w:cs="Times New Roman"/>
        </w:rPr>
      </w:pPr>
    </w:p>
    <w:p w:rsidR="00287554" w:rsidRDefault="00287554">
      <w:pPr>
        <w:spacing w:line="276" w:lineRule="auto"/>
        <w:rPr>
          <w:rFonts w:cs="Times New Roman"/>
          <w:b/>
        </w:rPr>
      </w:pPr>
      <w:r>
        <w:rPr>
          <w:rFonts w:cs="Times New Roman"/>
          <w:b/>
        </w:rPr>
        <w:br w:type="page"/>
      </w:r>
    </w:p>
    <w:p w:rsidR="00653E02" w:rsidRPr="009E1B7A" w:rsidRDefault="00653E02" w:rsidP="00653E02">
      <w:pPr>
        <w:pStyle w:val="NoSpacing"/>
        <w:tabs>
          <w:tab w:val="left" w:pos="1980"/>
        </w:tabs>
        <w:spacing w:line="480" w:lineRule="auto"/>
        <w:rPr>
          <w:rFonts w:cs="Times New Roman"/>
          <w:i/>
        </w:rPr>
      </w:pPr>
      <w:r>
        <w:rPr>
          <w:rFonts w:cs="Times New Roman"/>
          <w:b/>
        </w:rPr>
        <w:lastRenderedPageBreak/>
        <w:t xml:space="preserve">Section </w:t>
      </w:r>
      <w:r w:rsidR="00287554">
        <w:rPr>
          <w:rFonts w:cs="Times New Roman"/>
          <w:b/>
        </w:rPr>
        <w:t>3</w:t>
      </w:r>
      <w:r>
        <w:rPr>
          <w:rFonts w:cs="Times New Roman"/>
          <w:b/>
        </w:rPr>
        <w:t xml:space="preserve">: </w:t>
      </w:r>
      <w:r w:rsidRPr="009E1B7A">
        <w:rPr>
          <w:rFonts w:cs="Times New Roman"/>
          <w:b/>
        </w:rPr>
        <w:t xml:space="preserve">Placing Firn Temperatures in Context  </w:t>
      </w:r>
    </w:p>
    <w:p w:rsidR="00653E02" w:rsidRDefault="00653E02" w:rsidP="00653E02">
      <w:pPr>
        <w:pStyle w:val="NoSpacing"/>
        <w:tabs>
          <w:tab w:val="left" w:pos="1980"/>
        </w:tabs>
        <w:spacing w:line="480" w:lineRule="auto"/>
        <w:ind w:firstLine="720"/>
        <w:rPr>
          <w:rFonts w:cs="Times New Roman"/>
        </w:rPr>
      </w:pPr>
      <w:r w:rsidRPr="009E1B7A">
        <w:rPr>
          <w:rFonts w:cs="Times New Roman"/>
        </w:rPr>
        <w:t>Firn temperatures high on the ice sheet show no change since Benson’s work, while warming observed at lower elevations is attributed entirely to percolation</w:t>
      </w:r>
      <w:r>
        <w:rPr>
          <w:rFonts w:cs="Times New Roman"/>
        </w:rPr>
        <w:t xml:space="preserve"> in our paper</w:t>
      </w:r>
      <w:r w:rsidRPr="009E1B7A">
        <w:rPr>
          <w:rFonts w:cs="Times New Roman"/>
        </w:rPr>
        <w:t>. At first glance these results imply that mean surface temperatures on the interior ice sheet are very similar during the early 2010s to those experienced in the early 1950’s. This would be an unexpected conclusion, and therefore bears closer examination.</w:t>
      </w:r>
      <w:r>
        <w:rPr>
          <w:rFonts w:cs="Times New Roman"/>
        </w:rPr>
        <w:t xml:space="preserve"> </w:t>
      </w:r>
      <w:r w:rsidRPr="009E1B7A">
        <w:rPr>
          <w:rFonts w:cs="Times New Roman"/>
        </w:rPr>
        <w:t xml:space="preserve">Unchanged firn temperatures observed at high elevations </w:t>
      </w:r>
      <w:r>
        <w:rPr>
          <w:rFonts w:cs="Times New Roman"/>
        </w:rPr>
        <w:t>can be</w:t>
      </w:r>
      <w:r w:rsidRPr="009E1B7A">
        <w:rPr>
          <w:rFonts w:cs="Times New Roman"/>
        </w:rPr>
        <w:t xml:space="preserve"> reconciled with warming expected from other observations by modeling the response of firn temperature in a changing climate.</w:t>
      </w:r>
      <w:r>
        <w:rPr>
          <w:rFonts w:cs="Times New Roman"/>
        </w:rPr>
        <w:t xml:space="preserve"> </w:t>
      </w:r>
      <w:r>
        <w:rPr>
          <w:rFonts w:cs="Times New Roman"/>
        </w:rPr>
        <w:t>By modeling the time response of firn in warming and cooling climates, the response</w:t>
      </w:r>
      <w:r>
        <w:rPr>
          <w:rFonts w:cs="Times New Roman"/>
        </w:rPr>
        <w:t xml:space="preserve"> lag</w:t>
      </w:r>
      <w:r>
        <w:rPr>
          <w:rFonts w:cs="Times New Roman"/>
        </w:rPr>
        <w:t xml:space="preserve"> of firn temperature in a </w:t>
      </w:r>
      <w:r w:rsidRPr="009E1B7A">
        <w:rPr>
          <w:rFonts w:cs="Times New Roman"/>
        </w:rPr>
        <w:t>non-static climate</w:t>
      </w:r>
      <w:r>
        <w:rPr>
          <w:rFonts w:cs="Times New Roman"/>
        </w:rPr>
        <w:t>, therefore, can explain much of the</w:t>
      </w:r>
      <w:r w:rsidRPr="009E1B7A">
        <w:rPr>
          <w:rFonts w:cs="Times New Roman"/>
        </w:rPr>
        <w:t xml:space="preserve"> discrepancy between </w:t>
      </w:r>
      <w:r>
        <w:rPr>
          <w:rFonts w:cs="Times New Roman"/>
        </w:rPr>
        <w:t xml:space="preserve">apparently unchanged </w:t>
      </w:r>
      <w:r w:rsidRPr="009E1B7A">
        <w:rPr>
          <w:rFonts w:cs="Times New Roman"/>
        </w:rPr>
        <w:t>firn temperature and</w:t>
      </w:r>
      <w:r>
        <w:rPr>
          <w:rFonts w:cs="Times New Roman"/>
        </w:rPr>
        <w:t xml:space="preserve"> rising observed </w:t>
      </w:r>
      <w:r w:rsidRPr="009E1B7A">
        <w:rPr>
          <w:rFonts w:cs="Times New Roman"/>
        </w:rPr>
        <w:t>surface temperature</w:t>
      </w:r>
      <w:r>
        <w:rPr>
          <w:rFonts w:cs="Times New Roman"/>
        </w:rPr>
        <w:t xml:space="preserve">s without impacting our conclusions about enhanced percolation warming </w:t>
      </w:r>
      <w:r>
        <w:rPr>
          <w:rFonts w:cs="Times New Roman"/>
        </w:rPr>
        <w:t>in the paper.</w:t>
      </w:r>
    </w:p>
    <w:p w:rsidR="00653E02" w:rsidRPr="009E1B7A" w:rsidRDefault="00653E02" w:rsidP="00653E02">
      <w:pPr>
        <w:pStyle w:val="NoSpacing"/>
        <w:tabs>
          <w:tab w:val="left" w:pos="1980"/>
        </w:tabs>
        <w:spacing w:line="480" w:lineRule="auto"/>
        <w:ind w:firstLine="720"/>
        <w:rPr>
          <w:rFonts w:cs="Times New Roman"/>
        </w:rPr>
      </w:pPr>
      <w:r w:rsidRPr="009E1B7A">
        <w:rPr>
          <w:rFonts w:cs="Times New Roman"/>
        </w:rPr>
        <w:t>Broad analyses of surface temperature observations show that both global and Arctic wide mean te</w:t>
      </w:r>
      <w:r>
        <w:rPr>
          <w:rFonts w:cs="Times New Roman"/>
        </w:rPr>
        <w:t>mperatures declined from  the 1950’s</w:t>
      </w:r>
      <w:r w:rsidRPr="009E1B7A">
        <w:rPr>
          <w:rFonts w:cs="Times New Roman"/>
        </w:rPr>
        <w:t xml:space="preserve"> until about 1975, and have risen rapidly since [Hansen et al., 2010]. The ris</w:t>
      </w:r>
      <w:r>
        <w:rPr>
          <w:rFonts w:cs="Times New Roman"/>
        </w:rPr>
        <w:t>e since about 1975</w:t>
      </w:r>
      <w:r w:rsidRPr="009E1B7A">
        <w:rPr>
          <w:rFonts w:cs="Times New Roman"/>
        </w:rPr>
        <w:t xml:space="preserve"> dominates net change, such that global temperatures are ~0.6C </w:t>
      </w:r>
      <w:r>
        <w:rPr>
          <w:rFonts w:cs="Times New Roman"/>
        </w:rPr>
        <w:t>higher</w:t>
      </w:r>
      <w:r w:rsidRPr="009E1B7A">
        <w:rPr>
          <w:rFonts w:cs="Times New Roman"/>
        </w:rPr>
        <w:t xml:space="preserve"> in the early 2010’s than in the early 1950’s, and Arctic temperatures are ~1.4C </w:t>
      </w:r>
      <w:r>
        <w:rPr>
          <w:rFonts w:cs="Times New Roman"/>
        </w:rPr>
        <w:t>higher</w:t>
      </w:r>
      <w:r w:rsidRPr="009E1B7A">
        <w:rPr>
          <w:rFonts w:cs="Times New Roman"/>
        </w:rPr>
        <w:t xml:space="preserve"> [Hansen et al., 2010]. Analyses of temperatures around the periphery of the ice sheet show similar trajectories [Hanna et al., 2012] with a net warming of 1.125C when the 1940-1970 </w:t>
      </w:r>
      <w:proofErr w:type="gramStart"/>
      <w:r w:rsidRPr="009E1B7A">
        <w:rPr>
          <w:rFonts w:cs="Times New Roman"/>
        </w:rPr>
        <w:t>interval</w:t>
      </w:r>
      <w:proofErr w:type="gramEnd"/>
      <w:r w:rsidRPr="009E1B7A">
        <w:rPr>
          <w:rFonts w:cs="Times New Roman"/>
        </w:rPr>
        <w:t xml:space="preserve"> is compared to the 2000-2011 interval. </w:t>
      </w:r>
      <w:r>
        <w:rPr>
          <w:rFonts w:cs="Times New Roman"/>
        </w:rPr>
        <w:t>O</w:t>
      </w:r>
      <w:r w:rsidRPr="009E1B7A">
        <w:rPr>
          <w:rFonts w:cs="Times New Roman"/>
        </w:rPr>
        <w:t>n the interior ice sheet</w:t>
      </w:r>
      <w:r>
        <w:rPr>
          <w:rFonts w:cs="Times New Roman"/>
        </w:rPr>
        <w:t>, o</w:t>
      </w:r>
      <w:r w:rsidRPr="009E1B7A">
        <w:rPr>
          <w:rFonts w:cs="Times New Roman"/>
        </w:rPr>
        <w:t xml:space="preserve">bservations </w:t>
      </w:r>
      <w:r>
        <w:rPr>
          <w:rFonts w:cs="Times New Roman"/>
        </w:rPr>
        <w:t xml:space="preserve">spanning the 1952-2013 interval </w:t>
      </w:r>
      <w:r w:rsidRPr="009E1B7A">
        <w:rPr>
          <w:rFonts w:cs="Times New Roman"/>
        </w:rPr>
        <w:t xml:space="preserve">are extremely limited, however Ohmura [1987] conducted a synthesis reducing early observations to the 1950-1960 standard decade to create temperature distribution maps which </w:t>
      </w:r>
      <w:r>
        <w:rPr>
          <w:rFonts w:cs="Times New Roman"/>
        </w:rPr>
        <w:t>can be compared to current GC-Net</w:t>
      </w:r>
      <w:r w:rsidRPr="009E1B7A">
        <w:rPr>
          <w:rFonts w:cs="Times New Roman"/>
        </w:rPr>
        <w:t xml:space="preserve"> observations [Steff</w:t>
      </w:r>
      <w:r>
        <w:rPr>
          <w:rFonts w:cs="Times New Roman"/>
        </w:rPr>
        <w:t>e</w:t>
      </w:r>
      <w:r w:rsidRPr="009E1B7A">
        <w:rPr>
          <w:rFonts w:cs="Times New Roman"/>
        </w:rPr>
        <w:t xml:space="preserve">n and Box, 2001]. Steffen and Box [2001] analyze these datasets to find a warming of approximately 2C in the interior ice sheet from the 1950 standard decade to the late 1990s. We update their analysis with current GC-Net data and find a warming of approximately 2.9C over the full 1950’s-2010’s interval. </w:t>
      </w:r>
    </w:p>
    <w:p w:rsidR="00653E02" w:rsidRDefault="00653E02" w:rsidP="00653E02">
      <w:pPr>
        <w:pStyle w:val="NoSpacing"/>
        <w:tabs>
          <w:tab w:val="left" w:pos="1980"/>
        </w:tabs>
        <w:spacing w:line="480" w:lineRule="auto"/>
        <w:ind w:firstLine="720"/>
        <w:rPr>
          <w:rFonts w:cs="Times New Roman"/>
        </w:rPr>
      </w:pPr>
      <w:r>
        <w:rPr>
          <w:rFonts w:cs="Times New Roman"/>
        </w:rPr>
      </w:r>
      <w:r>
        <w:rPr>
          <w:rFonts w:cs="Times New Roman"/>
        </w:rPr>
        <w:pict>
          <v:shape id="_x0000_s1027" type="#_x0000_t202" style="width:240.65pt;height:208.95pt;mso-position-horizontal-relative:char;mso-position-vertical-relative:line;mso-width-relative:margin;mso-height-relative:margin">
            <v:textbox style="mso-next-textbox:#_x0000_s1027">
              <w:txbxContent>
                <w:p w:rsidR="00653E02" w:rsidRDefault="00653E02" w:rsidP="00653E02">
                  <w:pPr>
                    <w:pStyle w:val="NoSpacing"/>
                  </w:pPr>
                  <w:r>
                    <w:rPr>
                      <w:noProof/>
                    </w:rPr>
                    <w:drawing>
                      <wp:inline distT="0" distB="0" distL="0" distR="0">
                        <wp:extent cx="2793262" cy="2160546"/>
                        <wp:effectExtent l="19050" t="0" r="7088" b="0"/>
                        <wp:docPr id="7" name="Picture 23" descr="D:\Writing and Presenting\Papers\Mine\2013 Greenland Temps\Figure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Writing and Presenting\Papers\Mine\2013 Greenland Temps\Figure 5.bmp"/>
                                <pic:cNvPicPr>
                                  <a:picLocks noChangeAspect="1" noChangeArrowheads="1"/>
                                </pic:cNvPicPr>
                              </pic:nvPicPr>
                              <pic:blipFill>
                                <a:blip r:embed="rId9"/>
                                <a:srcRect/>
                                <a:stretch>
                                  <a:fillRect/>
                                </a:stretch>
                              </pic:blipFill>
                              <pic:spPr bwMode="auto">
                                <a:xfrm>
                                  <a:off x="0" y="0"/>
                                  <a:ext cx="2796342" cy="2162929"/>
                                </a:xfrm>
                                <a:prstGeom prst="rect">
                                  <a:avLst/>
                                </a:prstGeom>
                                <a:noFill/>
                                <a:ln w="9525">
                                  <a:noFill/>
                                  <a:miter lim="800000"/>
                                  <a:headEnd/>
                                  <a:tailEnd/>
                                </a:ln>
                              </pic:spPr>
                            </pic:pic>
                          </a:graphicData>
                        </a:graphic>
                      </wp:inline>
                    </w:drawing>
                  </w:r>
                </w:p>
                <w:p w:rsidR="00653E02" w:rsidRDefault="00653E02" w:rsidP="00653E02">
                  <w:pPr>
                    <w:pStyle w:val="NoSpacing"/>
                    <w:rPr>
                      <w:sz w:val="20"/>
                      <w:szCs w:val="20"/>
                    </w:rPr>
                  </w:pPr>
                  <w:r w:rsidRPr="00DD520A">
                    <w:rPr>
                      <w:sz w:val="20"/>
                      <w:szCs w:val="20"/>
                    </w:rPr>
                    <w:t xml:space="preserve">Figure </w:t>
                  </w:r>
                  <w:r>
                    <w:rPr>
                      <w:sz w:val="20"/>
                      <w:szCs w:val="20"/>
                    </w:rPr>
                    <w:t>fs03</w:t>
                  </w:r>
                  <w:r w:rsidRPr="00DD520A">
                    <w:rPr>
                      <w:sz w:val="20"/>
                      <w:szCs w:val="20"/>
                    </w:rPr>
                    <w:t xml:space="preserve"> </w:t>
                  </w:r>
                  <w:r w:rsidRPr="00DD520A">
                    <w:rPr>
                      <w:sz w:val="20"/>
                      <w:szCs w:val="20"/>
                    </w:rPr>
                    <w:t>–</w:t>
                  </w:r>
                  <w:r>
                    <w:rPr>
                      <w:sz w:val="20"/>
                      <w:szCs w:val="20"/>
                    </w:rPr>
                    <w:t xml:space="preserve"> 10m Firn temperature response to changing mean annual surface temperature </w:t>
                  </w:r>
                </w:p>
                <w:p w:rsidR="00653E02" w:rsidRDefault="00653E02" w:rsidP="00653E02">
                  <w:pPr>
                    <w:pStyle w:val="NoSpacing"/>
                  </w:pPr>
                </w:p>
              </w:txbxContent>
            </v:textbox>
            <w10:wrap type="none"/>
            <w10:anchorlock/>
          </v:shape>
        </w:pict>
      </w:r>
    </w:p>
    <w:p w:rsidR="00653E02" w:rsidRPr="009E1B7A" w:rsidRDefault="00653E02" w:rsidP="00653E02">
      <w:pPr>
        <w:pStyle w:val="NoSpacing"/>
        <w:tabs>
          <w:tab w:val="left" w:pos="1980"/>
        </w:tabs>
        <w:spacing w:line="480" w:lineRule="auto"/>
        <w:ind w:firstLine="720"/>
        <w:rPr>
          <w:rFonts w:cs="Times New Roman"/>
        </w:rPr>
      </w:pPr>
      <w:r w:rsidRPr="009E1B7A">
        <w:rPr>
          <w:rFonts w:cs="Times New Roman"/>
        </w:rPr>
        <w:t xml:space="preserve">A warming this large should be apparent in our firn temperature observations unless the relationship between firn temperature and surface temperature in the dry snow </w:t>
      </w:r>
      <w:proofErr w:type="spellStart"/>
      <w:r>
        <w:rPr>
          <w:rFonts w:cs="Times New Roman"/>
        </w:rPr>
        <w:t>facies</w:t>
      </w:r>
      <w:proofErr w:type="spellEnd"/>
      <w:r w:rsidRPr="009E1B7A">
        <w:rPr>
          <w:rFonts w:cs="Times New Roman"/>
        </w:rPr>
        <w:t xml:space="preserve"> has changed. Ohmura </w:t>
      </w:r>
      <w:r>
        <w:rPr>
          <w:rFonts w:cs="Times New Roman"/>
        </w:rPr>
        <w:t xml:space="preserve">[1987] </w:t>
      </w:r>
      <w:r w:rsidRPr="009E1B7A">
        <w:rPr>
          <w:rFonts w:cs="Times New Roman"/>
        </w:rPr>
        <w:t>makes a comparison</w:t>
      </w:r>
      <w:r>
        <w:rPr>
          <w:rFonts w:cs="Times New Roman"/>
        </w:rPr>
        <w:t xml:space="preserve"> of</w:t>
      </w:r>
      <w:r w:rsidRPr="009E1B7A">
        <w:rPr>
          <w:rFonts w:cs="Times New Roman"/>
        </w:rPr>
        <w:t xml:space="preserve"> 10m temperatures with mean annual air temperatures in the dry snow </w:t>
      </w:r>
      <w:proofErr w:type="spellStart"/>
      <w:r>
        <w:rPr>
          <w:rFonts w:cs="Times New Roman"/>
        </w:rPr>
        <w:t>facies</w:t>
      </w:r>
      <w:proofErr w:type="spellEnd"/>
      <w:r w:rsidRPr="009E1B7A">
        <w:rPr>
          <w:rFonts w:cs="Times New Roman"/>
        </w:rPr>
        <w:t xml:space="preserve"> during the 1950 standard decade and finds firn temperatures, on average, exceed mean annual sit</w:t>
      </w:r>
      <w:r>
        <w:rPr>
          <w:rFonts w:cs="Times New Roman"/>
        </w:rPr>
        <w:t xml:space="preserve">e temperatures by 0.8C, with 14 out of </w:t>
      </w:r>
      <w:r w:rsidRPr="009E1B7A">
        <w:rPr>
          <w:rFonts w:cs="Times New Roman"/>
        </w:rPr>
        <w:t xml:space="preserve">18 sites showing firn temperatures that exceed air temperatures. Meanwhile, Steffen and Box [2001] conduct a similar analysis during the late 1990’s and find instead that firn temperatures are </w:t>
      </w:r>
      <w:r>
        <w:rPr>
          <w:rFonts w:cs="Times New Roman"/>
        </w:rPr>
        <w:t xml:space="preserve">lower </w:t>
      </w:r>
      <w:r w:rsidRPr="009E1B7A">
        <w:rPr>
          <w:rFonts w:cs="Times New Roman"/>
        </w:rPr>
        <w:t>than mean annual site</w:t>
      </w:r>
      <w:r>
        <w:rPr>
          <w:rFonts w:cs="Times New Roman"/>
        </w:rPr>
        <w:t xml:space="preserve"> air</w:t>
      </w:r>
      <w:r w:rsidRPr="009E1B7A">
        <w:rPr>
          <w:rFonts w:cs="Times New Roman"/>
        </w:rPr>
        <w:t xml:space="preserve"> temperatures by an average of </w:t>
      </w:r>
      <w:r>
        <w:rPr>
          <w:rFonts w:cs="Times New Roman"/>
        </w:rPr>
        <w:t xml:space="preserve">1.5C during the late 1990s (7 out of </w:t>
      </w:r>
      <w:r w:rsidRPr="009E1B7A">
        <w:rPr>
          <w:rFonts w:cs="Times New Roman"/>
        </w:rPr>
        <w:t>7 stations). Again we update Stef</w:t>
      </w:r>
      <w:r>
        <w:rPr>
          <w:rFonts w:cs="Times New Roman"/>
        </w:rPr>
        <w:t>fe</w:t>
      </w:r>
      <w:r w:rsidRPr="009E1B7A">
        <w:rPr>
          <w:rFonts w:cs="Times New Roman"/>
        </w:rPr>
        <w:t>n and Box’s</w:t>
      </w:r>
      <w:r>
        <w:rPr>
          <w:rFonts w:cs="Times New Roman"/>
        </w:rPr>
        <w:t xml:space="preserve"> [2001]</w:t>
      </w:r>
      <w:r w:rsidRPr="009E1B7A">
        <w:rPr>
          <w:rFonts w:cs="Times New Roman"/>
        </w:rPr>
        <w:t xml:space="preserve"> analysis using GC-Net air and firn temperature observations available since their paper was published and find that 10m t</w:t>
      </w:r>
      <w:r>
        <w:rPr>
          <w:rFonts w:cs="Times New Roman"/>
        </w:rPr>
        <w:t xml:space="preserve">emperatures at sites with minimal percolation </w:t>
      </w:r>
      <w:r w:rsidRPr="009E1B7A">
        <w:rPr>
          <w:rFonts w:cs="Times New Roman"/>
        </w:rPr>
        <w:t xml:space="preserve">(defined </w:t>
      </w:r>
      <w:r>
        <w:rPr>
          <w:rFonts w:cs="Times New Roman"/>
        </w:rPr>
        <w:t xml:space="preserve">here </w:t>
      </w:r>
      <w:r w:rsidRPr="009E1B7A">
        <w:rPr>
          <w:rFonts w:cs="Times New Roman"/>
        </w:rPr>
        <w:t>as where mea</w:t>
      </w:r>
      <w:r>
        <w:rPr>
          <w:rFonts w:cs="Times New Roman"/>
        </w:rPr>
        <w:t>n annual air temperature is &lt;-20</w:t>
      </w:r>
      <w:r w:rsidRPr="009E1B7A">
        <w:rPr>
          <w:rFonts w:cs="Times New Roman"/>
        </w:rPr>
        <w:t xml:space="preserve">C) tend to be </w:t>
      </w:r>
      <w:r>
        <w:rPr>
          <w:rFonts w:cs="Times New Roman"/>
        </w:rPr>
        <w:t xml:space="preserve">lower </w:t>
      </w:r>
      <w:r w:rsidRPr="009E1B7A">
        <w:rPr>
          <w:rFonts w:cs="Times New Roman"/>
        </w:rPr>
        <w:t xml:space="preserve">than </w:t>
      </w:r>
      <w:r>
        <w:rPr>
          <w:rFonts w:cs="Times New Roman"/>
        </w:rPr>
        <w:t xml:space="preserve">mean annual air temperature (22 out of </w:t>
      </w:r>
      <w:r w:rsidRPr="009E1B7A">
        <w:rPr>
          <w:rFonts w:cs="Times New Roman"/>
        </w:rPr>
        <w:t xml:space="preserve">26 site-years) by a mean margin of 1.1C. </w:t>
      </w:r>
    </w:p>
    <w:p w:rsidR="00653E02" w:rsidRPr="009E1B7A" w:rsidRDefault="00653E02" w:rsidP="00653E02">
      <w:pPr>
        <w:pStyle w:val="NoSpacing"/>
        <w:tabs>
          <w:tab w:val="left" w:pos="1980"/>
        </w:tabs>
        <w:spacing w:line="480" w:lineRule="auto"/>
        <w:ind w:firstLine="720"/>
        <w:rPr>
          <w:rFonts w:cs="Times New Roman"/>
        </w:rPr>
      </w:pPr>
      <w:r w:rsidRPr="009E1B7A">
        <w:rPr>
          <w:rFonts w:cs="Times New Roman"/>
        </w:rPr>
        <w:t>Considering climatic trends prior to</w:t>
      </w:r>
      <w:r>
        <w:rPr>
          <w:rFonts w:cs="Times New Roman"/>
        </w:rPr>
        <w:t xml:space="preserve"> our firn observations </w:t>
      </w:r>
      <w:r w:rsidRPr="009E1B7A">
        <w:rPr>
          <w:rFonts w:cs="Times New Roman"/>
        </w:rPr>
        <w:t xml:space="preserve">(cooling for the 1950’s and rapid warming for the 2010’s) helps </w:t>
      </w:r>
      <w:r>
        <w:rPr>
          <w:rFonts w:cs="Times New Roman"/>
        </w:rPr>
        <w:t xml:space="preserve">to </w:t>
      </w:r>
      <w:r w:rsidRPr="009E1B7A">
        <w:rPr>
          <w:rFonts w:cs="Times New Roman"/>
        </w:rPr>
        <w:t xml:space="preserve">reconcile the </w:t>
      </w:r>
      <w:r>
        <w:rPr>
          <w:rFonts w:cs="Times New Roman"/>
        </w:rPr>
        <w:t xml:space="preserve">deviation between firn and mean annual air temperatures as well as the </w:t>
      </w:r>
      <w:r w:rsidRPr="009E1B7A">
        <w:rPr>
          <w:rFonts w:cs="Times New Roman"/>
        </w:rPr>
        <w:t xml:space="preserve">lack of firn warming with </w:t>
      </w:r>
      <w:r>
        <w:rPr>
          <w:rFonts w:cs="Times New Roman"/>
        </w:rPr>
        <w:t xml:space="preserve">expected changes </w:t>
      </w:r>
      <w:r w:rsidRPr="009E1B7A">
        <w:rPr>
          <w:rFonts w:cs="Times New Roman"/>
        </w:rPr>
        <w:t xml:space="preserve">mean annual surface temperature. In Figure </w:t>
      </w:r>
      <w:r>
        <w:rPr>
          <w:rFonts w:cs="Times New Roman"/>
        </w:rPr>
        <w:t>fs02</w:t>
      </w:r>
      <w:r w:rsidRPr="009E1B7A">
        <w:rPr>
          <w:rFonts w:cs="Times New Roman"/>
        </w:rPr>
        <w:t xml:space="preserve"> we model the response of firn temperature in a dry snow environment typical of the north-central ice sheet near NEEM to changes in surface temperature similar to those expected prior to the 1950’s and 2010s. If interior conditions mirrored coastal trends, the climate on the interior ice sheet during the </w:t>
      </w:r>
      <w:r>
        <w:rPr>
          <w:rFonts w:cs="Times New Roman"/>
        </w:rPr>
        <w:t xml:space="preserve">1950s </w:t>
      </w:r>
      <w:r>
        <w:rPr>
          <w:rFonts w:cs="Times New Roman"/>
        </w:rPr>
        <w:lastRenderedPageBreak/>
        <w:t>would have been cooling</w:t>
      </w:r>
      <w:r w:rsidRPr="009E1B7A">
        <w:rPr>
          <w:rFonts w:cs="Times New Roman"/>
        </w:rPr>
        <w:t xml:space="preserve"> from peaks 0.5C to 1C higher in the early 1930’s [</w:t>
      </w:r>
      <w:proofErr w:type="spellStart"/>
      <w:r w:rsidRPr="009E1B7A">
        <w:rPr>
          <w:rFonts w:cs="Times New Roman"/>
        </w:rPr>
        <w:t>Mernild</w:t>
      </w:r>
      <w:proofErr w:type="spellEnd"/>
      <w:r w:rsidRPr="009E1B7A">
        <w:rPr>
          <w:rFonts w:cs="Times New Roman"/>
        </w:rPr>
        <w:t xml:space="preserve"> et al., 2010; Hanna et al., 2012], while the 2010’s were preceded by warming that is likely at least 1C/decade over the preceding 30 y</w:t>
      </w:r>
      <w:r>
        <w:rPr>
          <w:rFonts w:cs="Times New Roman"/>
        </w:rPr>
        <w:t>ea</w:t>
      </w:r>
      <w:r w:rsidRPr="009E1B7A">
        <w:rPr>
          <w:rFonts w:cs="Times New Roman"/>
        </w:rPr>
        <w:t>rs [Stef</w:t>
      </w:r>
      <w:r>
        <w:rPr>
          <w:rFonts w:cs="Times New Roman"/>
        </w:rPr>
        <w:t>fe</w:t>
      </w:r>
      <w:r w:rsidRPr="009E1B7A">
        <w:rPr>
          <w:rFonts w:cs="Times New Roman"/>
        </w:rPr>
        <w:t xml:space="preserve">n and Box 2001; Box et al., 2009; Box et al., 2012; Hall et al., 2012; </w:t>
      </w:r>
      <w:proofErr w:type="spellStart"/>
      <w:r w:rsidRPr="009E1B7A">
        <w:rPr>
          <w:rFonts w:cs="Times New Roman"/>
        </w:rPr>
        <w:t>Comiso</w:t>
      </w:r>
      <w:proofErr w:type="spellEnd"/>
      <w:r w:rsidRPr="009E1B7A">
        <w:rPr>
          <w:rFonts w:cs="Times New Roman"/>
        </w:rPr>
        <w:t xml:space="preserve"> et al., 2004; Hall et al., 20</w:t>
      </w:r>
      <w:r>
        <w:rPr>
          <w:rFonts w:cs="Times New Roman"/>
        </w:rPr>
        <w:t>1</w:t>
      </w:r>
      <w:r w:rsidRPr="009E1B7A">
        <w:rPr>
          <w:rFonts w:cs="Times New Roman"/>
        </w:rPr>
        <w:t>3]. The modeled firn temperature in both cases lags the changing surface temperature, producing an expected bias of about +0.4C in the 1950’s and -0.9C in the 2010s, nearly matching observed deviations between firn and air temperatures</w:t>
      </w:r>
      <w:r>
        <w:rPr>
          <w:rFonts w:cs="Times New Roman"/>
        </w:rPr>
        <w:t xml:space="preserve">. The response of firn temperature in a </w:t>
      </w:r>
      <w:r w:rsidRPr="009E1B7A">
        <w:rPr>
          <w:rFonts w:cs="Times New Roman"/>
        </w:rPr>
        <w:t>non-static climate</w:t>
      </w:r>
      <w:r>
        <w:rPr>
          <w:rFonts w:cs="Times New Roman"/>
        </w:rPr>
        <w:t>, therefore, can explain much of the</w:t>
      </w:r>
      <w:r w:rsidRPr="009E1B7A">
        <w:rPr>
          <w:rFonts w:cs="Times New Roman"/>
        </w:rPr>
        <w:t xml:space="preserve"> discrepancy between </w:t>
      </w:r>
      <w:r>
        <w:rPr>
          <w:rFonts w:cs="Times New Roman"/>
        </w:rPr>
        <w:t xml:space="preserve">apparently unchanged </w:t>
      </w:r>
      <w:r w:rsidRPr="009E1B7A">
        <w:rPr>
          <w:rFonts w:cs="Times New Roman"/>
        </w:rPr>
        <w:t>firn temperature and</w:t>
      </w:r>
      <w:r>
        <w:rPr>
          <w:rFonts w:cs="Times New Roman"/>
        </w:rPr>
        <w:t xml:space="preserve"> rising observed </w:t>
      </w:r>
      <w:r w:rsidRPr="009E1B7A">
        <w:rPr>
          <w:rFonts w:cs="Times New Roman"/>
        </w:rPr>
        <w:t>surface temperature</w:t>
      </w:r>
      <w:r>
        <w:rPr>
          <w:rFonts w:cs="Times New Roman"/>
        </w:rPr>
        <w:t>s</w:t>
      </w:r>
      <w:r>
        <w:rPr>
          <w:rFonts w:cs="Times New Roman"/>
        </w:rPr>
        <w:t>. This minor lag in firn temperature warming behind surface observations does not impact</w:t>
      </w:r>
      <w:r>
        <w:rPr>
          <w:rFonts w:cs="Times New Roman"/>
        </w:rPr>
        <w:t xml:space="preserve"> our conclusions about enhan</w:t>
      </w:r>
      <w:r>
        <w:rPr>
          <w:rFonts w:cs="Times New Roman"/>
        </w:rPr>
        <w:t>ced percolation warming made in the paper</w:t>
      </w:r>
      <w:r>
        <w:rPr>
          <w:rFonts w:cs="Times New Roman"/>
        </w:rPr>
        <w:t xml:space="preserve">. </w:t>
      </w:r>
    </w:p>
    <w:p w:rsidR="00287554" w:rsidRDefault="00287554">
      <w:pPr>
        <w:spacing w:line="276" w:lineRule="auto"/>
        <w:rPr>
          <w:rFonts w:cs="Times New Roman"/>
          <w:b/>
        </w:rPr>
      </w:pPr>
      <w:r>
        <w:rPr>
          <w:rFonts w:cs="Times New Roman"/>
          <w:b/>
        </w:rPr>
        <w:br w:type="page"/>
      </w:r>
    </w:p>
    <w:p w:rsidR="00653E02" w:rsidRPr="009E1B7A" w:rsidRDefault="00653E02" w:rsidP="00653E02">
      <w:pPr>
        <w:pStyle w:val="NoSpacing"/>
        <w:spacing w:line="480" w:lineRule="auto"/>
        <w:rPr>
          <w:rFonts w:cs="Times New Roman"/>
          <w:b/>
        </w:rPr>
      </w:pPr>
      <w:r>
        <w:rPr>
          <w:rFonts w:cs="Times New Roman"/>
          <w:b/>
        </w:rPr>
        <w:lastRenderedPageBreak/>
        <w:t xml:space="preserve">Section </w:t>
      </w:r>
      <w:r w:rsidR="00287554">
        <w:rPr>
          <w:rFonts w:cs="Times New Roman"/>
          <w:b/>
        </w:rPr>
        <w:t>4</w:t>
      </w:r>
      <w:r>
        <w:rPr>
          <w:rFonts w:cs="Times New Roman"/>
          <w:b/>
        </w:rPr>
        <w:t xml:space="preserve">: – Description of the </w:t>
      </w:r>
      <w:r w:rsidRPr="009E1B7A">
        <w:rPr>
          <w:rFonts w:cs="Times New Roman"/>
          <w:b/>
        </w:rPr>
        <w:t xml:space="preserve">1D Thermodynamic Model </w:t>
      </w:r>
    </w:p>
    <w:p w:rsidR="00653E02" w:rsidRPr="009E1B7A" w:rsidRDefault="00653E02" w:rsidP="00653E02">
      <w:pPr>
        <w:pStyle w:val="NoSpacing"/>
        <w:spacing w:line="480" w:lineRule="auto"/>
        <w:rPr>
          <w:rFonts w:cs="Times New Roman"/>
        </w:rPr>
      </w:pPr>
      <w:r w:rsidRPr="009E1B7A">
        <w:rPr>
          <w:rFonts w:cs="Times New Roman"/>
        </w:rPr>
        <w:tab/>
        <w:t xml:space="preserve">We employ a finite difference scheme to calculate heat transport within the firn on an hourly </w:t>
      </w:r>
      <w:proofErr w:type="spellStart"/>
      <w:r w:rsidRPr="009E1B7A">
        <w:rPr>
          <w:rFonts w:cs="Times New Roman"/>
        </w:rPr>
        <w:t>timestep</w:t>
      </w:r>
      <w:proofErr w:type="spellEnd"/>
      <w:r w:rsidRPr="009E1B7A">
        <w:rPr>
          <w:rFonts w:cs="Times New Roman"/>
        </w:rPr>
        <w:t>, using Fourier’s Law</w:t>
      </w:r>
      <w:r>
        <w:rPr>
          <w:rFonts w:cs="Times New Roman"/>
        </w:rPr>
        <w:t xml:space="preserve"> </w:t>
      </w:r>
      <m:oMath>
        <m:r>
          <w:rPr>
            <w:rFonts w:ascii="Cambria Math" w:hAnsi="Cambria Math" w:cs="Times New Roman"/>
          </w:rPr>
          <m:t>[q=-k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dT</m:t>
                </m:r>
              </m:num>
              <m:den>
                <m:r>
                  <w:rPr>
                    <w:rFonts w:ascii="Cambria Math" w:hAnsi="Cambria Math" w:cs="Times New Roman"/>
                  </w:rPr>
                  <m:t>dx</m:t>
                </m:r>
              </m:den>
            </m:f>
          </m:e>
        </m:d>
        <m:r>
          <w:rPr>
            <w:rFonts w:ascii="Cambria Math" w:hAnsi="Cambria Math" w:cs="Times New Roman"/>
          </w:rPr>
          <m:t>]</m:t>
        </m:r>
      </m:oMath>
      <w:r w:rsidRPr="009E1B7A">
        <w:rPr>
          <w:rFonts w:cs="Times New Roman"/>
        </w:rPr>
        <w:t xml:space="preserve"> to calculate heat flux based on the temperature difference between adjacent cells</w:t>
      </w:r>
      <w:r>
        <w:rPr>
          <w:rFonts w:cs="Times New Roman"/>
        </w:rPr>
        <w:t xml:space="preserve"> of 1cm thickness and iterating a second order backward difference until convergence</w:t>
      </w:r>
      <w:r w:rsidRPr="009E1B7A">
        <w:rPr>
          <w:rFonts w:cs="Times New Roman"/>
        </w:rPr>
        <w:t xml:space="preserve">. Thermal conductivity is set as a function of snow density according to the third order polynomial of Van </w:t>
      </w:r>
      <w:proofErr w:type="spellStart"/>
      <w:r w:rsidRPr="009E1B7A">
        <w:rPr>
          <w:rFonts w:cs="Times New Roman"/>
        </w:rPr>
        <w:t>Dusen</w:t>
      </w:r>
      <w:proofErr w:type="spellEnd"/>
      <w:r w:rsidRPr="009E1B7A">
        <w:rPr>
          <w:rFonts w:cs="Times New Roman"/>
        </w:rPr>
        <w:t xml:space="preserve"> [1929]. Density profile is initialized based on prior observations in the dry snow </w:t>
      </w:r>
      <w:proofErr w:type="spellStart"/>
      <w:r>
        <w:rPr>
          <w:rFonts w:cs="Times New Roman"/>
        </w:rPr>
        <w:t>facies</w:t>
      </w:r>
      <w:proofErr w:type="spellEnd"/>
      <w:r w:rsidRPr="009E1B7A">
        <w:rPr>
          <w:rFonts w:cs="Times New Roman"/>
        </w:rPr>
        <w:t xml:space="preserve"> [Herron and </w:t>
      </w:r>
      <w:proofErr w:type="spellStart"/>
      <w:r w:rsidRPr="009E1B7A">
        <w:rPr>
          <w:rFonts w:cs="Times New Roman"/>
        </w:rPr>
        <w:t>Langway</w:t>
      </w:r>
      <w:proofErr w:type="spellEnd"/>
      <w:r w:rsidRPr="009E1B7A">
        <w:rPr>
          <w:rFonts w:cs="Times New Roman"/>
        </w:rPr>
        <w:t xml:space="preserve">, 1980] or using our field observations in areas where we initialized with a firn column that has experienced past percolation. The density profile is treated as constant with time except for additions of mass at depth due to refreezing percolation. In these cases, density is simply increased according to the amount of </w:t>
      </w:r>
      <w:proofErr w:type="spellStart"/>
      <w:r w:rsidRPr="009E1B7A">
        <w:rPr>
          <w:rFonts w:cs="Times New Roman"/>
        </w:rPr>
        <w:t>meltwater</w:t>
      </w:r>
      <w:proofErr w:type="spellEnd"/>
      <w:r w:rsidRPr="009E1B7A">
        <w:rPr>
          <w:rFonts w:cs="Times New Roman"/>
        </w:rPr>
        <w:t xml:space="preserve"> refrozen in place during percolation events. Density is not permitted to exceed 850kg/m</w:t>
      </w:r>
      <w:r w:rsidRPr="009E1B7A">
        <w:rPr>
          <w:rFonts w:cs="Times New Roman"/>
          <w:vertAlign w:val="superscript"/>
        </w:rPr>
        <w:t>3</w:t>
      </w:r>
      <w:r w:rsidRPr="009E1B7A">
        <w:rPr>
          <w:rFonts w:cs="Times New Roman"/>
        </w:rPr>
        <w:t xml:space="preserve">. Percolating </w:t>
      </w:r>
      <w:proofErr w:type="spellStart"/>
      <w:r w:rsidRPr="009E1B7A">
        <w:rPr>
          <w:rFonts w:cs="Times New Roman"/>
        </w:rPr>
        <w:t>meltwater</w:t>
      </w:r>
      <w:proofErr w:type="spellEnd"/>
      <w:r w:rsidRPr="009E1B7A">
        <w:rPr>
          <w:rFonts w:cs="Times New Roman"/>
        </w:rPr>
        <w:t xml:space="preserve"> proceeds past any cells that have reached this density, so long as there is lower density firn below. This behavior is consistent with field observations which indicate that firn columns do not form impermeable layers, and are capable of transitioning to near solid ice as percolation increases [Humphrey et al., 2012]. Snow accumulation rate is variable, and set according to the accumulation observed in our pits at the site of interest.   </w:t>
      </w:r>
    </w:p>
    <w:p w:rsidR="00653E02" w:rsidRPr="009E1B7A" w:rsidRDefault="00653E02" w:rsidP="00653E02">
      <w:pPr>
        <w:pStyle w:val="NoSpacing"/>
        <w:spacing w:line="480" w:lineRule="auto"/>
        <w:ind w:firstLine="720"/>
        <w:rPr>
          <w:rFonts w:cs="Times New Roman"/>
        </w:rPr>
      </w:pPr>
      <w:r w:rsidRPr="009E1B7A">
        <w:rPr>
          <w:rFonts w:cs="Times New Roman"/>
        </w:rPr>
        <w:t xml:space="preserve">The model is forced by setting snow surface temperature to 2010 hourly air temperature observations from NEEM, adjusted for the elevation of the site being modeled by offsetting temperatures using the lapse rate 0.75C/100m elevation. Surface temperatures are not permitted to exceed 0C and, because the model does conduct a full surface energy balance treatment, </w:t>
      </w:r>
      <w:proofErr w:type="spellStart"/>
      <w:r w:rsidRPr="009E1B7A">
        <w:rPr>
          <w:rFonts w:cs="Times New Roman"/>
        </w:rPr>
        <w:t>meltwater</w:t>
      </w:r>
      <w:proofErr w:type="spellEnd"/>
      <w:r w:rsidRPr="009E1B7A">
        <w:rPr>
          <w:rFonts w:cs="Times New Roman"/>
        </w:rPr>
        <w:t xml:space="preserve"> production at the surface is prescribed manually. Behavior of the </w:t>
      </w:r>
      <w:proofErr w:type="spellStart"/>
      <w:r w:rsidRPr="009E1B7A">
        <w:rPr>
          <w:rFonts w:cs="Times New Roman"/>
        </w:rPr>
        <w:t>meltwater</w:t>
      </w:r>
      <w:proofErr w:type="spellEnd"/>
      <w:r w:rsidRPr="009E1B7A">
        <w:rPr>
          <w:rFonts w:cs="Times New Roman"/>
        </w:rPr>
        <w:t xml:space="preserve"> as it percolates away from the surface can be adjusted in several ways. A minimum depth that percolation reaches can be set, matching field observations that indicate </w:t>
      </w:r>
      <w:proofErr w:type="spellStart"/>
      <w:r w:rsidRPr="009E1B7A">
        <w:rPr>
          <w:rFonts w:cs="Times New Roman"/>
        </w:rPr>
        <w:t>meltwater</w:t>
      </w:r>
      <w:proofErr w:type="spellEnd"/>
      <w:r w:rsidRPr="009E1B7A">
        <w:rPr>
          <w:rFonts w:cs="Times New Roman"/>
        </w:rPr>
        <w:t xml:space="preserve"> often moves vertically through the prior year’s accumulation and doesn’t spread out and refreeze until striking the prior year’s summer hoar layer. Below the minimum depth, further percolation is governed by requiring latent heat delivery from the percolating water to raise each layer of firn to a threshold temperature</w:t>
      </w:r>
      <w:r>
        <w:rPr>
          <w:rFonts w:cs="Times New Roman"/>
        </w:rPr>
        <w:t xml:space="preserve"> of -2C</w:t>
      </w:r>
      <w:r w:rsidRPr="009E1B7A">
        <w:rPr>
          <w:rFonts w:cs="Times New Roman"/>
        </w:rPr>
        <w:t xml:space="preserve"> before percolation can proceed deeper. </w:t>
      </w:r>
      <w:r>
        <w:rPr>
          <w:rFonts w:cs="Times New Roman"/>
        </w:rPr>
        <w:t xml:space="preserve">The model </w:t>
      </w:r>
      <w:r>
        <w:rPr>
          <w:rFonts w:cs="Times New Roman"/>
        </w:rPr>
        <w:lastRenderedPageBreak/>
        <w:t xml:space="preserve">releases all latent heat contained in the </w:t>
      </w:r>
      <w:proofErr w:type="spellStart"/>
      <w:r>
        <w:rPr>
          <w:rFonts w:cs="Times New Roman"/>
        </w:rPr>
        <w:t>meltwater</w:t>
      </w:r>
      <w:proofErr w:type="spellEnd"/>
      <w:r>
        <w:rPr>
          <w:rFonts w:cs="Times New Roman"/>
        </w:rPr>
        <w:t xml:space="preserve"> upon deposition of </w:t>
      </w:r>
      <w:proofErr w:type="spellStart"/>
      <w:r>
        <w:rPr>
          <w:rFonts w:cs="Times New Roman"/>
        </w:rPr>
        <w:t>meltwater</w:t>
      </w:r>
      <w:proofErr w:type="spellEnd"/>
      <w:r>
        <w:rPr>
          <w:rFonts w:cs="Times New Roman"/>
        </w:rPr>
        <w:t xml:space="preserve"> in a layer, effectively refreezing delivered </w:t>
      </w:r>
      <w:proofErr w:type="spellStart"/>
      <w:r>
        <w:rPr>
          <w:rFonts w:cs="Times New Roman"/>
        </w:rPr>
        <w:t>meltwater</w:t>
      </w:r>
      <w:proofErr w:type="spellEnd"/>
      <w:r>
        <w:rPr>
          <w:rFonts w:cs="Times New Roman"/>
        </w:rPr>
        <w:t xml:space="preserve"> immediately and warming the firn with the released energy. </w:t>
      </w:r>
      <w:r w:rsidRPr="009E1B7A">
        <w:rPr>
          <w:rFonts w:cs="Times New Roman"/>
        </w:rPr>
        <w:t xml:space="preserve">Field observations show that it is not necessary to raise firn temperature to 0C in order for percolation to proceed through a layer, and that percolation often occurs in isolated columns passing through firn layers as cold as -10C [Benson, 1962]. It may be necessary to execute a more complex modeling scheme to represent the percolating water </w:t>
      </w:r>
      <w:proofErr w:type="gramStart"/>
      <w:r w:rsidRPr="009E1B7A">
        <w:rPr>
          <w:rFonts w:cs="Times New Roman"/>
        </w:rPr>
        <w:t>fully,</w:t>
      </w:r>
      <w:proofErr w:type="gramEnd"/>
      <w:r w:rsidRPr="009E1B7A">
        <w:rPr>
          <w:rFonts w:cs="Times New Roman"/>
        </w:rPr>
        <w:t xml:space="preserve"> however we found that using a percolation threshold of -2C resulted in distributions of refrozen melt similar to that observed in pits along our route, and therefore use that value as our threshold</w:t>
      </w:r>
      <w:r>
        <w:rPr>
          <w:rFonts w:cs="Times New Roman"/>
        </w:rPr>
        <w:t xml:space="preserve"> for controlling further percolation. We also acknowledge that </w:t>
      </w:r>
      <w:proofErr w:type="spellStart"/>
      <w:r>
        <w:rPr>
          <w:rFonts w:cs="Times New Roman"/>
        </w:rPr>
        <w:t>meltwater</w:t>
      </w:r>
      <w:proofErr w:type="spellEnd"/>
      <w:r>
        <w:rPr>
          <w:rFonts w:cs="Times New Roman"/>
        </w:rPr>
        <w:t xml:space="preserve"> which has percolated into the upper firn layers has been observed to remain liquid for days, weeks, or, in special cases of high accumulation and high melt, even months [e.g. Miller et al., 2013]. The model is not sensitive to timing of energy delivery on day to week scales, however, so the approximation of instant refreezing and energy release at depth is reasonable for the low percolation cases we model where limited amounts of </w:t>
      </w:r>
      <w:proofErr w:type="spellStart"/>
      <w:r>
        <w:rPr>
          <w:rFonts w:cs="Times New Roman"/>
        </w:rPr>
        <w:t>meltwater</w:t>
      </w:r>
      <w:proofErr w:type="spellEnd"/>
      <w:r>
        <w:rPr>
          <w:rFonts w:cs="Times New Roman"/>
        </w:rPr>
        <w:t xml:space="preserve"> percolate into relatively cold firn, refreezing within, at most, a few weeks. </w:t>
      </w:r>
    </w:p>
    <w:p w:rsidR="00653E02" w:rsidRPr="00FD4770" w:rsidRDefault="00653E02" w:rsidP="00653E02">
      <w:pPr>
        <w:pStyle w:val="NoSpacing"/>
        <w:spacing w:line="480" w:lineRule="auto"/>
        <w:ind w:firstLine="720"/>
        <w:rPr>
          <w:rFonts w:cs="Times New Roman"/>
        </w:rPr>
      </w:pPr>
      <w:r w:rsidRPr="009E1B7A">
        <w:rPr>
          <w:rFonts w:cs="Times New Roman"/>
        </w:rPr>
        <w:t xml:space="preserve"> We validated the model in dry snow by setting the temperature profile to that observed by Benson at site B 2-200, and fixing the snow surface cell temperature to the air temperature observed by the GC-Net station at NEEM and allowing the model to run for several years. After equilibrating, the model reproduces the temperatures observed at depth by the GC-Net station well, with largest errors in the surface where convection, neglected by the model, is likely important. </w:t>
      </w:r>
      <w:r>
        <w:rPr>
          <w:rFonts w:cs="Times New Roman"/>
        </w:rPr>
        <w:t xml:space="preserve">Temperature evolution below 5m matches observations within less than 1C. </w:t>
      </w:r>
      <w:r w:rsidRPr="009E1B7A">
        <w:rPr>
          <w:rFonts w:cs="Times New Roman"/>
        </w:rPr>
        <w:t xml:space="preserve">We furthered this validation in the percolation </w:t>
      </w:r>
      <w:proofErr w:type="spellStart"/>
      <w:r>
        <w:rPr>
          <w:rFonts w:cs="Times New Roman"/>
        </w:rPr>
        <w:t>facies</w:t>
      </w:r>
      <w:proofErr w:type="spellEnd"/>
      <w:r w:rsidRPr="009E1B7A">
        <w:rPr>
          <w:rFonts w:cs="Times New Roman"/>
        </w:rPr>
        <w:t xml:space="preserve"> by comparing the temperature profile produced by the model with profiles measured by Humphrey et al</w:t>
      </w:r>
      <w:r>
        <w:rPr>
          <w:rFonts w:cs="Times New Roman"/>
        </w:rPr>
        <w:t>.</w:t>
      </w:r>
      <w:r w:rsidRPr="009E1B7A">
        <w:rPr>
          <w:rFonts w:cs="Times New Roman"/>
        </w:rPr>
        <w:t xml:space="preserve"> [2012] in the percolation </w:t>
      </w:r>
      <w:proofErr w:type="spellStart"/>
      <w:r>
        <w:rPr>
          <w:rFonts w:cs="Times New Roman"/>
        </w:rPr>
        <w:t>facies</w:t>
      </w:r>
      <w:proofErr w:type="spellEnd"/>
      <w:r w:rsidRPr="009E1B7A">
        <w:rPr>
          <w:rFonts w:cs="Times New Roman"/>
        </w:rPr>
        <w:t xml:space="preserve"> during active percolation. Quantitative validation is not possible, because precise amounts of percolating </w:t>
      </w:r>
      <w:proofErr w:type="spellStart"/>
      <w:r w:rsidRPr="009E1B7A">
        <w:rPr>
          <w:rFonts w:cs="Times New Roman"/>
        </w:rPr>
        <w:t>meltwater</w:t>
      </w:r>
      <w:proofErr w:type="spellEnd"/>
      <w:r w:rsidRPr="009E1B7A">
        <w:rPr>
          <w:rFonts w:cs="Times New Roman"/>
        </w:rPr>
        <w:t xml:space="preserve"> produced are not known, but the character and magnitude of temperature warming observed could be reproduced with reasonably expected quantities of </w:t>
      </w:r>
      <w:proofErr w:type="spellStart"/>
      <w:r w:rsidRPr="009E1B7A">
        <w:rPr>
          <w:rFonts w:cs="Times New Roman"/>
        </w:rPr>
        <w:t>meltwater</w:t>
      </w:r>
      <w:proofErr w:type="spellEnd"/>
      <w:r w:rsidRPr="009E1B7A">
        <w:rPr>
          <w:rFonts w:cs="Times New Roman"/>
        </w:rPr>
        <w:t xml:space="preserve">. </w:t>
      </w:r>
    </w:p>
    <w:p w:rsidR="00901F93" w:rsidRDefault="00901F93"/>
    <w:sectPr w:rsidR="00901F93" w:rsidSect="00F854BB">
      <w:pgSz w:w="12240" w:h="15840"/>
      <w:pgMar w:top="1440" w:right="1440" w:bottom="1440" w:left="1440" w:header="720" w:footer="720" w:gutter="0"/>
      <w:lnNumType w:countBy="1" w:restart="continuou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419B4"/>
    <w:multiLevelType w:val="hybridMultilevel"/>
    <w:tmpl w:val="B3C89F70"/>
    <w:lvl w:ilvl="0" w:tplc="789C9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proofState w:spelling="clean" w:grammar="clean"/>
  <w:defaultTabStop w:val="720"/>
  <w:characterSpacingControl w:val="doNotCompress"/>
  <w:compat/>
  <w:rsids>
    <w:rsidRoot w:val="00653E02"/>
    <w:rsid w:val="00106CA5"/>
    <w:rsid w:val="001B4126"/>
    <w:rsid w:val="00287554"/>
    <w:rsid w:val="003D37C1"/>
    <w:rsid w:val="00427257"/>
    <w:rsid w:val="00600A2A"/>
    <w:rsid w:val="00651058"/>
    <w:rsid w:val="00653E02"/>
    <w:rsid w:val="006C3C25"/>
    <w:rsid w:val="00712D1B"/>
    <w:rsid w:val="0082785C"/>
    <w:rsid w:val="00873A7C"/>
    <w:rsid w:val="00874CA7"/>
    <w:rsid w:val="00901F93"/>
    <w:rsid w:val="009915DE"/>
    <w:rsid w:val="00A46C24"/>
    <w:rsid w:val="00AD1BA9"/>
    <w:rsid w:val="00BD0DB9"/>
    <w:rsid w:val="00DE51F4"/>
    <w:rsid w:val="00E37C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653E02"/>
    <w:pPr>
      <w:spacing w:line="24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D0DB9"/>
    <w:pPr>
      <w:spacing w:after="0" w:line="240" w:lineRule="auto"/>
    </w:pPr>
    <w:rPr>
      <w:rFonts w:ascii="Times New Roman" w:hAnsi="Times New Roman"/>
    </w:rPr>
  </w:style>
  <w:style w:type="paragraph" w:styleId="Caption">
    <w:name w:val="caption"/>
    <w:basedOn w:val="Normal"/>
    <w:next w:val="Normal"/>
    <w:uiPriority w:val="35"/>
    <w:unhideWhenUsed/>
    <w:qFormat/>
    <w:rsid w:val="00653E02"/>
    <w:rPr>
      <w:b/>
      <w:bCs/>
      <w:color w:val="4F81BD" w:themeColor="accent1"/>
      <w:sz w:val="18"/>
      <w:szCs w:val="18"/>
    </w:rPr>
  </w:style>
  <w:style w:type="character" w:styleId="LineNumber">
    <w:name w:val="line number"/>
    <w:basedOn w:val="DefaultParagraphFont"/>
    <w:uiPriority w:val="99"/>
    <w:semiHidden/>
    <w:unhideWhenUsed/>
    <w:rsid w:val="00653E02"/>
  </w:style>
  <w:style w:type="paragraph" w:styleId="BalloonText">
    <w:name w:val="Balloon Text"/>
    <w:basedOn w:val="Normal"/>
    <w:link w:val="BalloonTextChar"/>
    <w:uiPriority w:val="99"/>
    <w:semiHidden/>
    <w:unhideWhenUsed/>
    <w:rsid w:val="00653E0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E0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package" Target="embeddings/Microsoft_Office_Excel_Worksheet1.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11723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Polashenski</dc:creator>
  <cp:lastModifiedBy>Chris Polashenski</cp:lastModifiedBy>
  <cp:revision>3</cp:revision>
  <dcterms:created xsi:type="dcterms:W3CDTF">2014-05-17T00:00:00Z</dcterms:created>
  <dcterms:modified xsi:type="dcterms:W3CDTF">2014-05-17T00:23:00Z</dcterms:modified>
</cp:coreProperties>
</file>