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958" w:rsidRPr="00692958" w:rsidRDefault="00692958" w:rsidP="00692958">
      <w:pPr>
        <w:spacing w:line="360" w:lineRule="auto"/>
        <w:jc w:val="center"/>
        <w:rPr>
          <w:rFonts w:ascii="微软雅黑" w:eastAsia="微软雅黑" w:hAnsi="微软雅黑" w:cs="新宋体"/>
          <w:b/>
          <w:sz w:val="24"/>
        </w:rPr>
      </w:pPr>
      <w:bookmarkStart w:id="0" w:name="_GoBack"/>
      <w:r w:rsidRPr="00692958">
        <w:rPr>
          <w:rFonts w:ascii="微软雅黑" w:eastAsia="微软雅黑" w:hAnsi="微软雅黑" w:cs="新宋体" w:hint="eastAsia"/>
          <w:b/>
          <w:sz w:val="24"/>
        </w:rPr>
        <w:t xml:space="preserve">IM Chain has strong landed in South Korea to create a new </w:t>
      </w:r>
      <w:proofErr w:type="spellStart"/>
      <w:r w:rsidRPr="00692958">
        <w:rPr>
          <w:rFonts w:ascii="微软雅黑" w:eastAsia="微软雅黑" w:hAnsi="微软雅黑" w:cs="新宋体" w:hint="eastAsia"/>
          <w:b/>
          <w:sz w:val="24"/>
        </w:rPr>
        <w:t>tuyere</w:t>
      </w:r>
      <w:proofErr w:type="spellEnd"/>
      <w:r w:rsidRPr="00692958">
        <w:rPr>
          <w:rFonts w:ascii="微软雅黑" w:eastAsia="微软雅黑" w:hAnsi="微软雅黑" w:cs="新宋体" w:hint="eastAsia"/>
          <w:b/>
          <w:sz w:val="24"/>
        </w:rPr>
        <w:t xml:space="preserve"> with </w:t>
      </w:r>
      <w:r w:rsidRPr="00692958">
        <w:rPr>
          <w:rFonts w:ascii="微软雅黑" w:eastAsia="微软雅黑" w:hAnsi="微软雅黑" w:cs="新宋体"/>
          <w:b/>
          <w:sz w:val="24"/>
        </w:rPr>
        <w:t>“</w:t>
      </w:r>
      <w:r w:rsidRPr="00692958">
        <w:rPr>
          <w:rFonts w:ascii="微软雅黑" w:eastAsia="微软雅黑" w:hAnsi="微软雅黑" w:cs="新宋体" w:hint="eastAsia"/>
          <w:b/>
          <w:sz w:val="24"/>
        </w:rPr>
        <w:t>intelligent manufacturing + block chain</w:t>
      </w:r>
      <w:r w:rsidRPr="00692958">
        <w:rPr>
          <w:rFonts w:ascii="微软雅黑" w:eastAsia="微软雅黑" w:hAnsi="微软雅黑" w:cs="新宋体"/>
          <w:b/>
          <w:sz w:val="24"/>
        </w:rPr>
        <w:t>”</w:t>
      </w:r>
    </w:p>
    <w:bookmarkEnd w:id="0"/>
    <w:p w:rsid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>
        <w:rPr>
          <w:rFonts w:ascii="新宋体" w:eastAsia="新宋体" w:hAnsi="新宋体" w:cs="新宋体" w:hint="eastAsia"/>
          <w:sz w:val="21"/>
          <w:szCs w:val="21"/>
        </w:rPr>
        <w:t>I</w:t>
      </w:r>
      <w:r>
        <w:rPr>
          <w:rFonts w:ascii="新宋体" w:eastAsia="新宋体" w:hAnsi="新宋体" w:cs="新宋体"/>
          <w:sz w:val="21"/>
          <w:szCs w:val="21"/>
        </w:rPr>
        <w:t>ntelligent Manufacturing C</w:t>
      </w:r>
      <w:r w:rsidRPr="00AE5D95">
        <w:rPr>
          <w:rFonts w:ascii="新宋体" w:eastAsia="新宋体" w:hAnsi="新宋体" w:cs="新宋体"/>
          <w:sz w:val="21"/>
          <w:szCs w:val="21"/>
        </w:rPr>
        <w:t>hain (IM chain)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project</w:t>
      </w:r>
      <w:r w:rsidRPr="00AE5D95">
        <w:rPr>
          <w:rFonts w:ascii="新宋体" w:eastAsia="新宋体" w:hAnsi="新宋体" w:cs="新宋体"/>
          <w:sz w:val="21"/>
          <w:szCs w:val="21"/>
        </w:rPr>
        <w:t xml:space="preserve"> </w:t>
      </w:r>
      <w:r>
        <w:rPr>
          <w:rFonts w:ascii="新宋体" w:eastAsia="新宋体" w:hAnsi="新宋体" w:cs="新宋体" w:hint="eastAsia"/>
          <w:sz w:val="21"/>
          <w:szCs w:val="21"/>
        </w:rPr>
        <w:t>is going to publish in 2018</w:t>
      </w:r>
      <w:r w:rsidRPr="00AE5D95">
        <w:rPr>
          <w:rFonts w:ascii="新宋体" w:eastAsia="新宋体" w:hAnsi="新宋体" w:cs="新宋体"/>
          <w:sz w:val="21"/>
          <w:szCs w:val="21"/>
        </w:rPr>
        <w:t xml:space="preserve">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TOKENSKY blockchain Conference Seoul Session. </w:t>
      </w:r>
      <w:r>
        <w:rPr>
          <w:rFonts w:ascii="新宋体" w:eastAsia="新宋体" w:hAnsi="新宋体" w:cs="新宋体"/>
          <w:sz w:val="21"/>
          <w:szCs w:val="21"/>
        </w:rPr>
        <w:t>IM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Chain, which based on block chain techniques and </w:t>
      </w:r>
      <w:r>
        <w:rPr>
          <w:rFonts w:ascii="新宋体" w:eastAsia="新宋体" w:hAnsi="新宋体" w:cs="新宋体"/>
          <w:sz w:val="21"/>
          <w:szCs w:val="21"/>
        </w:rPr>
        <w:t>integrates</w:t>
      </w:r>
      <w:r w:rsidRPr="00AE5D95">
        <w:rPr>
          <w:rFonts w:ascii="新宋体" w:eastAsia="新宋体" w:hAnsi="新宋体" w:cs="新宋体"/>
          <w:sz w:val="21"/>
          <w:szCs w:val="21"/>
        </w:rPr>
        <w:t xml:space="preserve"> intelligent manufactur</w:t>
      </w:r>
      <w:r>
        <w:rPr>
          <w:rFonts w:ascii="新宋体" w:eastAsia="新宋体" w:hAnsi="新宋体" w:cs="新宋体"/>
          <w:sz w:val="21"/>
          <w:szCs w:val="21"/>
        </w:rPr>
        <w:t xml:space="preserve">ing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techniques, </w:t>
      </w:r>
      <w:r>
        <w:rPr>
          <w:rFonts w:ascii="新宋体" w:eastAsia="新宋体" w:hAnsi="新宋体" w:cs="新宋体"/>
          <w:sz w:val="21"/>
          <w:szCs w:val="21"/>
        </w:rPr>
        <w:t>focusing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on the</w:t>
      </w:r>
      <w:r>
        <w:rPr>
          <w:rFonts w:ascii="新宋体" w:eastAsia="新宋体" w:hAnsi="新宋体" w:cs="新宋体"/>
          <w:sz w:val="21"/>
          <w:szCs w:val="21"/>
        </w:rPr>
        <w:t xml:space="preserve"> creating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of</w:t>
      </w:r>
      <w:r w:rsidRPr="00AE5D95">
        <w:rPr>
          <w:rFonts w:ascii="新宋体" w:eastAsia="新宋体" w:hAnsi="新宋体" w:cs="新宋体"/>
          <w:sz w:val="21"/>
          <w:szCs w:val="21"/>
        </w:rPr>
        <w:t xml:space="preserve"> personalized super factory for </w:t>
      </w:r>
      <w:proofErr w:type="gramStart"/>
      <w:r w:rsidRPr="00AE5D95">
        <w:rPr>
          <w:rFonts w:ascii="新宋体" w:eastAsia="新宋体" w:hAnsi="新宋体" w:cs="新宋体"/>
          <w:sz w:val="21"/>
          <w:szCs w:val="21"/>
        </w:rPr>
        <w:t>each individual</w:t>
      </w:r>
      <w:proofErr w:type="gramEnd"/>
      <w:r w:rsidRPr="00AE5D95">
        <w:rPr>
          <w:rFonts w:ascii="新宋体" w:eastAsia="新宋体" w:hAnsi="新宋体" w:cs="新宋体"/>
          <w:sz w:val="21"/>
          <w:szCs w:val="21"/>
        </w:rPr>
        <w:t>.</w:t>
      </w:r>
    </w:p>
    <w:p w:rsidR="00EF2593" w:rsidRPr="00203F7E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proofErr w:type="spellStart"/>
      <w:r w:rsidRPr="00203F7E">
        <w:rPr>
          <w:rFonts w:ascii="新宋体" w:eastAsia="新宋体" w:hAnsi="新宋体" w:cs="新宋体"/>
          <w:sz w:val="21"/>
          <w:szCs w:val="21"/>
        </w:rPr>
        <w:t>IMChain</w:t>
      </w:r>
      <w:proofErr w:type="spellEnd"/>
      <w:r w:rsidRPr="00203F7E">
        <w:rPr>
          <w:rFonts w:ascii="新宋体" w:eastAsia="新宋体" w:hAnsi="新宋体" w:cs="新宋体"/>
          <w:sz w:val="21"/>
          <w:szCs w:val="21"/>
        </w:rPr>
        <w:t xml:space="preserve"> has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been </w:t>
      </w:r>
      <w:r>
        <w:rPr>
          <w:rFonts w:ascii="新宋体" w:eastAsia="新宋体" w:hAnsi="新宋体" w:cs="新宋体"/>
          <w:sz w:val="21"/>
          <w:szCs w:val="21"/>
        </w:rPr>
        <w:t>received widely</w:t>
      </w:r>
      <w:r w:rsidRPr="00203F7E">
        <w:rPr>
          <w:rFonts w:ascii="新宋体" w:eastAsia="新宋体" w:hAnsi="新宋体" w:cs="新宋体"/>
          <w:sz w:val="21"/>
          <w:szCs w:val="21"/>
        </w:rPr>
        <w:t xml:space="preserve"> attention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in many industries.</w:t>
      </w:r>
      <w:r w:rsidRPr="00203F7E">
        <w:t xml:space="preserve"> </w:t>
      </w:r>
      <w:r>
        <w:rPr>
          <w:rFonts w:ascii="新宋体" w:eastAsia="新宋体" w:hAnsi="新宋体" w:cs="新宋体"/>
          <w:sz w:val="21"/>
          <w:szCs w:val="21"/>
        </w:rPr>
        <w:t>At this conference, it will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bring</w:t>
      </w:r>
      <w:r w:rsidRPr="00203F7E">
        <w:rPr>
          <w:rFonts w:ascii="新宋体" w:eastAsia="新宋体" w:hAnsi="新宋体" w:cs="新宋体"/>
          <w:sz w:val="21"/>
          <w:szCs w:val="21"/>
        </w:rPr>
        <w:t xml:space="preserve"> the technological strength </w:t>
      </w:r>
      <w:r>
        <w:rPr>
          <w:rFonts w:ascii="新宋体" w:eastAsia="新宋体" w:hAnsi="新宋体" w:cs="新宋体" w:hint="eastAsia"/>
          <w:sz w:val="21"/>
          <w:szCs w:val="21"/>
        </w:rPr>
        <w:t>to the public and set off a technology storm through combination of intelligent manufacturing and block chain.</w:t>
      </w:r>
      <w:r w:rsidRPr="00EF2593">
        <w:rPr>
          <w:noProof/>
        </w:rPr>
        <w:t xml:space="preserve"> </w:t>
      </w:r>
      <w:r>
        <w:rPr>
          <w:noProof/>
        </w:rPr>
        <w:drawing>
          <wp:inline distT="0" distB="0" distL="114300" distR="114300" wp14:anchorId="595CBBDD" wp14:editId="559FE028">
            <wp:extent cx="5266055" cy="3949700"/>
            <wp:effectExtent l="0" t="0" r="10795" b="12700"/>
            <wp:docPr id="1" name="图片 1" descr="74974389312757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97438931275780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3" w:rsidRPr="00EF2593" w:rsidRDefault="00EF2593" w:rsidP="00EF2593">
      <w:pPr>
        <w:pStyle w:val="a3"/>
        <w:widowControl/>
        <w:shd w:val="clear" w:color="auto" w:fill="FEFEFE"/>
        <w:spacing w:beforeAutospacing="0" w:afterAutospacing="0" w:line="360" w:lineRule="auto"/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</w:pPr>
      <w:r w:rsidRPr="00EF2593"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  <w:t xml:space="preserve">International </w:t>
      </w:r>
      <w:proofErr w:type="spellStart"/>
      <w:r w:rsidRPr="00EF2593"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  <w:t>tuyere</w:t>
      </w:r>
      <w:proofErr w:type="spellEnd"/>
      <w:r w:rsidRPr="00EF2593"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  <w:t xml:space="preserve"> </w:t>
      </w:r>
      <w:r w:rsidRPr="00EF2593">
        <w:rPr>
          <w:rStyle w:val="a4"/>
          <w:rFonts w:ascii="微软雅黑" w:eastAsia="微软雅黑" w:hAnsi="微软雅黑" w:cs="微软雅黑" w:hint="eastAsia"/>
          <w:color w:val="0052FF"/>
          <w:shd w:val="clear" w:color="auto" w:fill="FEFEFE"/>
        </w:rPr>
        <w:t>t</w:t>
      </w:r>
      <w:r w:rsidRPr="00EF2593"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  <w:t>his year: block chain + intelligent</w:t>
      </w:r>
      <w:r w:rsidRPr="00EF2593">
        <w:rPr>
          <w:rStyle w:val="a4"/>
          <w:rFonts w:ascii="微软雅黑" w:eastAsia="微软雅黑" w:hAnsi="微软雅黑" w:cs="微软雅黑" w:hint="eastAsia"/>
          <w:color w:val="0052FF"/>
          <w:shd w:val="clear" w:color="auto" w:fill="FEFEFE"/>
        </w:rPr>
        <w:t xml:space="preserve"> </w:t>
      </w:r>
      <w:r w:rsidRPr="00EF2593"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  <w:t>manufacturing</w:t>
      </w:r>
    </w:p>
    <w:p w:rsid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 w:rsidRPr="00203F7E">
        <w:rPr>
          <w:rFonts w:ascii="新宋体" w:eastAsia="新宋体" w:hAnsi="新宋体" w:cs="新宋体"/>
          <w:sz w:val="21"/>
          <w:szCs w:val="21"/>
        </w:rPr>
        <w:t xml:space="preserve">The trend of economic globalization has never been stopped, and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the core driving force to accelerating this process is the combination of </w:t>
      </w:r>
      <w:r w:rsidRPr="00203F7E">
        <w:rPr>
          <w:rFonts w:ascii="新宋体" w:eastAsia="新宋体" w:hAnsi="新宋体" w:cs="新宋体"/>
          <w:sz w:val="21"/>
          <w:szCs w:val="21"/>
        </w:rPr>
        <w:t>intelligent manufactu</w:t>
      </w:r>
      <w:r>
        <w:rPr>
          <w:rFonts w:ascii="新宋体" w:eastAsia="新宋体" w:hAnsi="新宋体" w:cs="新宋体"/>
          <w:sz w:val="21"/>
          <w:szCs w:val="21"/>
        </w:rPr>
        <w:t>ring and block chain technology</w:t>
      </w:r>
      <w:r>
        <w:rPr>
          <w:rFonts w:ascii="新宋体" w:eastAsia="新宋体" w:hAnsi="新宋体" w:cs="新宋体" w:hint="eastAsia"/>
          <w:sz w:val="21"/>
          <w:szCs w:val="21"/>
        </w:rPr>
        <w:t>.</w:t>
      </w:r>
    </w:p>
    <w:p w:rsid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>
        <w:rPr>
          <w:rFonts w:ascii="新宋体" w:eastAsia="新宋体" w:hAnsi="新宋体" w:cs="新宋体"/>
          <w:sz w:val="21"/>
          <w:szCs w:val="21"/>
        </w:rPr>
        <w:t>T</w:t>
      </w:r>
      <w:r w:rsidRPr="00704BA1">
        <w:rPr>
          <w:rFonts w:ascii="新宋体" w:eastAsia="新宋体" w:hAnsi="新宋体" w:cs="新宋体"/>
          <w:sz w:val="21"/>
          <w:szCs w:val="21"/>
        </w:rPr>
        <w:t>echnology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will always be the first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dr</w:t>
      </w:r>
      <w:r>
        <w:rPr>
          <w:rFonts w:ascii="新宋体" w:eastAsia="新宋体" w:hAnsi="新宋体" w:cs="新宋体"/>
          <w:sz w:val="21"/>
          <w:szCs w:val="21"/>
        </w:rPr>
        <w:t xml:space="preserve">iving force for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the development of </w:t>
      </w:r>
      <w:r>
        <w:rPr>
          <w:rFonts w:ascii="新宋体" w:eastAsia="新宋体" w:hAnsi="新宋体" w:cs="新宋体"/>
          <w:sz w:val="21"/>
          <w:szCs w:val="21"/>
        </w:rPr>
        <w:t>economic</w:t>
      </w:r>
      <w:r>
        <w:rPr>
          <w:rFonts w:ascii="新宋体" w:eastAsia="新宋体" w:hAnsi="新宋体" w:cs="新宋体" w:hint="eastAsia"/>
          <w:sz w:val="21"/>
          <w:szCs w:val="21"/>
        </w:rPr>
        <w:t xml:space="preserve">. </w:t>
      </w:r>
      <w:r>
        <w:rPr>
          <w:rFonts w:ascii="新宋体" w:eastAsia="新宋体" w:hAnsi="新宋体" w:cs="新宋体"/>
          <w:sz w:val="21"/>
          <w:szCs w:val="21"/>
        </w:rPr>
        <w:t>The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704BA1">
        <w:rPr>
          <w:rFonts w:ascii="新宋体" w:eastAsia="新宋体" w:hAnsi="新宋体" w:cs="新宋体"/>
          <w:sz w:val="21"/>
          <w:szCs w:val="21"/>
        </w:rPr>
        <w:t>current economic development h</w:t>
      </w:r>
      <w:r>
        <w:rPr>
          <w:rFonts w:ascii="新宋体" w:eastAsia="新宋体" w:hAnsi="新宋体" w:cs="新宋体"/>
          <w:sz w:val="21"/>
          <w:szCs w:val="21"/>
        </w:rPr>
        <w:t xml:space="preserve">as </w:t>
      </w:r>
      <w:r>
        <w:rPr>
          <w:rFonts w:ascii="新宋体" w:eastAsia="新宋体" w:hAnsi="新宋体" w:cs="新宋体" w:hint="eastAsia"/>
          <w:sz w:val="21"/>
          <w:szCs w:val="21"/>
        </w:rPr>
        <w:t>met</w:t>
      </w:r>
      <w:r>
        <w:rPr>
          <w:rFonts w:ascii="新宋体" w:eastAsia="新宋体" w:hAnsi="新宋体" w:cs="新宋体"/>
          <w:sz w:val="21"/>
          <w:szCs w:val="21"/>
        </w:rPr>
        <w:t xml:space="preserve"> the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proofErr w:type="gramStart"/>
      <w:r w:rsidRPr="00704BA1">
        <w:rPr>
          <w:rFonts w:ascii="新宋体" w:eastAsia="新宋体" w:hAnsi="新宋体" w:cs="新宋体"/>
          <w:sz w:val="21"/>
          <w:szCs w:val="21"/>
        </w:rPr>
        <w:t>bottleneck,</w:t>
      </w:r>
      <w:proofErr w:type="gramEnd"/>
      <w:r w:rsidRPr="00704BA1">
        <w:rPr>
          <w:rFonts w:ascii="新宋体" w:eastAsia="新宋体" w:hAnsi="新宋体" w:cs="新宋体"/>
          <w:sz w:val="21"/>
          <w:szCs w:val="21"/>
        </w:rPr>
        <w:t xml:space="preserve"> </w:t>
      </w:r>
      <w:r w:rsidRPr="00704BA1">
        <w:rPr>
          <w:rFonts w:ascii="新宋体" w:eastAsia="新宋体" w:hAnsi="新宋体" w:cs="新宋体" w:hint="eastAsia"/>
          <w:sz w:val="21"/>
          <w:szCs w:val="21"/>
        </w:rPr>
        <w:t>hence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every country is </w:t>
      </w:r>
      <w:r w:rsidRPr="00704BA1">
        <w:rPr>
          <w:rFonts w:ascii="新宋体" w:eastAsia="新宋体" w:hAnsi="新宋体" w:cs="新宋体"/>
          <w:sz w:val="21"/>
          <w:szCs w:val="21"/>
        </w:rPr>
        <w:lastRenderedPageBreak/>
        <w:t xml:space="preserve">eager to </w:t>
      </w:r>
      <w:r>
        <w:rPr>
          <w:rFonts w:ascii="新宋体" w:eastAsia="新宋体" w:hAnsi="新宋体" w:cs="新宋体" w:hint="eastAsia"/>
          <w:sz w:val="21"/>
          <w:szCs w:val="21"/>
        </w:rPr>
        <w:t>seize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this opportunity</w:t>
      </w:r>
      <w:r>
        <w:rPr>
          <w:rFonts w:ascii="新宋体" w:eastAsia="新宋体" w:hAnsi="新宋体" w:cs="新宋体" w:hint="eastAsia"/>
          <w:sz w:val="21"/>
          <w:szCs w:val="21"/>
        </w:rPr>
        <w:t>.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Block chain is a decentralized storage database, which can assist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the </w:t>
      </w:r>
      <w:r w:rsidRPr="00704BA1">
        <w:rPr>
          <w:rFonts w:ascii="新宋体" w:eastAsia="新宋体" w:hAnsi="新宋体" w:cs="新宋体"/>
          <w:sz w:val="21"/>
          <w:szCs w:val="21"/>
        </w:rPr>
        <w:t>developm</w:t>
      </w:r>
      <w:r>
        <w:rPr>
          <w:rFonts w:ascii="新宋体" w:eastAsia="新宋体" w:hAnsi="新宋体" w:cs="新宋体"/>
          <w:sz w:val="21"/>
          <w:szCs w:val="21"/>
        </w:rPr>
        <w:t>ent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of </w:t>
      </w:r>
      <w:r w:rsidRPr="00704BA1">
        <w:rPr>
          <w:rFonts w:ascii="新宋体" w:eastAsia="新宋体" w:hAnsi="新宋体" w:cs="新宋体"/>
          <w:sz w:val="21"/>
          <w:szCs w:val="21"/>
        </w:rPr>
        <w:t>intelligent manufacturing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industry.</w:t>
      </w:r>
      <w:r>
        <w:rPr>
          <w:rFonts w:ascii="新宋体" w:eastAsia="新宋体" w:hAnsi="新宋体" w:cs="新宋体"/>
          <w:sz w:val="21"/>
          <w:szCs w:val="21"/>
        </w:rPr>
        <w:t xml:space="preserve"> It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is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also 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the first project in the world to </w:t>
      </w:r>
      <w:r>
        <w:rPr>
          <w:rFonts w:ascii="新宋体" w:eastAsia="新宋体" w:hAnsi="新宋体" w:cs="新宋体" w:hint="eastAsia"/>
          <w:sz w:val="21"/>
          <w:szCs w:val="21"/>
        </w:rPr>
        <w:t>integrate</w:t>
      </w:r>
      <w:r w:rsidRPr="00704BA1">
        <w:rPr>
          <w:rFonts w:ascii="新宋体" w:eastAsia="新宋体" w:hAnsi="新宋体" w:cs="新宋体"/>
          <w:sz w:val="21"/>
          <w:szCs w:val="21"/>
        </w:rPr>
        <w:t xml:space="preserve"> intel</w:t>
      </w:r>
      <w:r>
        <w:rPr>
          <w:rFonts w:ascii="新宋体" w:eastAsia="新宋体" w:hAnsi="新宋体" w:cs="新宋体"/>
          <w:sz w:val="21"/>
          <w:szCs w:val="21"/>
        </w:rPr>
        <w:t>ligent manufacturing with block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704BA1">
        <w:rPr>
          <w:rFonts w:ascii="新宋体" w:eastAsia="新宋体" w:hAnsi="新宋体" w:cs="新宋体"/>
          <w:sz w:val="21"/>
          <w:szCs w:val="21"/>
        </w:rPr>
        <w:t>chain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technology</w:t>
      </w:r>
      <w:r w:rsidRPr="00704BA1">
        <w:rPr>
          <w:rFonts w:ascii="新宋体" w:eastAsia="新宋体" w:hAnsi="新宋体" w:cs="新宋体"/>
          <w:sz w:val="21"/>
          <w:szCs w:val="21"/>
        </w:rPr>
        <w:t>.</w:t>
      </w:r>
    </w:p>
    <w:p w:rsid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>
        <w:rPr>
          <w:rFonts w:ascii="新宋体" w:eastAsia="新宋体" w:hAnsi="新宋体" w:cs="新宋体"/>
          <w:sz w:val="21"/>
          <w:szCs w:val="21"/>
        </w:rPr>
        <w:t>Recently</w:t>
      </w:r>
      <w:r w:rsidRPr="00D700A2">
        <w:rPr>
          <w:rFonts w:ascii="新宋体" w:eastAsia="新宋体" w:hAnsi="新宋体" w:cs="新宋体"/>
          <w:sz w:val="21"/>
          <w:szCs w:val="21"/>
        </w:rPr>
        <w:t>, the trend of block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chain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plus</w:t>
      </w:r>
      <w:r>
        <w:rPr>
          <w:rFonts w:ascii="新宋体" w:eastAsia="新宋体" w:hAnsi="新宋体" w:cs="新宋体"/>
          <w:sz w:val="21"/>
          <w:szCs w:val="21"/>
        </w:rPr>
        <w:t xml:space="preserve"> intelligent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manufacturing </w:t>
      </w:r>
      <w:r>
        <w:rPr>
          <w:rFonts w:ascii="新宋体" w:eastAsia="新宋体" w:hAnsi="新宋体" w:cs="新宋体" w:hint="eastAsia"/>
          <w:sz w:val="21"/>
          <w:szCs w:val="21"/>
        </w:rPr>
        <w:t>has been spread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>
        <w:rPr>
          <w:rFonts w:ascii="新宋体" w:eastAsia="新宋体" w:hAnsi="新宋体" w:cs="新宋体"/>
          <w:sz w:val="21"/>
          <w:szCs w:val="21"/>
        </w:rPr>
        <w:t>global</w:t>
      </w:r>
      <w:r>
        <w:rPr>
          <w:rFonts w:ascii="新宋体" w:eastAsia="新宋体" w:hAnsi="新宋体" w:cs="新宋体" w:hint="eastAsia"/>
          <w:sz w:val="21"/>
          <w:szCs w:val="21"/>
        </w:rPr>
        <w:t>ized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. </w:t>
      </w:r>
      <w:r w:rsidRPr="00D700A2">
        <w:rPr>
          <w:rFonts w:ascii="新宋体" w:eastAsia="新宋体" w:hAnsi="新宋体" w:cs="新宋体"/>
          <w:sz w:val="21"/>
          <w:szCs w:val="21"/>
        </w:rPr>
        <w:t>The distributed technology represented by the block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chain is the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basic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underlying</w:t>
      </w:r>
      <w:r>
        <w:rPr>
          <w:rFonts w:ascii="新宋体" w:eastAsia="新宋体" w:hAnsi="新宋体" w:cs="新宋体"/>
          <w:sz w:val="21"/>
          <w:szCs w:val="21"/>
        </w:rPr>
        <w:t xml:space="preserve"> technology of the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fourth industrial revolution.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IM Chain, which </w:t>
      </w:r>
      <w:r>
        <w:rPr>
          <w:rFonts w:ascii="新宋体" w:eastAsia="新宋体" w:hAnsi="新宋体" w:cs="新宋体"/>
          <w:sz w:val="21"/>
          <w:szCs w:val="21"/>
        </w:rPr>
        <w:t>i</w:t>
      </w:r>
      <w:r w:rsidRPr="00D700A2">
        <w:rPr>
          <w:rFonts w:ascii="新宋体" w:eastAsia="新宋体" w:hAnsi="新宋体" w:cs="新宋体"/>
          <w:sz w:val="21"/>
          <w:szCs w:val="21"/>
        </w:rPr>
        <w:t>ntegrate</w:t>
      </w:r>
      <w:r>
        <w:rPr>
          <w:rFonts w:ascii="新宋体" w:eastAsia="新宋体" w:hAnsi="新宋体" w:cs="新宋体" w:hint="eastAsia"/>
          <w:sz w:val="21"/>
          <w:szCs w:val="21"/>
        </w:rPr>
        <w:t>s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industrial Ethernet technology, artificial intelligence technol</w:t>
      </w:r>
      <w:r>
        <w:rPr>
          <w:rFonts w:ascii="新宋体" w:eastAsia="新宋体" w:hAnsi="新宋体" w:cs="新宋体"/>
          <w:sz w:val="21"/>
          <w:szCs w:val="21"/>
        </w:rPr>
        <w:t>ogy, 3D printing technology,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whole life cycle management technology and block chain technology</w:t>
      </w:r>
      <w:r>
        <w:rPr>
          <w:rFonts w:ascii="新宋体" w:eastAsia="新宋体" w:hAnsi="新宋体" w:cs="新宋体"/>
          <w:sz w:val="21"/>
          <w:szCs w:val="21"/>
        </w:rPr>
        <w:t>, create a digital twin for the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physical world, and establish</w:t>
      </w:r>
      <w:r>
        <w:rPr>
          <w:rFonts w:ascii="新宋体" w:eastAsia="新宋体" w:hAnsi="新宋体" w:cs="新宋体" w:hint="eastAsia"/>
          <w:sz w:val="21"/>
          <w:szCs w:val="21"/>
        </w:rPr>
        <w:t>ed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a new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type </w:t>
      </w:r>
      <w:r w:rsidRPr="00D700A2">
        <w:rPr>
          <w:rFonts w:ascii="新宋体" w:eastAsia="新宋体" w:hAnsi="新宋体" w:cs="新宋体"/>
          <w:sz w:val="21"/>
          <w:szCs w:val="21"/>
        </w:rPr>
        <w:t>intelligent production distributed network</w:t>
      </w:r>
      <w:r>
        <w:rPr>
          <w:rFonts w:ascii="新宋体" w:eastAsia="新宋体" w:hAnsi="新宋体" w:cs="新宋体" w:hint="eastAsia"/>
          <w:sz w:val="21"/>
          <w:szCs w:val="21"/>
        </w:rPr>
        <w:t>,</w:t>
      </w:r>
      <w:r>
        <w:rPr>
          <w:rFonts w:ascii="新宋体" w:eastAsia="新宋体" w:hAnsi="新宋体" w:cs="新宋体"/>
          <w:sz w:val="21"/>
          <w:szCs w:val="21"/>
        </w:rPr>
        <w:t xml:space="preserve"> and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bring disruptive change to the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traditional manufacturing industry.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 The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IM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D700A2">
        <w:rPr>
          <w:rFonts w:ascii="新宋体" w:eastAsia="新宋体" w:hAnsi="新宋体" w:cs="新宋体"/>
          <w:sz w:val="21"/>
          <w:szCs w:val="21"/>
        </w:rPr>
        <w:t xml:space="preserve">chain is going to show the new ecosystem </w:t>
      </w:r>
      <w:r>
        <w:rPr>
          <w:rFonts w:ascii="新宋体" w:eastAsia="新宋体" w:hAnsi="新宋体" w:cs="新宋体" w:hint="eastAsia"/>
          <w:sz w:val="21"/>
          <w:szCs w:val="21"/>
        </w:rPr>
        <w:t>in this conference.</w:t>
      </w:r>
    </w:p>
    <w:p w:rsidR="00EF2593" w:rsidRPr="00445732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b/>
          <w:sz w:val="21"/>
          <w:szCs w:val="21"/>
        </w:rPr>
      </w:pPr>
      <w:bookmarkStart w:id="1" w:name="OLE_LINK10"/>
      <w:r>
        <w:rPr>
          <w:rFonts w:ascii="新宋体" w:eastAsia="新宋体" w:hAnsi="新宋体" w:cs="新宋体" w:hint="eastAsia"/>
          <w:sz w:val="21"/>
          <w:szCs w:val="21"/>
        </w:rPr>
        <w:t xml:space="preserve">It is what we </w:t>
      </w:r>
      <w:r>
        <w:rPr>
          <w:rFonts w:ascii="新宋体" w:eastAsia="新宋体" w:hAnsi="新宋体" w:cs="新宋体"/>
          <w:sz w:val="21"/>
          <w:szCs w:val="21"/>
        </w:rPr>
        <w:t>called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metaphysics that only research s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imple theory and technology </w:t>
      </w:r>
      <w:r>
        <w:rPr>
          <w:rFonts w:ascii="新宋体" w:eastAsia="新宋体" w:hAnsi="新宋体" w:cs="新宋体" w:hint="eastAsia"/>
          <w:sz w:val="21"/>
          <w:szCs w:val="21"/>
        </w:rPr>
        <w:t>and do not apply in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real scene</w:t>
      </w:r>
      <w:r>
        <w:rPr>
          <w:rFonts w:ascii="新宋体" w:eastAsia="新宋体" w:hAnsi="新宋体" w:cs="新宋体" w:hint="eastAsia"/>
          <w:sz w:val="21"/>
          <w:szCs w:val="21"/>
        </w:rPr>
        <w:t>, because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the </w:t>
      </w:r>
      <w:r>
        <w:rPr>
          <w:rFonts w:ascii="新宋体" w:eastAsia="新宋体" w:hAnsi="新宋体" w:cs="新宋体" w:hint="eastAsia"/>
          <w:sz w:val="21"/>
          <w:szCs w:val="21"/>
        </w:rPr>
        <w:t>implementation of technology will bring us the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future.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The advent of block c</w:t>
      </w:r>
      <w:r w:rsidRPr="00D700A2">
        <w:rPr>
          <w:rFonts w:ascii="新宋体" w:eastAsia="新宋体" w:hAnsi="新宋体" w:cs="新宋体" w:hint="eastAsia"/>
          <w:sz w:val="21"/>
          <w:szCs w:val="21"/>
        </w:rPr>
        <w:t>hain technology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has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undoubtedly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brought about</w:t>
      </w:r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 science and technology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for future</w:t>
      </w:r>
      <w:r w:rsidRPr="00D700A2">
        <w:rPr>
          <w:rFonts w:ascii="新宋体" w:eastAsia="新宋体" w:hAnsi="新宋体" w:cs="新宋体" w:hint="eastAsia"/>
          <w:sz w:val="21"/>
          <w:szCs w:val="21"/>
        </w:rPr>
        <w:t>.I</w:t>
      </w:r>
      <w:bookmarkStart w:id="2" w:name="OLE_LINK7"/>
      <w:r w:rsidRPr="00D700A2">
        <w:rPr>
          <w:rFonts w:ascii="新宋体" w:eastAsia="新宋体" w:hAnsi="新宋体" w:cs="新宋体" w:hint="eastAsia"/>
          <w:sz w:val="21"/>
          <w:szCs w:val="21"/>
        </w:rPr>
        <w:t>M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Chain w</w:t>
      </w:r>
      <w:r w:rsidRPr="00D700A2">
        <w:rPr>
          <w:rFonts w:ascii="新宋体" w:eastAsia="新宋体" w:hAnsi="新宋体" w:cs="新宋体"/>
          <w:sz w:val="21"/>
          <w:szCs w:val="21"/>
        </w:rPr>
        <w:t>ill truly achieve the technology application</w:t>
      </w:r>
      <w:bookmarkEnd w:id="2"/>
      <w:r w:rsidRPr="00D700A2">
        <w:rPr>
          <w:rFonts w:ascii="新宋体" w:eastAsia="新宋体" w:hAnsi="新宋体" w:cs="新宋体" w:hint="eastAsia"/>
          <w:sz w:val="21"/>
          <w:szCs w:val="21"/>
        </w:rPr>
        <w:t xml:space="preserve">，make </w:t>
      </w:r>
      <w:r>
        <w:rPr>
          <w:rFonts w:ascii="新宋体" w:eastAsia="新宋体" w:hAnsi="新宋体" w:cs="新宋体" w:hint="eastAsia"/>
          <w:sz w:val="21"/>
          <w:szCs w:val="21"/>
        </w:rPr>
        <w:t xml:space="preserve">this techniques storm sweep to </w:t>
      </w:r>
      <w:r w:rsidRPr="00D700A2">
        <w:rPr>
          <w:rFonts w:ascii="新宋体" w:eastAsia="新宋体" w:hAnsi="新宋体" w:cs="新宋体" w:hint="eastAsia"/>
          <w:sz w:val="21"/>
          <w:szCs w:val="21"/>
        </w:rPr>
        <w:t>the world.</w:t>
      </w:r>
      <w:bookmarkEnd w:id="1"/>
    </w:p>
    <w:p w:rsidR="00EF2593" w:rsidRPr="00EF2593" w:rsidRDefault="00EF2593" w:rsidP="00EF2593">
      <w:pPr>
        <w:pStyle w:val="a3"/>
        <w:widowControl/>
        <w:shd w:val="clear" w:color="auto" w:fill="FEFEFE"/>
        <w:spacing w:beforeAutospacing="0" w:afterAutospacing="0" w:line="360" w:lineRule="auto"/>
        <w:rPr>
          <w:rFonts w:ascii="微软雅黑" w:eastAsia="微软雅黑" w:hAnsi="微软雅黑" w:cs="微软雅黑"/>
          <w:b/>
          <w:color w:val="0052FF"/>
          <w:shd w:val="clear" w:color="auto" w:fill="FEFEFE"/>
        </w:rPr>
      </w:pPr>
      <w:r w:rsidRPr="00EF2593">
        <w:rPr>
          <w:rStyle w:val="a4"/>
          <w:rFonts w:ascii="微软雅黑" w:eastAsia="微软雅黑" w:hAnsi="微软雅黑" w:cs="微软雅黑" w:hint="eastAsia"/>
          <w:color w:val="0052FF"/>
          <w:shd w:val="clear" w:color="auto" w:fill="FEFEFE"/>
        </w:rPr>
        <w:t>Introduction of the 2018 TOKENSKY block chain Conference Seoul Session in 2018</w:t>
      </w:r>
    </w:p>
    <w:p w:rsidR="00EF2593" w:rsidRPr="009D7176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14th </w:t>
      </w:r>
      <w:r w:rsidRPr="009D7176">
        <w:rPr>
          <w:rFonts w:ascii="新宋体" w:eastAsia="新宋体" w:hAnsi="新宋体" w:cs="新宋体"/>
          <w:sz w:val="21"/>
          <w:szCs w:val="21"/>
        </w:rPr>
        <w:t>March</w:t>
      </w:r>
      <w:r w:rsidRPr="009D7176">
        <w:rPr>
          <w:rFonts w:ascii="新宋体" w:eastAsia="新宋体" w:hAnsi="新宋体" w:cs="新宋体" w:hint="eastAsia"/>
          <w:sz w:val="21"/>
          <w:szCs w:val="21"/>
        </w:rPr>
        <w:t>,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the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 2018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TOKENSKY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Block chain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conference Seoul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 Session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is grand opening</w:t>
      </w:r>
      <w:r w:rsidRPr="009D7176">
        <w:rPr>
          <w:rFonts w:ascii="新宋体" w:eastAsia="新宋体" w:hAnsi="新宋体" w:cs="新宋体" w:hint="eastAsia"/>
          <w:sz w:val="21"/>
          <w:szCs w:val="21"/>
        </w:rPr>
        <w:t>.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As the most 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professional Token 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economic and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Block chain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industry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conference</w:t>
      </w:r>
      <w:r w:rsidRPr="009D7176">
        <w:rPr>
          <w:rFonts w:ascii="新宋体" w:eastAsia="新宋体" w:hAnsi="新宋体" w:cs="新宋体"/>
          <w:sz w:val="21"/>
          <w:szCs w:val="21"/>
        </w:rPr>
        <w:t>,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 world 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top economists, scholars, financiers, investors, geeks, industry leaders,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Block chain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related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enterprises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, </w:t>
      </w:r>
      <w:r w:rsidRPr="009D7176">
        <w:rPr>
          <w:rFonts w:ascii="新宋体" w:eastAsia="新宋体" w:hAnsi="新宋体" w:cs="新宋体"/>
          <w:sz w:val="21"/>
          <w:szCs w:val="21"/>
        </w:rPr>
        <w:t>exchanges, service providers, media,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 and TOKEN fans has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</w:t>
      </w:r>
      <w:r w:rsidRPr="009D7176">
        <w:rPr>
          <w:rFonts w:ascii="新宋体" w:eastAsia="新宋体" w:hAnsi="新宋体" w:cs="新宋体" w:hint="eastAsia"/>
          <w:sz w:val="21"/>
          <w:szCs w:val="21"/>
        </w:rPr>
        <w:t xml:space="preserve"> been </w:t>
      </w:r>
      <w:r w:rsidRPr="009D7176">
        <w:rPr>
          <w:rFonts w:ascii="新宋体" w:eastAsia="新宋体" w:hAnsi="新宋体" w:cs="新宋体"/>
          <w:sz w:val="21"/>
          <w:szCs w:val="21"/>
        </w:rPr>
        <w:t>invit</w:t>
      </w:r>
      <w:r w:rsidRPr="009D7176">
        <w:rPr>
          <w:rFonts w:ascii="新宋体" w:eastAsia="新宋体" w:hAnsi="新宋体" w:cs="新宋体" w:hint="eastAsia"/>
          <w:sz w:val="21"/>
          <w:szCs w:val="21"/>
        </w:rPr>
        <w:t>ed in Seoul，to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focus on the issues, opportunities and challenges facing with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Block chain</w:t>
      </w:r>
      <w:r w:rsidRPr="009D7176">
        <w:rPr>
          <w:rFonts w:ascii="新宋体" w:eastAsia="新宋体" w:hAnsi="新宋体" w:cs="新宋体"/>
          <w:sz w:val="21"/>
          <w:szCs w:val="21"/>
        </w:rPr>
        <w:t xml:space="preserve"> </w:t>
      </w:r>
      <w:r w:rsidRPr="009D7176">
        <w:rPr>
          <w:rFonts w:ascii="新宋体" w:eastAsia="新宋体" w:hAnsi="新宋体" w:cs="新宋体" w:hint="eastAsia"/>
          <w:sz w:val="21"/>
          <w:szCs w:val="21"/>
        </w:rPr>
        <w:t>field</w:t>
      </w:r>
      <w:r w:rsidRPr="009D7176">
        <w:rPr>
          <w:rFonts w:ascii="新宋体" w:eastAsia="新宋体" w:hAnsi="新宋体" w:cs="新宋体"/>
          <w:sz w:val="21"/>
          <w:szCs w:val="21"/>
        </w:rPr>
        <w:t>.</w:t>
      </w:r>
    </w:p>
    <w:p w:rsidR="00EF2593" w:rsidRPr="00B52AB9" w:rsidRDefault="00EF2593" w:rsidP="00EF2593">
      <w:pPr>
        <w:pStyle w:val="a3"/>
        <w:widowControl/>
        <w:shd w:val="clear" w:color="auto" w:fill="FEFEFE"/>
        <w:spacing w:beforeAutospacing="0" w:afterAutospacing="0" w:line="360" w:lineRule="auto"/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</w:pPr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 xml:space="preserve">Conference </w:t>
      </w:r>
      <w:bookmarkStart w:id="3" w:name="OLE_LINK31"/>
      <w:proofErr w:type="gramStart"/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website</w:t>
      </w:r>
      <w:r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:</w:t>
      </w:r>
      <w:bookmarkEnd w:id="3"/>
      <w:proofErr w:type="gramEnd"/>
      <w:r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  <w:t xml:space="preserve"> </w:t>
      </w:r>
      <w:hyperlink r:id="rId5" w:history="1">
        <w:r>
          <w:rPr>
            <w:rStyle w:val="a5"/>
            <w:rFonts w:ascii="微软雅黑" w:eastAsia="微软雅黑" w:hAnsi="微软雅黑" w:cs="微软雅黑" w:hint="eastAsia"/>
            <w:b/>
            <w:color w:val="0052FF"/>
            <w:shd w:val="clear" w:color="auto" w:fill="FEFEFE"/>
          </w:rPr>
          <w:t>www.TokenSky.net</w:t>
        </w:r>
      </w:hyperlink>
    </w:p>
    <w:p w:rsidR="00EF2593" w:rsidRPr="00445732" w:rsidRDefault="00EF2593" w:rsidP="00EF2593">
      <w:pPr>
        <w:pStyle w:val="a3"/>
        <w:widowControl/>
        <w:shd w:val="clear" w:color="auto" w:fill="FEFEFE"/>
        <w:spacing w:beforeAutospacing="0" w:afterAutospacing="0" w:line="360" w:lineRule="auto"/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</w:pPr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Telegram telegraph group</w:t>
      </w:r>
      <w:r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  <w:b/>
            <w:color w:val="0052FF"/>
            <w:shd w:val="clear" w:color="auto" w:fill="FEFEFE"/>
          </w:rPr>
          <w:t>https://t.me/TokenSky</w:t>
        </w:r>
      </w:hyperlink>
    </w:p>
    <w:p w:rsidR="00EF2593" w:rsidRDefault="00EF2593" w:rsidP="00EF2593">
      <w:pPr>
        <w:pStyle w:val="a3"/>
        <w:widowControl/>
        <w:spacing w:beforeAutospacing="0" w:afterAutospacing="0" w:line="360" w:lineRule="auto"/>
        <w:rPr>
          <w:rStyle w:val="a4"/>
          <w:rFonts w:ascii="微软雅黑" w:eastAsia="微软雅黑" w:hAnsi="微软雅黑" w:cs="微软雅黑"/>
          <w:color w:val="0052FF"/>
          <w:shd w:val="clear" w:color="auto" w:fill="FEFEFE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lastRenderedPageBreak/>
        <w:t>IMChain</w:t>
      </w:r>
      <w:proofErr w:type="spellEnd"/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 xml:space="preserve"> </w:t>
      </w:r>
      <w:proofErr w:type="gramStart"/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website</w:t>
      </w:r>
      <w:r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E3E3E"/>
          <w:shd w:val="clear" w:color="auto" w:fill="FEFEFE"/>
        </w:rPr>
        <w:t>:</w:t>
      </w:r>
      <w:proofErr w:type="gramEnd"/>
      <w:r>
        <w:rPr>
          <w:rStyle w:val="a4"/>
          <w:rFonts w:ascii="微软雅黑" w:eastAsia="微软雅黑" w:hAnsi="微软雅黑" w:cs="微软雅黑"/>
          <w:color w:val="3E3E3E"/>
          <w:shd w:val="clear" w:color="auto" w:fill="FEFEFE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0052FF"/>
          <w:shd w:val="clear" w:color="auto" w:fill="FEFEFE"/>
        </w:rPr>
        <w:t>imchain.in</w:t>
      </w:r>
    </w:p>
    <w:p w:rsidR="00EF2593" w:rsidRP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  <w:r>
        <w:rPr>
          <w:noProof/>
        </w:rPr>
        <w:drawing>
          <wp:inline distT="0" distB="0" distL="114300" distR="114300" wp14:anchorId="04D3C7A2" wp14:editId="4B9E35AB">
            <wp:extent cx="5608320" cy="214522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22" t="192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1452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2593" w:rsidRP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</w:p>
    <w:p w:rsidR="00EF2593" w:rsidRP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</w:p>
    <w:p w:rsidR="00EF2593" w:rsidRPr="00EF2593" w:rsidRDefault="00EF2593" w:rsidP="00EF2593">
      <w:pPr>
        <w:pStyle w:val="a3"/>
        <w:widowControl/>
        <w:spacing w:beforeAutospacing="0" w:afterAutospacing="0" w:line="360" w:lineRule="auto"/>
        <w:rPr>
          <w:rFonts w:ascii="新宋体" w:eastAsia="新宋体" w:hAnsi="新宋体" w:cs="新宋体"/>
          <w:sz w:val="21"/>
          <w:szCs w:val="21"/>
        </w:rPr>
      </w:pPr>
    </w:p>
    <w:p w:rsidR="0040458B" w:rsidRPr="00EF2593" w:rsidRDefault="0040458B"/>
    <w:sectPr w:rsidR="0040458B" w:rsidRPr="00EF2593" w:rsidSect="00EF2593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58"/>
    <w:rsid w:val="003F3082"/>
    <w:rsid w:val="0040458B"/>
    <w:rsid w:val="00692958"/>
    <w:rsid w:val="006C12A8"/>
    <w:rsid w:val="00E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860"/>
  <w15:chartTrackingRefBased/>
  <w15:docId w15:val="{F77D39CC-A92C-4595-B026-6FFA2BE8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F259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F2593"/>
    <w:rPr>
      <w:b/>
    </w:rPr>
  </w:style>
  <w:style w:type="character" w:styleId="a5">
    <w:name w:val="Hyperlink"/>
    <w:basedOn w:val="a0"/>
    <w:rsid w:val="00EF2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TokenSky" TargetMode="External"/><Relationship Id="rId5" Type="http://schemas.openxmlformats.org/officeDocument/2006/relationships/hyperlink" Target="http://www.TokenSky.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刘彩苏</dc:creator>
  <cp:keywords/>
  <dc:description/>
  <cp:lastModifiedBy>刘彩苏</cp:lastModifiedBy>
  <cp:revision>1</cp:revision>
  <dcterms:created xsi:type="dcterms:W3CDTF">2018-03-13T13:10:00Z</dcterms:created>
  <dcterms:modified xsi:type="dcterms:W3CDTF">2018-03-13T13:22:00Z</dcterms:modified>
</cp:coreProperties>
</file>