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A31F3" w14:textId="2590B632" w:rsidR="00483993" w:rsidRPr="005F49C6" w:rsidRDefault="0027617F" w:rsidP="00226EF1">
      <w:pPr>
        <w:jc w:val="center"/>
        <w:rPr>
          <w:sz w:val="28"/>
        </w:rPr>
      </w:pPr>
      <w:r w:rsidRPr="005F49C6">
        <w:rPr>
          <w:sz w:val="28"/>
        </w:rPr>
        <w:t xml:space="preserve">Cluster Sets for </w:t>
      </w:r>
      <w:r w:rsidR="005F49C6" w:rsidRPr="005F49C6">
        <w:rPr>
          <w:sz w:val="28"/>
        </w:rPr>
        <w:t xml:space="preserve">the </w:t>
      </w:r>
      <w:r w:rsidRPr="005F49C6">
        <w:rPr>
          <w:sz w:val="28"/>
        </w:rPr>
        <w:t>PLS Search and Compare Tool</w:t>
      </w:r>
    </w:p>
    <w:p w14:paraId="333B0A86" w14:textId="1CB0EBC0" w:rsidR="0027617F" w:rsidRPr="0027617F" w:rsidRDefault="0027617F" w:rsidP="00226EF1">
      <w:pPr>
        <w:jc w:val="center"/>
      </w:pPr>
      <w:r w:rsidRPr="0027617F">
        <w:t>Alan</w:t>
      </w:r>
      <w:r w:rsidR="005F49C6">
        <w:t xml:space="preserve"> F.</w:t>
      </w:r>
      <w:r w:rsidRPr="0027617F">
        <w:t xml:space="preserve"> </w:t>
      </w:r>
      <w:r w:rsidR="005F49C6">
        <w:t xml:space="preserve"> </w:t>
      </w:r>
      <w:r w:rsidRPr="0027617F">
        <w:t>Karr</w:t>
      </w:r>
      <w:r w:rsidR="005F49C6">
        <w:t>, RTI International</w:t>
      </w:r>
    </w:p>
    <w:p w14:paraId="7B0F88F3" w14:textId="040529B5" w:rsidR="0027617F" w:rsidRPr="0027617F" w:rsidRDefault="00036989" w:rsidP="00226EF1">
      <w:pPr>
        <w:jc w:val="center"/>
      </w:pPr>
      <w:r>
        <w:t>3/14</w:t>
      </w:r>
      <w:r w:rsidR="0027617F" w:rsidRPr="0027617F">
        <w:t>/2018</w:t>
      </w:r>
    </w:p>
    <w:p w14:paraId="1E05BD0D" w14:textId="46F1C6D6" w:rsidR="0027617F" w:rsidRDefault="0027617F" w:rsidP="00226EF1"/>
    <w:p w14:paraId="4465CC3E" w14:textId="75280EA1" w:rsidR="00226EF1" w:rsidRDefault="00226EF1" w:rsidP="00226EF1">
      <w:pPr>
        <w:pStyle w:val="Heading1"/>
      </w:pPr>
      <w:r w:rsidRPr="00226EF1">
        <w:t>Summary</w:t>
      </w:r>
    </w:p>
    <w:p w14:paraId="1CC61A25" w14:textId="6CD4484E" w:rsidR="00226EF1" w:rsidRPr="00226EF1" w:rsidRDefault="00226EF1" w:rsidP="00226EF1">
      <w:r>
        <w:t xml:space="preserve">This document describes the method for, and results of, clustering PLS data. The purpose of the clustering is to allow users of the PLS Search and Compare tool to compare a selected library to data-defined peers, with respect to four sets of characteristics. </w:t>
      </w:r>
    </w:p>
    <w:p w14:paraId="570F9D7A" w14:textId="234F5FE9" w:rsidR="00226EF1" w:rsidRDefault="00226EF1" w:rsidP="00226EF1">
      <w:pPr>
        <w:pStyle w:val="Heading1"/>
      </w:pPr>
      <w:r>
        <w:t>Dataset and Clustering Variables</w:t>
      </w:r>
    </w:p>
    <w:p w14:paraId="371F40BE" w14:textId="3666F62D" w:rsidR="00226EF1" w:rsidRDefault="00192274" w:rsidP="00226EF1">
      <w:r>
        <w:t>The clustering was performed on a restricted use version of the PLS 2016 dataset provided to RTI by IMLS. Four sets of twenty clusters were created, each one defined by a set of related, “thematic” variables. The four cluster themes are:</w:t>
      </w:r>
    </w:p>
    <w:p w14:paraId="26FEDDE9" w14:textId="7704B8E6" w:rsidR="00192274" w:rsidRDefault="00192274" w:rsidP="00192274">
      <w:pPr>
        <w:pStyle w:val="ListParagraph"/>
        <w:numPr>
          <w:ilvl w:val="0"/>
          <w:numId w:val="2"/>
        </w:numPr>
      </w:pPr>
      <w:r>
        <w:t>Service</w:t>
      </w:r>
      <w:r w:rsidR="004142AC">
        <w:t>, comprising both the clientele and the volume of activity;</w:t>
      </w:r>
    </w:p>
    <w:p w14:paraId="3941E912" w14:textId="0A632B22" w:rsidR="00192274" w:rsidRDefault="00192274" w:rsidP="00192274">
      <w:pPr>
        <w:pStyle w:val="ListParagraph"/>
        <w:numPr>
          <w:ilvl w:val="0"/>
          <w:numId w:val="2"/>
        </w:numPr>
      </w:pPr>
      <w:r>
        <w:t>Staff</w:t>
      </w:r>
      <w:r w:rsidR="004142AC">
        <w:t>, focusing on the number of staff members of various types;</w:t>
      </w:r>
    </w:p>
    <w:p w14:paraId="3637869E" w14:textId="1F60B1E8" w:rsidR="00192274" w:rsidRDefault="00192274" w:rsidP="00192274">
      <w:pPr>
        <w:pStyle w:val="ListParagraph"/>
        <w:numPr>
          <w:ilvl w:val="0"/>
          <w:numId w:val="2"/>
        </w:numPr>
      </w:pPr>
      <w:r>
        <w:t>Finance</w:t>
      </w:r>
      <w:r w:rsidR="004142AC">
        <w:t>, including both revenue and expenditure;</w:t>
      </w:r>
    </w:p>
    <w:p w14:paraId="676EB4A5" w14:textId="05B5E915" w:rsidR="00192274" w:rsidRDefault="00192274" w:rsidP="00192274">
      <w:pPr>
        <w:pStyle w:val="ListParagraph"/>
        <w:numPr>
          <w:ilvl w:val="0"/>
          <w:numId w:val="2"/>
        </w:numPr>
      </w:pPr>
      <w:r>
        <w:t>Collection</w:t>
      </w:r>
      <w:r w:rsidR="004142AC">
        <w:t>, including both print and electronic materials.</w:t>
      </w:r>
    </w:p>
    <w:p w14:paraId="77D44B5D" w14:textId="67168ED3" w:rsidR="004142AC" w:rsidRPr="004142AC" w:rsidRDefault="004142AC" w:rsidP="004142AC">
      <w:r>
        <w:t>Table 1 shows the PLS variables used to define each set of 20 clusters. In all, 23 variables are used to define the clusters.</w:t>
      </w:r>
    </w:p>
    <w:p w14:paraId="66902CD6" w14:textId="52A86E1B" w:rsidR="004142AC" w:rsidRPr="004142AC" w:rsidRDefault="004142AC" w:rsidP="004142AC">
      <w:pPr>
        <w:pStyle w:val="Caption"/>
        <w:keepNext/>
        <w:jc w:val="center"/>
        <w:rPr>
          <w:b/>
          <w:color w:val="000000" w:themeColor="text1"/>
          <w:sz w:val="22"/>
        </w:rPr>
      </w:pPr>
      <w:r w:rsidRPr="004142AC">
        <w:rPr>
          <w:b/>
          <w:color w:val="000000" w:themeColor="text1"/>
          <w:sz w:val="22"/>
        </w:rPr>
        <w:t xml:space="preserve">Table </w:t>
      </w:r>
      <w:r w:rsidRPr="004142AC">
        <w:rPr>
          <w:b/>
          <w:color w:val="000000" w:themeColor="text1"/>
          <w:sz w:val="22"/>
        </w:rPr>
        <w:fldChar w:fldCharType="begin"/>
      </w:r>
      <w:r w:rsidRPr="004142AC">
        <w:rPr>
          <w:b/>
          <w:color w:val="000000" w:themeColor="text1"/>
          <w:sz w:val="22"/>
        </w:rPr>
        <w:instrText xml:space="preserve"> SEQ Table \* ARABIC </w:instrText>
      </w:r>
      <w:r w:rsidRPr="004142AC">
        <w:rPr>
          <w:b/>
          <w:color w:val="000000" w:themeColor="text1"/>
          <w:sz w:val="22"/>
        </w:rPr>
        <w:fldChar w:fldCharType="separate"/>
      </w:r>
      <w:r w:rsidR="00994882">
        <w:rPr>
          <w:b/>
          <w:noProof/>
          <w:color w:val="000000" w:themeColor="text1"/>
          <w:sz w:val="22"/>
        </w:rPr>
        <w:t>1</w:t>
      </w:r>
      <w:r w:rsidRPr="004142AC">
        <w:rPr>
          <w:b/>
          <w:color w:val="000000" w:themeColor="text1"/>
          <w:sz w:val="22"/>
        </w:rPr>
        <w:fldChar w:fldCharType="end"/>
      </w:r>
      <w:r w:rsidRPr="004142AC">
        <w:rPr>
          <w:b/>
          <w:color w:val="000000" w:themeColor="text1"/>
          <w:sz w:val="22"/>
        </w:rPr>
        <w:t>: Variables used to define the four sets of clusters.</w:t>
      </w:r>
    </w:p>
    <w:tbl>
      <w:tblPr>
        <w:tblStyle w:val="TableGrid"/>
        <w:tblW w:w="0" w:type="auto"/>
        <w:jc w:val="center"/>
        <w:tblLook w:val="04A0" w:firstRow="1" w:lastRow="0" w:firstColumn="1" w:lastColumn="0" w:noHBand="0" w:noVBand="1"/>
      </w:tblPr>
      <w:tblGrid>
        <w:gridCol w:w="1456"/>
        <w:gridCol w:w="4157"/>
        <w:gridCol w:w="1402"/>
      </w:tblGrid>
      <w:tr w:rsidR="004142AC" w14:paraId="22D8834E" w14:textId="77777777" w:rsidTr="004142AC">
        <w:trPr>
          <w:jc w:val="center"/>
        </w:trPr>
        <w:tc>
          <w:tcPr>
            <w:tcW w:w="1456" w:type="dxa"/>
          </w:tcPr>
          <w:p w14:paraId="689E7CE8" w14:textId="77777777" w:rsidR="004142AC" w:rsidRPr="004142AC" w:rsidRDefault="004142AC" w:rsidP="005310D2">
            <w:pPr>
              <w:rPr>
                <w:b/>
              </w:rPr>
            </w:pPr>
            <w:r w:rsidRPr="004142AC">
              <w:rPr>
                <w:b/>
              </w:rPr>
              <w:t>Cluster</w:t>
            </w:r>
          </w:p>
        </w:tc>
        <w:tc>
          <w:tcPr>
            <w:tcW w:w="4157" w:type="dxa"/>
          </w:tcPr>
          <w:p w14:paraId="232AC0AD" w14:textId="77777777" w:rsidR="004142AC" w:rsidRPr="004142AC" w:rsidRDefault="004142AC" w:rsidP="005310D2">
            <w:pPr>
              <w:rPr>
                <w:b/>
              </w:rPr>
            </w:pPr>
            <w:r w:rsidRPr="004142AC">
              <w:rPr>
                <w:b/>
              </w:rPr>
              <w:t>Variables</w:t>
            </w:r>
          </w:p>
        </w:tc>
        <w:tc>
          <w:tcPr>
            <w:tcW w:w="1402" w:type="dxa"/>
          </w:tcPr>
          <w:p w14:paraId="3A2E7202" w14:textId="77777777" w:rsidR="004142AC" w:rsidRPr="004142AC" w:rsidRDefault="004142AC" w:rsidP="004142AC">
            <w:pPr>
              <w:jc w:val="right"/>
              <w:rPr>
                <w:b/>
              </w:rPr>
            </w:pPr>
            <w:r w:rsidRPr="004142AC">
              <w:rPr>
                <w:b/>
              </w:rPr>
              <w:t>Number of Variables</w:t>
            </w:r>
          </w:p>
        </w:tc>
      </w:tr>
      <w:tr w:rsidR="004142AC" w14:paraId="12B7C3C5" w14:textId="77777777" w:rsidTr="004142AC">
        <w:trPr>
          <w:jc w:val="center"/>
        </w:trPr>
        <w:tc>
          <w:tcPr>
            <w:tcW w:w="1456" w:type="dxa"/>
          </w:tcPr>
          <w:p w14:paraId="6732133C" w14:textId="77777777" w:rsidR="004142AC" w:rsidRPr="004142AC" w:rsidRDefault="004142AC" w:rsidP="005310D2">
            <w:pPr>
              <w:rPr>
                <w:b/>
              </w:rPr>
            </w:pPr>
            <w:r w:rsidRPr="004142AC">
              <w:rPr>
                <w:b/>
              </w:rPr>
              <w:t>Service</w:t>
            </w:r>
          </w:p>
        </w:tc>
        <w:tc>
          <w:tcPr>
            <w:tcW w:w="4157" w:type="dxa"/>
          </w:tcPr>
          <w:p w14:paraId="0718E514" w14:textId="77777777" w:rsidR="004142AC" w:rsidRDefault="004142AC" w:rsidP="005310D2">
            <w:r w:rsidRPr="00627C66">
              <w:t>POPU_LSA, HRS_OPEN, VISITS, REFERENC, REGBOR, TOTCIR, LOANTO, TOTPRO, GPTERMS</w:t>
            </w:r>
          </w:p>
        </w:tc>
        <w:tc>
          <w:tcPr>
            <w:tcW w:w="1402" w:type="dxa"/>
          </w:tcPr>
          <w:p w14:paraId="6118E28A" w14:textId="10BB77CE" w:rsidR="004142AC" w:rsidRPr="00627C66" w:rsidRDefault="004142AC" w:rsidP="004142AC">
            <w:pPr>
              <w:jc w:val="right"/>
            </w:pPr>
            <w:r>
              <w:t>9</w:t>
            </w:r>
          </w:p>
        </w:tc>
      </w:tr>
      <w:tr w:rsidR="004142AC" w14:paraId="0B662567" w14:textId="77777777" w:rsidTr="004142AC">
        <w:trPr>
          <w:jc w:val="center"/>
        </w:trPr>
        <w:tc>
          <w:tcPr>
            <w:tcW w:w="1456" w:type="dxa"/>
          </w:tcPr>
          <w:p w14:paraId="2EDE04CE" w14:textId="77777777" w:rsidR="004142AC" w:rsidRPr="004142AC" w:rsidRDefault="004142AC" w:rsidP="005310D2">
            <w:pPr>
              <w:rPr>
                <w:b/>
              </w:rPr>
            </w:pPr>
            <w:r w:rsidRPr="004142AC">
              <w:rPr>
                <w:b/>
              </w:rPr>
              <w:t>Staff</w:t>
            </w:r>
          </w:p>
        </w:tc>
        <w:tc>
          <w:tcPr>
            <w:tcW w:w="4157" w:type="dxa"/>
          </w:tcPr>
          <w:p w14:paraId="166B1B12" w14:textId="77777777" w:rsidR="004142AC" w:rsidRDefault="004142AC" w:rsidP="005310D2">
            <w:r w:rsidRPr="00627C66">
              <w:t>MASTER, LIBRARIA, OTHPAID</w:t>
            </w:r>
          </w:p>
        </w:tc>
        <w:tc>
          <w:tcPr>
            <w:tcW w:w="1402" w:type="dxa"/>
          </w:tcPr>
          <w:p w14:paraId="25FA38EA" w14:textId="128EEE58" w:rsidR="004142AC" w:rsidRPr="00627C66" w:rsidRDefault="004142AC" w:rsidP="004142AC">
            <w:pPr>
              <w:jc w:val="right"/>
            </w:pPr>
            <w:r>
              <w:t>3</w:t>
            </w:r>
          </w:p>
        </w:tc>
      </w:tr>
      <w:tr w:rsidR="004142AC" w14:paraId="066B90D9" w14:textId="77777777" w:rsidTr="004142AC">
        <w:trPr>
          <w:jc w:val="center"/>
        </w:trPr>
        <w:tc>
          <w:tcPr>
            <w:tcW w:w="1456" w:type="dxa"/>
          </w:tcPr>
          <w:p w14:paraId="68B5A354" w14:textId="77777777" w:rsidR="004142AC" w:rsidRPr="004142AC" w:rsidRDefault="004142AC" w:rsidP="005310D2">
            <w:pPr>
              <w:rPr>
                <w:b/>
              </w:rPr>
            </w:pPr>
            <w:r w:rsidRPr="004142AC">
              <w:rPr>
                <w:b/>
              </w:rPr>
              <w:t>Finance</w:t>
            </w:r>
          </w:p>
        </w:tc>
        <w:tc>
          <w:tcPr>
            <w:tcW w:w="4157" w:type="dxa"/>
          </w:tcPr>
          <w:p w14:paraId="1B47AF3A" w14:textId="77777777" w:rsidR="004142AC" w:rsidRDefault="004142AC" w:rsidP="005310D2">
            <w:r w:rsidRPr="00627C66">
              <w:t>TOTINCM, STAFFEXP, TOTEXPCO, CAP_REV, CAPITAL</w:t>
            </w:r>
          </w:p>
        </w:tc>
        <w:tc>
          <w:tcPr>
            <w:tcW w:w="1402" w:type="dxa"/>
          </w:tcPr>
          <w:p w14:paraId="2819F227" w14:textId="178C110C" w:rsidR="004142AC" w:rsidRPr="00627C66" w:rsidRDefault="004142AC" w:rsidP="004142AC">
            <w:pPr>
              <w:jc w:val="right"/>
            </w:pPr>
            <w:r>
              <w:t>5</w:t>
            </w:r>
          </w:p>
        </w:tc>
      </w:tr>
      <w:tr w:rsidR="004142AC" w14:paraId="7F962059" w14:textId="77777777" w:rsidTr="004142AC">
        <w:trPr>
          <w:jc w:val="center"/>
        </w:trPr>
        <w:tc>
          <w:tcPr>
            <w:tcW w:w="1456" w:type="dxa"/>
          </w:tcPr>
          <w:p w14:paraId="67A07DAA" w14:textId="77777777" w:rsidR="004142AC" w:rsidRPr="004142AC" w:rsidRDefault="004142AC" w:rsidP="005310D2">
            <w:pPr>
              <w:rPr>
                <w:b/>
              </w:rPr>
            </w:pPr>
            <w:r w:rsidRPr="004142AC">
              <w:rPr>
                <w:b/>
              </w:rPr>
              <w:t>Collection</w:t>
            </w:r>
          </w:p>
        </w:tc>
        <w:tc>
          <w:tcPr>
            <w:tcW w:w="4157" w:type="dxa"/>
          </w:tcPr>
          <w:p w14:paraId="1301E2BD" w14:textId="77777777" w:rsidR="004142AC" w:rsidRDefault="004142AC" w:rsidP="005310D2">
            <w:r w:rsidRPr="00627C66">
              <w:t>BKVOL, EBOOK, AUDIO_PH, VIDEO_PH, ELECCOLL, SUBSCRIP</w:t>
            </w:r>
          </w:p>
        </w:tc>
        <w:tc>
          <w:tcPr>
            <w:tcW w:w="1402" w:type="dxa"/>
          </w:tcPr>
          <w:p w14:paraId="4A64296D" w14:textId="4765D3E8" w:rsidR="004142AC" w:rsidRPr="00627C66" w:rsidRDefault="004142AC" w:rsidP="004142AC">
            <w:pPr>
              <w:jc w:val="right"/>
            </w:pPr>
            <w:r>
              <w:t>6</w:t>
            </w:r>
          </w:p>
        </w:tc>
      </w:tr>
    </w:tbl>
    <w:p w14:paraId="38EFBD96" w14:textId="5FB83CF0" w:rsidR="004142AC" w:rsidRDefault="004142AC" w:rsidP="004142AC"/>
    <w:p w14:paraId="3A069D2D" w14:textId="786669C4" w:rsidR="00A80A8E" w:rsidRDefault="00A80A8E" w:rsidP="004142AC">
      <w:r>
        <w:t>In total, 23 variables are employed to create the clusters.</w:t>
      </w:r>
    </w:p>
    <w:p w14:paraId="1E683BD9" w14:textId="337F4DF7" w:rsidR="00226EF1" w:rsidRDefault="00226EF1" w:rsidP="00226EF1">
      <w:pPr>
        <w:pStyle w:val="Heading1"/>
      </w:pPr>
      <w:r>
        <w:lastRenderedPageBreak/>
        <w:t>Clustering Methodology</w:t>
      </w:r>
    </w:p>
    <w:p w14:paraId="35DEB8D3" w14:textId="53AE7AD3" w:rsidR="00226EF1" w:rsidRDefault="00B52B60" w:rsidP="00226EF1">
      <w:r>
        <w:t>Cluster analysis (Hastie et al. 2016)</w:t>
      </w:r>
      <w:r w:rsidR="005310D2">
        <w:t xml:space="preserve"> is a statistical methodology used to group multivariate (often, high-dimensional) data </w:t>
      </w:r>
      <w:proofErr w:type="gramStart"/>
      <w:r w:rsidR="005310D2">
        <w:t>on the basis of</w:t>
      </w:r>
      <w:proofErr w:type="gramEnd"/>
      <w:r w:rsidR="005310D2">
        <w:t xml:space="preserve"> selected numerical characteristics</w:t>
      </w:r>
      <w:r w:rsidR="00A80A8E">
        <w:t>—the “clustering variables</w:t>
      </w:r>
      <w:r w:rsidR="005310D2">
        <w:t>.</w:t>
      </w:r>
      <w:r w:rsidR="00A80A8E">
        <w:t>”</w:t>
      </w:r>
      <w:r w:rsidR="005310D2">
        <w:t xml:space="preserve"> It is a form of unsupervised machine learning, in the sense that clusters represent data-defined groupings rather than exogenously defined labels.</w:t>
      </w:r>
      <w:r w:rsidR="005310D2">
        <w:rPr>
          <w:rStyle w:val="FootnoteReference"/>
        </w:rPr>
        <w:footnoteReference w:id="1"/>
      </w:r>
      <w:r w:rsidR="005310D2">
        <w:t xml:space="preserve"> The goal in </w:t>
      </w:r>
      <w:r w:rsidR="00A80A8E">
        <w:t xml:space="preserve">forming clusters is to minimize variation of the clustering variables </w:t>
      </w:r>
      <w:r w:rsidR="00A80A8E" w:rsidRPr="00A80A8E">
        <w:rPr>
          <w:i/>
        </w:rPr>
        <w:t>within</w:t>
      </w:r>
      <w:r w:rsidR="00A80A8E">
        <w:t xml:space="preserve"> clusters while maximizing variation of the clustering variables </w:t>
      </w:r>
      <w:r w:rsidR="00A80A8E" w:rsidRPr="00A80A8E">
        <w:rPr>
          <w:i/>
        </w:rPr>
        <w:t>across</w:t>
      </w:r>
      <w:r w:rsidR="00A80A8E">
        <w:t xml:space="preserve"> clusters.</w:t>
      </w:r>
    </w:p>
    <w:p w14:paraId="45F12DD3" w14:textId="14BF8061" w:rsidR="00A80A8E" w:rsidRDefault="00A80A8E" w:rsidP="00226EF1">
      <w:r>
        <w:t>Figure 1 illustrates for the case of two clustering variables and three clusters.</w:t>
      </w:r>
    </w:p>
    <w:p w14:paraId="49FEB65E" w14:textId="77777777" w:rsidR="00A80A8E" w:rsidRDefault="00A80A8E" w:rsidP="00A80A8E">
      <w:pPr>
        <w:keepNext/>
        <w:jc w:val="center"/>
      </w:pPr>
      <w:r>
        <w:rPr>
          <w:noProof/>
        </w:rPr>
        <w:drawing>
          <wp:inline distT="0" distB="0" distL="0" distR="0" wp14:anchorId="1DA23772" wp14:editId="3D99B23A">
            <wp:extent cx="4110099" cy="358711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3.png"/>
                    <pic:cNvPicPr/>
                  </pic:nvPicPr>
                  <pic:blipFill>
                    <a:blip r:embed="rId8">
                      <a:extLst>
                        <a:ext uri="{28A0092B-C50C-407E-A947-70E740481C1C}">
                          <a14:useLocalDpi xmlns:a14="http://schemas.microsoft.com/office/drawing/2010/main" val="0"/>
                        </a:ext>
                      </a:extLst>
                    </a:blip>
                    <a:stretch>
                      <a:fillRect/>
                    </a:stretch>
                  </pic:blipFill>
                  <pic:spPr>
                    <a:xfrm>
                      <a:off x="0" y="0"/>
                      <a:ext cx="4117550" cy="3593618"/>
                    </a:xfrm>
                    <a:prstGeom prst="rect">
                      <a:avLst/>
                    </a:prstGeom>
                  </pic:spPr>
                </pic:pic>
              </a:graphicData>
            </a:graphic>
          </wp:inline>
        </w:drawing>
      </w:r>
    </w:p>
    <w:p w14:paraId="25C79014" w14:textId="0C41567B" w:rsidR="00A80A8E" w:rsidRPr="00A80A8E" w:rsidRDefault="00A80A8E" w:rsidP="00A80A8E">
      <w:pPr>
        <w:pStyle w:val="Caption"/>
        <w:jc w:val="center"/>
        <w:rPr>
          <w:b/>
          <w:color w:val="000000" w:themeColor="text1"/>
          <w:sz w:val="22"/>
        </w:rPr>
      </w:pPr>
      <w:r w:rsidRPr="00A80A8E">
        <w:rPr>
          <w:b/>
          <w:color w:val="000000" w:themeColor="text1"/>
          <w:sz w:val="22"/>
        </w:rPr>
        <w:t xml:space="preserve">Figure </w:t>
      </w:r>
      <w:r w:rsidRPr="00A80A8E">
        <w:rPr>
          <w:b/>
          <w:color w:val="000000" w:themeColor="text1"/>
          <w:sz w:val="22"/>
        </w:rPr>
        <w:fldChar w:fldCharType="begin"/>
      </w:r>
      <w:r w:rsidRPr="00A80A8E">
        <w:rPr>
          <w:b/>
          <w:color w:val="000000" w:themeColor="text1"/>
          <w:sz w:val="22"/>
        </w:rPr>
        <w:instrText xml:space="preserve"> SEQ Figure \* ARABIC </w:instrText>
      </w:r>
      <w:r w:rsidRPr="00A80A8E">
        <w:rPr>
          <w:b/>
          <w:color w:val="000000" w:themeColor="text1"/>
          <w:sz w:val="22"/>
        </w:rPr>
        <w:fldChar w:fldCharType="separate"/>
      </w:r>
      <w:r w:rsidR="005F49C6">
        <w:rPr>
          <w:b/>
          <w:noProof/>
          <w:color w:val="000000" w:themeColor="text1"/>
          <w:sz w:val="22"/>
        </w:rPr>
        <w:t>1</w:t>
      </w:r>
      <w:r w:rsidRPr="00A80A8E">
        <w:rPr>
          <w:b/>
          <w:color w:val="000000" w:themeColor="text1"/>
          <w:sz w:val="22"/>
        </w:rPr>
        <w:fldChar w:fldCharType="end"/>
      </w:r>
      <w:r w:rsidRPr="00A80A8E">
        <w:rPr>
          <w:b/>
          <w:color w:val="000000" w:themeColor="text1"/>
          <w:sz w:val="22"/>
        </w:rPr>
        <w:t>: Clustering with two variables.</w:t>
      </w:r>
    </w:p>
    <w:p w14:paraId="1C6F4E45" w14:textId="1F24E688" w:rsidR="00A80A8E" w:rsidRDefault="00A80A8E" w:rsidP="00A80A8E">
      <w:pPr>
        <w:jc w:val="center"/>
      </w:pPr>
    </w:p>
    <w:p w14:paraId="78284D67" w14:textId="1AFC06F7" w:rsidR="00036989" w:rsidRDefault="00036989" w:rsidP="00A80A8E">
      <w:r>
        <w:t xml:space="preserve">The distance between a pair of data points is the Euclidean distance calculated using the </w:t>
      </w:r>
      <w:r w:rsidR="00CA759B">
        <w:t>clustering variables. T</w:t>
      </w:r>
      <w:r>
        <w:t>o symmetrize the roles of the clustering variables, prior to clustering, each is standardized to have mean 0 and variance 1.</w:t>
      </w:r>
    </w:p>
    <w:p w14:paraId="65ACAC79" w14:textId="4B5788CF" w:rsidR="00A80A8E" w:rsidRDefault="00A80A8E" w:rsidP="00A80A8E">
      <w:r>
        <w:t>Multiple methods exist for performing clustering, the two most widely used of which are:</w:t>
      </w:r>
    </w:p>
    <w:p w14:paraId="5540F1FA" w14:textId="74CE8B30" w:rsidR="00A80A8E" w:rsidRPr="00BF214F" w:rsidRDefault="00A80A8E" w:rsidP="00BF214F">
      <w:pPr>
        <w:numPr>
          <w:ilvl w:val="0"/>
          <w:numId w:val="4"/>
        </w:numPr>
        <w:spacing w:before="100" w:beforeAutospacing="1" w:after="100" w:afterAutospacing="1" w:line="240" w:lineRule="auto"/>
        <w:rPr>
          <w:rFonts w:eastAsia="Times New Roman" w:cstheme="minorHAnsi"/>
        </w:rPr>
      </w:pPr>
      <w:r w:rsidRPr="00036989">
        <w:rPr>
          <w:rFonts w:cstheme="minorHAnsi"/>
          <w:b/>
        </w:rPr>
        <w:t>Hierarchical clustering</w:t>
      </w:r>
      <w:r w:rsidR="00036989">
        <w:rPr>
          <w:rFonts w:cstheme="minorHAnsi"/>
        </w:rPr>
        <w:t>.</w:t>
      </w:r>
      <w:r w:rsidR="00036989">
        <w:rPr>
          <w:rFonts w:eastAsia="Times New Roman" w:cstheme="minorHAnsi"/>
        </w:rPr>
        <w:t xml:space="preserve"> All data points</w:t>
      </w:r>
      <w:r w:rsidR="00036989" w:rsidRPr="00036989">
        <w:rPr>
          <w:rFonts w:eastAsia="Times New Roman" w:cstheme="minorHAnsi"/>
        </w:rPr>
        <w:t xml:space="preserve"> start in one cluster, and splits are per</w:t>
      </w:r>
      <w:r w:rsidR="00036989">
        <w:rPr>
          <w:rFonts w:eastAsia="Times New Roman" w:cstheme="minorHAnsi"/>
        </w:rPr>
        <w:t xml:space="preserve">formed recursively, moving </w:t>
      </w:r>
      <w:r w:rsidR="00036989" w:rsidRPr="00036989">
        <w:rPr>
          <w:rFonts w:eastAsia="Times New Roman" w:cstheme="minorHAnsi"/>
        </w:rPr>
        <w:t>down the hierarchy.</w:t>
      </w:r>
      <w:r w:rsidR="00036989">
        <w:rPr>
          <w:rFonts w:eastAsia="Times New Roman" w:cstheme="minorHAnsi"/>
        </w:rPr>
        <w:t xml:space="preserve"> S</w:t>
      </w:r>
      <w:r w:rsidR="00036989" w:rsidRPr="00036989">
        <w:rPr>
          <w:rFonts w:eastAsia="Times New Roman" w:cstheme="minorHAnsi"/>
          <w:color w:val="000000" w:themeColor="text1"/>
        </w:rPr>
        <w:t>plits are determined in a greedy manner</w:t>
      </w:r>
      <w:r w:rsidR="00036989">
        <w:rPr>
          <w:rFonts w:eastAsia="Times New Roman" w:cstheme="minorHAnsi"/>
          <w:color w:val="000000" w:themeColor="text1"/>
        </w:rPr>
        <w:t xml:space="preserve">—the </w:t>
      </w:r>
      <w:r w:rsidR="00036989">
        <w:rPr>
          <w:rFonts w:eastAsia="Times New Roman" w:cstheme="minorHAnsi"/>
          <w:color w:val="000000" w:themeColor="text1"/>
        </w:rPr>
        <w:lastRenderedPageBreak/>
        <w:t>split maximizes dissimilarity of the two new formed clusters is chosen</w:t>
      </w:r>
      <w:r w:rsidR="00036989" w:rsidRPr="00036989">
        <w:rPr>
          <w:rFonts w:eastAsia="Times New Roman" w:cstheme="minorHAnsi"/>
          <w:color w:val="000000" w:themeColor="text1"/>
        </w:rPr>
        <w:t xml:space="preserve">. </w:t>
      </w:r>
      <w:r w:rsidR="00036989">
        <w:rPr>
          <w:rFonts w:eastAsia="Times New Roman" w:cstheme="minorHAnsi"/>
          <w:color w:val="000000" w:themeColor="text1"/>
        </w:rPr>
        <w:t xml:space="preserve">Various termination criteria are available, the simplest of which is to proceed until a preset number of clusters are created. </w:t>
      </w:r>
      <w:r w:rsidR="00036989" w:rsidRPr="00036989">
        <w:rPr>
          <w:rFonts w:eastAsia="Times New Roman" w:cstheme="minorHAnsi"/>
          <w:color w:val="000000" w:themeColor="text1"/>
        </w:rPr>
        <w:t xml:space="preserve">The results of hierarchical clustering are usually presented in a </w:t>
      </w:r>
      <w:r w:rsidR="00036989" w:rsidRPr="00B52B60">
        <w:rPr>
          <w:rFonts w:eastAsia="Times New Roman" w:cstheme="minorHAnsi"/>
          <w:i/>
          <w:color w:val="000000" w:themeColor="text1"/>
        </w:rPr>
        <w:t>dendrogram</w:t>
      </w:r>
      <w:r w:rsidR="00036989" w:rsidRPr="00036989">
        <w:rPr>
          <w:rFonts w:eastAsia="Times New Roman" w:cstheme="minorHAnsi"/>
          <w:color w:val="000000" w:themeColor="text1"/>
        </w:rPr>
        <w:t>.</w:t>
      </w:r>
      <w:r w:rsidR="00CA759B">
        <w:rPr>
          <w:rFonts w:eastAsia="Times New Roman" w:cstheme="minorHAnsi"/>
          <w:color w:val="000000" w:themeColor="text1"/>
        </w:rPr>
        <w:t xml:space="preserve"> See Figure 10 </w:t>
      </w:r>
      <w:r w:rsidR="00036989">
        <w:rPr>
          <w:rFonts w:eastAsia="Times New Roman" w:cstheme="minorHAnsi"/>
          <w:color w:val="000000" w:themeColor="text1"/>
        </w:rPr>
        <w:t>below for an example.</w:t>
      </w:r>
    </w:p>
    <w:p w14:paraId="71A80F89" w14:textId="04C2BA98" w:rsidR="00124F5E" w:rsidRDefault="00A80A8E" w:rsidP="00326F93">
      <w:pPr>
        <w:pStyle w:val="ListParagraph"/>
        <w:numPr>
          <w:ilvl w:val="0"/>
          <w:numId w:val="3"/>
        </w:numPr>
        <w:rPr>
          <w:rStyle w:val="y0nh2b"/>
        </w:rPr>
      </w:pPr>
      <w:r w:rsidRPr="00124F5E">
        <w:rPr>
          <w:b/>
        </w:rPr>
        <w:t>k-means clustering</w:t>
      </w:r>
      <w:r w:rsidR="00BF214F">
        <w:t xml:space="preserve">. </w:t>
      </w:r>
      <w:r w:rsidR="00BF214F">
        <w:rPr>
          <w:rStyle w:val="y0nh2b"/>
        </w:rPr>
        <w:t>Data points are partitioned</w:t>
      </w:r>
      <w:r w:rsidR="00BF214F" w:rsidRPr="00BF214F">
        <w:rPr>
          <w:rStyle w:val="y0nh2b"/>
        </w:rPr>
        <w:t xml:space="preserve"> into </w:t>
      </w:r>
      <w:r w:rsidR="00BF214F">
        <w:rPr>
          <w:rStyle w:val="y0nh2b"/>
        </w:rPr>
        <w:t xml:space="preserve">a pre-determined number </w:t>
      </w:r>
      <w:r w:rsidR="00BF214F" w:rsidRPr="00124F5E">
        <w:rPr>
          <w:rStyle w:val="y0nh2b"/>
          <w:bCs/>
        </w:rPr>
        <w:t>k of clusters</w:t>
      </w:r>
      <w:r w:rsidR="00BF214F">
        <w:rPr>
          <w:rStyle w:val="y0nh2b"/>
        </w:rPr>
        <w:t xml:space="preserve"> in such a manner that each</w:t>
      </w:r>
      <w:r w:rsidR="00BF214F" w:rsidRPr="00BF214F">
        <w:rPr>
          <w:rStyle w:val="y0nh2b"/>
        </w:rPr>
        <w:t xml:space="preserve"> belongs to the </w:t>
      </w:r>
      <w:r w:rsidR="00BF214F" w:rsidRPr="00124F5E">
        <w:rPr>
          <w:rStyle w:val="y0nh2b"/>
          <w:bCs/>
        </w:rPr>
        <w:t>cluster</w:t>
      </w:r>
      <w:r w:rsidR="00BF214F" w:rsidRPr="00BF214F">
        <w:rPr>
          <w:rStyle w:val="y0nh2b"/>
        </w:rPr>
        <w:t xml:space="preserve"> with the nearest </w:t>
      </w:r>
      <w:r w:rsidR="00BF214F" w:rsidRPr="00124F5E">
        <w:rPr>
          <w:rStyle w:val="y0nh2b"/>
          <w:bCs/>
        </w:rPr>
        <w:t>mean</w:t>
      </w:r>
      <w:r w:rsidR="00BF214F">
        <w:rPr>
          <w:rStyle w:val="y0nh2b"/>
        </w:rPr>
        <w:t>,</w:t>
      </w:r>
      <w:r w:rsidR="00BF214F">
        <w:rPr>
          <w:rStyle w:val="FootnoteReference"/>
        </w:rPr>
        <w:footnoteReference w:id="2"/>
      </w:r>
      <w:r w:rsidR="00BF214F">
        <w:rPr>
          <w:rStyle w:val="y0nh2b"/>
        </w:rPr>
        <w:t xml:space="preserve"> which therefore serves as a descriptor</w:t>
      </w:r>
      <w:r w:rsidR="00BF214F" w:rsidRPr="00BF214F">
        <w:rPr>
          <w:rStyle w:val="y0nh2b"/>
        </w:rPr>
        <w:t xml:space="preserve"> of the </w:t>
      </w:r>
      <w:r w:rsidR="00BF214F" w:rsidRPr="00124F5E">
        <w:rPr>
          <w:rStyle w:val="y0nh2b"/>
          <w:bCs/>
        </w:rPr>
        <w:t>cluster</w:t>
      </w:r>
      <w:r w:rsidR="00BF214F" w:rsidRPr="00BF214F">
        <w:rPr>
          <w:rStyle w:val="y0nh2b"/>
        </w:rPr>
        <w:t xml:space="preserve">. </w:t>
      </w:r>
      <w:r w:rsidR="00124F5E">
        <w:rPr>
          <w:rStyle w:val="y0nh2b"/>
        </w:rPr>
        <w:t xml:space="preserve">In effect, a </w:t>
      </w:r>
      <w:proofErr w:type="spellStart"/>
      <w:r w:rsidR="00124F5E">
        <w:rPr>
          <w:rStyle w:val="y0nh2b"/>
        </w:rPr>
        <w:t>Voronoi</w:t>
      </w:r>
      <w:proofErr w:type="spellEnd"/>
      <w:r w:rsidR="00124F5E">
        <w:rPr>
          <w:rStyle w:val="y0nh2b"/>
        </w:rPr>
        <w:t xml:space="preserve"> tessellation has been constructed, which can be applied to</w:t>
      </w:r>
      <w:r w:rsidR="00CA759B">
        <w:rPr>
          <w:rStyle w:val="y0nh2b"/>
        </w:rPr>
        <w:t xml:space="preserve"> cluster additional points not in the dataset.</w:t>
      </w:r>
    </w:p>
    <w:p w14:paraId="23D3E0A2" w14:textId="3E7A374B" w:rsidR="00036989" w:rsidRDefault="00036989" w:rsidP="00124F5E">
      <w:r>
        <w:t>For the 2016 PLS dataset, RTI employed:</w:t>
      </w:r>
    </w:p>
    <w:p w14:paraId="198520B1" w14:textId="65278394" w:rsidR="00BF214F" w:rsidRDefault="00036989" w:rsidP="00BF214F">
      <w:pPr>
        <w:pStyle w:val="ListParagraph"/>
        <w:numPr>
          <w:ilvl w:val="0"/>
          <w:numId w:val="3"/>
        </w:numPr>
      </w:pPr>
      <w:r>
        <w:t>Hierarchical clustering</w:t>
      </w:r>
      <w:r w:rsidR="00BF214F">
        <w:t xml:space="preserve">, as </w:t>
      </w:r>
      <w:r w:rsidR="00124F5E">
        <w:t>impleme</w:t>
      </w:r>
      <w:r w:rsidR="00BF214F">
        <w:t>nted in the “cluster” package of the R</w:t>
      </w:r>
      <w:r w:rsidR="00BF214F" w:rsidRPr="00BF214F">
        <w:t xml:space="preserve"> </w:t>
      </w:r>
      <w:r w:rsidR="00BF214F" w:rsidRPr="00BF214F">
        <w:rPr>
          <w:rStyle w:val="Emphasis"/>
          <w:i w:val="0"/>
        </w:rPr>
        <w:t>software</w:t>
      </w:r>
      <w:r w:rsidR="00BF214F">
        <w:rPr>
          <w:rStyle w:val="st"/>
        </w:rPr>
        <w:t xml:space="preserve"> environment for statistical computing and graphics (R Core Team 2017).</w:t>
      </w:r>
      <w:r w:rsidR="00BF214F">
        <w:rPr>
          <w:rStyle w:val="FootnoteReference"/>
        </w:rPr>
        <w:footnoteReference w:id="3"/>
      </w:r>
    </w:p>
    <w:p w14:paraId="6ADF94C5" w14:textId="7A6EA7B6" w:rsidR="00BF214F" w:rsidRDefault="00BF214F" w:rsidP="00BF214F">
      <w:pPr>
        <w:pStyle w:val="ListParagraph"/>
        <w:numPr>
          <w:ilvl w:val="0"/>
          <w:numId w:val="3"/>
        </w:numPr>
      </w:pPr>
      <w:r>
        <w:t>The four sets of cl</w:t>
      </w:r>
      <w:r w:rsidR="00326F93">
        <w:t>ustering variables listed above, with each standardized.</w:t>
      </w:r>
    </w:p>
    <w:p w14:paraId="4289ADD7" w14:textId="1CFE67D3" w:rsidR="00036989" w:rsidRDefault="00BF214F" w:rsidP="00036989">
      <w:pPr>
        <w:pStyle w:val="ListParagraph"/>
        <w:numPr>
          <w:ilvl w:val="0"/>
          <w:numId w:val="3"/>
        </w:numPr>
      </w:pPr>
      <w:r>
        <w:t xml:space="preserve">A preset number of 20 clusters in each case. This number was chosen </w:t>
      </w:r>
      <w:proofErr w:type="gramStart"/>
      <w:r>
        <w:t>on the basis of</w:t>
      </w:r>
      <w:proofErr w:type="gramEnd"/>
      <w:r>
        <w:t xml:space="preserve"> empirical investigation as a compromise between the number and size of clusters. More clusters than 20 seems to yield only more small clusters while fa</w:t>
      </w:r>
      <w:r w:rsidR="00124F5E">
        <w:t>iling to split large clusters. With f</w:t>
      </w:r>
      <w:r>
        <w:t>e</w:t>
      </w:r>
      <w:r w:rsidR="00124F5E">
        <w:t xml:space="preserve">wer than 20 clusters </w:t>
      </w:r>
      <w:r>
        <w:t>too much structure</w:t>
      </w:r>
      <w:r w:rsidR="00124F5E">
        <w:t xml:space="preserve"> is suppressed</w:t>
      </w:r>
      <w:r>
        <w:t>. See Section 5 for further discussion.</w:t>
      </w:r>
    </w:p>
    <w:p w14:paraId="0B0A8EB3" w14:textId="3BACAD14" w:rsidR="00226EF1" w:rsidRDefault="00226EF1" w:rsidP="00226EF1">
      <w:pPr>
        <w:pStyle w:val="Heading1"/>
      </w:pPr>
      <w:r>
        <w:t>Cluster Characteristics</w:t>
      </w:r>
    </w:p>
    <w:p w14:paraId="6A78A357" w14:textId="219A6BA9" w:rsidR="001B0EDD" w:rsidRDefault="001B0EDD" w:rsidP="001B0EDD">
      <w:r>
        <w:t>Figures 2-5 show numerically and graphically the sizes of the 20 clusters within each of the four sets. The cluster numbers carry no content, and they are not comparable from one set to another. We do discuss in Section 5 the extent to which the clusters represent “independent” groupings of the data.</w:t>
      </w:r>
    </w:p>
    <w:p w14:paraId="3C20E9D8" w14:textId="69C3D7DF" w:rsidR="001B0EDD" w:rsidRDefault="001B0EDD" w:rsidP="001B0EDD">
      <w:r>
        <w:t>For each set, cluster sizes vary from 1</w:t>
      </w:r>
      <w:r w:rsidR="00773F48">
        <w:t xml:space="preserve"> to more than 2000. While this variation is substantial, it is not alarming. From the uniformity across the four sets of clusters, it seems clear that there are large numbers of libraries that are highly </w:t>
      </w:r>
      <w:proofErr w:type="gramStart"/>
      <w:r w:rsidR="00773F48">
        <w:t>similar to</w:t>
      </w:r>
      <w:proofErr w:type="gramEnd"/>
      <w:r w:rsidR="00773F48">
        <w:t xml:space="preserve"> each other</w:t>
      </w:r>
      <w:r w:rsidR="009D0B99">
        <w:t>.</w:t>
      </w:r>
      <w:r w:rsidR="004E4EBB">
        <w:t xml:space="preserve"> </w:t>
      </w:r>
      <w:r w:rsidR="00CA759B">
        <w:t xml:space="preserve">Not </w:t>
      </w:r>
      <w:r w:rsidR="00D611E3">
        <w:t>surprisingly, t</w:t>
      </w:r>
      <w:r w:rsidR="004E4EBB">
        <w:t>he cluster</w:t>
      </w:r>
      <w:r w:rsidR="00D611E3">
        <w:t xml:space="preserve"> of size 1</w:t>
      </w:r>
      <w:r w:rsidR="004E4EBB">
        <w:t xml:space="preserve"> in all four sets consists of </w:t>
      </w:r>
      <w:r w:rsidR="00D611E3">
        <w:t xml:space="preserve">LIBNAME = </w:t>
      </w:r>
      <w:r w:rsidR="004E4EBB" w:rsidRPr="004E4EBB">
        <w:t>"NEW YORK PUBLIC LIBRARY, THE BRANCH LIBRARIES</w:t>
      </w:r>
      <w:r w:rsidR="004E4EBB">
        <w:t>.</w:t>
      </w:r>
      <w:r w:rsidR="004E4EBB" w:rsidRPr="004E4EBB">
        <w:t>"</w:t>
      </w:r>
    </w:p>
    <w:p w14:paraId="28A04ED3" w14:textId="77777777" w:rsidR="001B0EDD" w:rsidRDefault="00124F5E" w:rsidP="00773F48">
      <w:pPr>
        <w:keepNext/>
        <w:jc w:val="center"/>
      </w:pPr>
      <w:r>
        <w:rPr>
          <w:noProof/>
        </w:rPr>
        <w:lastRenderedPageBreak/>
        <w:drawing>
          <wp:inline distT="0" distB="0" distL="0" distR="0" wp14:anchorId="3669E35F" wp14:editId="75A66558">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Chart_ClusterNumber_Service_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15B5879" w14:textId="1D9138B3" w:rsidR="00226EF1" w:rsidRDefault="001B0EDD" w:rsidP="001B0EDD">
      <w:pPr>
        <w:pStyle w:val="Caption"/>
        <w:jc w:val="center"/>
        <w:rPr>
          <w:b/>
          <w:color w:val="000000" w:themeColor="text1"/>
          <w:sz w:val="22"/>
        </w:rPr>
      </w:pPr>
      <w:r w:rsidRPr="001B0EDD">
        <w:rPr>
          <w:b/>
          <w:color w:val="000000" w:themeColor="text1"/>
          <w:sz w:val="22"/>
        </w:rPr>
        <w:t xml:space="preserve">Figure </w:t>
      </w:r>
      <w:r w:rsidRPr="001B0EDD">
        <w:rPr>
          <w:b/>
          <w:color w:val="000000" w:themeColor="text1"/>
          <w:sz w:val="22"/>
        </w:rPr>
        <w:fldChar w:fldCharType="begin"/>
      </w:r>
      <w:r w:rsidRPr="001B0EDD">
        <w:rPr>
          <w:b/>
          <w:color w:val="000000" w:themeColor="text1"/>
          <w:sz w:val="22"/>
        </w:rPr>
        <w:instrText xml:space="preserve"> SEQ Figure \* ARABIC </w:instrText>
      </w:r>
      <w:r w:rsidRPr="001B0EDD">
        <w:rPr>
          <w:b/>
          <w:color w:val="000000" w:themeColor="text1"/>
          <w:sz w:val="22"/>
        </w:rPr>
        <w:fldChar w:fldCharType="separate"/>
      </w:r>
      <w:r w:rsidR="005F49C6">
        <w:rPr>
          <w:b/>
          <w:noProof/>
          <w:color w:val="000000" w:themeColor="text1"/>
          <w:sz w:val="22"/>
        </w:rPr>
        <w:t>2</w:t>
      </w:r>
      <w:r w:rsidRPr="001B0EDD">
        <w:rPr>
          <w:b/>
          <w:color w:val="000000" w:themeColor="text1"/>
          <w:sz w:val="22"/>
        </w:rPr>
        <w:fldChar w:fldCharType="end"/>
      </w:r>
      <w:r w:rsidRPr="001B0EDD">
        <w:rPr>
          <w:b/>
          <w:color w:val="000000" w:themeColor="text1"/>
          <w:sz w:val="22"/>
        </w:rPr>
        <w:t>: Cluster sizes for the service clusters.</w:t>
      </w:r>
    </w:p>
    <w:p w14:paraId="556A0FA0" w14:textId="3445DA3F" w:rsidR="001B0EDD" w:rsidRDefault="001B0EDD" w:rsidP="001B0EDD"/>
    <w:p w14:paraId="03FBBD94" w14:textId="77777777" w:rsidR="001B0EDD" w:rsidRDefault="001B0EDD" w:rsidP="001B0EDD">
      <w:pPr>
        <w:keepNext/>
      </w:pPr>
      <w:r>
        <w:rPr>
          <w:noProof/>
        </w:rPr>
        <w:drawing>
          <wp:inline distT="0" distB="0" distL="0" distR="0" wp14:anchorId="28019BD3" wp14:editId="7D14E223">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Chart_ClusterNumber_Staff_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6D27EBF" w14:textId="0C25A102" w:rsidR="001B0EDD" w:rsidRDefault="001B0EDD" w:rsidP="001B0EDD">
      <w:pPr>
        <w:pStyle w:val="Caption"/>
        <w:jc w:val="center"/>
        <w:rPr>
          <w:b/>
          <w:color w:val="000000" w:themeColor="text1"/>
          <w:sz w:val="22"/>
        </w:rPr>
      </w:pPr>
      <w:r w:rsidRPr="001B0EDD">
        <w:rPr>
          <w:b/>
          <w:color w:val="000000" w:themeColor="text1"/>
          <w:sz w:val="22"/>
        </w:rPr>
        <w:t xml:space="preserve">Figure </w:t>
      </w:r>
      <w:r w:rsidRPr="001B0EDD">
        <w:rPr>
          <w:b/>
          <w:color w:val="000000" w:themeColor="text1"/>
          <w:sz w:val="22"/>
        </w:rPr>
        <w:fldChar w:fldCharType="begin"/>
      </w:r>
      <w:r w:rsidRPr="001B0EDD">
        <w:rPr>
          <w:b/>
          <w:color w:val="000000" w:themeColor="text1"/>
          <w:sz w:val="22"/>
        </w:rPr>
        <w:instrText xml:space="preserve"> SEQ Figure \* ARABIC </w:instrText>
      </w:r>
      <w:r w:rsidRPr="001B0EDD">
        <w:rPr>
          <w:b/>
          <w:color w:val="000000" w:themeColor="text1"/>
          <w:sz w:val="22"/>
        </w:rPr>
        <w:fldChar w:fldCharType="separate"/>
      </w:r>
      <w:r w:rsidR="005F49C6">
        <w:rPr>
          <w:b/>
          <w:noProof/>
          <w:color w:val="000000" w:themeColor="text1"/>
          <w:sz w:val="22"/>
        </w:rPr>
        <w:t>3</w:t>
      </w:r>
      <w:r w:rsidRPr="001B0EDD">
        <w:rPr>
          <w:b/>
          <w:color w:val="000000" w:themeColor="text1"/>
          <w:sz w:val="22"/>
        </w:rPr>
        <w:fldChar w:fldCharType="end"/>
      </w:r>
      <w:r w:rsidRPr="001B0EDD">
        <w:rPr>
          <w:b/>
          <w:color w:val="000000" w:themeColor="text1"/>
          <w:sz w:val="22"/>
        </w:rPr>
        <w:t>: Cluster sizes for the staff clusters.</w:t>
      </w:r>
    </w:p>
    <w:p w14:paraId="1EFC2CF0" w14:textId="41B55E39" w:rsidR="001B0EDD" w:rsidRDefault="001B0EDD" w:rsidP="001B0EDD"/>
    <w:p w14:paraId="74B5931B" w14:textId="77777777" w:rsidR="001B0EDD" w:rsidRDefault="001B0EDD" w:rsidP="001B0EDD">
      <w:pPr>
        <w:keepNext/>
      </w:pPr>
      <w:r>
        <w:rPr>
          <w:noProof/>
        </w:rPr>
        <w:lastRenderedPageBreak/>
        <w:drawing>
          <wp:inline distT="0" distB="0" distL="0" distR="0" wp14:anchorId="10E4D8A7" wp14:editId="0E6775FD">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Chart_ClusterNumber_Finance_2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5EC76C3" w14:textId="7B12D010" w:rsidR="001B0EDD" w:rsidRPr="001B0EDD" w:rsidRDefault="001B0EDD" w:rsidP="001B0EDD">
      <w:pPr>
        <w:pStyle w:val="Caption"/>
        <w:jc w:val="center"/>
        <w:rPr>
          <w:b/>
          <w:color w:val="000000" w:themeColor="text1"/>
          <w:sz w:val="22"/>
        </w:rPr>
      </w:pPr>
      <w:r w:rsidRPr="001B0EDD">
        <w:rPr>
          <w:b/>
          <w:color w:val="000000" w:themeColor="text1"/>
          <w:sz w:val="22"/>
        </w:rPr>
        <w:t xml:space="preserve">Figure </w:t>
      </w:r>
      <w:r w:rsidRPr="001B0EDD">
        <w:rPr>
          <w:b/>
          <w:color w:val="000000" w:themeColor="text1"/>
          <w:sz w:val="22"/>
        </w:rPr>
        <w:fldChar w:fldCharType="begin"/>
      </w:r>
      <w:r w:rsidRPr="001B0EDD">
        <w:rPr>
          <w:b/>
          <w:color w:val="000000" w:themeColor="text1"/>
          <w:sz w:val="22"/>
        </w:rPr>
        <w:instrText xml:space="preserve"> SEQ Figure \* ARABIC </w:instrText>
      </w:r>
      <w:r w:rsidRPr="001B0EDD">
        <w:rPr>
          <w:b/>
          <w:color w:val="000000" w:themeColor="text1"/>
          <w:sz w:val="22"/>
        </w:rPr>
        <w:fldChar w:fldCharType="separate"/>
      </w:r>
      <w:r w:rsidR="005F49C6">
        <w:rPr>
          <w:b/>
          <w:noProof/>
          <w:color w:val="000000" w:themeColor="text1"/>
          <w:sz w:val="22"/>
        </w:rPr>
        <w:t>4</w:t>
      </w:r>
      <w:r w:rsidRPr="001B0EDD">
        <w:rPr>
          <w:b/>
          <w:color w:val="000000" w:themeColor="text1"/>
          <w:sz w:val="22"/>
        </w:rPr>
        <w:fldChar w:fldCharType="end"/>
      </w:r>
      <w:r w:rsidRPr="001B0EDD">
        <w:rPr>
          <w:b/>
          <w:color w:val="000000" w:themeColor="text1"/>
          <w:sz w:val="22"/>
        </w:rPr>
        <w:t>: Cluster sizes for the finance clusters.</w:t>
      </w:r>
    </w:p>
    <w:p w14:paraId="579C7657" w14:textId="77777777" w:rsidR="001B0EDD" w:rsidRDefault="001B0EDD" w:rsidP="001B0EDD">
      <w:pPr>
        <w:keepNext/>
      </w:pPr>
      <w:r>
        <w:rPr>
          <w:noProof/>
        </w:rPr>
        <w:drawing>
          <wp:inline distT="0" distB="0" distL="0" distR="0" wp14:anchorId="25D11E0C" wp14:editId="6B4E790E">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Chart_ClusterNumber_Collection_2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BF1CDB7" w14:textId="6AB2CA9A" w:rsidR="00124F5E" w:rsidRPr="001B0EDD" w:rsidRDefault="001B0EDD" w:rsidP="001B0EDD">
      <w:pPr>
        <w:pStyle w:val="Caption"/>
        <w:jc w:val="center"/>
        <w:rPr>
          <w:b/>
          <w:color w:val="000000" w:themeColor="text1"/>
          <w:sz w:val="22"/>
        </w:rPr>
      </w:pPr>
      <w:r w:rsidRPr="001B0EDD">
        <w:rPr>
          <w:b/>
          <w:color w:val="000000" w:themeColor="text1"/>
          <w:sz w:val="22"/>
        </w:rPr>
        <w:t xml:space="preserve">Figure </w:t>
      </w:r>
      <w:r w:rsidRPr="001B0EDD">
        <w:rPr>
          <w:b/>
          <w:color w:val="000000" w:themeColor="text1"/>
          <w:sz w:val="22"/>
        </w:rPr>
        <w:fldChar w:fldCharType="begin"/>
      </w:r>
      <w:r w:rsidRPr="001B0EDD">
        <w:rPr>
          <w:b/>
          <w:color w:val="000000" w:themeColor="text1"/>
          <w:sz w:val="22"/>
        </w:rPr>
        <w:instrText xml:space="preserve"> SEQ Figure \* ARABIC </w:instrText>
      </w:r>
      <w:r w:rsidRPr="001B0EDD">
        <w:rPr>
          <w:b/>
          <w:color w:val="000000" w:themeColor="text1"/>
          <w:sz w:val="22"/>
        </w:rPr>
        <w:fldChar w:fldCharType="separate"/>
      </w:r>
      <w:r w:rsidR="005F49C6">
        <w:rPr>
          <w:b/>
          <w:noProof/>
          <w:color w:val="000000" w:themeColor="text1"/>
          <w:sz w:val="22"/>
        </w:rPr>
        <w:t>5</w:t>
      </w:r>
      <w:r w:rsidRPr="001B0EDD">
        <w:rPr>
          <w:b/>
          <w:color w:val="000000" w:themeColor="text1"/>
          <w:sz w:val="22"/>
        </w:rPr>
        <w:fldChar w:fldCharType="end"/>
      </w:r>
      <w:r w:rsidRPr="001B0EDD">
        <w:rPr>
          <w:b/>
          <w:color w:val="000000" w:themeColor="text1"/>
          <w:sz w:val="22"/>
        </w:rPr>
        <w:t>: Cluster sizes for the collection clusters.</w:t>
      </w:r>
    </w:p>
    <w:p w14:paraId="407E23AC" w14:textId="0801F2EF" w:rsidR="00773F48" w:rsidRDefault="00773F48" w:rsidP="00773F48">
      <w:r>
        <w:t>Figures 6-9</w:t>
      </w:r>
      <w:r w:rsidR="00D611E3">
        <w:t xml:space="preserve"> are parallel coordinates plots</w:t>
      </w:r>
      <w:r w:rsidR="00326F93">
        <w:t xml:space="preserve"> showing, for each of the four sets of clusters, how the standardized clustering variables behave across the clusters. In each, clusters correspond to lines (and, therefore, colors) and the mean values by cluster are plotted for each of the standardized clustering variables.</w:t>
      </w:r>
    </w:p>
    <w:p w14:paraId="7974D7C1" w14:textId="5C019770" w:rsidR="00D611E3" w:rsidRDefault="00D611E3" w:rsidP="00773F48"/>
    <w:p w14:paraId="447AA690" w14:textId="77777777" w:rsidR="00326F93" w:rsidRDefault="00326F93" w:rsidP="00F94955">
      <w:pPr>
        <w:keepNext/>
        <w:jc w:val="center"/>
      </w:pPr>
      <w:r>
        <w:rPr>
          <w:noProof/>
        </w:rPr>
        <w:lastRenderedPageBreak/>
        <w:drawing>
          <wp:inline distT="0" distB="0" distL="0" distR="0" wp14:anchorId="48F3A9BF" wp14:editId="0C08F330">
            <wp:extent cx="4572000" cy="30449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iceClusters20_ParallelCoordinat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044952"/>
                    </a:xfrm>
                    <a:prstGeom prst="rect">
                      <a:avLst/>
                    </a:prstGeom>
                  </pic:spPr>
                </pic:pic>
              </a:graphicData>
            </a:graphic>
          </wp:inline>
        </w:drawing>
      </w:r>
    </w:p>
    <w:p w14:paraId="441B80D3" w14:textId="00305ECA" w:rsidR="00D611E3" w:rsidRPr="00F94955" w:rsidRDefault="00326F93" w:rsidP="00F94955">
      <w:pPr>
        <w:pStyle w:val="Caption"/>
        <w:jc w:val="center"/>
        <w:rPr>
          <w:b/>
          <w:color w:val="000000" w:themeColor="text1"/>
          <w:sz w:val="22"/>
        </w:rPr>
      </w:pPr>
      <w:r w:rsidRPr="00F94955">
        <w:rPr>
          <w:b/>
          <w:color w:val="000000" w:themeColor="text1"/>
          <w:sz w:val="22"/>
        </w:rPr>
        <w:t xml:space="preserve">Figure </w:t>
      </w:r>
      <w:r w:rsidRPr="00F94955">
        <w:rPr>
          <w:b/>
          <w:color w:val="000000" w:themeColor="text1"/>
          <w:sz w:val="22"/>
        </w:rPr>
        <w:fldChar w:fldCharType="begin"/>
      </w:r>
      <w:r w:rsidRPr="00F94955">
        <w:rPr>
          <w:b/>
          <w:color w:val="000000" w:themeColor="text1"/>
          <w:sz w:val="22"/>
        </w:rPr>
        <w:instrText xml:space="preserve"> SEQ Figure \* ARABIC </w:instrText>
      </w:r>
      <w:r w:rsidRPr="00F94955">
        <w:rPr>
          <w:b/>
          <w:color w:val="000000" w:themeColor="text1"/>
          <w:sz w:val="22"/>
        </w:rPr>
        <w:fldChar w:fldCharType="separate"/>
      </w:r>
      <w:r w:rsidR="005F49C6">
        <w:rPr>
          <w:b/>
          <w:noProof/>
          <w:color w:val="000000" w:themeColor="text1"/>
          <w:sz w:val="22"/>
        </w:rPr>
        <w:t>6</w:t>
      </w:r>
      <w:r w:rsidRPr="00F94955">
        <w:rPr>
          <w:b/>
          <w:color w:val="000000" w:themeColor="text1"/>
          <w:sz w:val="22"/>
        </w:rPr>
        <w:fldChar w:fldCharType="end"/>
      </w:r>
      <w:r w:rsidRPr="00F94955">
        <w:rPr>
          <w:b/>
          <w:color w:val="000000" w:themeColor="text1"/>
          <w:sz w:val="22"/>
        </w:rPr>
        <w:t>: Parallel coordinates plot of mean values of standardized clustering variables for the service clusters.</w:t>
      </w:r>
    </w:p>
    <w:p w14:paraId="41FB93AA" w14:textId="77777777" w:rsidR="00F94955" w:rsidRDefault="00326F93" w:rsidP="00F94955">
      <w:pPr>
        <w:keepNext/>
        <w:jc w:val="center"/>
      </w:pPr>
      <w:r>
        <w:rPr>
          <w:noProof/>
        </w:rPr>
        <w:drawing>
          <wp:inline distT="0" distB="0" distL="0" distR="0" wp14:anchorId="4347DB53" wp14:editId="4A9204E8">
            <wp:extent cx="4572000" cy="304495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ffClusters20_ParallelCoordinat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044952"/>
                    </a:xfrm>
                    <a:prstGeom prst="rect">
                      <a:avLst/>
                    </a:prstGeom>
                  </pic:spPr>
                </pic:pic>
              </a:graphicData>
            </a:graphic>
          </wp:inline>
        </w:drawing>
      </w:r>
    </w:p>
    <w:p w14:paraId="7E99F607" w14:textId="59A8FF13" w:rsidR="001B0EDD" w:rsidRPr="00F94955" w:rsidRDefault="00F94955" w:rsidP="00F94955">
      <w:pPr>
        <w:pStyle w:val="Caption"/>
        <w:jc w:val="center"/>
        <w:rPr>
          <w:b/>
          <w:color w:val="000000" w:themeColor="text1"/>
          <w:sz w:val="22"/>
        </w:rPr>
      </w:pPr>
      <w:r w:rsidRPr="00F94955">
        <w:rPr>
          <w:b/>
          <w:color w:val="000000" w:themeColor="text1"/>
          <w:sz w:val="22"/>
        </w:rPr>
        <w:t xml:space="preserve">Figure </w:t>
      </w:r>
      <w:r w:rsidRPr="00F94955">
        <w:rPr>
          <w:b/>
          <w:color w:val="000000" w:themeColor="text1"/>
          <w:sz w:val="22"/>
        </w:rPr>
        <w:fldChar w:fldCharType="begin"/>
      </w:r>
      <w:r w:rsidRPr="00F94955">
        <w:rPr>
          <w:b/>
          <w:color w:val="000000" w:themeColor="text1"/>
          <w:sz w:val="22"/>
        </w:rPr>
        <w:instrText xml:space="preserve"> SEQ Figure \* ARABIC </w:instrText>
      </w:r>
      <w:r w:rsidRPr="00F94955">
        <w:rPr>
          <w:b/>
          <w:color w:val="000000" w:themeColor="text1"/>
          <w:sz w:val="22"/>
        </w:rPr>
        <w:fldChar w:fldCharType="separate"/>
      </w:r>
      <w:r w:rsidR="005F49C6">
        <w:rPr>
          <w:b/>
          <w:noProof/>
          <w:color w:val="000000" w:themeColor="text1"/>
          <w:sz w:val="22"/>
        </w:rPr>
        <w:t>7</w:t>
      </w:r>
      <w:r w:rsidRPr="00F94955">
        <w:rPr>
          <w:b/>
          <w:color w:val="000000" w:themeColor="text1"/>
          <w:sz w:val="22"/>
        </w:rPr>
        <w:fldChar w:fldCharType="end"/>
      </w:r>
      <w:r w:rsidRPr="00F94955">
        <w:rPr>
          <w:b/>
          <w:color w:val="000000" w:themeColor="text1"/>
          <w:sz w:val="22"/>
        </w:rPr>
        <w:t>: Parallel coordinates plot of mean values of standardized clustering variables for the staff clusters.</w:t>
      </w:r>
    </w:p>
    <w:p w14:paraId="41183258" w14:textId="77777777" w:rsidR="00F94955" w:rsidRDefault="00326F93" w:rsidP="00F94955">
      <w:pPr>
        <w:keepNext/>
        <w:jc w:val="center"/>
      </w:pPr>
      <w:r>
        <w:rPr>
          <w:noProof/>
        </w:rPr>
        <w:lastRenderedPageBreak/>
        <w:drawing>
          <wp:inline distT="0" distB="0" distL="0" distR="0" wp14:anchorId="13FAA395" wp14:editId="580A8300">
            <wp:extent cx="4572000" cy="30449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nceClusters20_ParallelCoordinat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044952"/>
                    </a:xfrm>
                    <a:prstGeom prst="rect">
                      <a:avLst/>
                    </a:prstGeom>
                  </pic:spPr>
                </pic:pic>
              </a:graphicData>
            </a:graphic>
          </wp:inline>
        </w:drawing>
      </w:r>
    </w:p>
    <w:p w14:paraId="5797F5A1" w14:textId="2E762BCC" w:rsidR="00326F93" w:rsidRPr="00F94955" w:rsidRDefault="00F94955" w:rsidP="00F94955">
      <w:pPr>
        <w:pStyle w:val="Caption"/>
        <w:jc w:val="center"/>
        <w:rPr>
          <w:b/>
          <w:color w:val="000000" w:themeColor="text1"/>
          <w:sz w:val="22"/>
        </w:rPr>
      </w:pPr>
      <w:r w:rsidRPr="00F94955">
        <w:rPr>
          <w:b/>
          <w:color w:val="000000" w:themeColor="text1"/>
          <w:sz w:val="22"/>
        </w:rPr>
        <w:t xml:space="preserve">Figure </w:t>
      </w:r>
      <w:r w:rsidRPr="00F94955">
        <w:rPr>
          <w:b/>
          <w:color w:val="000000" w:themeColor="text1"/>
          <w:sz w:val="22"/>
        </w:rPr>
        <w:fldChar w:fldCharType="begin"/>
      </w:r>
      <w:r w:rsidRPr="00F94955">
        <w:rPr>
          <w:b/>
          <w:color w:val="000000" w:themeColor="text1"/>
          <w:sz w:val="22"/>
        </w:rPr>
        <w:instrText xml:space="preserve"> SEQ Figure \* ARABIC </w:instrText>
      </w:r>
      <w:r w:rsidRPr="00F94955">
        <w:rPr>
          <w:b/>
          <w:color w:val="000000" w:themeColor="text1"/>
          <w:sz w:val="22"/>
        </w:rPr>
        <w:fldChar w:fldCharType="separate"/>
      </w:r>
      <w:r w:rsidR="005F49C6">
        <w:rPr>
          <w:b/>
          <w:noProof/>
          <w:color w:val="000000" w:themeColor="text1"/>
          <w:sz w:val="22"/>
        </w:rPr>
        <w:t>8</w:t>
      </w:r>
      <w:r w:rsidRPr="00F94955">
        <w:rPr>
          <w:b/>
          <w:color w:val="000000" w:themeColor="text1"/>
          <w:sz w:val="22"/>
        </w:rPr>
        <w:fldChar w:fldCharType="end"/>
      </w:r>
      <w:r w:rsidRPr="00F94955">
        <w:rPr>
          <w:b/>
          <w:color w:val="000000" w:themeColor="text1"/>
          <w:sz w:val="22"/>
        </w:rPr>
        <w:t>: Parallel coordinates plot of mean values of standardized clustering variables for the finance clusters.</w:t>
      </w:r>
    </w:p>
    <w:p w14:paraId="48AB759B" w14:textId="77777777" w:rsidR="00F94955" w:rsidRDefault="00326F93" w:rsidP="00F94955">
      <w:pPr>
        <w:keepNext/>
        <w:jc w:val="center"/>
      </w:pPr>
      <w:r>
        <w:rPr>
          <w:noProof/>
        </w:rPr>
        <w:drawing>
          <wp:inline distT="0" distB="0" distL="0" distR="0" wp14:anchorId="0EF17375" wp14:editId="552D20CA">
            <wp:extent cx="4572000" cy="304495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lectionClusters20_ParallelCoordinate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044952"/>
                    </a:xfrm>
                    <a:prstGeom prst="rect">
                      <a:avLst/>
                    </a:prstGeom>
                  </pic:spPr>
                </pic:pic>
              </a:graphicData>
            </a:graphic>
          </wp:inline>
        </w:drawing>
      </w:r>
    </w:p>
    <w:p w14:paraId="7CE3BFF5" w14:textId="288A0D89" w:rsidR="00326F93" w:rsidRPr="00F94955" w:rsidRDefault="00F94955" w:rsidP="00F94955">
      <w:pPr>
        <w:pStyle w:val="Caption"/>
        <w:jc w:val="center"/>
        <w:rPr>
          <w:b/>
          <w:color w:val="000000" w:themeColor="text1"/>
          <w:sz w:val="22"/>
        </w:rPr>
      </w:pPr>
      <w:r w:rsidRPr="00F94955">
        <w:rPr>
          <w:b/>
          <w:color w:val="000000" w:themeColor="text1"/>
          <w:sz w:val="22"/>
        </w:rPr>
        <w:t xml:space="preserve">Figure </w:t>
      </w:r>
      <w:r w:rsidRPr="00F94955">
        <w:rPr>
          <w:b/>
          <w:color w:val="000000" w:themeColor="text1"/>
          <w:sz w:val="22"/>
        </w:rPr>
        <w:fldChar w:fldCharType="begin"/>
      </w:r>
      <w:r w:rsidRPr="00F94955">
        <w:rPr>
          <w:b/>
          <w:color w:val="000000" w:themeColor="text1"/>
          <w:sz w:val="22"/>
        </w:rPr>
        <w:instrText xml:space="preserve"> SEQ Figure \* ARABIC </w:instrText>
      </w:r>
      <w:r w:rsidRPr="00F94955">
        <w:rPr>
          <w:b/>
          <w:color w:val="000000" w:themeColor="text1"/>
          <w:sz w:val="22"/>
        </w:rPr>
        <w:fldChar w:fldCharType="separate"/>
      </w:r>
      <w:r w:rsidR="005F49C6">
        <w:rPr>
          <w:b/>
          <w:noProof/>
          <w:color w:val="000000" w:themeColor="text1"/>
          <w:sz w:val="22"/>
        </w:rPr>
        <w:t>9</w:t>
      </w:r>
      <w:r w:rsidRPr="00F94955">
        <w:rPr>
          <w:b/>
          <w:color w:val="000000" w:themeColor="text1"/>
          <w:sz w:val="22"/>
        </w:rPr>
        <w:fldChar w:fldCharType="end"/>
      </w:r>
      <w:r w:rsidRPr="00F94955">
        <w:rPr>
          <w:b/>
          <w:color w:val="000000" w:themeColor="text1"/>
          <w:sz w:val="22"/>
        </w:rPr>
        <w:t>: Parallel coordinates plot of mean values of standardized clustering variables for the collection clusters.</w:t>
      </w:r>
    </w:p>
    <w:p w14:paraId="24CCE81E" w14:textId="1D96FE4F" w:rsidR="001B0EDD" w:rsidRDefault="001B0EDD" w:rsidP="00226EF1"/>
    <w:p w14:paraId="44A6DAF7" w14:textId="7731E88F" w:rsidR="0000115F" w:rsidRDefault="00274FA9" w:rsidP="00226EF1">
      <w:r>
        <w:t>Mainly</w:t>
      </w:r>
      <w:r w:rsidR="00B471B9">
        <w:t xml:space="preserve"> to illustrate, Figure 10 contains the dendrogram for the service clusters.</w:t>
      </w:r>
    </w:p>
    <w:p w14:paraId="24C3AFE2" w14:textId="77777777" w:rsidR="005F49C6" w:rsidRDefault="005F49C6" w:rsidP="005F49C6">
      <w:pPr>
        <w:keepNext/>
        <w:jc w:val="center"/>
      </w:pPr>
      <w:r>
        <w:rPr>
          <w:noProof/>
        </w:rPr>
        <w:lastRenderedPageBreak/>
        <w:drawing>
          <wp:inline distT="0" distB="0" distL="0" distR="0" wp14:anchorId="693A1E2B" wp14:editId="7952C893">
            <wp:extent cx="4619625" cy="4619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rviceCluster_Dendrogra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19625" cy="4619625"/>
                    </a:xfrm>
                    <a:prstGeom prst="rect">
                      <a:avLst/>
                    </a:prstGeom>
                  </pic:spPr>
                </pic:pic>
              </a:graphicData>
            </a:graphic>
          </wp:inline>
        </w:drawing>
      </w:r>
    </w:p>
    <w:p w14:paraId="50B3A358" w14:textId="28B586CD" w:rsidR="005F49C6" w:rsidRPr="005F49C6" w:rsidRDefault="005F49C6" w:rsidP="005F49C6">
      <w:pPr>
        <w:pStyle w:val="Caption"/>
        <w:jc w:val="center"/>
        <w:rPr>
          <w:b/>
          <w:color w:val="000000" w:themeColor="text1"/>
          <w:sz w:val="22"/>
        </w:rPr>
      </w:pPr>
      <w:r w:rsidRPr="005F49C6">
        <w:rPr>
          <w:b/>
          <w:color w:val="000000" w:themeColor="text1"/>
          <w:sz w:val="22"/>
        </w:rPr>
        <w:t xml:space="preserve">Figure </w:t>
      </w:r>
      <w:r w:rsidRPr="005F49C6">
        <w:rPr>
          <w:b/>
          <w:color w:val="000000" w:themeColor="text1"/>
          <w:sz w:val="22"/>
        </w:rPr>
        <w:fldChar w:fldCharType="begin"/>
      </w:r>
      <w:r w:rsidRPr="005F49C6">
        <w:rPr>
          <w:b/>
          <w:color w:val="000000" w:themeColor="text1"/>
          <w:sz w:val="22"/>
        </w:rPr>
        <w:instrText xml:space="preserve"> SEQ Figure \* ARABIC </w:instrText>
      </w:r>
      <w:r w:rsidRPr="005F49C6">
        <w:rPr>
          <w:b/>
          <w:color w:val="000000" w:themeColor="text1"/>
          <w:sz w:val="22"/>
        </w:rPr>
        <w:fldChar w:fldCharType="separate"/>
      </w:r>
      <w:r w:rsidRPr="005F49C6">
        <w:rPr>
          <w:b/>
          <w:noProof/>
          <w:color w:val="000000" w:themeColor="text1"/>
          <w:sz w:val="22"/>
        </w:rPr>
        <w:t>10</w:t>
      </w:r>
      <w:r w:rsidRPr="005F49C6">
        <w:rPr>
          <w:b/>
          <w:color w:val="000000" w:themeColor="text1"/>
          <w:sz w:val="22"/>
        </w:rPr>
        <w:fldChar w:fldCharType="end"/>
      </w:r>
      <w:r w:rsidRPr="005F49C6">
        <w:rPr>
          <w:b/>
          <w:color w:val="000000" w:themeColor="text1"/>
          <w:sz w:val="22"/>
        </w:rPr>
        <w:t>: Service cluster dendrogram.</w:t>
      </w:r>
    </w:p>
    <w:p w14:paraId="526EAEC3" w14:textId="1EA091A4" w:rsidR="00226EF1" w:rsidRPr="00226EF1" w:rsidRDefault="00226EF1" w:rsidP="00226EF1">
      <w:pPr>
        <w:pStyle w:val="Heading1"/>
      </w:pPr>
      <w:r>
        <w:t>Evaluation of the Clustering</w:t>
      </w:r>
    </w:p>
    <w:p w14:paraId="6BDA3963" w14:textId="23154D79" w:rsidR="00226EF1" w:rsidRDefault="0000115F" w:rsidP="00226EF1">
      <w:r>
        <w:t>Two questions need to be addressed:</w:t>
      </w:r>
    </w:p>
    <w:p w14:paraId="0349E49E" w14:textId="05766317" w:rsidR="0000115F" w:rsidRDefault="0000115F" w:rsidP="0000115F">
      <w:pPr>
        <w:pStyle w:val="ListParagraph"/>
        <w:numPr>
          <w:ilvl w:val="0"/>
          <w:numId w:val="5"/>
        </w:numPr>
      </w:pPr>
      <w:r>
        <w:t>How “good” is the clustering?</w:t>
      </w:r>
    </w:p>
    <w:p w14:paraId="29C427D9" w14:textId="07A829E0" w:rsidR="0000115F" w:rsidRDefault="0000115F" w:rsidP="0000115F">
      <w:pPr>
        <w:pStyle w:val="ListParagraph"/>
        <w:numPr>
          <w:ilvl w:val="0"/>
          <w:numId w:val="5"/>
        </w:numPr>
      </w:pPr>
      <w:r>
        <w:t>To what extent are the four sets of clusters “independent” groupings of public libraries?</w:t>
      </w:r>
    </w:p>
    <w:p w14:paraId="595B365D" w14:textId="098D9663" w:rsidR="0000115F" w:rsidRDefault="0000115F" w:rsidP="0000115F">
      <w:r>
        <w:t xml:space="preserve">The brief answers are “Extremely good” and “The four sets </w:t>
      </w:r>
      <w:r w:rsidR="005F49C6">
        <w:t xml:space="preserve">are </w:t>
      </w:r>
      <w:r>
        <w:t>moderately independent but are all driven by a shared ‘size’ characteristic.”</w:t>
      </w:r>
    </w:p>
    <w:p w14:paraId="62801625" w14:textId="7AB887E7" w:rsidR="00124F5E" w:rsidRPr="004E4452" w:rsidRDefault="0000115F" w:rsidP="00226EF1">
      <w:r>
        <w:t>Concerning the quality of the clustering, Tables 2-5 show, for each set of clusters and for each associated</w:t>
      </w:r>
      <w:r w:rsidR="004E4452">
        <w:t>, standardized</w:t>
      </w:r>
      <w:r>
        <w:t xml:space="preserve"> clustering variable, the percentage of variation that is </w:t>
      </w:r>
      <w:r w:rsidRPr="0000115F">
        <w:rPr>
          <w:i/>
        </w:rPr>
        <w:t>explained by the clustering alone.</w:t>
      </w:r>
      <w:r w:rsidR="004E4452">
        <w:rPr>
          <w:i/>
        </w:rPr>
        <w:t xml:space="preserve"> </w:t>
      </w:r>
      <w:r w:rsidR="004E4452">
        <w:t>These values should be interpreted in the same way as correlations. All are remarkably high. We caution, however, aga</w:t>
      </w:r>
      <w:r w:rsidR="005F49C6">
        <w:t>inst excessive reliance on the</w:t>
      </w:r>
      <w:r w:rsidR="004E4452">
        <w:t xml:space="preserve"> high values, because these result in part from the clustering’s isolating outliers such as the New York Public Library into small (at th</w:t>
      </w:r>
      <w:r w:rsidR="002766F4">
        <w:t>e</w:t>
      </w:r>
      <w:r w:rsidR="004E4452">
        <w:t xml:space="preserve"> extreme, size 1) clusters.</w:t>
      </w:r>
      <w:r w:rsidR="002766F4">
        <w:t xml:space="preserve"> </w:t>
      </w:r>
    </w:p>
    <w:p w14:paraId="54B74A04" w14:textId="4F2297ED" w:rsidR="00132828" w:rsidRPr="00132828" w:rsidRDefault="00132828" w:rsidP="00132828">
      <w:pPr>
        <w:pStyle w:val="Caption"/>
        <w:keepNext/>
        <w:jc w:val="center"/>
        <w:rPr>
          <w:b/>
          <w:color w:val="000000" w:themeColor="text1"/>
          <w:sz w:val="22"/>
        </w:rPr>
      </w:pPr>
      <w:r w:rsidRPr="00132828">
        <w:rPr>
          <w:b/>
          <w:color w:val="000000" w:themeColor="text1"/>
          <w:sz w:val="22"/>
        </w:rPr>
        <w:lastRenderedPageBreak/>
        <w:t xml:space="preserve">Table </w:t>
      </w:r>
      <w:r w:rsidRPr="00132828">
        <w:rPr>
          <w:b/>
          <w:color w:val="000000" w:themeColor="text1"/>
          <w:sz w:val="22"/>
        </w:rPr>
        <w:fldChar w:fldCharType="begin"/>
      </w:r>
      <w:r w:rsidRPr="00132828">
        <w:rPr>
          <w:b/>
          <w:color w:val="000000" w:themeColor="text1"/>
          <w:sz w:val="22"/>
        </w:rPr>
        <w:instrText xml:space="preserve"> SEQ Table \* ARABIC </w:instrText>
      </w:r>
      <w:r w:rsidRPr="00132828">
        <w:rPr>
          <w:b/>
          <w:color w:val="000000" w:themeColor="text1"/>
          <w:sz w:val="22"/>
        </w:rPr>
        <w:fldChar w:fldCharType="separate"/>
      </w:r>
      <w:r w:rsidR="00994882">
        <w:rPr>
          <w:b/>
          <w:noProof/>
          <w:color w:val="000000" w:themeColor="text1"/>
          <w:sz w:val="22"/>
        </w:rPr>
        <w:t>2</w:t>
      </w:r>
      <w:r w:rsidRPr="00132828">
        <w:rPr>
          <w:b/>
          <w:color w:val="000000" w:themeColor="text1"/>
          <w:sz w:val="22"/>
        </w:rPr>
        <w:fldChar w:fldCharType="end"/>
      </w:r>
      <w:r w:rsidRPr="00132828">
        <w:rPr>
          <w:b/>
          <w:color w:val="000000" w:themeColor="text1"/>
          <w:sz w:val="22"/>
        </w:rPr>
        <w:t>: Clustering variable variation explained by clustering alone, for service clusters.</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401"/>
        <w:gridCol w:w="4961"/>
      </w:tblGrid>
      <w:tr w:rsidR="008640C9" w14:paraId="723AC826" w14:textId="77777777" w:rsidTr="002766F4">
        <w:tc>
          <w:tcPr>
            <w:tcW w:w="1401" w:type="dxa"/>
          </w:tcPr>
          <w:p w14:paraId="292DE60D" w14:textId="00D05569" w:rsidR="008640C9" w:rsidRPr="008640C9" w:rsidRDefault="008640C9" w:rsidP="002766F4">
            <w:pPr>
              <w:rPr>
                <w:b/>
              </w:rPr>
            </w:pPr>
            <w:bookmarkStart w:id="0" w:name="_Hlk508789525"/>
            <w:r w:rsidRPr="008640C9">
              <w:rPr>
                <w:b/>
              </w:rPr>
              <w:t>Variable</w:t>
            </w:r>
          </w:p>
        </w:tc>
        <w:tc>
          <w:tcPr>
            <w:tcW w:w="4961" w:type="dxa"/>
          </w:tcPr>
          <w:p w14:paraId="60DF5132" w14:textId="6A5B3295" w:rsidR="008640C9" w:rsidRPr="008640C9" w:rsidRDefault="008640C9" w:rsidP="002766F4">
            <w:pPr>
              <w:jc w:val="right"/>
              <w:rPr>
                <w:b/>
              </w:rPr>
            </w:pPr>
            <w:r w:rsidRPr="008640C9">
              <w:rPr>
                <w:b/>
              </w:rPr>
              <w:t>Percentage of Variation Explained by Clustering</w:t>
            </w:r>
          </w:p>
        </w:tc>
      </w:tr>
      <w:bookmarkEnd w:id="0"/>
      <w:tr w:rsidR="008640C9" w14:paraId="71940522" w14:textId="77777777" w:rsidTr="002766F4">
        <w:tc>
          <w:tcPr>
            <w:tcW w:w="1401" w:type="dxa"/>
          </w:tcPr>
          <w:p w14:paraId="541D439A" w14:textId="76984416" w:rsidR="008640C9" w:rsidRDefault="008640C9" w:rsidP="002766F4">
            <w:r>
              <w:t>POPU_LSA</w:t>
            </w:r>
          </w:p>
        </w:tc>
        <w:tc>
          <w:tcPr>
            <w:tcW w:w="4961" w:type="dxa"/>
          </w:tcPr>
          <w:p w14:paraId="01B75712" w14:textId="65B3BF32" w:rsidR="008640C9" w:rsidRDefault="008640C9" w:rsidP="002766F4">
            <w:pPr>
              <w:jc w:val="right"/>
            </w:pPr>
            <w:r>
              <w:t>88.4</w:t>
            </w:r>
          </w:p>
        </w:tc>
      </w:tr>
      <w:tr w:rsidR="008640C9" w14:paraId="6E001420" w14:textId="77777777" w:rsidTr="002766F4">
        <w:tc>
          <w:tcPr>
            <w:tcW w:w="1401" w:type="dxa"/>
          </w:tcPr>
          <w:p w14:paraId="5695E103" w14:textId="2969CA9B" w:rsidR="008640C9" w:rsidRDefault="008640C9" w:rsidP="002766F4">
            <w:r>
              <w:t>HRS_OPEN</w:t>
            </w:r>
          </w:p>
        </w:tc>
        <w:tc>
          <w:tcPr>
            <w:tcW w:w="4961" w:type="dxa"/>
          </w:tcPr>
          <w:p w14:paraId="4EE62401" w14:textId="142B9813" w:rsidR="008640C9" w:rsidRDefault="008640C9" w:rsidP="002766F4">
            <w:pPr>
              <w:jc w:val="right"/>
            </w:pPr>
            <w:r>
              <w:t>87.1</w:t>
            </w:r>
          </w:p>
        </w:tc>
      </w:tr>
      <w:tr w:rsidR="008640C9" w14:paraId="1F88D049" w14:textId="77777777" w:rsidTr="002766F4">
        <w:tc>
          <w:tcPr>
            <w:tcW w:w="1401" w:type="dxa"/>
          </w:tcPr>
          <w:p w14:paraId="141100B2" w14:textId="13A11A0A" w:rsidR="008640C9" w:rsidRDefault="008640C9" w:rsidP="002766F4">
            <w:r>
              <w:t>VISITS</w:t>
            </w:r>
          </w:p>
        </w:tc>
        <w:tc>
          <w:tcPr>
            <w:tcW w:w="4961" w:type="dxa"/>
          </w:tcPr>
          <w:p w14:paraId="6B5463E2" w14:textId="5CED38EA" w:rsidR="008640C9" w:rsidRDefault="008640C9" w:rsidP="002766F4">
            <w:pPr>
              <w:jc w:val="right"/>
            </w:pPr>
            <w:r>
              <w:t>91.2</w:t>
            </w:r>
          </w:p>
        </w:tc>
      </w:tr>
      <w:tr w:rsidR="008640C9" w14:paraId="74CF5889" w14:textId="77777777" w:rsidTr="002766F4">
        <w:tc>
          <w:tcPr>
            <w:tcW w:w="1401" w:type="dxa"/>
          </w:tcPr>
          <w:p w14:paraId="5EAB4BAC" w14:textId="2306445C" w:rsidR="008640C9" w:rsidRDefault="008640C9" w:rsidP="002766F4">
            <w:r>
              <w:t>REFERENC</w:t>
            </w:r>
          </w:p>
        </w:tc>
        <w:tc>
          <w:tcPr>
            <w:tcW w:w="4961" w:type="dxa"/>
          </w:tcPr>
          <w:p w14:paraId="6C82E670" w14:textId="0CF00E23" w:rsidR="008640C9" w:rsidRDefault="008640C9" w:rsidP="002766F4">
            <w:pPr>
              <w:jc w:val="right"/>
            </w:pPr>
            <w:r>
              <w:t>82.5</w:t>
            </w:r>
          </w:p>
        </w:tc>
      </w:tr>
      <w:tr w:rsidR="008640C9" w14:paraId="1EE03C47" w14:textId="77777777" w:rsidTr="002766F4">
        <w:tc>
          <w:tcPr>
            <w:tcW w:w="1401" w:type="dxa"/>
          </w:tcPr>
          <w:p w14:paraId="518477BB" w14:textId="54F21C5E" w:rsidR="008640C9" w:rsidRDefault="008640C9" w:rsidP="002766F4">
            <w:r>
              <w:t>REGBOR</w:t>
            </w:r>
          </w:p>
        </w:tc>
        <w:tc>
          <w:tcPr>
            <w:tcW w:w="4961" w:type="dxa"/>
          </w:tcPr>
          <w:p w14:paraId="61F2136E" w14:textId="2CD0AAD9" w:rsidR="008640C9" w:rsidRDefault="008640C9" w:rsidP="002766F4">
            <w:pPr>
              <w:jc w:val="right"/>
            </w:pPr>
            <w:r>
              <w:t>85.8</w:t>
            </w:r>
          </w:p>
        </w:tc>
      </w:tr>
      <w:tr w:rsidR="008640C9" w14:paraId="41EF622F" w14:textId="77777777" w:rsidTr="002766F4">
        <w:tc>
          <w:tcPr>
            <w:tcW w:w="1401" w:type="dxa"/>
          </w:tcPr>
          <w:p w14:paraId="1B75370D" w14:textId="418644B9" w:rsidR="008640C9" w:rsidRDefault="008640C9" w:rsidP="002766F4">
            <w:r>
              <w:t>TOTCIR</w:t>
            </w:r>
          </w:p>
        </w:tc>
        <w:tc>
          <w:tcPr>
            <w:tcW w:w="4961" w:type="dxa"/>
          </w:tcPr>
          <w:p w14:paraId="7ACDBD98" w14:textId="70330C39" w:rsidR="008640C9" w:rsidRDefault="008640C9" w:rsidP="002766F4">
            <w:pPr>
              <w:jc w:val="right"/>
            </w:pPr>
            <w:r>
              <w:t>84.7</w:t>
            </w:r>
          </w:p>
        </w:tc>
      </w:tr>
      <w:tr w:rsidR="008640C9" w14:paraId="6455B113" w14:textId="77777777" w:rsidTr="002766F4">
        <w:tc>
          <w:tcPr>
            <w:tcW w:w="1401" w:type="dxa"/>
          </w:tcPr>
          <w:p w14:paraId="1796898E" w14:textId="526E5F86" w:rsidR="008640C9" w:rsidRDefault="008640C9" w:rsidP="002766F4">
            <w:r>
              <w:t>LOANTO</w:t>
            </w:r>
          </w:p>
        </w:tc>
        <w:tc>
          <w:tcPr>
            <w:tcW w:w="4961" w:type="dxa"/>
          </w:tcPr>
          <w:p w14:paraId="0527D652" w14:textId="4D34C065" w:rsidR="008640C9" w:rsidRDefault="008640C9" w:rsidP="002766F4">
            <w:pPr>
              <w:jc w:val="right"/>
            </w:pPr>
            <w:r>
              <w:t>87.6</w:t>
            </w:r>
          </w:p>
        </w:tc>
      </w:tr>
      <w:tr w:rsidR="008640C9" w14:paraId="0EA8685B" w14:textId="77777777" w:rsidTr="002766F4">
        <w:tc>
          <w:tcPr>
            <w:tcW w:w="1401" w:type="dxa"/>
          </w:tcPr>
          <w:p w14:paraId="467702F7" w14:textId="5AAA3E80" w:rsidR="008640C9" w:rsidRDefault="008640C9" w:rsidP="002766F4">
            <w:r>
              <w:t>TOTPRO</w:t>
            </w:r>
          </w:p>
        </w:tc>
        <w:tc>
          <w:tcPr>
            <w:tcW w:w="4961" w:type="dxa"/>
          </w:tcPr>
          <w:p w14:paraId="5EB98822" w14:textId="1E321C73" w:rsidR="008640C9" w:rsidRDefault="008640C9" w:rsidP="002766F4">
            <w:pPr>
              <w:jc w:val="right"/>
            </w:pPr>
            <w:r>
              <w:t>82.6</w:t>
            </w:r>
          </w:p>
        </w:tc>
      </w:tr>
      <w:tr w:rsidR="008640C9" w14:paraId="37A77D08" w14:textId="77777777" w:rsidTr="002766F4">
        <w:tc>
          <w:tcPr>
            <w:tcW w:w="1401" w:type="dxa"/>
          </w:tcPr>
          <w:p w14:paraId="6DB82307" w14:textId="47BAE209" w:rsidR="008640C9" w:rsidRDefault="008640C9" w:rsidP="002766F4">
            <w:r>
              <w:t>GPTERMS</w:t>
            </w:r>
          </w:p>
        </w:tc>
        <w:tc>
          <w:tcPr>
            <w:tcW w:w="4961" w:type="dxa"/>
          </w:tcPr>
          <w:p w14:paraId="4C24B7AE" w14:textId="417C4CF5" w:rsidR="008640C9" w:rsidRDefault="008640C9" w:rsidP="002766F4">
            <w:pPr>
              <w:jc w:val="right"/>
            </w:pPr>
            <w:r>
              <w:t>85.4</w:t>
            </w:r>
          </w:p>
        </w:tc>
      </w:tr>
    </w:tbl>
    <w:p w14:paraId="2FFB598D" w14:textId="31C605B7" w:rsidR="006666D7" w:rsidRPr="008640C9" w:rsidRDefault="002766F4" w:rsidP="00226EF1">
      <w:r>
        <w:br w:type="textWrapping" w:clear="all"/>
      </w:r>
    </w:p>
    <w:p w14:paraId="78BA325C" w14:textId="751123F9" w:rsidR="00132828" w:rsidRPr="00132828" w:rsidRDefault="00132828" w:rsidP="00132828">
      <w:pPr>
        <w:pStyle w:val="Caption"/>
        <w:keepNext/>
        <w:jc w:val="center"/>
        <w:rPr>
          <w:b/>
          <w:color w:val="000000" w:themeColor="text1"/>
          <w:sz w:val="22"/>
        </w:rPr>
      </w:pPr>
      <w:r w:rsidRPr="00132828">
        <w:rPr>
          <w:b/>
          <w:color w:val="000000" w:themeColor="text1"/>
          <w:sz w:val="22"/>
        </w:rPr>
        <w:t xml:space="preserve">Table </w:t>
      </w:r>
      <w:r w:rsidRPr="00132828">
        <w:rPr>
          <w:b/>
          <w:color w:val="000000" w:themeColor="text1"/>
          <w:sz w:val="22"/>
        </w:rPr>
        <w:fldChar w:fldCharType="begin"/>
      </w:r>
      <w:r w:rsidRPr="00132828">
        <w:rPr>
          <w:b/>
          <w:color w:val="000000" w:themeColor="text1"/>
          <w:sz w:val="22"/>
        </w:rPr>
        <w:instrText xml:space="preserve"> SEQ Table \* ARABIC </w:instrText>
      </w:r>
      <w:r w:rsidRPr="00132828">
        <w:rPr>
          <w:b/>
          <w:color w:val="000000" w:themeColor="text1"/>
          <w:sz w:val="22"/>
        </w:rPr>
        <w:fldChar w:fldCharType="separate"/>
      </w:r>
      <w:r w:rsidR="00994882">
        <w:rPr>
          <w:b/>
          <w:noProof/>
          <w:color w:val="000000" w:themeColor="text1"/>
          <w:sz w:val="22"/>
        </w:rPr>
        <w:t>3</w:t>
      </w:r>
      <w:r w:rsidRPr="00132828">
        <w:rPr>
          <w:b/>
          <w:color w:val="000000" w:themeColor="text1"/>
          <w:sz w:val="22"/>
        </w:rPr>
        <w:fldChar w:fldCharType="end"/>
      </w:r>
      <w:r w:rsidRPr="00132828">
        <w:rPr>
          <w:b/>
          <w:color w:val="000000" w:themeColor="text1"/>
          <w:sz w:val="22"/>
        </w:rPr>
        <w:t>: Clustering variable variation explained by clustering alone, for staff clusters.</w:t>
      </w:r>
    </w:p>
    <w:tbl>
      <w:tblPr>
        <w:tblStyle w:val="TableGrid"/>
        <w:tblW w:w="6475" w:type="dxa"/>
        <w:jc w:val="center"/>
        <w:tblLook w:val="04A0" w:firstRow="1" w:lastRow="0" w:firstColumn="1" w:lastColumn="0" w:noHBand="0" w:noVBand="1"/>
      </w:tblPr>
      <w:tblGrid>
        <w:gridCol w:w="1232"/>
        <w:gridCol w:w="5243"/>
      </w:tblGrid>
      <w:tr w:rsidR="008640C9" w:rsidRPr="008640C9" w14:paraId="6F5D8192" w14:textId="77777777" w:rsidTr="008640C9">
        <w:trPr>
          <w:jc w:val="center"/>
        </w:trPr>
        <w:tc>
          <w:tcPr>
            <w:tcW w:w="1232" w:type="dxa"/>
          </w:tcPr>
          <w:p w14:paraId="051A6D39" w14:textId="77777777" w:rsidR="008640C9" w:rsidRPr="008640C9" w:rsidRDefault="008640C9" w:rsidP="00AB37E2">
            <w:pPr>
              <w:rPr>
                <w:b/>
              </w:rPr>
            </w:pPr>
            <w:r w:rsidRPr="008640C9">
              <w:rPr>
                <w:b/>
              </w:rPr>
              <w:t>Variable</w:t>
            </w:r>
          </w:p>
        </w:tc>
        <w:tc>
          <w:tcPr>
            <w:tcW w:w="5243" w:type="dxa"/>
          </w:tcPr>
          <w:p w14:paraId="61DCD17D" w14:textId="77777777" w:rsidR="008640C9" w:rsidRPr="008640C9" w:rsidRDefault="008640C9" w:rsidP="008640C9">
            <w:pPr>
              <w:jc w:val="right"/>
              <w:rPr>
                <w:b/>
              </w:rPr>
            </w:pPr>
            <w:r w:rsidRPr="008640C9">
              <w:rPr>
                <w:b/>
              </w:rPr>
              <w:t>Percentage of Variation Explained by Clustering</w:t>
            </w:r>
          </w:p>
        </w:tc>
      </w:tr>
      <w:tr w:rsidR="008640C9" w14:paraId="28A7ADCF" w14:textId="77777777" w:rsidTr="008640C9">
        <w:trPr>
          <w:jc w:val="center"/>
        </w:trPr>
        <w:tc>
          <w:tcPr>
            <w:tcW w:w="1232" w:type="dxa"/>
          </w:tcPr>
          <w:p w14:paraId="4A261551" w14:textId="618B9881" w:rsidR="008640C9" w:rsidRDefault="008640C9" w:rsidP="008640C9">
            <w:r>
              <w:t>MASTER</w:t>
            </w:r>
          </w:p>
        </w:tc>
        <w:tc>
          <w:tcPr>
            <w:tcW w:w="5243" w:type="dxa"/>
          </w:tcPr>
          <w:p w14:paraId="320C9B1E" w14:textId="4A5F13A8" w:rsidR="008640C9" w:rsidRDefault="008640C9" w:rsidP="008640C9">
            <w:pPr>
              <w:jc w:val="right"/>
            </w:pPr>
            <w:r>
              <w:t>95.1</w:t>
            </w:r>
          </w:p>
        </w:tc>
      </w:tr>
      <w:tr w:rsidR="008640C9" w14:paraId="446B8AB7" w14:textId="77777777" w:rsidTr="008640C9">
        <w:trPr>
          <w:jc w:val="center"/>
        </w:trPr>
        <w:tc>
          <w:tcPr>
            <w:tcW w:w="1232" w:type="dxa"/>
          </w:tcPr>
          <w:p w14:paraId="43C3A4DB" w14:textId="3131F36E" w:rsidR="008640C9" w:rsidRDefault="008640C9" w:rsidP="008640C9">
            <w:r>
              <w:t>LIBRARIA</w:t>
            </w:r>
          </w:p>
        </w:tc>
        <w:tc>
          <w:tcPr>
            <w:tcW w:w="5243" w:type="dxa"/>
          </w:tcPr>
          <w:p w14:paraId="43984A6A" w14:textId="3713E0C7" w:rsidR="008640C9" w:rsidRDefault="008640C9" w:rsidP="008640C9">
            <w:pPr>
              <w:jc w:val="right"/>
            </w:pPr>
            <w:r>
              <w:t>95.2</w:t>
            </w:r>
          </w:p>
        </w:tc>
      </w:tr>
      <w:tr w:rsidR="008640C9" w14:paraId="0F3DC64B" w14:textId="77777777" w:rsidTr="008640C9">
        <w:trPr>
          <w:jc w:val="center"/>
        </w:trPr>
        <w:tc>
          <w:tcPr>
            <w:tcW w:w="1232" w:type="dxa"/>
          </w:tcPr>
          <w:p w14:paraId="6CB56FE3" w14:textId="173FE155" w:rsidR="008640C9" w:rsidRDefault="008640C9" w:rsidP="008640C9">
            <w:r>
              <w:t>OTHPAID</w:t>
            </w:r>
          </w:p>
        </w:tc>
        <w:tc>
          <w:tcPr>
            <w:tcW w:w="5243" w:type="dxa"/>
          </w:tcPr>
          <w:p w14:paraId="07923667" w14:textId="71443C47" w:rsidR="008640C9" w:rsidRDefault="008640C9" w:rsidP="008640C9">
            <w:pPr>
              <w:jc w:val="right"/>
            </w:pPr>
            <w:r>
              <w:t>92.7</w:t>
            </w:r>
          </w:p>
        </w:tc>
      </w:tr>
    </w:tbl>
    <w:p w14:paraId="28A1C9A4" w14:textId="1AA7B1B9" w:rsidR="008640C9" w:rsidRDefault="008640C9" w:rsidP="008640C9"/>
    <w:p w14:paraId="0916F807" w14:textId="03CBD3FD" w:rsidR="00132828" w:rsidRPr="00132828" w:rsidRDefault="00132828" w:rsidP="00132828">
      <w:pPr>
        <w:pStyle w:val="Caption"/>
        <w:keepNext/>
        <w:jc w:val="center"/>
        <w:rPr>
          <w:b/>
          <w:color w:val="000000" w:themeColor="text1"/>
          <w:sz w:val="22"/>
        </w:rPr>
      </w:pPr>
      <w:r w:rsidRPr="00132828">
        <w:rPr>
          <w:b/>
          <w:color w:val="000000" w:themeColor="text1"/>
          <w:sz w:val="22"/>
        </w:rPr>
        <w:t xml:space="preserve">Table </w:t>
      </w:r>
      <w:r w:rsidRPr="00132828">
        <w:rPr>
          <w:b/>
          <w:color w:val="000000" w:themeColor="text1"/>
          <w:sz w:val="22"/>
        </w:rPr>
        <w:fldChar w:fldCharType="begin"/>
      </w:r>
      <w:r w:rsidRPr="00132828">
        <w:rPr>
          <w:b/>
          <w:color w:val="000000" w:themeColor="text1"/>
          <w:sz w:val="22"/>
        </w:rPr>
        <w:instrText xml:space="preserve"> SEQ Table \* ARABIC </w:instrText>
      </w:r>
      <w:r w:rsidRPr="00132828">
        <w:rPr>
          <w:b/>
          <w:color w:val="000000" w:themeColor="text1"/>
          <w:sz w:val="22"/>
        </w:rPr>
        <w:fldChar w:fldCharType="separate"/>
      </w:r>
      <w:r w:rsidR="00994882">
        <w:rPr>
          <w:b/>
          <w:noProof/>
          <w:color w:val="000000" w:themeColor="text1"/>
          <w:sz w:val="22"/>
        </w:rPr>
        <w:t>4</w:t>
      </w:r>
      <w:r w:rsidRPr="00132828">
        <w:rPr>
          <w:b/>
          <w:color w:val="000000" w:themeColor="text1"/>
          <w:sz w:val="22"/>
        </w:rPr>
        <w:fldChar w:fldCharType="end"/>
      </w:r>
      <w:r w:rsidRPr="00132828">
        <w:rPr>
          <w:b/>
          <w:color w:val="000000" w:themeColor="text1"/>
          <w:sz w:val="22"/>
        </w:rPr>
        <w:t>: Clustering variable variation explained by clustering alone, for finance clusters.</w:t>
      </w:r>
    </w:p>
    <w:tbl>
      <w:tblPr>
        <w:tblStyle w:val="TableGrid"/>
        <w:tblW w:w="0" w:type="auto"/>
        <w:jc w:val="center"/>
        <w:tblLook w:val="04A0" w:firstRow="1" w:lastRow="0" w:firstColumn="1" w:lastColumn="0" w:noHBand="0" w:noVBand="1"/>
      </w:tblPr>
      <w:tblGrid>
        <w:gridCol w:w="1381"/>
        <w:gridCol w:w="5004"/>
      </w:tblGrid>
      <w:tr w:rsidR="008640C9" w14:paraId="569B656C" w14:textId="77777777" w:rsidTr="008640C9">
        <w:trPr>
          <w:jc w:val="center"/>
        </w:trPr>
        <w:tc>
          <w:tcPr>
            <w:tcW w:w="1381" w:type="dxa"/>
          </w:tcPr>
          <w:p w14:paraId="40E219F4" w14:textId="66ACBA28" w:rsidR="008640C9" w:rsidRPr="008640C9" w:rsidRDefault="008640C9" w:rsidP="008640C9">
            <w:pPr>
              <w:rPr>
                <w:b/>
              </w:rPr>
            </w:pPr>
            <w:r w:rsidRPr="008640C9">
              <w:rPr>
                <w:b/>
              </w:rPr>
              <w:t>Variable</w:t>
            </w:r>
          </w:p>
        </w:tc>
        <w:tc>
          <w:tcPr>
            <w:tcW w:w="5004" w:type="dxa"/>
          </w:tcPr>
          <w:p w14:paraId="3D0A7E48" w14:textId="120C54E9" w:rsidR="008640C9" w:rsidRDefault="008640C9" w:rsidP="008640C9">
            <w:pPr>
              <w:jc w:val="right"/>
            </w:pPr>
            <w:r w:rsidRPr="008640C9">
              <w:rPr>
                <w:b/>
              </w:rPr>
              <w:t>Percentage of Variation Explained by Clustering</w:t>
            </w:r>
          </w:p>
        </w:tc>
      </w:tr>
      <w:tr w:rsidR="008640C9" w14:paraId="7A036935" w14:textId="77777777" w:rsidTr="008640C9">
        <w:trPr>
          <w:jc w:val="center"/>
        </w:trPr>
        <w:tc>
          <w:tcPr>
            <w:tcW w:w="1381" w:type="dxa"/>
          </w:tcPr>
          <w:p w14:paraId="228ED533" w14:textId="236E771A" w:rsidR="008640C9" w:rsidRDefault="008640C9" w:rsidP="008640C9">
            <w:r>
              <w:t>TOTINCM</w:t>
            </w:r>
          </w:p>
        </w:tc>
        <w:tc>
          <w:tcPr>
            <w:tcW w:w="5004" w:type="dxa"/>
          </w:tcPr>
          <w:p w14:paraId="5C95CDC2" w14:textId="47B32DF3" w:rsidR="008640C9" w:rsidRDefault="008640C9" w:rsidP="008640C9">
            <w:pPr>
              <w:jc w:val="right"/>
            </w:pPr>
            <w:r>
              <w:t>96.2</w:t>
            </w:r>
          </w:p>
        </w:tc>
      </w:tr>
      <w:tr w:rsidR="008640C9" w14:paraId="58AE888B" w14:textId="77777777" w:rsidTr="008640C9">
        <w:trPr>
          <w:jc w:val="center"/>
        </w:trPr>
        <w:tc>
          <w:tcPr>
            <w:tcW w:w="1381" w:type="dxa"/>
          </w:tcPr>
          <w:p w14:paraId="6FE81F5F" w14:textId="3741005B" w:rsidR="008640C9" w:rsidRDefault="008640C9" w:rsidP="008640C9">
            <w:r>
              <w:t>STAFFEXP</w:t>
            </w:r>
          </w:p>
        </w:tc>
        <w:tc>
          <w:tcPr>
            <w:tcW w:w="5004" w:type="dxa"/>
          </w:tcPr>
          <w:p w14:paraId="370868F0" w14:textId="3B41EA39" w:rsidR="008640C9" w:rsidRDefault="008640C9" w:rsidP="008640C9">
            <w:pPr>
              <w:jc w:val="right"/>
            </w:pPr>
            <w:r>
              <w:t>95.2</w:t>
            </w:r>
          </w:p>
        </w:tc>
      </w:tr>
      <w:tr w:rsidR="008640C9" w14:paraId="1853C422" w14:textId="77777777" w:rsidTr="008640C9">
        <w:trPr>
          <w:jc w:val="center"/>
        </w:trPr>
        <w:tc>
          <w:tcPr>
            <w:tcW w:w="1381" w:type="dxa"/>
          </w:tcPr>
          <w:p w14:paraId="3AB90FAB" w14:textId="73AE7D76" w:rsidR="008640C9" w:rsidRDefault="008640C9" w:rsidP="008640C9">
            <w:r>
              <w:t>TOTEXPCO</w:t>
            </w:r>
          </w:p>
        </w:tc>
        <w:tc>
          <w:tcPr>
            <w:tcW w:w="5004" w:type="dxa"/>
          </w:tcPr>
          <w:p w14:paraId="689ADE6C" w14:textId="62B2E7D4" w:rsidR="008640C9" w:rsidRDefault="008640C9" w:rsidP="008640C9">
            <w:pPr>
              <w:jc w:val="right"/>
            </w:pPr>
            <w:r>
              <w:t>94.0</w:t>
            </w:r>
          </w:p>
        </w:tc>
      </w:tr>
      <w:tr w:rsidR="008640C9" w14:paraId="000387F4" w14:textId="77777777" w:rsidTr="008640C9">
        <w:trPr>
          <w:jc w:val="center"/>
        </w:trPr>
        <w:tc>
          <w:tcPr>
            <w:tcW w:w="1381" w:type="dxa"/>
          </w:tcPr>
          <w:p w14:paraId="6097F93B" w14:textId="115D7068" w:rsidR="008640C9" w:rsidRDefault="008640C9" w:rsidP="008640C9">
            <w:r>
              <w:t>CAP_REV</w:t>
            </w:r>
          </w:p>
        </w:tc>
        <w:tc>
          <w:tcPr>
            <w:tcW w:w="5004" w:type="dxa"/>
          </w:tcPr>
          <w:p w14:paraId="41414512" w14:textId="4E6567F9" w:rsidR="008640C9" w:rsidRDefault="008640C9" w:rsidP="008640C9">
            <w:pPr>
              <w:jc w:val="right"/>
            </w:pPr>
            <w:r>
              <w:t>93.7</w:t>
            </w:r>
          </w:p>
        </w:tc>
      </w:tr>
      <w:tr w:rsidR="008640C9" w14:paraId="3CE48A54" w14:textId="77777777" w:rsidTr="008640C9">
        <w:trPr>
          <w:jc w:val="center"/>
        </w:trPr>
        <w:tc>
          <w:tcPr>
            <w:tcW w:w="1381" w:type="dxa"/>
          </w:tcPr>
          <w:p w14:paraId="228348E6" w14:textId="31F6940A" w:rsidR="008640C9" w:rsidRDefault="008640C9" w:rsidP="008640C9">
            <w:r>
              <w:t>CAPITAL</w:t>
            </w:r>
          </w:p>
        </w:tc>
        <w:tc>
          <w:tcPr>
            <w:tcW w:w="5004" w:type="dxa"/>
          </w:tcPr>
          <w:p w14:paraId="21906E4F" w14:textId="44F27F92" w:rsidR="008640C9" w:rsidRDefault="008640C9" w:rsidP="008640C9">
            <w:pPr>
              <w:jc w:val="right"/>
            </w:pPr>
            <w:r>
              <w:t>88.1</w:t>
            </w:r>
          </w:p>
        </w:tc>
      </w:tr>
    </w:tbl>
    <w:p w14:paraId="2E59C3E0" w14:textId="5143D2B0" w:rsidR="008640C9" w:rsidRDefault="008640C9" w:rsidP="008640C9"/>
    <w:p w14:paraId="7C65D72F" w14:textId="6D50A4A5" w:rsidR="00132828" w:rsidRPr="00132828" w:rsidRDefault="00132828" w:rsidP="00132828">
      <w:pPr>
        <w:pStyle w:val="Caption"/>
        <w:keepNext/>
        <w:jc w:val="center"/>
        <w:rPr>
          <w:b/>
          <w:color w:val="000000" w:themeColor="text1"/>
          <w:sz w:val="22"/>
        </w:rPr>
      </w:pPr>
      <w:r w:rsidRPr="00132828">
        <w:rPr>
          <w:b/>
          <w:color w:val="000000" w:themeColor="text1"/>
          <w:sz w:val="22"/>
        </w:rPr>
        <w:t xml:space="preserve">Table </w:t>
      </w:r>
      <w:r w:rsidRPr="00132828">
        <w:rPr>
          <w:b/>
          <w:color w:val="000000" w:themeColor="text1"/>
          <w:sz w:val="22"/>
        </w:rPr>
        <w:fldChar w:fldCharType="begin"/>
      </w:r>
      <w:r w:rsidRPr="00132828">
        <w:rPr>
          <w:b/>
          <w:color w:val="000000" w:themeColor="text1"/>
          <w:sz w:val="22"/>
        </w:rPr>
        <w:instrText xml:space="preserve"> SEQ Table \* ARABIC </w:instrText>
      </w:r>
      <w:r w:rsidRPr="00132828">
        <w:rPr>
          <w:b/>
          <w:color w:val="000000" w:themeColor="text1"/>
          <w:sz w:val="22"/>
        </w:rPr>
        <w:fldChar w:fldCharType="separate"/>
      </w:r>
      <w:r w:rsidR="00994882">
        <w:rPr>
          <w:b/>
          <w:noProof/>
          <w:color w:val="000000" w:themeColor="text1"/>
          <w:sz w:val="22"/>
        </w:rPr>
        <w:t>5</w:t>
      </w:r>
      <w:r w:rsidRPr="00132828">
        <w:rPr>
          <w:b/>
          <w:color w:val="000000" w:themeColor="text1"/>
          <w:sz w:val="22"/>
        </w:rPr>
        <w:fldChar w:fldCharType="end"/>
      </w:r>
      <w:r w:rsidRPr="00132828">
        <w:rPr>
          <w:b/>
          <w:color w:val="000000" w:themeColor="text1"/>
          <w:sz w:val="22"/>
        </w:rPr>
        <w:t>: Clustering variable variation explained by clustering alone, for collection clusters.</w:t>
      </w:r>
    </w:p>
    <w:tbl>
      <w:tblPr>
        <w:tblStyle w:val="TableGrid"/>
        <w:tblW w:w="0" w:type="auto"/>
        <w:jc w:val="center"/>
        <w:tblLook w:val="04A0" w:firstRow="1" w:lastRow="0" w:firstColumn="1" w:lastColumn="0" w:noHBand="0" w:noVBand="1"/>
      </w:tblPr>
      <w:tblGrid>
        <w:gridCol w:w="1389"/>
        <w:gridCol w:w="4996"/>
      </w:tblGrid>
      <w:tr w:rsidR="008640C9" w14:paraId="6CAA4EA0" w14:textId="77777777" w:rsidTr="00132828">
        <w:trPr>
          <w:jc w:val="center"/>
        </w:trPr>
        <w:tc>
          <w:tcPr>
            <w:tcW w:w="1389" w:type="dxa"/>
          </w:tcPr>
          <w:p w14:paraId="4F087621" w14:textId="3A9FCE64" w:rsidR="008640C9" w:rsidRDefault="008640C9" w:rsidP="00132828">
            <w:r w:rsidRPr="008640C9">
              <w:rPr>
                <w:b/>
              </w:rPr>
              <w:t>Variable</w:t>
            </w:r>
          </w:p>
        </w:tc>
        <w:tc>
          <w:tcPr>
            <w:tcW w:w="4996" w:type="dxa"/>
          </w:tcPr>
          <w:p w14:paraId="12A8B166" w14:textId="1FBDB2B0" w:rsidR="008640C9" w:rsidRDefault="008640C9" w:rsidP="008640C9">
            <w:pPr>
              <w:jc w:val="right"/>
            </w:pPr>
            <w:r w:rsidRPr="008640C9">
              <w:rPr>
                <w:b/>
              </w:rPr>
              <w:t>Percentage of Variation Explained by Clustering</w:t>
            </w:r>
          </w:p>
        </w:tc>
      </w:tr>
      <w:tr w:rsidR="008640C9" w14:paraId="5A55F8C9" w14:textId="77777777" w:rsidTr="00132828">
        <w:trPr>
          <w:jc w:val="center"/>
        </w:trPr>
        <w:tc>
          <w:tcPr>
            <w:tcW w:w="1389" w:type="dxa"/>
          </w:tcPr>
          <w:p w14:paraId="5C972F48" w14:textId="047C19D9" w:rsidR="008640C9" w:rsidRDefault="00132828" w:rsidP="00132828">
            <w:r>
              <w:t>BKVOL</w:t>
            </w:r>
          </w:p>
        </w:tc>
        <w:tc>
          <w:tcPr>
            <w:tcW w:w="4996" w:type="dxa"/>
          </w:tcPr>
          <w:p w14:paraId="2EFDD15F" w14:textId="2C54290F" w:rsidR="008640C9" w:rsidRDefault="00132828" w:rsidP="008640C9">
            <w:pPr>
              <w:jc w:val="right"/>
            </w:pPr>
            <w:r>
              <w:t>82.1</w:t>
            </w:r>
          </w:p>
        </w:tc>
      </w:tr>
      <w:tr w:rsidR="008640C9" w14:paraId="769F6FC4" w14:textId="77777777" w:rsidTr="00132828">
        <w:trPr>
          <w:jc w:val="center"/>
        </w:trPr>
        <w:tc>
          <w:tcPr>
            <w:tcW w:w="1389" w:type="dxa"/>
          </w:tcPr>
          <w:p w14:paraId="2F36179A" w14:textId="023AF03F" w:rsidR="008640C9" w:rsidRDefault="00132828" w:rsidP="00132828">
            <w:r>
              <w:t>EBOOK</w:t>
            </w:r>
          </w:p>
        </w:tc>
        <w:tc>
          <w:tcPr>
            <w:tcW w:w="4996" w:type="dxa"/>
          </w:tcPr>
          <w:p w14:paraId="49344DF4" w14:textId="508135C0" w:rsidR="008640C9" w:rsidRDefault="00132828" w:rsidP="008640C9">
            <w:pPr>
              <w:jc w:val="right"/>
            </w:pPr>
            <w:r>
              <w:t>85.6</w:t>
            </w:r>
          </w:p>
        </w:tc>
      </w:tr>
      <w:tr w:rsidR="008640C9" w14:paraId="0C4C6600" w14:textId="77777777" w:rsidTr="00132828">
        <w:trPr>
          <w:jc w:val="center"/>
        </w:trPr>
        <w:tc>
          <w:tcPr>
            <w:tcW w:w="1389" w:type="dxa"/>
          </w:tcPr>
          <w:p w14:paraId="5D8FA225" w14:textId="0B497388" w:rsidR="008640C9" w:rsidRDefault="00132828" w:rsidP="00132828">
            <w:r>
              <w:t>AUDIO_PH</w:t>
            </w:r>
          </w:p>
        </w:tc>
        <w:tc>
          <w:tcPr>
            <w:tcW w:w="4996" w:type="dxa"/>
          </w:tcPr>
          <w:p w14:paraId="6A4C4DAA" w14:textId="5433705C" w:rsidR="008640C9" w:rsidRDefault="00132828" w:rsidP="008640C9">
            <w:pPr>
              <w:jc w:val="right"/>
            </w:pPr>
            <w:r>
              <w:t>78.1</w:t>
            </w:r>
          </w:p>
        </w:tc>
      </w:tr>
      <w:tr w:rsidR="008640C9" w14:paraId="5BAB7753" w14:textId="77777777" w:rsidTr="00132828">
        <w:trPr>
          <w:jc w:val="center"/>
        </w:trPr>
        <w:tc>
          <w:tcPr>
            <w:tcW w:w="1389" w:type="dxa"/>
          </w:tcPr>
          <w:p w14:paraId="69F1CF69" w14:textId="7E6CD7E0" w:rsidR="008640C9" w:rsidRDefault="00132828" w:rsidP="00132828">
            <w:r>
              <w:t>VIDEO_PH</w:t>
            </w:r>
          </w:p>
        </w:tc>
        <w:tc>
          <w:tcPr>
            <w:tcW w:w="4996" w:type="dxa"/>
          </w:tcPr>
          <w:p w14:paraId="7CAEDEEF" w14:textId="7E178201" w:rsidR="008640C9" w:rsidRDefault="00132828" w:rsidP="008640C9">
            <w:pPr>
              <w:jc w:val="right"/>
            </w:pPr>
            <w:r>
              <w:t>77.1</w:t>
            </w:r>
          </w:p>
        </w:tc>
      </w:tr>
      <w:tr w:rsidR="008640C9" w14:paraId="7FC0B16F" w14:textId="77777777" w:rsidTr="00132828">
        <w:trPr>
          <w:jc w:val="center"/>
        </w:trPr>
        <w:tc>
          <w:tcPr>
            <w:tcW w:w="1389" w:type="dxa"/>
          </w:tcPr>
          <w:p w14:paraId="5C0D98C5" w14:textId="5651A1E0" w:rsidR="008640C9" w:rsidRDefault="00132828" w:rsidP="00132828">
            <w:r>
              <w:t>ELECCOLL</w:t>
            </w:r>
          </w:p>
        </w:tc>
        <w:tc>
          <w:tcPr>
            <w:tcW w:w="4996" w:type="dxa"/>
          </w:tcPr>
          <w:p w14:paraId="10AAB3CE" w14:textId="3515CECD" w:rsidR="008640C9" w:rsidRDefault="00132828" w:rsidP="008640C9">
            <w:pPr>
              <w:jc w:val="right"/>
            </w:pPr>
            <w:r>
              <w:t>84.0</w:t>
            </w:r>
          </w:p>
        </w:tc>
      </w:tr>
      <w:tr w:rsidR="008640C9" w14:paraId="0FA39B75" w14:textId="77777777" w:rsidTr="00132828">
        <w:trPr>
          <w:jc w:val="center"/>
        </w:trPr>
        <w:tc>
          <w:tcPr>
            <w:tcW w:w="1389" w:type="dxa"/>
          </w:tcPr>
          <w:p w14:paraId="1E63FA18" w14:textId="0E8031FE" w:rsidR="008640C9" w:rsidRDefault="00132828" w:rsidP="00132828">
            <w:r>
              <w:t>SUBSCRIP</w:t>
            </w:r>
          </w:p>
        </w:tc>
        <w:tc>
          <w:tcPr>
            <w:tcW w:w="4996" w:type="dxa"/>
          </w:tcPr>
          <w:p w14:paraId="7C7E2D7A" w14:textId="3F8F3ED9" w:rsidR="008640C9" w:rsidRDefault="00132828" w:rsidP="008640C9">
            <w:pPr>
              <w:jc w:val="right"/>
            </w:pPr>
            <w:r>
              <w:t>80.4</w:t>
            </w:r>
          </w:p>
        </w:tc>
      </w:tr>
    </w:tbl>
    <w:p w14:paraId="738E6B12" w14:textId="77777777" w:rsidR="008640C9" w:rsidRDefault="008640C9" w:rsidP="008640C9">
      <w:pPr>
        <w:jc w:val="right"/>
      </w:pPr>
    </w:p>
    <w:p w14:paraId="509E4C86" w14:textId="7EDFB9CE" w:rsidR="008640C9" w:rsidRDefault="00AB37E2" w:rsidP="008640C9">
      <w:r>
        <w:t>Table 6 c</w:t>
      </w:r>
      <w:r w:rsidR="0023700D">
        <w:t xml:space="preserve">ontains the values of </w:t>
      </w:r>
      <w:proofErr w:type="spellStart"/>
      <w:r w:rsidR="00CD2CD7">
        <w:rPr>
          <w:rStyle w:val="reference-text"/>
        </w:rPr>
        <w:t>Cramér’s</w:t>
      </w:r>
      <w:proofErr w:type="spellEnd"/>
      <w:r w:rsidR="00CD2CD7">
        <w:t xml:space="preserve"> </w:t>
      </w:r>
      <w:r w:rsidR="0023700D">
        <w:t xml:space="preserve">V, a measure of association for categorical variables </w:t>
      </w:r>
      <w:r w:rsidR="00CD2CD7">
        <w:t>(</w:t>
      </w:r>
      <w:r w:rsidR="00CD2CD7">
        <w:rPr>
          <w:rStyle w:val="reference-text"/>
        </w:rPr>
        <w:t>Cramér</w:t>
      </w:r>
      <w:r w:rsidR="00CD2CD7">
        <w:t xml:space="preserve"> 1946)</w:t>
      </w:r>
      <w:r w:rsidR="0023700D">
        <w:t xml:space="preserve"> for the four sets of clusters. It</w:t>
      </w:r>
      <w:r w:rsidR="008F18E1">
        <w:t xml:space="preserve"> </w:t>
      </w:r>
      <w:r w:rsidR="0023700D">
        <w:t>s</w:t>
      </w:r>
      <w:r w:rsidR="008F18E1">
        <w:t>hould be interpreted similarly to correlations. The values in Table 6 constitute moderate association. Clearly</w:t>
      </w:r>
      <w:r w:rsidR="00CA759B">
        <w:t>,</w:t>
      </w:r>
      <w:r w:rsidR="008F18E1">
        <w:t xml:space="preserve"> </w:t>
      </w:r>
      <w:proofErr w:type="gramStart"/>
      <w:r w:rsidR="008F18E1">
        <w:t>all of</w:t>
      </w:r>
      <w:proofErr w:type="gramEnd"/>
      <w:r w:rsidR="008F18E1">
        <w:t xml:space="preserve"> the 23 clustering variables are </w:t>
      </w:r>
      <w:r w:rsidR="008F18E1">
        <w:lastRenderedPageBreak/>
        <w:t>driven by some underlying, latent measure of size, so this level of association is acceptable. There is no obvious reason why collection is least associated with the other three.</w:t>
      </w:r>
    </w:p>
    <w:p w14:paraId="7491DC9C" w14:textId="4511C373" w:rsidR="0023700D" w:rsidRPr="0023700D" w:rsidRDefault="0023700D" w:rsidP="0023700D">
      <w:pPr>
        <w:pStyle w:val="Caption"/>
        <w:keepNext/>
        <w:jc w:val="center"/>
        <w:rPr>
          <w:b/>
          <w:color w:val="000000" w:themeColor="text1"/>
          <w:sz w:val="22"/>
        </w:rPr>
      </w:pPr>
      <w:r w:rsidRPr="0023700D">
        <w:rPr>
          <w:b/>
          <w:color w:val="000000" w:themeColor="text1"/>
          <w:sz w:val="22"/>
        </w:rPr>
        <w:t xml:space="preserve">Table </w:t>
      </w:r>
      <w:r w:rsidRPr="0023700D">
        <w:rPr>
          <w:b/>
          <w:color w:val="000000" w:themeColor="text1"/>
          <w:sz w:val="22"/>
        </w:rPr>
        <w:fldChar w:fldCharType="begin"/>
      </w:r>
      <w:r w:rsidRPr="0023700D">
        <w:rPr>
          <w:b/>
          <w:color w:val="000000" w:themeColor="text1"/>
          <w:sz w:val="22"/>
        </w:rPr>
        <w:instrText xml:space="preserve"> SEQ Table \* ARABIC </w:instrText>
      </w:r>
      <w:r w:rsidRPr="0023700D">
        <w:rPr>
          <w:b/>
          <w:color w:val="000000" w:themeColor="text1"/>
          <w:sz w:val="22"/>
        </w:rPr>
        <w:fldChar w:fldCharType="separate"/>
      </w:r>
      <w:r w:rsidR="00994882">
        <w:rPr>
          <w:b/>
          <w:noProof/>
          <w:color w:val="000000" w:themeColor="text1"/>
          <w:sz w:val="22"/>
        </w:rPr>
        <w:t>6</w:t>
      </w:r>
      <w:r w:rsidRPr="0023700D">
        <w:rPr>
          <w:b/>
          <w:color w:val="000000" w:themeColor="text1"/>
          <w:sz w:val="22"/>
        </w:rPr>
        <w:fldChar w:fldCharType="end"/>
      </w:r>
      <w:r w:rsidRPr="0023700D">
        <w:rPr>
          <w:b/>
          <w:color w:val="000000" w:themeColor="text1"/>
          <w:sz w:val="22"/>
        </w:rPr>
        <w:t xml:space="preserve">: Associations between the four sets of clusters, as measured by </w:t>
      </w:r>
      <w:proofErr w:type="spellStart"/>
      <w:r w:rsidR="00CD2CD7" w:rsidRPr="00CD2CD7">
        <w:rPr>
          <w:b/>
          <w:color w:val="000000" w:themeColor="text1"/>
          <w:sz w:val="22"/>
        </w:rPr>
        <w:t>Cramér</w:t>
      </w:r>
      <w:r w:rsidRPr="0023700D">
        <w:rPr>
          <w:b/>
          <w:color w:val="000000" w:themeColor="text1"/>
          <w:sz w:val="22"/>
        </w:rPr>
        <w:t>'s</w:t>
      </w:r>
      <w:proofErr w:type="spellEnd"/>
      <w:r w:rsidRPr="0023700D">
        <w:rPr>
          <w:b/>
          <w:color w:val="000000" w:themeColor="text1"/>
          <w:sz w:val="22"/>
        </w:rPr>
        <w:t xml:space="preserve"> V.</w:t>
      </w:r>
    </w:p>
    <w:tbl>
      <w:tblPr>
        <w:tblStyle w:val="TableGrid"/>
        <w:tblW w:w="0" w:type="auto"/>
        <w:jc w:val="center"/>
        <w:tblLook w:val="04A0" w:firstRow="1" w:lastRow="0" w:firstColumn="1" w:lastColumn="0" w:noHBand="0" w:noVBand="1"/>
      </w:tblPr>
      <w:tblGrid>
        <w:gridCol w:w="1331"/>
        <w:gridCol w:w="1049"/>
        <w:gridCol w:w="803"/>
        <w:gridCol w:w="1102"/>
        <w:gridCol w:w="1331"/>
      </w:tblGrid>
      <w:tr w:rsidR="0023700D" w14:paraId="4D1F2447" w14:textId="77777777" w:rsidTr="0023700D">
        <w:trPr>
          <w:jc w:val="center"/>
        </w:trPr>
        <w:tc>
          <w:tcPr>
            <w:tcW w:w="1331" w:type="dxa"/>
          </w:tcPr>
          <w:p w14:paraId="2BE01046" w14:textId="77777777" w:rsidR="0023700D" w:rsidRDefault="0023700D" w:rsidP="008640C9"/>
        </w:tc>
        <w:tc>
          <w:tcPr>
            <w:tcW w:w="1049" w:type="dxa"/>
          </w:tcPr>
          <w:p w14:paraId="4DDD17AF" w14:textId="7E88DB89" w:rsidR="0023700D" w:rsidRPr="0023700D" w:rsidRDefault="0023700D" w:rsidP="0023700D">
            <w:pPr>
              <w:jc w:val="right"/>
              <w:rPr>
                <w:b/>
              </w:rPr>
            </w:pPr>
            <w:r w:rsidRPr="0023700D">
              <w:rPr>
                <w:b/>
              </w:rPr>
              <w:t>Service</w:t>
            </w:r>
          </w:p>
        </w:tc>
        <w:tc>
          <w:tcPr>
            <w:tcW w:w="803" w:type="dxa"/>
          </w:tcPr>
          <w:p w14:paraId="35E26EA4" w14:textId="2890E6BB" w:rsidR="0023700D" w:rsidRPr="0023700D" w:rsidRDefault="0023700D" w:rsidP="0023700D">
            <w:pPr>
              <w:jc w:val="right"/>
              <w:rPr>
                <w:b/>
              </w:rPr>
            </w:pPr>
            <w:r w:rsidRPr="0023700D">
              <w:rPr>
                <w:b/>
              </w:rPr>
              <w:t>Staff</w:t>
            </w:r>
          </w:p>
        </w:tc>
        <w:tc>
          <w:tcPr>
            <w:tcW w:w="1102" w:type="dxa"/>
          </w:tcPr>
          <w:p w14:paraId="4ABB49CB" w14:textId="7D48DE1E" w:rsidR="0023700D" w:rsidRPr="0023700D" w:rsidRDefault="0023700D" w:rsidP="0023700D">
            <w:pPr>
              <w:jc w:val="right"/>
              <w:rPr>
                <w:b/>
              </w:rPr>
            </w:pPr>
            <w:r w:rsidRPr="0023700D">
              <w:rPr>
                <w:b/>
              </w:rPr>
              <w:t>Finance</w:t>
            </w:r>
          </w:p>
        </w:tc>
        <w:tc>
          <w:tcPr>
            <w:tcW w:w="1331" w:type="dxa"/>
          </w:tcPr>
          <w:p w14:paraId="0E0ABDC7" w14:textId="16441779" w:rsidR="0023700D" w:rsidRPr="0023700D" w:rsidRDefault="0023700D" w:rsidP="0023700D">
            <w:pPr>
              <w:jc w:val="right"/>
              <w:rPr>
                <w:b/>
              </w:rPr>
            </w:pPr>
            <w:r w:rsidRPr="0023700D">
              <w:rPr>
                <w:b/>
              </w:rPr>
              <w:t>Collection</w:t>
            </w:r>
          </w:p>
        </w:tc>
      </w:tr>
      <w:tr w:rsidR="0023700D" w14:paraId="02DE93DD" w14:textId="77777777" w:rsidTr="0023700D">
        <w:trPr>
          <w:jc w:val="center"/>
        </w:trPr>
        <w:tc>
          <w:tcPr>
            <w:tcW w:w="1331" w:type="dxa"/>
          </w:tcPr>
          <w:p w14:paraId="3EBF9F58" w14:textId="35BFAC78" w:rsidR="0023700D" w:rsidRPr="0023700D" w:rsidRDefault="0023700D" w:rsidP="008640C9">
            <w:pPr>
              <w:rPr>
                <w:b/>
              </w:rPr>
            </w:pPr>
            <w:r w:rsidRPr="0023700D">
              <w:rPr>
                <w:b/>
              </w:rPr>
              <w:t>Service</w:t>
            </w:r>
          </w:p>
        </w:tc>
        <w:tc>
          <w:tcPr>
            <w:tcW w:w="1049" w:type="dxa"/>
          </w:tcPr>
          <w:p w14:paraId="5850CDDB" w14:textId="418BAC48" w:rsidR="0023700D" w:rsidRDefault="0023700D" w:rsidP="0023700D">
            <w:pPr>
              <w:jc w:val="right"/>
            </w:pPr>
            <w:r>
              <w:t>1</w:t>
            </w:r>
          </w:p>
        </w:tc>
        <w:tc>
          <w:tcPr>
            <w:tcW w:w="803" w:type="dxa"/>
          </w:tcPr>
          <w:p w14:paraId="2EF63110" w14:textId="357DA5B0" w:rsidR="0023700D" w:rsidRDefault="0023700D" w:rsidP="0023700D">
            <w:pPr>
              <w:jc w:val="right"/>
            </w:pPr>
            <w:r>
              <w:t>.523</w:t>
            </w:r>
          </w:p>
        </w:tc>
        <w:tc>
          <w:tcPr>
            <w:tcW w:w="1102" w:type="dxa"/>
          </w:tcPr>
          <w:p w14:paraId="35C4F8DF" w14:textId="25E2EEB6" w:rsidR="0023700D" w:rsidRDefault="0023700D" w:rsidP="0023700D">
            <w:pPr>
              <w:jc w:val="right"/>
            </w:pPr>
            <w:r>
              <w:t>.484</w:t>
            </w:r>
          </w:p>
        </w:tc>
        <w:tc>
          <w:tcPr>
            <w:tcW w:w="1331" w:type="dxa"/>
          </w:tcPr>
          <w:p w14:paraId="608C567B" w14:textId="5F2A604F" w:rsidR="0023700D" w:rsidRDefault="0023700D" w:rsidP="0023700D">
            <w:pPr>
              <w:jc w:val="right"/>
            </w:pPr>
            <w:r>
              <w:t>.385</w:t>
            </w:r>
          </w:p>
        </w:tc>
      </w:tr>
      <w:tr w:rsidR="0023700D" w14:paraId="756AD512" w14:textId="77777777" w:rsidTr="0023700D">
        <w:trPr>
          <w:jc w:val="center"/>
        </w:trPr>
        <w:tc>
          <w:tcPr>
            <w:tcW w:w="1331" w:type="dxa"/>
          </w:tcPr>
          <w:p w14:paraId="2FDB3D55" w14:textId="70568DB5" w:rsidR="0023700D" w:rsidRPr="0023700D" w:rsidRDefault="0023700D" w:rsidP="008640C9">
            <w:pPr>
              <w:rPr>
                <w:b/>
              </w:rPr>
            </w:pPr>
            <w:r w:rsidRPr="0023700D">
              <w:rPr>
                <w:b/>
              </w:rPr>
              <w:t>Staff</w:t>
            </w:r>
          </w:p>
        </w:tc>
        <w:tc>
          <w:tcPr>
            <w:tcW w:w="1049" w:type="dxa"/>
          </w:tcPr>
          <w:p w14:paraId="08CCBAA1" w14:textId="00C5810B" w:rsidR="0023700D" w:rsidRDefault="0023700D" w:rsidP="0023700D">
            <w:pPr>
              <w:jc w:val="right"/>
            </w:pPr>
            <w:r>
              <w:t>.523</w:t>
            </w:r>
          </w:p>
        </w:tc>
        <w:tc>
          <w:tcPr>
            <w:tcW w:w="803" w:type="dxa"/>
          </w:tcPr>
          <w:p w14:paraId="31206750" w14:textId="42E7E152" w:rsidR="0023700D" w:rsidRDefault="0023700D" w:rsidP="0023700D">
            <w:pPr>
              <w:jc w:val="right"/>
            </w:pPr>
            <w:r>
              <w:t>1</w:t>
            </w:r>
          </w:p>
        </w:tc>
        <w:tc>
          <w:tcPr>
            <w:tcW w:w="1102" w:type="dxa"/>
          </w:tcPr>
          <w:p w14:paraId="43284413" w14:textId="2C75D704" w:rsidR="0023700D" w:rsidRDefault="0023700D" w:rsidP="0023700D">
            <w:pPr>
              <w:jc w:val="right"/>
            </w:pPr>
            <w:r>
              <w:t>.55</w:t>
            </w:r>
          </w:p>
        </w:tc>
        <w:tc>
          <w:tcPr>
            <w:tcW w:w="1331" w:type="dxa"/>
          </w:tcPr>
          <w:p w14:paraId="7AC868D6" w14:textId="6A75FDAC" w:rsidR="0023700D" w:rsidRDefault="0023700D" w:rsidP="0023700D">
            <w:pPr>
              <w:jc w:val="right"/>
            </w:pPr>
            <w:r>
              <w:t>.391</w:t>
            </w:r>
          </w:p>
        </w:tc>
      </w:tr>
      <w:tr w:rsidR="0023700D" w14:paraId="5E398405" w14:textId="77777777" w:rsidTr="0023700D">
        <w:trPr>
          <w:jc w:val="center"/>
        </w:trPr>
        <w:tc>
          <w:tcPr>
            <w:tcW w:w="1331" w:type="dxa"/>
          </w:tcPr>
          <w:p w14:paraId="1E7D1325" w14:textId="6A95291D" w:rsidR="0023700D" w:rsidRPr="0023700D" w:rsidRDefault="0023700D" w:rsidP="008640C9">
            <w:pPr>
              <w:rPr>
                <w:b/>
              </w:rPr>
            </w:pPr>
            <w:r w:rsidRPr="0023700D">
              <w:rPr>
                <w:b/>
              </w:rPr>
              <w:t>Finance</w:t>
            </w:r>
          </w:p>
        </w:tc>
        <w:tc>
          <w:tcPr>
            <w:tcW w:w="1049" w:type="dxa"/>
          </w:tcPr>
          <w:p w14:paraId="3F5432CE" w14:textId="71D85DE5" w:rsidR="0023700D" w:rsidRDefault="0023700D" w:rsidP="0023700D">
            <w:pPr>
              <w:jc w:val="right"/>
            </w:pPr>
            <w:r>
              <w:t>.484</w:t>
            </w:r>
          </w:p>
        </w:tc>
        <w:tc>
          <w:tcPr>
            <w:tcW w:w="803" w:type="dxa"/>
          </w:tcPr>
          <w:p w14:paraId="1C2DE3CD" w14:textId="6890D709" w:rsidR="0023700D" w:rsidRDefault="0023700D" w:rsidP="0023700D">
            <w:pPr>
              <w:jc w:val="right"/>
            </w:pPr>
            <w:r>
              <w:t>.55</w:t>
            </w:r>
          </w:p>
        </w:tc>
        <w:tc>
          <w:tcPr>
            <w:tcW w:w="1102" w:type="dxa"/>
          </w:tcPr>
          <w:p w14:paraId="2788F695" w14:textId="2A82AFCD" w:rsidR="0023700D" w:rsidRDefault="0023700D" w:rsidP="0023700D">
            <w:pPr>
              <w:jc w:val="right"/>
            </w:pPr>
            <w:r>
              <w:t>1</w:t>
            </w:r>
          </w:p>
        </w:tc>
        <w:tc>
          <w:tcPr>
            <w:tcW w:w="1331" w:type="dxa"/>
          </w:tcPr>
          <w:p w14:paraId="4C687411" w14:textId="19B9834F" w:rsidR="0023700D" w:rsidRDefault="0023700D" w:rsidP="0023700D">
            <w:pPr>
              <w:jc w:val="right"/>
            </w:pPr>
            <w:r>
              <w:t>.392</w:t>
            </w:r>
          </w:p>
        </w:tc>
      </w:tr>
      <w:tr w:rsidR="0023700D" w14:paraId="0D2CB648" w14:textId="77777777" w:rsidTr="0023700D">
        <w:trPr>
          <w:jc w:val="center"/>
        </w:trPr>
        <w:tc>
          <w:tcPr>
            <w:tcW w:w="1331" w:type="dxa"/>
          </w:tcPr>
          <w:p w14:paraId="5F8A9778" w14:textId="43F2131B" w:rsidR="0023700D" w:rsidRPr="0023700D" w:rsidRDefault="0023700D" w:rsidP="008640C9">
            <w:pPr>
              <w:rPr>
                <w:b/>
              </w:rPr>
            </w:pPr>
            <w:r w:rsidRPr="0023700D">
              <w:rPr>
                <w:b/>
              </w:rPr>
              <w:t>Collection</w:t>
            </w:r>
          </w:p>
        </w:tc>
        <w:tc>
          <w:tcPr>
            <w:tcW w:w="1049" w:type="dxa"/>
          </w:tcPr>
          <w:p w14:paraId="62E1C6C2" w14:textId="79298D9D" w:rsidR="0023700D" w:rsidRDefault="0023700D" w:rsidP="0023700D">
            <w:pPr>
              <w:jc w:val="right"/>
            </w:pPr>
            <w:r>
              <w:t>.385</w:t>
            </w:r>
          </w:p>
        </w:tc>
        <w:tc>
          <w:tcPr>
            <w:tcW w:w="803" w:type="dxa"/>
          </w:tcPr>
          <w:p w14:paraId="0A92FD76" w14:textId="03214C9F" w:rsidR="0023700D" w:rsidRDefault="0023700D" w:rsidP="0023700D">
            <w:pPr>
              <w:jc w:val="right"/>
            </w:pPr>
            <w:r>
              <w:t>.391</w:t>
            </w:r>
          </w:p>
        </w:tc>
        <w:tc>
          <w:tcPr>
            <w:tcW w:w="1102" w:type="dxa"/>
          </w:tcPr>
          <w:p w14:paraId="44124A72" w14:textId="141EF330" w:rsidR="0023700D" w:rsidRDefault="0023700D" w:rsidP="0023700D">
            <w:pPr>
              <w:jc w:val="right"/>
            </w:pPr>
            <w:r>
              <w:t>.392</w:t>
            </w:r>
          </w:p>
        </w:tc>
        <w:tc>
          <w:tcPr>
            <w:tcW w:w="1331" w:type="dxa"/>
          </w:tcPr>
          <w:p w14:paraId="0CBEC232" w14:textId="1C0D8DED" w:rsidR="0023700D" w:rsidRDefault="0023700D" w:rsidP="0023700D">
            <w:pPr>
              <w:jc w:val="right"/>
            </w:pPr>
            <w:r>
              <w:t>1</w:t>
            </w:r>
          </w:p>
        </w:tc>
      </w:tr>
    </w:tbl>
    <w:p w14:paraId="7811A413" w14:textId="77777777" w:rsidR="0023700D" w:rsidRDefault="0023700D" w:rsidP="008640C9"/>
    <w:p w14:paraId="59892DF9" w14:textId="157CF5DA" w:rsidR="00274FA9" w:rsidRDefault="00274FA9" w:rsidP="00274FA9">
      <w:pPr>
        <w:pStyle w:val="Heading1"/>
      </w:pPr>
      <w:r>
        <w:t>Illustrative Application</w:t>
      </w:r>
    </w:p>
    <w:p w14:paraId="75F0606B" w14:textId="54E71805" w:rsidR="00274FA9" w:rsidRDefault="00274FA9" w:rsidP="00274FA9">
      <w:r>
        <w:t xml:space="preserve">To demonstrate how the clustering may be used with the Search and Compare tool, Table 7 </w:t>
      </w:r>
      <w:r w:rsidR="00B76A11">
        <w:t xml:space="preserve">shows within-cluster comparisons for a </w:t>
      </w:r>
      <w:proofErr w:type="gramStart"/>
      <w:r w:rsidR="00B76A11">
        <w:t>particular library</w:t>
      </w:r>
      <w:proofErr w:type="gramEnd"/>
      <w:r w:rsidR="00B76A11">
        <w:t>, namely the Chapel Hill, NC, Public Library.</w:t>
      </w:r>
      <w:r w:rsidR="001A3DA9">
        <w:t xml:space="preserve"> </w:t>
      </w:r>
      <w:r w:rsidR="003F4183">
        <w:t xml:space="preserve">The column “Value” contains the values of </w:t>
      </w:r>
      <w:proofErr w:type="gramStart"/>
      <w:r w:rsidR="003F4183">
        <w:t>all of</w:t>
      </w:r>
      <w:proofErr w:type="gramEnd"/>
      <w:r w:rsidR="003F4183">
        <w:t xml:space="preserve"> the 23 variables involved in defining any of the cluster sets for that library. The four columns under “Cluster Means” show, for each of the four cluster sets, the means of those same values for cluster that contains the Chapel Hill Public Library. The columns under Percentile Ranks show the percentile rank of the Chapel Hill Public Library within each of the four clusters that contains it. Clustering variables for each cluster are shaded in gray.</w:t>
      </w:r>
    </w:p>
    <w:p w14:paraId="135449DF" w14:textId="55E21900" w:rsidR="002B3251" w:rsidRDefault="003F4183" w:rsidP="00274FA9">
      <w:r>
        <w:t xml:space="preserve">To illustrate, the value of POPU_LSA for the Chapel Hill Public Library is 59,569, while the cluster means are 123,504 for the Service cluster containing the Chapel Hill Public Library, 54,199 for the Staff Cluster, 81,545 for the Finance cluster, and 99,755 for the Collection cluster. (The other libraries in the cluster depend on the cluster set, i.e., Service, Staff, Finance or Collection.) For POPU_LSA, the percentile rank of the Chapel Hill Public Library within its Service cluster is 6.45, the rank within its Staff cluster is 68.17, the percentile rank within its Finance cluster is 47.12, and the percentile rank within its Collection cluster is </w:t>
      </w:r>
      <w:r w:rsidR="004A2266">
        <w:t>47.37.</w:t>
      </w:r>
    </w:p>
    <w:p w14:paraId="5DE601F2" w14:textId="79FE0663" w:rsidR="00CA759B" w:rsidRDefault="00CA759B" w:rsidP="00274FA9"/>
    <w:p w14:paraId="2147EF1D" w14:textId="549D2C72" w:rsidR="00CA759B" w:rsidRDefault="00CA759B" w:rsidP="00274FA9"/>
    <w:p w14:paraId="2CBEF751" w14:textId="2F286174" w:rsidR="00CA759B" w:rsidRDefault="00CA759B" w:rsidP="00274FA9"/>
    <w:p w14:paraId="3B2F5A7C" w14:textId="64FBE2CE" w:rsidR="00CA759B" w:rsidRDefault="00CA759B" w:rsidP="00274FA9"/>
    <w:p w14:paraId="2E38DFCA" w14:textId="17E36F67" w:rsidR="00CA759B" w:rsidRDefault="00CA759B" w:rsidP="00274FA9"/>
    <w:p w14:paraId="0B357CDE" w14:textId="4FDFA407" w:rsidR="00CA759B" w:rsidRDefault="00CA759B" w:rsidP="00274FA9"/>
    <w:p w14:paraId="51A487DE" w14:textId="22A42BCF" w:rsidR="00CA759B" w:rsidRDefault="00CA759B" w:rsidP="00274FA9"/>
    <w:p w14:paraId="0F31670A" w14:textId="77777777" w:rsidR="00CA759B" w:rsidRDefault="00CA759B" w:rsidP="00274FA9"/>
    <w:p w14:paraId="65F82474" w14:textId="37D266FB" w:rsidR="00994882" w:rsidRPr="00994882" w:rsidRDefault="00994882" w:rsidP="00994882">
      <w:pPr>
        <w:pStyle w:val="Caption"/>
        <w:keepNext/>
        <w:jc w:val="center"/>
        <w:rPr>
          <w:b/>
          <w:color w:val="000000" w:themeColor="text1"/>
          <w:sz w:val="22"/>
        </w:rPr>
      </w:pPr>
      <w:r w:rsidRPr="00994882">
        <w:rPr>
          <w:b/>
          <w:color w:val="000000" w:themeColor="text1"/>
          <w:sz w:val="22"/>
        </w:rPr>
        <w:lastRenderedPageBreak/>
        <w:t xml:space="preserve">Table </w:t>
      </w:r>
      <w:r w:rsidRPr="00994882">
        <w:rPr>
          <w:b/>
          <w:color w:val="000000" w:themeColor="text1"/>
          <w:sz w:val="22"/>
        </w:rPr>
        <w:fldChar w:fldCharType="begin"/>
      </w:r>
      <w:r w:rsidRPr="00994882">
        <w:rPr>
          <w:b/>
          <w:color w:val="000000" w:themeColor="text1"/>
          <w:sz w:val="22"/>
        </w:rPr>
        <w:instrText xml:space="preserve"> SEQ Table \* ARABIC </w:instrText>
      </w:r>
      <w:r w:rsidRPr="00994882">
        <w:rPr>
          <w:b/>
          <w:color w:val="000000" w:themeColor="text1"/>
          <w:sz w:val="22"/>
        </w:rPr>
        <w:fldChar w:fldCharType="separate"/>
      </w:r>
      <w:r w:rsidRPr="00994882">
        <w:rPr>
          <w:b/>
          <w:noProof/>
          <w:color w:val="000000" w:themeColor="text1"/>
          <w:sz w:val="22"/>
        </w:rPr>
        <w:t>7</w:t>
      </w:r>
      <w:r w:rsidRPr="00994882">
        <w:rPr>
          <w:b/>
          <w:color w:val="000000" w:themeColor="text1"/>
          <w:sz w:val="22"/>
        </w:rPr>
        <w:fldChar w:fldCharType="end"/>
      </w:r>
      <w:r w:rsidRPr="00994882">
        <w:rPr>
          <w:b/>
          <w:color w:val="000000" w:themeColor="text1"/>
          <w:sz w:val="22"/>
        </w:rPr>
        <w:t>: Within-cluster comparisons for Chapel Hill (NC) Public Library.</w:t>
      </w:r>
    </w:p>
    <w:tbl>
      <w:tblPr>
        <w:tblStyle w:val="TableGrid"/>
        <w:tblW w:w="10000" w:type="dxa"/>
        <w:tblLook w:val="04A0" w:firstRow="1" w:lastRow="0" w:firstColumn="1" w:lastColumn="0" w:noHBand="0" w:noVBand="1"/>
      </w:tblPr>
      <w:tblGrid>
        <w:gridCol w:w="1073"/>
        <w:gridCol w:w="1147"/>
        <w:gridCol w:w="1120"/>
        <w:gridCol w:w="1120"/>
        <w:gridCol w:w="1120"/>
        <w:gridCol w:w="1120"/>
        <w:gridCol w:w="791"/>
        <w:gridCol w:w="661"/>
        <w:gridCol w:w="833"/>
        <w:gridCol w:w="1015"/>
      </w:tblGrid>
      <w:tr w:rsidR="002B3251" w:rsidRPr="002B3251" w14:paraId="5F9D2F2A" w14:textId="77777777" w:rsidTr="003F4183">
        <w:trPr>
          <w:trHeight w:val="300"/>
        </w:trPr>
        <w:tc>
          <w:tcPr>
            <w:tcW w:w="2220" w:type="dxa"/>
            <w:gridSpan w:val="2"/>
            <w:noWrap/>
            <w:hideMark/>
          </w:tcPr>
          <w:p w14:paraId="3152A4FD" w14:textId="1584CB6F" w:rsidR="002B3251" w:rsidRPr="002B3251" w:rsidRDefault="002B3251">
            <w:pPr>
              <w:rPr>
                <w:rFonts w:cstheme="minorHAnsi"/>
                <w:b/>
                <w:sz w:val="18"/>
              </w:rPr>
            </w:pPr>
            <w:r w:rsidRPr="002B3251">
              <w:rPr>
                <w:rFonts w:cstheme="minorHAnsi"/>
                <w:b/>
                <w:sz w:val="18"/>
              </w:rPr>
              <w:t>Chapel Hill Public Library</w:t>
            </w:r>
          </w:p>
        </w:tc>
        <w:tc>
          <w:tcPr>
            <w:tcW w:w="4480" w:type="dxa"/>
            <w:gridSpan w:val="4"/>
            <w:noWrap/>
            <w:hideMark/>
          </w:tcPr>
          <w:p w14:paraId="4A904DC9" w14:textId="77777777" w:rsidR="002B3251" w:rsidRPr="002B3251" w:rsidRDefault="002B3251" w:rsidP="002B3251">
            <w:pPr>
              <w:jc w:val="center"/>
              <w:rPr>
                <w:rFonts w:cstheme="minorHAnsi"/>
                <w:b/>
                <w:bCs/>
                <w:sz w:val="18"/>
              </w:rPr>
            </w:pPr>
            <w:r w:rsidRPr="002B3251">
              <w:rPr>
                <w:rFonts w:cstheme="minorHAnsi"/>
                <w:b/>
                <w:bCs/>
                <w:sz w:val="18"/>
              </w:rPr>
              <w:t>Cluster Means</w:t>
            </w:r>
          </w:p>
        </w:tc>
        <w:tc>
          <w:tcPr>
            <w:tcW w:w="3300" w:type="dxa"/>
            <w:gridSpan w:val="4"/>
            <w:noWrap/>
            <w:hideMark/>
          </w:tcPr>
          <w:p w14:paraId="1D04E3A0" w14:textId="77777777" w:rsidR="002B3251" w:rsidRPr="002B3251" w:rsidRDefault="002B3251" w:rsidP="002B3251">
            <w:pPr>
              <w:jc w:val="center"/>
              <w:rPr>
                <w:rFonts w:cstheme="minorHAnsi"/>
                <w:b/>
                <w:bCs/>
                <w:sz w:val="18"/>
              </w:rPr>
            </w:pPr>
            <w:r w:rsidRPr="002B3251">
              <w:rPr>
                <w:rFonts w:cstheme="minorHAnsi"/>
                <w:b/>
                <w:bCs/>
                <w:sz w:val="18"/>
              </w:rPr>
              <w:t>Percentile Ranks</w:t>
            </w:r>
          </w:p>
        </w:tc>
      </w:tr>
      <w:tr w:rsidR="002B3251" w:rsidRPr="002B3251" w14:paraId="6C40FA6F" w14:textId="77777777" w:rsidTr="002B3251">
        <w:trPr>
          <w:trHeight w:val="300"/>
        </w:trPr>
        <w:tc>
          <w:tcPr>
            <w:tcW w:w="0" w:type="auto"/>
            <w:noWrap/>
            <w:hideMark/>
          </w:tcPr>
          <w:p w14:paraId="2C274762" w14:textId="77777777" w:rsidR="002B3251" w:rsidRPr="002B3251" w:rsidRDefault="002B3251">
            <w:pPr>
              <w:rPr>
                <w:rFonts w:cstheme="minorHAnsi"/>
                <w:b/>
                <w:bCs/>
                <w:sz w:val="18"/>
              </w:rPr>
            </w:pPr>
            <w:r w:rsidRPr="002B3251">
              <w:rPr>
                <w:rFonts w:cstheme="minorHAnsi"/>
                <w:b/>
                <w:bCs/>
                <w:sz w:val="18"/>
              </w:rPr>
              <w:t>Variable</w:t>
            </w:r>
          </w:p>
        </w:tc>
        <w:tc>
          <w:tcPr>
            <w:tcW w:w="0" w:type="auto"/>
            <w:noWrap/>
            <w:hideMark/>
          </w:tcPr>
          <w:p w14:paraId="79EA4E5E" w14:textId="4EF74A94" w:rsidR="002B3251" w:rsidRPr="002B3251" w:rsidRDefault="002B3251" w:rsidP="002B3251">
            <w:pPr>
              <w:jc w:val="right"/>
              <w:rPr>
                <w:rFonts w:cstheme="minorHAnsi"/>
                <w:b/>
                <w:bCs/>
                <w:sz w:val="18"/>
              </w:rPr>
            </w:pPr>
            <w:r>
              <w:rPr>
                <w:rFonts w:cstheme="minorHAnsi"/>
                <w:b/>
                <w:bCs/>
                <w:sz w:val="18"/>
              </w:rPr>
              <w:t xml:space="preserve"> Value</w:t>
            </w:r>
            <w:r w:rsidRPr="002B3251">
              <w:rPr>
                <w:rFonts w:cstheme="minorHAnsi"/>
                <w:b/>
                <w:bCs/>
                <w:sz w:val="18"/>
              </w:rPr>
              <w:t xml:space="preserve"> </w:t>
            </w:r>
          </w:p>
        </w:tc>
        <w:tc>
          <w:tcPr>
            <w:tcW w:w="0" w:type="auto"/>
            <w:noWrap/>
            <w:hideMark/>
          </w:tcPr>
          <w:p w14:paraId="2CCD6F33" w14:textId="77777777" w:rsidR="002B3251" w:rsidRPr="002B3251" w:rsidRDefault="002B3251" w:rsidP="002B3251">
            <w:pPr>
              <w:jc w:val="right"/>
              <w:rPr>
                <w:rFonts w:cstheme="minorHAnsi"/>
                <w:b/>
                <w:bCs/>
                <w:sz w:val="18"/>
              </w:rPr>
            </w:pPr>
            <w:r w:rsidRPr="002B3251">
              <w:rPr>
                <w:rFonts w:cstheme="minorHAnsi"/>
                <w:b/>
                <w:bCs/>
                <w:sz w:val="18"/>
              </w:rPr>
              <w:t>Service</w:t>
            </w:r>
          </w:p>
        </w:tc>
        <w:tc>
          <w:tcPr>
            <w:tcW w:w="0" w:type="auto"/>
            <w:noWrap/>
            <w:hideMark/>
          </w:tcPr>
          <w:p w14:paraId="602FC587" w14:textId="77777777" w:rsidR="002B3251" w:rsidRPr="002B3251" w:rsidRDefault="002B3251" w:rsidP="002B3251">
            <w:pPr>
              <w:jc w:val="right"/>
              <w:rPr>
                <w:rFonts w:cstheme="minorHAnsi"/>
                <w:b/>
                <w:bCs/>
                <w:sz w:val="18"/>
              </w:rPr>
            </w:pPr>
            <w:r w:rsidRPr="002B3251">
              <w:rPr>
                <w:rFonts w:cstheme="minorHAnsi"/>
                <w:b/>
                <w:bCs/>
                <w:sz w:val="18"/>
              </w:rPr>
              <w:t>Staff</w:t>
            </w:r>
          </w:p>
        </w:tc>
        <w:tc>
          <w:tcPr>
            <w:tcW w:w="0" w:type="auto"/>
            <w:noWrap/>
            <w:hideMark/>
          </w:tcPr>
          <w:p w14:paraId="23B9A941" w14:textId="77777777" w:rsidR="002B3251" w:rsidRPr="002B3251" w:rsidRDefault="002B3251" w:rsidP="002B3251">
            <w:pPr>
              <w:jc w:val="right"/>
              <w:rPr>
                <w:rFonts w:cstheme="minorHAnsi"/>
                <w:b/>
                <w:bCs/>
                <w:sz w:val="18"/>
              </w:rPr>
            </w:pPr>
            <w:r w:rsidRPr="002B3251">
              <w:rPr>
                <w:rFonts w:cstheme="minorHAnsi"/>
                <w:b/>
                <w:bCs/>
                <w:sz w:val="18"/>
              </w:rPr>
              <w:t>Finance</w:t>
            </w:r>
          </w:p>
        </w:tc>
        <w:tc>
          <w:tcPr>
            <w:tcW w:w="0" w:type="auto"/>
            <w:noWrap/>
            <w:hideMark/>
          </w:tcPr>
          <w:p w14:paraId="249EFAF5" w14:textId="77777777" w:rsidR="002B3251" w:rsidRPr="002B3251" w:rsidRDefault="002B3251" w:rsidP="002B3251">
            <w:pPr>
              <w:jc w:val="right"/>
              <w:rPr>
                <w:rFonts w:cstheme="minorHAnsi"/>
                <w:b/>
                <w:bCs/>
                <w:sz w:val="18"/>
              </w:rPr>
            </w:pPr>
            <w:r w:rsidRPr="002B3251">
              <w:rPr>
                <w:rFonts w:cstheme="minorHAnsi"/>
                <w:b/>
                <w:bCs/>
                <w:sz w:val="18"/>
              </w:rPr>
              <w:t>Collection</w:t>
            </w:r>
          </w:p>
        </w:tc>
        <w:tc>
          <w:tcPr>
            <w:tcW w:w="0" w:type="auto"/>
            <w:noWrap/>
            <w:hideMark/>
          </w:tcPr>
          <w:p w14:paraId="020E4267" w14:textId="77777777" w:rsidR="002B3251" w:rsidRPr="002B3251" w:rsidRDefault="002B3251" w:rsidP="002B3251">
            <w:pPr>
              <w:jc w:val="right"/>
              <w:rPr>
                <w:rFonts w:cstheme="minorHAnsi"/>
                <w:b/>
                <w:bCs/>
                <w:sz w:val="18"/>
              </w:rPr>
            </w:pPr>
            <w:r w:rsidRPr="002B3251">
              <w:rPr>
                <w:rFonts w:cstheme="minorHAnsi"/>
                <w:b/>
                <w:bCs/>
                <w:sz w:val="18"/>
              </w:rPr>
              <w:t>Service</w:t>
            </w:r>
          </w:p>
        </w:tc>
        <w:tc>
          <w:tcPr>
            <w:tcW w:w="0" w:type="auto"/>
            <w:noWrap/>
            <w:hideMark/>
          </w:tcPr>
          <w:p w14:paraId="78162223" w14:textId="77777777" w:rsidR="002B3251" w:rsidRPr="002B3251" w:rsidRDefault="002B3251" w:rsidP="002B3251">
            <w:pPr>
              <w:jc w:val="right"/>
              <w:rPr>
                <w:rFonts w:cstheme="minorHAnsi"/>
                <w:b/>
                <w:bCs/>
                <w:sz w:val="18"/>
              </w:rPr>
            </w:pPr>
            <w:r w:rsidRPr="002B3251">
              <w:rPr>
                <w:rFonts w:cstheme="minorHAnsi"/>
                <w:b/>
                <w:bCs/>
                <w:sz w:val="18"/>
              </w:rPr>
              <w:t>Staff</w:t>
            </w:r>
          </w:p>
        </w:tc>
        <w:tc>
          <w:tcPr>
            <w:tcW w:w="0" w:type="auto"/>
            <w:noWrap/>
            <w:hideMark/>
          </w:tcPr>
          <w:p w14:paraId="042885D1" w14:textId="77777777" w:rsidR="002B3251" w:rsidRPr="002B3251" w:rsidRDefault="002B3251" w:rsidP="002B3251">
            <w:pPr>
              <w:jc w:val="right"/>
              <w:rPr>
                <w:rFonts w:cstheme="minorHAnsi"/>
                <w:b/>
                <w:bCs/>
                <w:sz w:val="18"/>
              </w:rPr>
            </w:pPr>
            <w:r w:rsidRPr="002B3251">
              <w:rPr>
                <w:rFonts w:cstheme="minorHAnsi"/>
                <w:b/>
                <w:bCs/>
                <w:sz w:val="18"/>
              </w:rPr>
              <w:t>Finance</w:t>
            </w:r>
          </w:p>
        </w:tc>
        <w:tc>
          <w:tcPr>
            <w:tcW w:w="0" w:type="auto"/>
            <w:noWrap/>
            <w:hideMark/>
          </w:tcPr>
          <w:p w14:paraId="21A2591A" w14:textId="77777777" w:rsidR="002B3251" w:rsidRPr="002B3251" w:rsidRDefault="002B3251" w:rsidP="002B3251">
            <w:pPr>
              <w:jc w:val="right"/>
              <w:rPr>
                <w:rFonts w:cstheme="minorHAnsi"/>
                <w:b/>
                <w:bCs/>
                <w:sz w:val="18"/>
              </w:rPr>
            </w:pPr>
            <w:r w:rsidRPr="002B3251">
              <w:rPr>
                <w:rFonts w:cstheme="minorHAnsi"/>
                <w:b/>
                <w:bCs/>
                <w:sz w:val="18"/>
              </w:rPr>
              <w:t>Collection</w:t>
            </w:r>
          </w:p>
        </w:tc>
      </w:tr>
      <w:tr w:rsidR="002B3251" w:rsidRPr="002B3251" w14:paraId="1485A348" w14:textId="77777777" w:rsidTr="00EF7F95">
        <w:trPr>
          <w:trHeight w:val="300"/>
        </w:trPr>
        <w:tc>
          <w:tcPr>
            <w:tcW w:w="0" w:type="auto"/>
            <w:noWrap/>
            <w:hideMark/>
          </w:tcPr>
          <w:p w14:paraId="13D452D0" w14:textId="77777777" w:rsidR="002B3251" w:rsidRPr="002B3251" w:rsidRDefault="002B3251">
            <w:pPr>
              <w:rPr>
                <w:rFonts w:cstheme="minorHAnsi"/>
                <w:b/>
                <w:bCs/>
                <w:sz w:val="18"/>
              </w:rPr>
            </w:pPr>
            <w:r w:rsidRPr="002B3251">
              <w:rPr>
                <w:rFonts w:cstheme="minorHAnsi"/>
                <w:b/>
                <w:bCs/>
                <w:sz w:val="18"/>
              </w:rPr>
              <w:t>POPU_LSA</w:t>
            </w:r>
          </w:p>
        </w:tc>
        <w:tc>
          <w:tcPr>
            <w:tcW w:w="0" w:type="auto"/>
            <w:noWrap/>
            <w:hideMark/>
          </w:tcPr>
          <w:p w14:paraId="5379AAFC" w14:textId="77777777" w:rsidR="002B3251" w:rsidRPr="002B3251" w:rsidRDefault="002B3251">
            <w:pPr>
              <w:rPr>
                <w:rFonts w:cstheme="minorHAnsi"/>
                <w:sz w:val="18"/>
              </w:rPr>
            </w:pPr>
            <w:r w:rsidRPr="002B3251">
              <w:rPr>
                <w:rFonts w:cstheme="minorHAnsi"/>
                <w:sz w:val="18"/>
              </w:rPr>
              <w:t xml:space="preserve">         59,569 </w:t>
            </w:r>
          </w:p>
        </w:tc>
        <w:tc>
          <w:tcPr>
            <w:tcW w:w="0" w:type="auto"/>
            <w:shd w:val="clear" w:color="auto" w:fill="E7E6E6" w:themeFill="background2"/>
            <w:noWrap/>
            <w:hideMark/>
          </w:tcPr>
          <w:p w14:paraId="7DA172F0" w14:textId="77777777" w:rsidR="002B3251" w:rsidRPr="002B3251" w:rsidRDefault="002B3251" w:rsidP="002B3251">
            <w:pPr>
              <w:jc w:val="right"/>
              <w:rPr>
                <w:rFonts w:cstheme="minorHAnsi"/>
                <w:sz w:val="18"/>
              </w:rPr>
            </w:pPr>
            <w:r w:rsidRPr="002B3251">
              <w:rPr>
                <w:rFonts w:cstheme="minorHAnsi"/>
                <w:sz w:val="18"/>
              </w:rPr>
              <w:t xml:space="preserve">      123,504 </w:t>
            </w:r>
          </w:p>
        </w:tc>
        <w:tc>
          <w:tcPr>
            <w:tcW w:w="0" w:type="auto"/>
            <w:noWrap/>
            <w:hideMark/>
          </w:tcPr>
          <w:p w14:paraId="35C368E2" w14:textId="77777777" w:rsidR="002B3251" w:rsidRPr="002B3251" w:rsidRDefault="002B3251" w:rsidP="002B3251">
            <w:pPr>
              <w:jc w:val="right"/>
              <w:rPr>
                <w:rFonts w:cstheme="minorHAnsi"/>
                <w:sz w:val="18"/>
              </w:rPr>
            </w:pPr>
            <w:r w:rsidRPr="002B3251">
              <w:rPr>
                <w:rFonts w:cstheme="minorHAnsi"/>
                <w:sz w:val="18"/>
              </w:rPr>
              <w:t xml:space="preserve">         54,199 </w:t>
            </w:r>
          </w:p>
        </w:tc>
        <w:tc>
          <w:tcPr>
            <w:tcW w:w="0" w:type="auto"/>
            <w:noWrap/>
            <w:hideMark/>
          </w:tcPr>
          <w:p w14:paraId="249B7E25" w14:textId="77777777" w:rsidR="002B3251" w:rsidRPr="002B3251" w:rsidRDefault="002B3251" w:rsidP="002B3251">
            <w:pPr>
              <w:jc w:val="right"/>
              <w:rPr>
                <w:rFonts w:cstheme="minorHAnsi"/>
                <w:sz w:val="18"/>
              </w:rPr>
            </w:pPr>
            <w:r w:rsidRPr="002B3251">
              <w:rPr>
                <w:rFonts w:cstheme="minorHAnsi"/>
                <w:sz w:val="18"/>
              </w:rPr>
              <w:t xml:space="preserve">         81,545 </w:t>
            </w:r>
          </w:p>
        </w:tc>
        <w:tc>
          <w:tcPr>
            <w:tcW w:w="0" w:type="auto"/>
            <w:noWrap/>
            <w:hideMark/>
          </w:tcPr>
          <w:p w14:paraId="7C431553" w14:textId="77777777" w:rsidR="002B3251" w:rsidRPr="002B3251" w:rsidRDefault="002B3251" w:rsidP="002B3251">
            <w:pPr>
              <w:jc w:val="right"/>
              <w:rPr>
                <w:rFonts w:cstheme="minorHAnsi"/>
                <w:sz w:val="18"/>
              </w:rPr>
            </w:pPr>
            <w:r w:rsidRPr="002B3251">
              <w:rPr>
                <w:rFonts w:cstheme="minorHAnsi"/>
                <w:sz w:val="18"/>
              </w:rPr>
              <w:t xml:space="preserve">         99,755 </w:t>
            </w:r>
          </w:p>
        </w:tc>
        <w:tc>
          <w:tcPr>
            <w:tcW w:w="0" w:type="auto"/>
            <w:shd w:val="clear" w:color="auto" w:fill="E7E6E6" w:themeFill="background2"/>
            <w:noWrap/>
            <w:hideMark/>
          </w:tcPr>
          <w:p w14:paraId="349600B9" w14:textId="77777777" w:rsidR="002B3251" w:rsidRPr="002B3251" w:rsidRDefault="002B3251" w:rsidP="002B3251">
            <w:pPr>
              <w:jc w:val="right"/>
              <w:rPr>
                <w:rFonts w:cstheme="minorHAnsi"/>
                <w:sz w:val="18"/>
              </w:rPr>
            </w:pPr>
            <w:r w:rsidRPr="002B3251">
              <w:rPr>
                <w:rFonts w:cstheme="minorHAnsi"/>
                <w:sz w:val="18"/>
              </w:rPr>
              <w:t>6.45</w:t>
            </w:r>
          </w:p>
        </w:tc>
        <w:tc>
          <w:tcPr>
            <w:tcW w:w="0" w:type="auto"/>
            <w:noWrap/>
            <w:hideMark/>
          </w:tcPr>
          <w:p w14:paraId="79A67E83" w14:textId="77777777" w:rsidR="002B3251" w:rsidRPr="002B3251" w:rsidRDefault="002B3251" w:rsidP="002B3251">
            <w:pPr>
              <w:jc w:val="right"/>
              <w:rPr>
                <w:rFonts w:cstheme="minorHAnsi"/>
                <w:sz w:val="18"/>
              </w:rPr>
            </w:pPr>
            <w:r w:rsidRPr="002B3251">
              <w:rPr>
                <w:rFonts w:cstheme="minorHAnsi"/>
                <w:sz w:val="18"/>
              </w:rPr>
              <w:t>68.17</w:t>
            </w:r>
          </w:p>
        </w:tc>
        <w:tc>
          <w:tcPr>
            <w:tcW w:w="0" w:type="auto"/>
            <w:noWrap/>
            <w:hideMark/>
          </w:tcPr>
          <w:p w14:paraId="03506878" w14:textId="77777777" w:rsidR="002B3251" w:rsidRPr="002B3251" w:rsidRDefault="002B3251" w:rsidP="002B3251">
            <w:pPr>
              <w:jc w:val="right"/>
              <w:rPr>
                <w:rFonts w:cstheme="minorHAnsi"/>
                <w:sz w:val="18"/>
              </w:rPr>
            </w:pPr>
            <w:r w:rsidRPr="002B3251">
              <w:rPr>
                <w:rFonts w:cstheme="minorHAnsi"/>
                <w:sz w:val="18"/>
              </w:rPr>
              <w:t>47.12</w:t>
            </w:r>
          </w:p>
        </w:tc>
        <w:tc>
          <w:tcPr>
            <w:tcW w:w="0" w:type="auto"/>
            <w:noWrap/>
            <w:hideMark/>
          </w:tcPr>
          <w:p w14:paraId="3EC48741" w14:textId="77777777" w:rsidR="002B3251" w:rsidRPr="002B3251" w:rsidRDefault="002B3251" w:rsidP="002B3251">
            <w:pPr>
              <w:jc w:val="right"/>
              <w:rPr>
                <w:rFonts w:cstheme="minorHAnsi"/>
                <w:sz w:val="18"/>
              </w:rPr>
            </w:pPr>
            <w:r w:rsidRPr="002B3251">
              <w:rPr>
                <w:rFonts w:cstheme="minorHAnsi"/>
                <w:sz w:val="18"/>
              </w:rPr>
              <w:t>47.37</w:t>
            </w:r>
          </w:p>
        </w:tc>
      </w:tr>
      <w:tr w:rsidR="002B3251" w:rsidRPr="002B3251" w14:paraId="3B147CDD" w14:textId="77777777" w:rsidTr="00EF7F95">
        <w:trPr>
          <w:trHeight w:val="300"/>
        </w:trPr>
        <w:tc>
          <w:tcPr>
            <w:tcW w:w="0" w:type="auto"/>
            <w:noWrap/>
            <w:hideMark/>
          </w:tcPr>
          <w:p w14:paraId="65D5C364" w14:textId="77777777" w:rsidR="002B3251" w:rsidRPr="002B3251" w:rsidRDefault="002B3251">
            <w:pPr>
              <w:rPr>
                <w:rFonts w:cstheme="minorHAnsi"/>
                <w:b/>
                <w:bCs/>
                <w:sz w:val="18"/>
              </w:rPr>
            </w:pPr>
            <w:r w:rsidRPr="002B3251">
              <w:rPr>
                <w:rFonts w:cstheme="minorHAnsi"/>
                <w:b/>
                <w:bCs/>
                <w:sz w:val="18"/>
              </w:rPr>
              <w:t>HRS_OPEN</w:t>
            </w:r>
          </w:p>
        </w:tc>
        <w:tc>
          <w:tcPr>
            <w:tcW w:w="0" w:type="auto"/>
            <w:noWrap/>
            <w:hideMark/>
          </w:tcPr>
          <w:p w14:paraId="54B5C30C" w14:textId="77777777" w:rsidR="002B3251" w:rsidRPr="002B3251" w:rsidRDefault="002B3251">
            <w:pPr>
              <w:rPr>
                <w:rFonts w:cstheme="minorHAnsi"/>
                <w:sz w:val="18"/>
              </w:rPr>
            </w:pPr>
            <w:r w:rsidRPr="002B3251">
              <w:rPr>
                <w:rFonts w:cstheme="minorHAnsi"/>
                <w:sz w:val="18"/>
              </w:rPr>
              <w:t xml:space="preserve">           3,233 </w:t>
            </w:r>
          </w:p>
        </w:tc>
        <w:tc>
          <w:tcPr>
            <w:tcW w:w="0" w:type="auto"/>
            <w:shd w:val="clear" w:color="auto" w:fill="E7E6E6" w:themeFill="background2"/>
            <w:noWrap/>
            <w:hideMark/>
          </w:tcPr>
          <w:p w14:paraId="5C087687" w14:textId="77777777" w:rsidR="002B3251" w:rsidRPr="002B3251" w:rsidRDefault="002B3251" w:rsidP="002B3251">
            <w:pPr>
              <w:jc w:val="right"/>
              <w:rPr>
                <w:rFonts w:cstheme="minorHAnsi"/>
                <w:sz w:val="18"/>
              </w:rPr>
            </w:pPr>
            <w:r w:rsidRPr="002B3251">
              <w:rPr>
                <w:rFonts w:cstheme="minorHAnsi"/>
                <w:sz w:val="18"/>
              </w:rPr>
              <w:t xml:space="preserve">           8,362 </w:t>
            </w:r>
          </w:p>
        </w:tc>
        <w:tc>
          <w:tcPr>
            <w:tcW w:w="0" w:type="auto"/>
            <w:noWrap/>
            <w:hideMark/>
          </w:tcPr>
          <w:p w14:paraId="4BB80AB5" w14:textId="77777777" w:rsidR="002B3251" w:rsidRPr="002B3251" w:rsidRDefault="002B3251" w:rsidP="002B3251">
            <w:pPr>
              <w:jc w:val="right"/>
              <w:rPr>
                <w:rFonts w:cstheme="minorHAnsi"/>
                <w:sz w:val="18"/>
              </w:rPr>
            </w:pPr>
            <w:r w:rsidRPr="002B3251">
              <w:rPr>
                <w:rFonts w:cstheme="minorHAnsi"/>
                <w:sz w:val="18"/>
              </w:rPr>
              <w:t xml:space="preserve">           4,986 </w:t>
            </w:r>
          </w:p>
        </w:tc>
        <w:tc>
          <w:tcPr>
            <w:tcW w:w="0" w:type="auto"/>
            <w:noWrap/>
            <w:hideMark/>
          </w:tcPr>
          <w:p w14:paraId="6E7FB0A5" w14:textId="77777777" w:rsidR="002B3251" w:rsidRPr="002B3251" w:rsidRDefault="002B3251" w:rsidP="002B3251">
            <w:pPr>
              <w:jc w:val="right"/>
              <w:rPr>
                <w:rFonts w:cstheme="minorHAnsi"/>
                <w:sz w:val="18"/>
              </w:rPr>
            </w:pPr>
            <w:r w:rsidRPr="002B3251">
              <w:rPr>
                <w:rFonts w:cstheme="minorHAnsi"/>
                <w:sz w:val="18"/>
              </w:rPr>
              <w:t xml:space="preserve">           7,067 </w:t>
            </w:r>
          </w:p>
        </w:tc>
        <w:tc>
          <w:tcPr>
            <w:tcW w:w="0" w:type="auto"/>
            <w:noWrap/>
            <w:hideMark/>
          </w:tcPr>
          <w:p w14:paraId="33A8A38D" w14:textId="77777777" w:rsidR="002B3251" w:rsidRPr="002B3251" w:rsidRDefault="002B3251" w:rsidP="002B3251">
            <w:pPr>
              <w:jc w:val="right"/>
              <w:rPr>
                <w:rFonts w:cstheme="minorHAnsi"/>
                <w:sz w:val="18"/>
              </w:rPr>
            </w:pPr>
            <w:r w:rsidRPr="002B3251">
              <w:rPr>
                <w:rFonts w:cstheme="minorHAnsi"/>
                <w:sz w:val="18"/>
              </w:rPr>
              <w:t xml:space="preserve">           8,829 </w:t>
            </w:r>
          </w:p>
        </w:tc>
        <w:tc>
          <w:tcPr>
            <w:tcW w:w="0" w:type="auto"/>
            <w:shd w:val="clear" w:color="auto" w:fill="E7E6E6" w:themeFill="background2"/>
            <w:noWrap/>
            <w:hideMark/>
          </w:tcPr>
          <w:p w14:paraId="67972A91" w14:textId="77777777" w:rsidR="002B3251" w:rsidRPr="002B3251" w:rsidRDefault="002B3251" w:rsidP="002B3251">
            <w:pPr>
              <w:jc w:val="right"/>
              <w:rPr>
                <w:rFonts w:cstheme="minorHAnsi"/>
                <w:sz w:val="18"/>
              </w:rPr>
            </w:pPr>
            <w:r w:rsidRPr="002B3251">
              <w:rPr>
                <w:rFonts w:cstheme="minorHAnsi"/>
                <w:sz w:val="18"/>
              </w:rPr>
              <w:t>10.32</w:t>
            </w:r>
          </w:p>
        </w:tc>
        <w:tc>
          <w:tcPr>
            <w:tcW w:w="0" w:type="auto"/>
            <w:noWrap/>
            <w:hideMark/>
          </w:tcPr>
          <w:p w14:paraId="2D48EE6B" w14:textId="77777777" w:rsidR="002B3251" w:rsidRPr="002B3251" w:rsidRDefault="002B3251" w:rsidP="002B3251">
            <w:pPr>
              <w:jc w:val="right"/>
              <w:rPr>
                <w:rFonts w:cstheme="minorHAnsi"/>
                <w:sz w:val="18"/>
              </w:rPr>
            </w:pPr>
            <w:r w:rsidRPr="002B3251">
              <w:rPr>
                <w:rFonts w:cstheme="minorHAnsi"/>
                <w:sz w:val="18"/>
              </w:rPr>
              <w:t>30.18</w:t>
            </w:r>
          </w:p>
        </w:tc>
        <w:tc>
          <w:tcPr>
            <w:tcW w:w="0" w:type="auto"/>
            <w:noWrap/>
            <w:hideMark/>
          </w:tcPr>
          <w:p w14:paraId="61EF4E5E" w14:textId="77777777" w:rsidR="002B3251" w:rsidRPr="002B3251" w:rsidRDefault="002B3251" w:rsidP="002B3251">
            <w:pPr>
              <w:jc w:val="right"/>
              <w:rPr>
                <w:rFonts w:cstheme="minorHAnsi"/>
                <w:sz w:val="18"/>
              </w:rPr>
            </w:pPr>
            <w:r w:rsidRPr="002B3251">
              <w:rPr>
                <w:rFonts w:cstheme="minorHAnsi"/>
                <w:sz w:val="18"/>
              </w:rPr>
              <w:t>16.29</w:t>
            </w:r>
          </w:p>
        </w:tc>
        <w:tc>
          <w:tcPr>
            <w:tcW w:w="0" w:type="auto"/>
            <w:noWrap/>
            <w:hideMark/>
          </w:tcPr>
          <w:p w14:paraId="349E61A3" w14:textId="77777777" w:rsidR="002B3251" w:rsidRPr="002B3251" w:rsidRDefault="002B3251" w:rsidP="002B3251">
            <w:pPr>
              <w:jc w:val="right"/>
              <w:rPr>
                <w:rFonts w:cstheme="minorHAnsi"/>
                <w:sz w:val="18"/>
              </w:rPr>
            </w:pPr>
            <w:r w:rsidRPr="002B3251">
              <w:rPr>
                <w:rFonts w:cstheme="minorHAnsi"/>
                <w:sz w:val="18"/>
              </w:rPr>
              <w:t>18.58</w:t>
            </w:r>
          </w:p>
        </w:tc>
      </w:tr>
      <w:tr w:rsidR="002B3251" w:rsidRPr="002B3251" w14:paraId="6A701ABA" w14:textId="77777777" w:rsidTr="00EF7F95">
        <w:trPr>
          <w:trHeight w:val="300"/>
        </w:trPr>
        <w:tc>
          <w:tcPr>
            <w:tcW w:w="0" w:type="auto"/>
            <w:noWrap/>
            <w:hideMark/>
          </w:tcPr>
          <w:p w14:paraId="1C06EB2D" w14:textId="77777777" w:rsidR="002B3251" w:rsidRPr="002B3251" w:rsidRDefault="002B3251">
            <w:pPr>
              <w:rPr>
                <w:rFonts w:cstheme="minorHAnsi"/>
                <w:b/>
                <w:bCs/>
                <w:sz w:val="18"/>
              </w:rPr>
            </w:pPr>
            <w:r w:rsidRPr="002B3251">
              <w:rPr>
                <w:rFonts w:cstheme="minorHAnsi"/>
                <w:b/>
                <w:bCs/>
                <w:sz w:val="18"/>
              </w:rPr>
              <w:t>VISITS</w:t>
            </w:r>
          </w:p>
        </w:tc>
        <w:tc>
          <w:tcPr>
            <w:tcW w:w="0" w:type="auto"/>
            <w:noWrap/>
            <w:hideMark/>
          </w:tcPr>
          <w:p w14:paraId="5078DC5D" w14:textId="77777777" w:rsidR="002B3251" w:rsidRPr="002B3251" w:rsidRDefault="002B3251">
            <w:pPr>
              <w:rPr>
                <w:rFonts w:cstheme="minorHAnsi"/>
                <w:sz w:val="18"/>
              </w:rPr>
            </w:pPr>
            <w:r w:rsidRPr="002B3251">
              <w:rPr>
                <w:rFonts w:cstheme="minorHAnsi"/>
                <w:sz w:val="18"/>
              </w:rPr>
              <w:t xml:space="preserve">      657,976 </w:t>
            </w:r>
          </w:p>
        </w:tc>
        <w:tc>
          <w:tcPr>
            <w:tcW w:w="0" w:type="auto"/>
            <w:shd w:val="clear" w:color="auto" w:fill="E7E6E6" w:themeFill="background2"/>
            <w:noWrap/>
            <w:hideMark/>
          </w:tcPr>
          <w:p w14:paraId="47AAAC68" w14:textId="77777777" w:rsidR="002B3251" w:rsidRPr="002B3251" w:rsidRDefault="002B3251" w:rsidP="002B3251">
            <w:pPr>
              <w:jc w:val="right"/>
              <w:rPr>
                <w:rFonts w:cstheme="minorHAnsi"/>
                <w:sz w:val="18"/>
              </w:rPr>
            </w:pPr>
            <w:r w:rsidRPr="002B3251">
              <w:rPr>
                <w:rFonts w:cstheme="minorHAnsi"/>
                <w:sz w:val="18"/>
              </w:rPr>
              <w:t xml:space="preserve">      482,501 </w:t>
            </w:r>
          </w:p>
        </w:tc>
        <w:tc>
          <w:tcPr>
            <w:tcW w:w="0" w:type="auto"/>
            <w:noWrap/>
            <w:hideMark/>
          </w:tcPr>
          <w:p w14:paraId="79A4FCB3" w14:textId="77777777" w:rsidR="002B3251" w:rsidRPr="002B3251" w:rsidRDefault="002B3251" w:rsidP="002B3251">
            <w:pPr>
              <w:jc w:val="right"/>
              <w:rPr>
                <w:rFonts w:cstheme="minorHAnsi"/>
                <w:sz w:val="18"/>
              </w:rPr>
            </w:pPr>
            <w:r w:rsidRPr="002B3251">
              <w:rPr>
                <w:rFonts w:cstheme="minorHAnsi"/>
                <w:sz w:val="18"/>
              </w:rPr>
              <w:t xml:space="preserve">      263,267 </w:t>
            </w:r>
          </w:p>
        </w:tc>
        <w:tc>
          <w:tcPr>
            <w:tcW w:w="0" w:type="auto"/>
            <w:noWrap/>
            <w:hideMark/>
          </w:tcPr>
          <w:p w14:paraId="497F66F2" w14:textId="77777777" w:rsidR="002B3251" w:rsidRPr="002B3251" w:rsidRDefault="002B3251" w:rsidP="002B3251">
            <w:pPr>
              <w:jc w:val="right"/>
              <w:rPr>
                <w:rFonts w:cstheme="minorHAnsi"/>
                <w:sz w:val="18"/>
              </w:rPr>
            </w:pPr>
            <w:r w:rsidRPr="002B3251">
              <w:rPr>
                <w:rFonts w:cstheme="minorHAnsi"/>
                <w:sz w:val="18"/>
              </w:rPr>
              <w:t xml:space="preserve">      345,253 </w:t>
            </w:r>
          </w:p>
        </w:tc>
        <w:tc>
          <w:tcPr>
            <w:tcW w:w="0" w:type="auto"/>
            <w:noWrap/>
            <w:hideMark/>
          </w:tcPr>
          <w:p w14:paraId="379D3EF0" w14:textId="77777777" w:rsidR="002B3251" w:rsidRPr="002B3251" w:rsidRDefault="002B3251" w:rsidP="002B3251">
            <w:pPr>
              <w:jc w:val="right"/>
              <w:rPr>
                <w:rFonts w:cstheme="minorHAnsi"/>
                <w:sz w:val="18"/>
              </w:rPr>
            </w:pPr>
            <w:r w:rsidRPr="002B3251">
              <w:rPr>
                <w:rFonts w:cstheme="minorHAnsi"/>
                <w:sz w:val="18"/>
              </w:rPr>
              <w:t xml:space="preserve">      406,685 </w:t>
            </w:r>
          </w:p>
        </w:tc>
        <w:tc>
          <w:tcPr>
            <w:tcW w:w="0" w:type="auto"/>
            <w:shd w:val="clear" w:color="auto" w:fill="E7E6E6" w:themeFill="background2"/>
            <w:noWrap/>
            <w:hideMark/>
          </w:tcPr>
          <w:p w14:paraId="26843BAE" w14:textId="77777777" w:rsidR="002B3251" w:rsidRPr="002B3251" w:rsidRDefault="002B3251" w:rsidP="002B3251">
            <w:pPr>
              <w:jc w:val="right"/>
              <w:rPr>
                <w:rFonts w:cstheme="minorHAnsi"/>
                <w:sz w:val="18"/>
              </w:rPr>
            </w:pPr>
            <w:r w:rsidRPr="002B3251">
              <w:rPr>
                <w:rFonts w:cstheme="minorHAnsi"/>
                <w:sz w:val="18"/>
              </w:rPr>
              <w:t>87.1</w:t>
            </w:r>
          </w:p>
        </w:tc>
        <w:tc>
          <w:tcPr>
            <w:tcW w:w="0" w:type="auto"/>
            <w:noWrap/>
            <w:hideMark/>
          </w:tcPr>
          <w:p w14:paraId="39F2486B" w14:textId="77777777" w:rsidR="002B3251" w:rsidRPr="002B3251" w:rsidRDefault="002B3251" w:rsidP="002B3251">
            <w:pPr>
              <w:jc w:val="right"/>
              <w:rPr>
                <w:rFonts w:cstheme="minorHAnsi"/>
                <w:sz w:val="18"/>
              </w:rPr>
            </w:pPr>
            <w:r w:rsidRPr="002B3251">
              <w:rPr>
                <w:rFonts w:cstheme="minorHAnsi"/>
                <w:sz w:val="18"/>
              </w:rPr>
              <w:t>99.38</w:t>
            </w:r>
          </w:p>
        </w:tc>
        <w:tc>
          <w:tcPr>
            <w:tcW w:w="0" w:type="auto"/>
            <w:noWrap/>
            <w:hideMark/>
          </w:tcPr>
          <w:p w14:paraId="1ED11248" w14:textId="77777777" w:rsidR="002B3251" w:rsidRPr="002B3251" w:rsidRDefault="002B3251" w:rsidP="002B3251">
            <w:pPr>
              <w:jc w:val="right"/>
              <w:rPr>
                <w:rFonts w:cstheme="minorHAnsi"/>
                <w:sz w:val="18"/>
              </w:rPr>
            </w:pPr>
            <w:r w:rsidRPr="002B3251">
              <w:rPr>
                <w:rFonts w:cstheme="minorHAnsi"/>
                <w:sz w:val="18"/>
              </w:rPr>
              <w:t>95.24</w:t>
            </w:r>
          </w:p>
        </w:tc>
        <w:tc>
          <w:tcPr>
            <w:tcW w:w="0" w:type="auto"/>
            <w:noWrap/>
            <w:hideMark/>
          </w:tcPr>
          <w:p w14:paraId="55B70CBA" w14:textId="77777777" w:rsidR="002B3251" w:rsidRPr="002B3251" w:rsidRDefault="002B3251" w:rsidP="002B3251">
            <w:pPr>
              <w:jc w:val="right"/>
              <w:rPr>
                <w:rFonts w:cstheme="minorHAnsi"/>
                <w:sz w:val="18"/>
              </w:rPr>
            </w:pPr>
            <w:r w:rsidRPr="002B3251">
              <w:rPr>
                <w:rFonts w:cstheme="minorHAnsi"/>
                <w:sz w:val="18"/>
              </w:rPr>
              <w:t>86.07</w:t>
            </w:r>
          </w:p>
        </w:tc>
      </w:tr>
      <w:tr w:rsidR="002B3251" w:rsidRPr="002B3251" w14:paraId="25ABD68B" w14:textId="77777777" w:rsidTr="00EF7F95">
        <w:trPr>
          <w:trHeight w:val="300"/>
        </w:trPr>
        <w:tc>
          <w:tcPr>
            <w:tcW w:w="0" w:type="auto"/>
            <w:noWrap/>
            <w:hideMark/>
          </w:tcPr>
          <w:p w14:paraId="69BE45A2" w14:textId="77777777" w:rsidR="002B3251" w:rsidRPr="002B3251" w:rsidRDefault="002B3251">
            <w:pPr>
              <w:rPr>
                <w:rFonts w:cstheme="minorHAnsi"/>
                <w:b/>
                <w:bCs/>
                <w:sz w:val="18"/>
              </w:rPr>
            </w:pPr>
            <w:r w:rsidRPr="002B3251">
              <w:rPr>
                <w:rFonts w:cstheme="minorHAnsi"/>
                <w:b/>
                <w:bCs/>
                <w:sz w:val="18"/>
              </w:rPr>
              <w:t>REFERENC</w:t>
            </w:r>
          </w:p>
        </w:tc>
        <w:tc>
          <w:tcPr>
            <w:tcW w:w="0" w:type="auto"/>
            <w:noWrap/>
            <w:hideMark/>
          </w:tcPr>
          <w:p w14:paraId="43823F8D" w14:textId="77777777" w:rsidR="002B3251" w:rsidRPr="002B3251" w:rsidRDefault="002B3251">
            <w:pPr>
              <w:rPr>
                <w:rFonts w:cstheme="minorHAnsi"/>
                <w:sz w:val="18"/>
              </w:rPr>
            </w:pPr>
            <w:r w:rsidRPr="002B3251">
              <w:rPr>
                <w:rFonts w:cstheme="minorHAnsi"/>
                <w:sz w:val="18"/>
              </w:rPr>
              <w:t xml:space="preserve">         33,228 </w:t>
            </w:r>
          </w:p>
        </w:tc>
        <w:tc>
          <w:tcPr>
            <w:tcW w:w="0" w:type="auto"/>
            <w:shd w:val="clear" w:color="auto" w:fill="E7E6E6" w:themeFill="background2"/>
            <w:noWrap/>
            <w:hideMark/>
          </w:tcPr>
          <w:p w14:paraId="76CCED0B" w14:textId="77777777" w:rsidR="002B3251" w:rsidRPr="002B3251" w:rsidRDefault="002B3251" w:rsidP="002B3251">
            <w:pPr>
              <w:jc w:val="right"/>
              <w:rPr>
                <w:rFonts w:cstheme="minorHAnsi"/>
                <w:sz w:val="18"/>
              </w:rPr>
            </w:pPr>
            <w:r w:rsidRPr="002B3251">
              <w:rPr>
                <w:rFonts w:cstheme="minorHAnsi"/>
                <w:sz w:val="18"/>
              </w:rPr>
              <w:t xml:space="preserve">         88,985 </w:t>
            </w:r>
          </w:p>
        </w:tc>
        <w:tc>
          <w:tcPr>
            <w:tcW w:w="0" w:type="auto"/>
            <w:noWrap/>
            <w:hideMark/>
          </w:tcPr>
          <w:p w14:paraId="2EAEC39F" w14:textId="77777777" w:rsidR="002B3251" w:rsidRPr="002B3251" w:rsidRDefault="002B3251" w:rsidP="002B3251">
            <w:pPr>
              <w:jc w:val="right"/>
              <w:rPr>
                <w:rFonts w:cstheme="minorHAnsi"/>
                <w:sz w:val="18"/>
              </w:rPr>
            </w:pPr>
            <w:r w:rsidRPr="002B3251">
              <w:rPr>
                <w:rFonts w:cstheme="minorHAnsi"/>
                <w:sz w:val="18"/>
              </w:rPr>
              <w:t xml:space="preserve">         42,061 </w:t>
            </w:r>
          </w:p>
        </w:tc>
        <w:tc>
          <w:tcPr>
            <w:tcW w:w="0" w:type="auto"/>
            <w:noWrap/>
            <w:hideMark/>
          </w:tcPr>
          <w:p w14:paraId="019371B9" w14:textId="77777777" w:rsidR="002B3251" w:rsidRPr="002B3251" w:rsidRDefault="002B3251" w:rsidP="002B3251">
            <w:pPr>
              <w:jc w:val="right"/>
              <w:rPr>
                <w:rFonts w:cstheme="minorHAnsi"/>
                <w:sz w:val="18"/>
              </w:rPr>
            </w:pPr>
            <w:r w:rsidRPr="002B3251">
              <w:rPr>
                <w:rFonts w:cstheme="minorHAnsi"/>
                <w:sz w:val="18"/>
              </w:rPr>
              <w:t xml:space="preserve">         60,457 </w:t>
            </w:r>
          </w:p>
        </w:tc>
        <w:tc>
          <w:tcPr>
            <w:tcW w:w="0" w:type="auto"/>
            <w:noWrap/>
            <w:hideMark/>
          </w:tcPr>
          <w:p w14:paraId="107E7A36" w14:textId="77777777" w:rsidR="002B3251" w:rsidRPr="002B3251" w:rsidRDefault="002B3251" w:rsidP="002B3251">
            <w:pPr>
              <w:jc w:val="right"/>
              <w:rPr>
                <w:rFonts w:cstheme="minorHAnsi"/>
                <w:sz w:val="18"/>
              </w:rPr>
            </w:pPr>
            <w:r w:rsidRPr="002B3251">
              <w:rPr>
                <w:rFonts w:cstheme="minorHAnsi"/>
                <w:sz w:val="18"/>
              </w:rPr>
              <w:t xml:space="preserve">         83,951 </w:t>
            </w:r>
          </w:p>
        </w:tc>
        <w:tc>
          <w:tcPr>
            <w:tcW w:w="0" w:type="auto"/>
            <w:shd w:val="clear" w:color="auto" w:fill="E7E6E6" w:themeFill="background2"/>
            <w:noWrap/>
            <w:hideMark/>
          </w:tcPr>
          <w:p w14:paraId="5F231F57" w14:textId="77777777" w:rsidR="002B3251" w:rsidRPr="002B3251" w:rsidRDefault="002B3251" w:rsidP="002B3251">
            <w:pPr>
              <w:jc w:val="right"/>
              <w:rPr>
                <w:rFonts w:cstheme="minorHAnsi"/>
                <w:sz w:val="18"/>
              </w:rPr>
            </w:pPr>
            <w:r w:rsidRPr="002B3251">
              <w:rPr>
                <w:rFonts w:cstheme="minorHAnsi"/>
                <w:sz w:val="18"/>
              </w:rPr>
              <w:t>19.35</w:t>
            </w:r>
          </w:p>
        </w:tc>
        <w:tc>
          <w:tcPr>
            <w:tcW w:w="0" w:type="auto"/>
            <w:noWrap/>
            <w:hideMark/>
          </w:tcPr>
          <w:p w14:paraId="61763B03" w14:textId="77777777" w:rsidR="002B3251" w:rsidRPr="002B3251" w:rsidRDefault="002B3251" w:rsidP="002B3251">
            <w:pPr>
              <w:jc w:val="right"/>
              <w:rPr>
                <w:rFonts w:cstheme="minorHAnsi"/>
                <w:sz w:val="18"/>
              </w:rPr>
            </w:pPr>
            <w:r w:rsidRPr="002B3251">
              <w:rPr>
                <w:rFonts w:cstheme="minorHAnsi"/>
                <w:sz w:val="18"/>
              </w:rPr>
              <w:t>51.33</w:t>
            </w:r>
          </w:p>
        </w:tc>
        <w:tc>
          <w:tcPr>
            <w:tcW w:w="0" w:type="auto"/>
            <w:noWrap/>
            <w:hideMark/>
          </w:tcPr>
          <w:p w14:paraId="0FC2C18D" w14:textId="77777777" w:rsidR="002B3251" w:rsidRPr="002B3251" w:rsidRDefault="002B3251" w:rsidP="002B3251">
            <w:pPr>
              <w:jc w:val="right"/>
              <w:rPr>
                <w:rFonts w:cstheme="minorHAnsi"/>
                <w:sz w:val="18"/>
              </w:rPr>
            </w:pPr>
            <w:r w:rsidRPr="002B3251">
              <w:rPr>
                <w:rFonts w:cstheme="minorHAnsi"/>
                <w:sz w:val="18"/>
              </w:rPr>
              <w:t>32.08</w:t>
            </w:r>
          </w:p>
        </w:tc>
        <w:tc>
          <w:tcPr>
            <w:tcW w:w="0" w:type="auto"/>
            <w:noWrap/>
            <w:hideMark/>
          </w:tcPr>
          <w:p w14:paraId="3D88016F" w14:textId="77777777" w:rsidR="002B3251" w:rsidRPr="002B3251" w:rsidRDefault="002B3251" w:rsidP="002B3251">
            <w:pPr>
              <w:jc w:val="right"/>
              <w:rPr>
                <w:rFonts w:cstheme="minorHAnsi"/>
                <w:sz w:val="18"/>
              </w:rPr>
            </w:pPr>
            <w:r w:rsidRPr="002B3251">
              <w:rPr>
                <w:rFonts w:cstheme="minorHAnsi"/>
                <w:sz w:val="18"/>
              </w:rPr>
              <w:t>37.77</w:t>
            </w:r>
          </w:p>
        </w:tc>
      </w:tr>
      <w:tr w:rsidR="002B3251" w:rsidRPr="002B3251" w14:paraId="01122686" w14:textId="77777777" w:rsidTr="00EF7F95">
        <w:trPr>
          <w:trHeight w:val="300"/>
        </w:trPr>
        <w:tc>
          <w:tcPr>
            <w:tcW w:w="0" w:type="auto"/>
            <w:noWrap/>
            <w:hideMark/>
          </w:tcPr>
          <w:p w14:paraId="4C525675" w14:textId="77777777" w:rsidR="002B3251" w:rsidRPr="002B3251" w:rsidRDefault="002B3251">
            <w:pPr>
              <w:rPr>
                <w:rFonts w:cstheme="minorHAnsi"/>
                <w:b/>
                <w:bCs/>
                <w:sz w:val="18"/>
              </w:rPr>
            </w:pPr>
            <w:r w:rsidRPr="002B3251">
              <w:rPr>
                <w:rFonts w:cstheme="minorHAnsi"/>
                <w:b/>
                <w:bCs/>
                <w:sz w:val="18"/>
              </w:rPr>
              <w:t>REGBOR</w:t>
            </w:r>
          </w:p>
        </w:tc>
        <w:tc>
          <w:tcPr>
            <w:tcW w:w="0" w:type="auto"/>
            <w:noWrap/>
            <w:hideMark/>
          </w:tcPr>
          <w:p w14:paraId="0DCB96AE" w14:textId="77777777" w:rsidR="002B3251" w:rsidRPr="002B3251" w:rsidRDefault="002B3251">
            <w:pPr>
              <w:rPr>
                <w:rFonts w:cstheme="minorHAnsi"/>
                <w:sz w:val="18"/>
              </w:rPr>
            </w:pPr>
            <w:r w:rsidRPr="002B3251">
              <w:rPr>
                <w:rFonts w:cstheme="minorHAnsi"/>
                <w:sz w:val="18"/>
              </w:rPr>
              <w:t xml:space="preserve">         39,342 </w:t>
            </w:r>
          </w:p>
        </w:tc>
        <w:tc>
          <w:tcPr>
            <w:tcW w:w="0" w:type="auto"/>
            <w:shd w:val="clear" w:color="auto" w:fill="E7E6E6" w:themeFill="background2"/>
            <w:noWrap/>
            <w:hideMark/>
          </w:tcPr>
          <w:p w14:paraId="56605253" w14:textId="77777777" w:rsidR="002B3251" w:rsidRPr="002B3251" w:rsidRDefault="002B3251" w:rsidP="002B3251">
            <w:pPr>
              <w:jc w:val="right"/>
              <w:rPr>
                <w:rFonts w:cstheme="minorHAnsi"/>
                <w:sz w:val="18"/>
              </w:rPr>
            </w:pPr>
            <w:r w:rsidRPr="002B3251">
              <w:rPr>
                <w:rFonts w:cstheme="minorHAnsi"/>
                <w:sz w:val="18"/>
              </w:rPr>
              <w:t xml:space="preserve">         78,093 </w:t>
            </w:r>
          </w:p>
        </w:tc>
        <w:tc>
          <w:tcPr>
            <w:tcW w:w="0" w:type="auto"/>
            <w:noWrap/>
            <w:hideMark/>
          </w:tcPr>
          <w:p w14:paraId="48430E12" w14:textId="77777777" w:rsidR="002B3251" w:rsidRPr="002B3251" w:rsidRDefault="002B3251" w:rsidP="002B3251">
            <w:pPr>
              <w:jc w:val="right"/>
              <w:rPr>
                <w:rFonts w:cstheme="minorHAnsi"/>
                <w:sz w:val="18"/>
              </w:rPr>
            </w:pPr>
            <w:r w:rsidRPr="002B3251">
              <w:rPr>
                <w:rFonts w:cstheme="minorHAnsi"/>
                <w:sz w:val="18"/>
              </w:rPr>
              <w:t xml:space="preserve">         30,159 </w:t>
            </w:r>
          </w:p>
        </w:tc>
        <w:tc>
          <w:tcPr>
            <w:tcW w:w="0" w:type="auto"/>
            <w:noWrap/>
            <w:hideMark/>
          </w:tcPr>
          <w:p w14:paraId="4F7FB329" w14:textId="77777777" w:rsidR="002B3251" w:rsidRPr="002B3251" w:rsidRDefault="002B3251" w:rsidP="002B3251">
            <w:pPr>
              <w:jc w:val="right"/>
              <w:rPr>
                <w:rFonts w:cstheme="minorHAnsi"/>
                <w:sz w:val="18"/>
              </w:rPr>
            </w:pPr>
            <w:r w:rsidRPr="002B3251">
              <w:rPr>
                <w:rFonts w:cstheme="minorHAnsi"/>
                <w:sz w:val="18"/>
              </w:rPr>
              <w:t xml:space="preserve">         44,624 </w:t>
            </w:r>
          </w:p>
        </w:tc>
        <w:tc>
          <w:tcPr>
            <w:tcW w:w="0" w:type="auto"/>
            <w:noWrap/>
            <w:hideMark/>
          </w:tcPr>
          <w:p w14:paraId="710917F0" w14:textId="77777777" w:rsidR="002B3251" w:rsidRPr="002B3251" w:rsidRDefault="002B3251" w:rsidP="002B3251">
            <w:pPr>
              <w:jc w:val="right"/>
              <w:rPr>
                <w:rFonts w:cstheme="minorHAnsi"/>
                <w:sz w:val="18"/>
              </w:rPr>
            </w:pPr>
            <w:r w:rsidRPr="002B3251">
              <w:rPr>
                <w:rFonts w:cstheme="minorHAnsi"/>
                <w:sz w:val="18"/>
              </w:rPr>
              <w:t xml:space="preserve">         53,990 </w:t>
            </w:r>
          </w:p>
        </w:tc>
        <w:tc>
          <w:tcPr>
            <w:tcW w:w="0" w:type="auto"/>
            <w:shd w:val="clear" w:color="auto" w:fill="E7E6E6" w:themeFill="background2"/>
            <w:noWrap/>
            <w:hideMark/>
          </w:tcPr>
          <w:p w14:paraId="04E84F8C" w14:textId="77777777" w:rsidR="002B3251" w:rsidRPr="002B3251" w:rsidRDefault="002B3251" w:rsidP="002B3251">
            <w:pPr>
              <w:jc w:val="right"/>
              <w:rPr>
                <w:rFonts w:cstheme="minorHAnsi"/>
                <w:sz w:val="18"/>
              </w:rPr>
            </w:pPr>
            <w:r w:rsidRPr="002B3251">
              <w:rPr>
                <w:rFonts w:cstheme="minorHAnsi"/>
                <w:sz w:val="18"/>
              </w:rPr>
              <w:t>13.55</w:t>
            </w:r>
          </w:p>
        </w:tc>
        <w:tc>
          <w:tcPr>
            <w:tcW w:w="0" w:type="auto"/>
            <w:noWrap/>
            <w:hideMark/>
          </w:tcPr>
          <w:p w14:paraId="5F405CFD" w14:textId="77777777" w:rsidR="002B3251" w:rsidRPr="002B3251" w:rsidRDefault="002B3251" w:rsidP="002B3251">
            <w:pPr>
              <w:jc w:val="right"/>
              <w:rPr>
                <w:rFonts w:cstheme="minorHAnsi"/>
                <w:sz w:val="18"/>
              </w:rPr>
            </w:pPr>
            <w:r w:rsidRPr="002B3251">
              <w:rPr>
                <w:rFonts w:cstheme="minorHAnsi"/>
                <w:sz w:val="18"/>
              </w:rPr>
              <w:t>76.59</w:t>
            </w:r>
          </w:p>
        </w:tc>
        <w:tc>
          <w:tcPr>
            <w:tcW w:w="0" w:type="auto"/>
            <w:noWrap/>
            <w:hideMark/>
          </w:tcPr>
          <w:p w14:paraId="433C396A" w14:textId="77777777" w:rsidR="002B3251" w:rsidRPr="002B3251" w:rsidRDefault="002B3251" w:rsidP="002B3251">
            <w:pPr>
              <w:jc w:val="right"/>
              <w:rPr>
                <w:rFonts w:cstheme="minorHAnsi"/>
                <w:sz w:val="18"/>
              </w:rPr>
            </w:pPr>
            <w:r w:rsidRPr="002B3251">
              <w:rPr>
                <w:rFonts w:cstheme="minorHAnsi"/>
                <w:sz w:val="18"/>
              </w:rPr>
              <w:t>55.89</w:t>
            </w:r>
          </w:p>
        </w:tc>
        <w:tc>
          <w:tcPr>
            <w:tcW w:w="0" w:type="auto"/>
            <w:noWrap/>
            <w:hideMark/>
          </w:tcPr>
          <w:p w14:paraId="787379BC" w14:textId="77777777" w:rsidR="002B3251" w:rsidRPr="002B3251" w:rsidRDefault="002B3251" w:rsidP="002B3251">
            <w:pPr>
              <w:jc w:val="right"/>
              <w:rPr>
                <w:rFonts w:cstheme="minorHAnsi"/>
                <w:sz w:val="18"/>
              </w:rPr>
            </w:pPr>
            <w:r w:rsidRPr="002B3251">
              <w:rPr>
                <w:rFonts w:cstheme="minorHAnsi"/>
                <w:sz w:val="18"/>
              </w:rPr>
              <w:t>54.8</w:t>
            </w:r>
          </w:p>
        </w:tc>
      </w:tr>
      <w:tr w:rsidR="002B3251" w:rsidRPr="002B3251" w14:paraId="1D4BC480" w14:textId="77777777" w:rsidTr="00EF7F95">
        <w:trPr>
          <w:trHeight w:val="300"/>
        </w:trPr>
        <w:tc>
          <w:tcPr>
            <w:tcW w:w="0" w:type="auto"/>
            <w:noWrap/>
            <w:hideMark/>
          </w:tcPr>
          <w:p w14:paraId="305C94A8" w14:textId="77777777" w:rsidR="002B3251" w:rsidRPr="002B3251" w:rsidRDefault="002B3251">
            <w:pPr>
              <w:rPr>
                <w:rFonts w:cstheme="minorHAnsi"/>
                <w:b/>
                <w:bCs/>
                <w:sz w:val="18"/>
              </w:rPr>
            </w:pPr>
            <w:r w:rsidRPr="002B3251">
              <w:rPr>
                <w:rFonts w:cstheme="minorHAnsi"/>
                <w:b/>
                <w:bCs/>
                <w:sz w:val="18"/>
              </w:rPr>
              <w:t>TOTCIR</w:t>
            </w:r>
          </w:p>
        </w:tc>
        <w:tc>
          <w:tcPr>
            <w:tcW w:w="0" w:type="auto"/>
            <w:noWrap/>
            <w:hideMark/>
          </w:tcPr>
          <w:p w14:paraId="6ABFD0CA" w14:textId="77777777" w:rsidR="002B3251" w:rsidRPr="002B3251" w:rsidRDefault="002B3251">
            <w:pPr>
              <w:rPr>
                <w:rFonts w:cstheme="minorHAnsi"/>
                <w:sz w:val="18"/>
              </w:rPr>
            </w:pPr>
            <w:r w:rsidRPr="002B3251">
              <w:rPr>
                <w:rFonts w:cstheme="minorHAnsi"/>
                <w:sz w:val="18"/>
              </w:rPr>
              <w:t xml:space="preserve">   1,385,572 </w:t>
            </w:r>
          </w:p>
        </w:tc>
        <w:tc>
          <w:tcPr>
            <w:tcW w:w="0" w:type="auto"/>
            <w:shd w:val="clear" w:color="auto" w:fill="E7E6E6" w:themeFill="background2"/>
            <w:noWrap/>
            <w:hideMark/>
          </w:tcPr>
          <w:p w14:paraId="5BB9BFF8" w14:textId="77777777" w:rsidR="002B3251" w:rsidRPr="002B3251" w:rsidRDefault="002B3251" w:rsidP="002B3251">
            <w:pPr>
              <w:jc w:val="right"/>
              <w:rPr>
                <w:rFonts w:cstheme="minorHAnsi"/>
                <w:sz w:val="18"/>
              </w:rPr>
            </w:pPr>
            <w:r w:rsidRPr="002B3251">
              <w:rPr>
                <w:rFonts w:cstheme="minorHAnsi"/>
                <w:sz w:val="18"/>
              </w:rPr>
              <w:t xml:space="preserve">      869,340 </w:t>
            </w:r>
          </w:p>
        </w:tc>
        <w:tc>
          <w:tcPr>
            <w:tcW w:w="0" w:type="auto"/>
            <w:noWrap/>
            <w:hideMark/>
          </w:tcPr>
          <w:p w14:paraId="00066284" w14:textId="77777777" w:rsidR="002B3251" w:rsidRPr="002B3251" w:rsidRDefault="002B3251" w:rsidP="002B3251">
            <w:pPr>
              <w:jc w:val="right"/>
              <w:rPr>
                <w:rFonts w:cstheme="minorHAnsi"/>
                <w:sz w:val="18"/>
              </w:rPr>
            </w:pPr>
            <w:r w:rsidRPr="002B3251">
              <w:rPr>
                <w:rFonts w:cstheme="minorHAnsi"/>
                <w:sz w:val="18"/>
              </w:rPr>
              <w:t xml:space="preserve">      406,256 </w:t>
            </w:r>
          </w:p>
        </w:tc>
        <w:tc>
          <w:tcPr>
            <w:tcW w:w="0" w:type="auto"/>
            <w:noWrap/>
            <w:hideMark/>
          </w:tcPr>
          <w:p w14:paraId="0FFE1821" w14:textId="77777777" w:rsidR="002B3251" w:rsidRPr="002B3251" w:rsidRDefault="002B3251" w:rsidP="002B3251">
            <w:pPr>
              <w:jc w:val="right"/>
              <w:rPr>
                <w:rFonts w:cstheme="minorHAnsi"/>
                <w:sz w:val="18"/>
              </w:rPr>
            </w:pPr>
            <w:r w:rsidRPr="002B3251">
              <w:rPr>
                <w:rFonts w:cstheme="minorHAnsi"/>
                <w:sz w:val="18"/>
              </w:rPr>
              <w:t xml:space="preserve">      531,282 </w:t>
            </w:r>
          </w:p>
        </w:tc>
        <w:tc>
          <w:tcPr>
            <w:tcW w:w="0" w:type="auto"/>
            <w:noWrap/>
            <w:hideMark/>
          </w:tcPr>
          <w:p w14:paraId="21F069FB" w14:textId="77777777" w:rsidR="002B3251" w:rsidRPr="002B3251" w:rsidRDefault="002B3251" w:rsidP="002B3251">
            <w:pPr>
              <w:jc w:val="right"/>
              <w:rPr>
                <w:rFonts w:cstheme="minorHAnsi"/>
                <w:sz w:val="18"/>
              </w:rPr>
            </w:pPr>
            <w:r w:rsidRPr="002B3251">
              <w:rPr>
                <w:rFonts w:cstheme="minorHAnsi"/>
                <w:sz w:val="18"/>
              </w:rPr>
              <w:t xml:space="preserve">      635,083 </w:t>
            </w:r>
          </w:p>
        </w:tc>
        <w:tc>
          <w:tcPr>
            <w:tcW w:w="0" w:type="auto"/>
            <w:shd w:val="clear" w:color="auto" w:fill="E7E6E6" w:themeFill="background2"/>
            <w:noWrap/>
            <w:hideMark/>
          </w:tcPr>
          <w:p w14:paraId="1F1E87F7" w14:textId="77777777" w:rsidR="002B3251" w:rsidRPr="002B3251" w:rsidRDefault="002B3251" w:rsidP="002B3251">
            <w:pPr>
              <w:jc w:val="right"/>
              <w:rPr>
                <w:rFonts w:cstheme="minorHAnsi"/>
                <w:sz w:val="18"/>
              </w:rPr>
            </w:pPr>
            <w:r w:rsidRPr="002B3251">
              <w:rPr>
                <w:rFonts w:cstheme="minorHAnsi"/>
                <w:sz w:val="18"/>
              </w:rPr>
              <w:t>88.39</w:t>
            </w:r>
          </w:p>
        </w:tc>
        <w:tc>
          <w:tcPr>
            <w:tcW w:w="0" w:type="auto"/>
            <w:noWrap/>
            <w:hideMark/>
          </w:tcPr>
          <w:p w14:paraId="7152BE75" w14:textId="77777777" w:rsidR="002B3251" w:rsidRPr="002B3251" w:rsidRDefault="002B3251" w:rsidP="002B3251">
            <w:pPr>
              <w:jc w:val="right"/>
              <w:rPr>
                <w:rFonts w:cstheme="minorHAnsi"/>
                <w:sz w:val="18"/>
              </w:rPr>
            </w:pPr>
            <w:r w:rsidRPr="002B3251">
              <w:rPr>
                <w:rFonts w:cstheme="minorHAnsi"/>
                <w:sz w:val="18"/>
              </w:rPr>
              <w:t>99.59</w:t>
            </w:r>
          </w:p>
        </w:tc>
        <w:tc>
          <w:tcPr>
            <w:tcW w:w="0" w:type="auto"/>
            <w:noWrap/>
            <w:hideMark/>
          </w:tcPr>
          <w:p w14:paraId="0E618365" w14:textId="77777777" w:rsidR="002B3251" w:rsidRPr="002B3251" w:rsidRDefault="002B3251" w:rsidP="002B3251">
            <w:pPr>
              <w:jc w:val="right"/>
              <w:rPr>
                <w:rFonts w:cstheme="minorHAnsi"/>
                <w:sz w:val="18"/>
              </w:rPr>
            </w:pPr>
            <w:r w:rsidRPr="002B3251">
              <w:rPr>
                <w:rFonts w:cstheme="minorHAnsi"/>
                <w:sz w:val="18"/>
              </w:rPr>
              <w:t>98.25</w:t>
            </w:r>
          </w:p>
        </w:tc>
        <w:tc>
          <w:tcPr>
            <w:tcW w:w="0" w:type="auto"/>
            <w:noWrap/>
            <w:hideMark/>
          </w:tcPr>
          <w:p w14:paraId="4DFA7AF4" w14:textId="77777777" w:rsidR="002B3251" w:rsidRPr="002B3251" w:rsidRDefault="002B3251" w:rsidP="002B3251">
            <w:pPr>
              <w:jc w:val="right"/>
              <w:rPr>
                <w:rFonts w:cstheme="minorHAnsi"/>
                <w:sz w:val="18"/>
              </w:rPr>
            </w:pPr>
            <w:r w:rsidRPr="002B3251">
              <w:rPr>
                <w:rFonts w:cstheme="minorHAnsi"/>
                <w:sz w:val="18"/>
              </w:rPr>
              <w:t>92.88</w:t>
            </w:r>
          </w:p>
        </w:tc>
      </w:tr>
      <w:tr w:rsidR="002B3251" w:rsidRPr="002B3251" w14:paraId="7056F92B" w14:textId="77777777" w:rsidTr="00EF7F95">
        <w:trPr>
          <w:trHeight w:val="300"/>
        </w:trPr>
        <w:tc>
          <w:tcPr>
            <w:tcW w:w="0" w:type="auto"/>
            <w:noWrap/>
            <w:hideMark/>
          </w:tcPr>
          <w:p w14:paraId="7EBE1E84" w14:textId="77777777" w:rsidR="002B3251" w:rsidRPr="002B3251" w:rsidRDefault="002B3251">
            <w:pPr>
              <w:rPr>
                <w:rFonts w:cstheme="minorHAnsi"/>
                <w:b/>
                <w:bCs/>
                <w:sz w:val="18"/>
              </w:rPr>
            </w:pPr>
            <w:r w:rsidRPr="002B3251">
              <w:rPr>
                <w:rFonts w:cstheme="minorHAnsi"/>
                <w:b/>
                <w:bCs/>
                <w:sz w:val="18"/>
              </w:rPr>
              <w:t>LOANTO</w:t>
            </w:r>
          </w:p>
        </w:tc>
        <w:tc>
          <w:tcPr>
            <w:tcW w:w="0" w:type="auto"/>
            <w:noWrap/>
            <w:hideMark/>
          </w:tcPr>
          <w:p w14:paraId="5EA59ABF" w14:textId="77777777" w:rsidR="002B3251" w:rsidRPr="002B3251" w:rsidRDefault="002B3251">
            <w:pPr>
              <w:rPr>
                <w:rFonts w:cstheme="minorHAnsi"/>
                <w:sz w:val="18"/>
              </w:rPr>
            </w:pPr>
            <w:r w:rsidRPr="002B3251">
              <w:rPr>
                <w:rFonts w:cstheme="minorHAnsi"/>
                <w:sz w:val="18"/>
              </w:rPr>
              <w:t xml:space="preserve">                  -   </w:t>
            </w:r>
          </w:p>
        </w:tc>
        <w:tc>
          <w:tcPr>
            <w:tcW w:w="0" w:type="auto"/>
            <w:shd w:val="clear" w:color="auto" w:fill="E7E6E6" w:themeFill="background2"/>
            <w:noWrap/>
            <w:hideMark/>
          </w:tcPr>
          <w:p w14:paraId="122E87B4" w14:textId="77777777" w:rsidR="002B3251" w:rsidRPr="002B3251" w:rsidRDefault="002B3251" w:rsidP="002B3251">
            <w:pPr>
              <w:jc w:val="right"/>
              <w:rPr>
                <w:rFonts w:cstheme="minorHAnsi"/>
                <w:sz w:val="18"/>
              </w:rPr>
            </w:pPr>
            <w:r w:rsidRPr="002B3251">
              <w:rPr>
                <w:rFonts w:cstheme="minorHAnsi"/>
                <w:sz w:val="18"/>
              </w:rPr>
              <w:t xml:space="preserve">           2,576 </w:t>
            </w:r>
          </w:p>
        </w:tc>
        <w:tc>
          <w:tcPr>
            <w:tcW w:w="0" w:type="auto"/>
            <w:noWrap/>
            <w:hideMark/>
          </w:tcPr>
          <w:p w14:paraId="1E18B09A" w14:textId="77777777" w:rsidR="002B3251" w:rsidRPr="002B3251" w:rsidRDefault="002B3251" w:rsidP="002B3251">
            <w:pPr>
              <w:jc w:val="right"/>
              <w:rPr>
                <w:rFonts w:cstheme="minorHAnsi"/>
                <w:sz w:val="18"/>
              </w:rPr>
            </w:pPr>
            <w:r w:rsidRPr="002B3251">
              <w:rPr>
                <w:rFonts w:cstheme="minorHAnsi"/>
                <w:sz w:val="18"/>
              </w:rPr>
              <w:t xml:space="preserve">         20,323 </w:t>
            </w:r>
          </w:p>
        </w:tc>
        <w:tc>
          <w:tcPr>
            <w:tcW w:w="0" w:type="auto"/>
            <w:noWrap/>
            <w:hideMark/>
          </w:tcPr>
          <w:p w14:paraId="343BBDDE" w14:textId="77777777" w:rsidR="002B3251" w:rsidRPr="002B3251" w:rsidRDefault="002B3251" w:rsidP="002B3251">
            <w:pPr>
              <w:jc w:val="right"/>
              <w:rPr>
                <w:rFonts w:cstheme="minorHAnsi"/>
                <w:sz w:val="18"/>
              </w:rPr>
            </w:pPr>
            <w:r w:rsidRPr="002B3251">
              <w:rPr>
                <w:rFonts w:cstheme="minorHAnsi"/>
                <w:sz w:val="18"/>
              </w:rPr>
              <w:t xml:space="preserve">         20,602 </w:t>
            </w:r>
          </w:p>
        </w:tc>
        <w:tc>
          <w:tcPr>
            <w:tcW w:w="0" w:type="auto"/>
            <w:noWrap/>
            <w:hideMark/>
          </w:tcPr>
          <w:p w14:paraId="72EFB0C8" w14:textId="77777777" w:rsidR="002B3251" w:rsidRPr="002B3251" w:rsidRDefault="002B3251" w:rsidP="002B3251">
            <w:pPr>
              <w:jc w:val="right"/>
              <w:rPr>
                <w:rFonts w:cstheme="minorHAnsi"/>
                <w:sz w:val="18"/>
              </w:rPr>
            </w:pPr>
            <w:r w:rsidRPr="002B3251">
              <w:rPr>
                <w:rFonts w:cstheme="minorHAnsi"/>
                <w:sz w:val="18"/>
              </w:rPr>
              <w:t xml:space="preserve">         13,680 </w:t>
            </w:r>
          </w:p>
        </w:tc>
        <w:tc>
          <w:tcPr>
            <w:tcW w:w="0" w:type="auto"/>
            <w:shd w:val="clear" w:color="auto" w:fill="E7E6E6" w:themeFill="background2"/>
            <w:noWrap/>
            <w:hideMark/>
          </w:tcPr>
          <w:p w14:paraId="705DDF44" w14:textId="77777777" w:rsidR="002B3251" w:rsidRPr="002B3251" w:rsidRDefault="002B3251" w:rsidP="002B3251">
            <w:pPr>
              <w:jc w:val="right"/>
              <w:rPr>
                <w:rFonts w:cstheme="minorHAnsi"/>
                <w:sz w:val="18"/>
              </w:rPr>
            </w:pPr>
            <w:r w:rsidRPr="002B3251">
              <w:rPr>
                <w:rFonts w:cstheme="minorHAnsi"/>
                <w:sz w:val="18"/>
              </w:rPr>
              <w:t>8.39</w:t>
            </w:r>
          </w:p>
        </w:tc>
        <w:tc>
          <w:tcPr>
            <w:tcW w:w="0" w:type="auto"/>
            <w:noWrap/>
            <w:hideMark/>
          </w:tcPr>
          <w:p w14:paraId="5C4B2239" w14:textId="77777777" w:rsidR="002B3251" w:rsidRPr="002B3251" w:rsidRDefault="002B3251" w:rsidP="002B3251">
            <w:pPr>
              <w:jc w:val="right"/>
              <w:rPr>
                <w:rFonts w:cstheme="minorHAnsi"/>
                <w:sz w:val="18"/>
              </w:rPr>
            </w:pPr>
            <w:r w:rsidRPr="002B3251">
              <w:rPr>
                <w:rFonts w:cstheme="minorHAnsi"/>
                <w:sz w:val="18"/>
              </w:rPr>
              <w:t>3.9</w:t>
            </w:r>
          </w:p>
        </w:tc>
        <w:tc>
          <w:tcPr>
            <w:tcW w:w="0" w:type="auto"/>
            <w:noWrap/>
            <w:hideMark/>
          </w:tcPr>
          <w:p w14:paraId="496CBB8C" w14:textId="77777777" w:rsidR="002B3251" w:rsidRPr="002B3251" w:rsidRDefault="002B3251" w:rsidP="002B3251">
            <w:pPr>
              <w:jc w:val="right"/>
              <w:rPr>
                <w:rFonts w:cstheme="minorHAnsi"/>
                <w:sz w:val="18"/>
              </w:rPr>
            </w:pPr>
            <w:r w:rsidRPr="002B3251">
              <w:rPr>
                <w:rFonts w:cstheme="minorHAnsi"/>
                <w:sz w:val="18"/>
              </w:rPr>
              <w:t>3.76</w:t>
            </w:r>
          </w:p>
        </w:tc>
        <w:tc>
          <w:tcPr>
            <w:tcW w:w="0" w:type="auto"/>
            <w:noWrap/>
            <w:hideMark/>
          </w:tcPr>
          <w:p w14:paraId="6B63D7B4" w14:textId="77777777" w:rsidR="002B3251" w:rsidRPr="002B3251" w:rsidRDefault="002B3251" w:rsidP="002B3251">
            <w:pPr>
              <w:jc w:val="right"/>
              <w:rPr>
                <w:rFonts w:cstheme="minorHAnsi"/>
                <w:sz w:val="18"/>
              </w:rPr>
            </w:pPr>
            <w:r w:rsidRPr="002B3251">
              <w:rPr>
                <w:rFonts w:cstheme="minorHAnsi"/>
                <w:sz w:val="18"/>
              </w:rPr>
              <w:t>4.95</w:t>
            </w:r>
          </w:p>
        </w:tc>
      </w:tr>
      <w:tr w:rsidR="002B3251" w:rsidRPr="002B3251" w14:paraId="64459E50" w14:textId="77777777" w:rsidTr="00EF7F95">
        <w:trPr>
          <w:trHeight w:val="300"/>
        </w:trPr>
        <w:tc>
          <w:tcPr>
            <w:tcW w:w="0" w:type="auto"/>
            <w:noWrap/>
            <w:hideMark/>
          </w:tcPr>
          <w:p w14:paraId="53A1CC4C" w14:textId="77777777" w:rsidR="002B3251" w:rsidRPr="002B3251" w:rsidRDefault="002B3251">
            <w:pPr>
              <w:rPr>
                <w:rFonts w:cstheme="minorHAnsi"/>
                <w:b/>
                <w:bCs/>
                <w:sz w:val="18"/>
              </w:rPr>
            </w:pPr>
            <w:r w:rsidRPr="002B3251">
              <w:rPr>
                <w:rFonts w:cstheme="minorHAnsi"/>
                <w:b/>
                <w:bCs/>
                <w:sz w:val="18"/>
              </w:rPr>
              <w:t>TOTPRO</w:t>
            </w:r>
          </w:p>
        </w:tc>
        <w:tc>
          <w:tcPr>
            <w:tcW w:w="0" w:type="auto"/>
            <w:noWrap/>
            <w:hideMark/>
          </w:tcPr>
          <w:p w14:paraId="01276C2F" w14:textId="77777777" w:rsidR="002B3251" w:rsidRPr="002B3251" w:rsidRDefault="002B3251">
            <w:pPr>
              <w:rPr>
                <w:rFonts w:cstheme="minorHAnsi"/>
                <w:sz w:val="18"/>
              </w:rPr>
            </w:pPr>
            <w:r w:rsidRPr="002B3251">
              <w:rPr>
                <w:rFonts w:cstheme="minorHAnsi"/>
                <w:sz w:val="18"/>
              </w:rPr>
              <w:t xml:space="preserve">           1,020 </w:t>
            </w:r>
          </w:p>
        </w:tc>
        <w:tc>
          <w:tcPr>
            <w:tcW w:w="0" w:type="auto"/>
            <w:shd w:val="clear" w:color="auto" w:fill="E7E6E6" w:themeFill="background2"/>
            <w:noWrap/>
            <w:hideMark/>
          </w:tcPr>
          <w:p w14:paraId="606E021E" w14:textId="77777777" w:rsidR="002B3251" w:rsidRPr="002B3251" w:rsidRDefault="002B3251" w:rsidP="002B3251">
            <w:pPr>
              <w:jc w:val="right"/>
              <w:rPr>
                <w:rFonts w:cstheme="minorHAnsi"/>
                <w:sz w:val="18"/>
              </w:rPr>
            </w:pPr>
            <w:r w:rsidRPr="002B3251">
              <w:rPr>
                <w:rFonts w:cstheme="minorHAnsi"/>
                <w:sz w:val="18"/>
              </w:rPr>
              <w:t xml:space="preserve">           1,322 </w:t>
            </w:r>
          </w:p>
        </w:tc>
        <w:tc>
          <w:tcPr>
            <w:tcW w:w="0" w:type="auto"/>
            <w:noWrap/>
            <w:hideMark/>
          </w:tcPr>
          <w:p w14:paraId="775417D5" w14:textId="77777777" w:rsidR="002B3251" w:rsidRPr="002B3251" w:rsidRDefault="002B3251" w:rsidP="002B3251">
            <w:pPr>
              <w:jc w:val="right"/>
              <w:rPr>
                <w:rFonts w:cstheme="minorHAnsi"/>
                <w:sz w:val="18"/>
              </w:rPr>
            </w:pPr>
            <w:r w:rsidRPr="002B3251">
              <w:rPr>
                <w:rFonts w:cstheme="minorHAnsi"/>
                <w:sz w:val="18"/>
              </w:rPr>
              <w:t xml:space="preserve">               938 </w:t>
            </w:r>
          </w:p>
        </w:tc>
        <w:tc>
          <w:tcPr>
            <w:tcW w:w="0" w:type="auto"/>
            <w:noWrap/>
            <w:hideMark/>
          </w:tcPr>
          <w:p w14:paraId="70233100" w14:textId="77777777" w:rsidR="002B3251" w:rsidRPr="002B3251" w:rsidRDefault="002B3251" w:rsidP="002B3251">
            <w:pPr>
              <w:jc w:val="right"/>
              <w:rPr>
                <w:rFonts w:cstheme="minorHAnsi"/>
                <w:sz w:val="18"/>
              </w:rPr>
            </w:pPr>
            <w:r w:rsidRPr="002B3251">
              <w:rPr>
                <w:rFonts w:cstheme="minorHAnsi"/>
                <w:sz w:val="18"/>
              </w:rPr>
              <w:t xml:space="preserve">           1,217 </w:t>
            </w:r>
          </w:p>
        </w:tc>
        <w:tc>
          <w:tcPr>
            <w:tcW w:w="0" w:type="auto"/>
            <w:noWrap/>
            <w:hideMark/>
          </w:tcPr>
          <w:p w14:paraId="111BB920" w14:textId="77777777" w:rsidR="002B3251" w:rsidRPr="002B3251" w:rsidRDefault="002B3251" w:rsidP="002B3251">
            <w:pPr>
              <w:jc w:val="right"/>
              <w:rPr>
                <w:rFonts w:cstheme="minorHAnsi"/>
                <w:sz w:val="18"/>
              </w:rPr>
            </w:pPr>
            <w:r w:rsidRPr="002B3251">
              <w:rPr>
                <w:rFonts w:cstheme="minorHAnsi"/>
                <w:sz w:val="18"/>
              </w:rPr>
              <w:t xml:space="preserve">           1,341 </w:t>
            </w:r>
          </w:p>
        </w:tc>
        <w:tc>
          <w:tcPr>
            <w:tcW w:w="0" w:type="auto"/>
            <w:shd w:val="clear" w:color="auto" w:fill="E7E6E6" w:themeFill="background2"/>
            <w:noWrap/>
            <w:hideMark/>
          </w:tcPr>
          <w:p w14:paraId="6F99B84B" w14:textId="77777777" w:rsidR="002B3251" w:rsidRPr="002B3251" w:rsidRDefault="002B3251" w:rsidP="002B3251">
            <w:pPr>
              <w:jc w:val="right"/>
              <w:rPr>
                <w:rFonts w:cstheme="minorHAnsi"/>
                <w:sz w:val="18"/>
              </w:rPr>
            </w:pPr>
            <w:r w:rsidRPr="002B3251">
              <w:rPr>
                <w:rFonts w:cstheme="minorHAnsi"/>
                <w:sz w:val="18"/>
              </w:rPr>
              <w:t>39.35</w:t>
            </w:r>
          </w:p>
        </w:tc>
        <w:tc>
          <w:tcPr>
            <w:tcW w:w="0" w:type="auto"/>
            <w:noWrap/>
            <w:hideMark/>
          </w:tcPr>
          <w:p w14:paraId="774013DF" w14:textId="77777777" w:rsidR="002B3251" w:rsidRPr="002B3251" w:rsidRDefault="002B3251" w:rsidP="002B3251">
            <w:pPr>
              <w:jc w:val="right"/>
              <w:rPr>
                <w:rFonts w:cstheme="minorHAnsi"/>
                <w:sz w:val="18"/>
              </w:rPr>
            </w:pPr>
            <w:r w:rsidRPr="002B3251">
              <w:rPr>
                <w:rFonts w:cstheme="minorHAnsi"/>
                <w:sz w:val="18"/>
              </w:rPr>
              <w:t>70.84</w:t>
            </w:r>
          </w:p>
        </w:tc>
        <w:tc>
          <w:tcPr>
            <w:tcW w:w="0" w:type="auto"/>
            <w:noWrap/>
            <w:hideMark/>
          </w:tcPr>
          <w:p w14:paraId="70475150" w14:textId="77777777" w:rsidR="002B3251" w:rsidRPr="002B3251" w:rsidRDefault="002B3251" w:rsidP="002B3251">
            <w:pPr>
              <w:jc w:val="right"/>
              <w:rPr>
                <w:rFonts w:cstheme="minorHAnsi"/>
                <w:sz w:val="18"/>
              </w:rPr>
            </w:pPr>
            <w:r w:rsidRPr="002B3251">
              <w:rPr>
                <w:rFonts w:cstheme="minorHAnsi"/>
                <w:sz w:val="18"/>
              </w:rPr>
              <w:t>51.38</w:t>
            </w:r>
          </w:p>
        </w:tc>
        <w:tc>
          <w:tcPr>
            <w:tcW w:w="0" w:type="auto"/>
            <w:noWrap/>
            <w:hideMark/>
          </w:tcPr>
          <w:p w14:paraId="7B075B47" w14:textId="77777777" w:rsidR="002B3251" w:rsidRPr="002B3251" w:rsidRDefault="002B3251" w:rsidP="002B3251">
            <w:pPr>
              <w:jc w:val="right"/>
              <w:rPr>
                <w:rFonts w:cstheme="minorHAnsi"/>
                <w:sz w:val="18"/>
              </w:rPr>
            </w:pPr>
            <w:r w:rsidRPr="002B3251">
              <w:rPr>
                <w:rFonts w:cstheme="minorHAnsi"/>
                <w:sz w:val="18"/>
              </w:rPr>
              <w:t>51.08</w:t>
            </w:r>
          </w:p>
        </w:tc>
      </w:tr>
      <w:tr w:rsidR="002B3251" w:rsidRPr="002B3251" w14:paraId="664A3C84" w14:textId="77777777" w:rsidTr="00EF7F95">
        <w:trPr>
          <w:trHeight w:val="300"/>
        </w:trPr>
        <w:tc>
          <w:tcPr>
            <w:tcW w:w="0" w:type="auto"/>
            <w:noWrap/>
            <w:hideMark/>
          </w:tcPr>
          <w:p w14:paraId="5DD75613" w14:textId="77777777" w:rsidR="002B3251" w:rsidRPr="002B3251" w:rsidRDefault="002B3251">
            <w:pPr>
              <w:rPr>
                <w:rFonts w:cstheme="minorHAnsi"/>
                <w:b/>
                <w:bCs/>
                <w:sz w:val="18"/>
              </w:rPr>
            </w:pPr>
            <w:r w:rsidRPr="002B3251">
              <w:rPr>
                <w:rFonts w:cstheme="minorHAnsi"/>
                <w:b/>
                <w:bCs/>
                <w:sz w:val="18"/>
              </w:rPr>
              <w:t>GPTERMS</w:t>
            </w:r>
          </w:p>
        </w:tc>
        <w:tc>
          <w:tcPr>
            <w:tcW w:w="0" w:type="auto"/>
            <w:noWrap/>
            <w:hideMark/>
          </w:tcPr>
          <w:p w14:paraId="290E1023" w14:textId="77777777" w:rsidR="002B3251" w:rsidRPr="002B3251" w:rsidRDefault="002B3251">
            <w:pPr>
              <w:rPr>
                <w:rFonts w:cstheme="minorHAnsi"/>
                <w:sz w:val="18"/>
              </w:rPr>
            </w:pPr>
            <w:r w:rsidRPr="002B3251">
              <w:rPr>
                <w:rFonts w:cstheme="minorHAnsi"/>
                <w:sz w:val="18"/>
              </w:rPr>
              <w:t xml:space="preserve">                 69 </w:t>
            </w:r>
          </w:p>
        </w:tc>
        <w:tc>
          <w:tcPr>
            <w:tcW w:w="0" w:type="auto"/>
            <w:shd w:val="clear" w:color="auto" w:fill="E7E6E6" w:themeFill="background2"/>
            <w:noWrap/>
            <w:hideMark/>
          </w:tcPr>
          <w:p w14:paraId="1B8DE483" w14:textId="77777777" w:rsidR="002B3251" w:rsidRPr="002B3251" w:rsidRDefault="002B3251" w:rsidP="002B3251">
            <w:pPr>
              <w:jc w:val="right"/>
              <w:rPr>
                <w:rFonts w:cstheme="minorHAnsi"/>
                <w:sz w:val="18"/>
              </w:rPr>
            </w:pPr>
            <w:r w:rsidRPr="002B3251">
              <w:rPr>
                <w:rFonts w:cstheme="minorHAnsi"/>
                <w:sz w:val="18"/>
              </w:rPr>
              <w:t xml:space="preserve">                 87 </w:t>
            </w:r>
          </w:p>
        </w:tc>
        <w:tc>
          <w:tcPr>
            <w:tcW w:w="0" w:type="auto"/>
            <w:noWrap/>
            <w:hideMark/>
          </w:tcPr>
          <w:p w14:paraId="2D84283E" w14:textId="77777777" w:rsidR="002B3251" w:rsidRPr="002B3251" w:rsidRDefault="002B3251" w:rsidP="002B3251">
            <w:pPr>
              <w:jc w:val="right"/>
              <w:rPr>
                <w:rFonts w:cstheme="minorHAnsi"/>
                <w:sz w:val="18"/>
              </w:rPr>
            </w:pPr>
            <w:r w:rsidRPr="002B3251">
              <w:rPr>
                <w:rFonts w:cstheme="minorHAnsi"/>
                <w:sz w:val="18"/>
              </w:rPr>
              <w:t xml:space="preserve">                 47 </w:t>
            </w:r>
          </w:p>
        </w:tc>
        <w:tc>
          <w:tcPr>
            <w:tcW w:w="0" w:type="auto"/>
            <w:noWrap/>
            <w:hideMark/>
          </w:tcPr>
          <w:p w14:paraId="4208A445" w14:textId="77777777" w:rsidR="002B3251" w:rsidRPr="002B3251" w:rsidRDefault="002B3251" w:rsidP="002B3251">
            <w:pPr>
              <w:jc w:val="right"/>
              <w:rPr>
                <w:rFonts w:cstheme="minorHAnsi"/>
                <w:sz w:val="18"/>
              </w:rPr>
            </w:pPr>
            <w:r w:rsidRPr="002B3251">
              <w:rPr>
                <w:rFonts w:cstheme="minorHAnsi"/>
                <w:sz w:val="18"/>
              </w:rPr>
              <w:t xml:space="preserve">                 68 </w:t>
            </w:r>
          </w:p>
        </w:tc>
        <w:tc>
          <w:tcPr>
            <w:tcW w:w="0" w:type="auto"/>
            <w:noWrap/>
            <w:hideMark/>
          </w:tcPr>
          <w:p w14:paraId="6092CB6C" w14:textId="77777777" w:rsidR="002B3251" w:rsidRPr="002B3251" w:rsidRDefault="002B3251" w:rsidP="002B3251">
            <w:pPr>
              <w:jc w:val="right"/>
              <w:rPr>
                <w:rFonts w:cstheme="minorHAnsi"/>
                <w:sz w:val="18"/>
              </w:rPr>
            </w:pPr>
            <w:r w:rsidRPr="002B3251">
              <w:rPr>
                <w:rFonts w:cstheme="minorHAnsi"/>
                <w:sz w:val="18"/>
              </w:rPr>
              <w:t xml:space="preserve">                 89 </w:t>
            </w:r>
          </w:p>
        </w:tc>
        <w:tc>
          <w:tcPr>
            <w:tcW w:w="0" w:type="auto"/>
            <w:shd w:val="clear" w:color="auto" w:fill="E7E6E6" w:themeFill="background2"/>
            <w:noWrap/>
            <w:hideMark/>
          </w:tcPr>
          <w:p w14:paraId="7A92DEB3" w14:textId="77777777" w:rsidR="002B3251" w:rsidRPr="002B3251" w:rsidRDefault="002B3251" w:rsidP="002B3251">
            <w:pPr>
              <w:jc w:val="right"/>
              <w:rPr>
                <w:rFonts w:cstheme="minorHAnsi"/>
                <w:sz w:val="18"/>
              </w:rPr>
            </w:pPr>
            <w:r w:rsidRPr="002B3251">
              <w:rPr>
                <w:rFonts w:cstheme="minorHAnsi"/>
                <w:sz w:val="18"/>
              </w:rPr>
              <w:t>31.61</w:t>
            </w:r>
          </w:p>
        </w:tc>
        <w:tc>
          <w:tcPr>
            <w:tcW w:w="0" w:type="auto"/>
            <w:noWrap/>
            <w:hideMark/>
          </w:tcPr>
          <w:p w14:paraId="6F766B84" w14:textId="77777777" w:rsidR="002B3251" w:rsidRPr="002B3251" w:rsidRDefault="002B3251" w:rsidP="002B3251">
            <w:pPr>
              <w:jc w:val="right"/>
              <w:rPr>
                <w:rFonts w:cstheme="minorHAnsi"/>
                <w:sz w:val="18"/>
              </w:rPr>
            </w:pPr>
            <w:r w:rsidRPr="002B3251">
              <w:rPr>
                <w:rFonts w:cstheme="minorHAnsi"/>
                <w:sz w:val="18"/>
              </w:rPr>
              <w:t>82.96</w:t>
            </w:r>
          </w:p>
        </w:tc>
        <w:tc>
          <w:tcPr>
            <w:tcW w:w="0" w:type="auto"/>
            <w:noWrap/>
            <w:hideMark/>
          </w:tcPr>
          <w:p w14:paraId="2D0795C6" w14:textId="77777777" w:rsidR="002B3251" w:rsidRPr="002B3251" w:rsidRDefault="002B3251" w:rsidP="002B3251">
            <w:pPr>
              <w:jc w:val="right"/>
              <w:rPr>
                <w:rFonts w:cstheme="minorHAnsi"/>
                <w:sz w:val="18"/>
              </w:rPr>
            </w:pPr>
            <w:r w:rsidRPr="002B3251">
              <w:rPr>
                <w:rFonts w:cstheme="minorHAnsi"/>
                <w:sz w:val="18"/>
              </w:rPr>
              <w:t>64.16</w:t>
            </w:r>
          </w:p>
        </w:tc>
        <w:tc>
          <w:tcPr>
            <w:tcW w:w="0" w:type="auto"/>
            <w:noWrap/>
            <w:hideMark/>
          </w:tcPr>
          <w:p w14:paraId="17099949" w14:textId="77777777" w:rsidR="002B3251" w:rsidRPr="002B3251" w:rsidRDefault="002B3251" w:rsidP="002B3251">
            <w:pPr>
              <w:jc w:val="right"/>
              <w:rPr>
                <w:rFonts w:cstheme="minorHAnsi"/>
                <w:sz w:val="18"/>
              </w:rPr>
            </w:pPr>
            <w:r w:rsidRPr="002B3251">
              <w:rPr>
                <w:rFonts w:cstheme="minorHAnsi"/>
                <w:sz w:val="18"/>
              </w:rPr>
              <w:t>51.39</w:t>
            </w:r>
          </w:p>
        </w:tc>
      </w:tr>
      <w:tr w:rsidR="002B3251" w:rsidRPr="002B3251" w14:paraId="6EDBBB1E" w14:textId="77777777" w:rsidTr="00B43F27">
        <w:trPr>
          <w:trHeight w:val="300"/>
        </w:trPr>
        <w:tc>
          <w:tcPr>
            <w:tcW w:w="0" w:type="auto"/>
            <w:noWrap/>
            <w:hideMark/>
          </w:tcPr>
          <w:p w14:paraId="49007A3B" w14:textId="77777777" w:rsidR="002B3251" w:rsidRPr="002B3251" w:rsidRDefault="002B3251">
            <w:pPr>
              <w:rPr>
                <w:rFonts w:cstheme="minorHAnsi"/>
                <w:b/>
                <w:bCs/>
                <w:sz w:val="18"/>
              </w:rPr>
            </w:pPr>
            <w:r w:rsidRPr="002B3251">
              <w:rPr>
                <w:rFonts w:cstheme="minorHAnsi"/>
                <w:b/>
                <w:bCs/>
                <w:sz w:val="18"/>
              </w:rPr>
              <w:t>MASTER</w:t>
            </w:r>
          </w:p>
        </w:tc>
        <w:tc>
          <w:tcPr>
            <w:tcW w:w="0" w:type="auto"/>
            <w:noWrap/>
            <w:hideMark/>
          </w:tcPr>
          <w:p w14:paraId="325E00F3" w14:textId="77777777" w:rsidR="002B3251" w:rsidRPr="002B3251" w:rsidRDefault="002B3251">
            <w:pPr>
              <w:rPr>
                <w:rFonts w:cstheme="minorHAnsi"/>
                <w:sz w:val="18"/>
              </w:rPr>
            </w:pPr>
            <w:r w:rsidRPr="002B3251">
              <w:rPr>
                <w:rFonts w:cstheme="minorHAnsi"/>
                <w:sz w:val="18"/>
              </w:rPr>
              <w:t xml:space="preserve">                 10 </w:t>
            </w:r>
          </w:p>
        </w:tc>
        <w:tc>
          <w:tcPr>
            <w:tcW w:w="0" w:type="auto"/>
            <w:shd w:val="clear" w:color="auto" w:fill="auto"/>
            <w:noWrap/>
            <w:hideMark/>
          </w:tcPr>
          <w:p w14:paraId="5B574A1C" w14:textId="77777777" w:rsidR="002B3251" w:rsidRPr="002B3251" w:rsidRDefault="002B3251" w:rsidP="002B3251">
            <w:pPr>
              <w:jc w:val="right"/>
              <w:rPr>
                <w:rFonts w:cstheme="minorHAnsi"/>
                <w:sz w:val="18"/>
              </w:rPr>
            </w:pPr>
            <w:r w:rsidRPr="002B3251">
              <w:rPr>
                <w:rFonts w:cstheme="minorHAnsi"/>
                <w:sz w:val="18"/>
              </w:rPr>
              <w:t xml:space="preserve">                 11 </w:t>
            </w:r>
          </w:p>
        </w:tc>
        <w:tc>
          <w:tcPr>
            <w:tcW w:w="0" w:type="auto"/>
            <w:shd w:val="clear" w:color="auto" w:fill="E7E6E6" w:themeFill="background2"/>
            <w:noWrap/>
            <w:hideMark/>
          </w:tcPr>
          <w:p w14:paraId="3EC2FA39" w14:textId="77777777" w:rsidR="002B3251" w:rsidRPr="002B3251" w:rsidRDefault="002B3251" w:rsidP="002B3251">
            <w:pPr>
              <w:jc w:val="right"/>
              <w:rPr>
                <w:rFonts w:cstheme="minorHAnsi"/>
                <w:sz w:val="18"/>
              </w:rPr>
            </w:pPr>
            <w:r w:rsidRPr="002B3251">
              <w:rPr>
                <w:rFonts w:cstheme="minorHAnsi"/>
                <w:sz w:val="18"/>
              </w:rPr>
              <w:t xml:space="preserve">                   8 </w:t>
            </w:r>
          </w:p>
        </w:tc>
        <w:tc>
          <w:tcPr>
            <w:tcW w:w="0" w:type="auto"/>
            <w:noWrap/>
            <w:hideMark/>
          </w:tcPr>
          <w:p w14:paraId="590645AE" w14:textId="77777777" w:rsidR="002B3251" w:rsidRPr="002B3251" w:rsidRDefault="002B3251" w:rsidP="002B3251">
            <w:pPr>
              <w:jc w:val="right"/>
              <w:rPr>
                <w:rFonts w:cstheme="minorHAnsi"/>
                <w:sz w:val="18"/>
              </w:rPr>
            </w:pPr>
            <w:r w:rsidRPr="002B3251">
              <w:rPr>
                <w:rFonts w:cstheme="minorHAnsi"/>
                <w:sz w:val="18"/>
              </w:rPr>
              <w:t xml:space="preserve">                   9 </w:t>
            </w:r>
          </w:p>
        </w:tc>
        <w:tc>
          <w:tcPr>
            <w:tcW w:w="0" w:type="auto"/>
            <w:noWrap/>
            <w:hideMark/>
          </w:tcPr>
          <w:p w14:paraId="60AC1068" w14:textId="77777777" w:rsidR="002B3251" w:rsidRPr="002B3251" w:rsidRDefault="002B3251" w:rsidP="002B3251">
            <w:pPr>
              <w:jc w:val="right"/>
              <w:rPr>
                <w:rFonts w:cstheme="minorHAnsi"/>
                <w:sz w:val="18"/>
              </w:rPr>
            </w:pPr>
            <w:r w:rsidRPr="002B3251">
              <w:rPr>
                <w:rFonts w:cstheme="minorHAnsi"/>
                <w:sz w:val="18"/>
              </w:rPr>
              <w:t xml:space="preserve">                 11 </w:t>
            </w:r>
          </w:p>
        </w:tc>
        <w:tc>
          <w:tcPr>
            <w:tcW w:w="0" w:type="auto"/>
            <w:noWrap/>
            <w:hideMark/>
          </w:tcPr>
          <w:p w14:paraId="43FE4AB6" w14:textId="77777777" w:rsidR="002B3251" w:rsidRPr="002B3251" w:rsidRDefault="002B3251" w:rsidP="002B3251">
            <w:pPr>
              <w:jc w:val="right"/>
              <w:rPr>
                <w:rFonts w:cstheme="minorHAnsi"/>
                <w:sz w:val="18"/>
              </w:rPr>
            </w:pPr>
            <w:r w:rsidRPr="002B3251">
              <w:rPr>
                <w:rFonts w:cstheme="minorHAnsi"/>
                <w:sz w:val="18"/>
              </w:rPr>
              <w:t>45.16</w:t>
            </w:r>
          </w:p>
        </w:tc>
        <w:tc>
          <w:tcPr>
            <w:tcW w:w="0" w:type="auto"/>
            <w:shd w:val="clear" w:color="auto" w:fill="E7E6E6" w:themeFill="background2"/>
            <w:noWrap/>
            <w:hideMark/>
          </w:tcPr>
          <w:p w14:paraId="0D84F54C" w14:textId="77777777" w:rsidR="002B3251" w:rsidRPr="002B3251" w:rsidRDefault="002B3251" w:rsidP="002B3251">
            <w:pPr>
              <w:jc w:val="right"/>
              <w:rPr>
                <w:rFonts w:cstheme="minorHAnsi"/>
                <w:sz w:val="18"/>
              </w:rPr>
            </w:pPr>
            <w:r w:rsidRPr="002B3251">
              <w:rPr>
                <w:rFonts w:cstheme="minorHAnsi"/>
                <w:sz w:val="18"/>
              </w:rPr>
              <w:t>78.03</w:t>
            </w:r>
          </w:p>
        </w:tc>
        <w:tc>
          <w:tcPr>
            <w:tcW w:w="0" w:type="auto"/>
            <w:noWrap/>
            <w:hideMark/>
          </w:tcPr>
          <w:p w14:paraId="40C31B88" w14:textId="77777777" w:rsidR="002B3251" w:rsidRPr="002B3251" w:rsidRDefault="002B3251" w:rsidP="002B3251">
            <w:pPr>
              <w:jc w:val="right"/>
              <w:rPr>
                <w:rFonts w:cstheme="minorHAnsi"/>
                <w:sz w:val="18"/>
              </w:rPr>
            </w:pPr>
            <w:r w:rsidRPr="002B3251">
              <w:rPr>
                <w:rFonts w:cstheme="minorHAnsi"/>
                <w:sz w:val="18"/>
              </w:rPr>
              <w:t>56.89</w:t>
            </w:r>
          </w:p>
        </w:tc>
        <w:tc>
          <w:tcPr>
            <w:tcW w:w="0" w:type="auto"/>
            <w:noWrap/>
            <w:hideMark/>
          </w:tcPr>
          <w:p w14:paraId="18040FB8" w14:textId="77777777" w:rsidR="002B3251" w:rsidRPr="002B3251" w:rsidRDefault="002B3251" w:rsidP="002B3251">
            <w:pPr>
              <w:jc w:val="right"/>
              <w:rPr>
                <w:rFonts w:cstheme="minorHAnsi"/>
                <w:sz w:val="18"/>
              </w:rPr>
            </w:pPr>
            <w:r w:rsidRPr="002B3251">
              <w:rPr>
                <w:rFonts w:cstheme="minorHAnsi"/>
                <w:sz w:val="18"/>
              </w:rPr>
              <w:t>56.04</w:t>
            </w:r>
          </w:p>
        </w:tc>
      </w:tr>
      <w:tr w:rsidR="002B3251" w:rsidRPr="002B3251" w14:paraId="34499070" w14:textId="77777777" w:rsidTr="00B43F27">
        <w:trPr>
          <w:trHeight w:val="300"/>
        </w:trPr>
        <w:tc>
          <w:tcPr>
            <w:tcW w:w="0" w:type="auto"/>
            <w:noWrap/>
            <w:hideMark/>
          </w:tcPr>
          <w:p w14:paraId="7EA64D5B" w14:textId="77777777" w:rsidR="002B3251" w:rsidRPr="002B3251" w:rsidRDefault="002B3251">
            <w:pPr>
              <w:rPr>
                <w:rFonts w:cstheme="minorHAnsi"/>
                <w:b/>
                <w:bCs/>
                <w:sz w:val="18"/>
              </w:rPr>
            </w:pPr>
            <w:r w:rsidRPr="002B3251">
              <w:rPr>
                <w:rFonts w:cstheme="minorHAnsi"/>
                <w:b/>
                <w:bCs/>
                <w:sz w:val="18"/>
              </w:rPr>
              <w:t>LIBRARIA</w:t>
            </w:r>
          </w:p>
        </w:tc>
        <w:tc>
          <w:tcPr>
            <w:tcW w:w="0" w:type="auto"/>
            <w:noWrap/>
            <w:hideMark/>
          </w:tcPr>
          <w:p w14:paraId="4CF285C8" w14:textId="77777777" w:rsidR="002B3251" w:rsidRPr="002B3251" w:rsidRDefault="002B3251">
            <w:pPr>
              <w:rPr>
                <w:rFonts w:cstheme="minorHAnsi"/>
                <w:sz w:val="18"/>
              </w:rPr>
            </w:pPr>
            <w:r w:rsidRPr="002B3251">
              <w:rPr>
                <w:rFonts w:cstheme="minorHAnsi"/>
                <w:sz w:val="18"/>
              </w:rPr>
              <w:t xml:space="preserve">                 10 </w:t>
            </w:r>
          </w:p>
        </w:tc>
        <w:tc>
          <w:tcPr>
            <w:tcW w:w="0" w:type="auto"/>
            <w:shd w:val="clear" w:color="auto" w:fill="auto"/>
            <w:noWrap/>
            <w:hideMark/>
          </w:tcPr>
          <w:p w14:paraId="0F032EE3" w14:textId="77777777" w:rsidR="002B3251" w:rsidRPr="002B3251" w:rsidRDefault="002B3251" w:rsidP="002B3251">
            <w:pPr>
              <w:jc w:val="right"/>
              <w:rPr>
                <w:rFonts w:cstheme="minorHAnsi"/>
                <w:sz w:val="18"/>
              </w:rPr>
            </w:pPr>
            <w:r w:rsidRPr="002B3251">
              <w:rPr>
                <w:rFonts w:cstheme="minorHAnsi"/>
                <w:sz w:val="18"/>
              </w:rPr>
              <w:t xml:space="preserve">                 15 </w:t>
            </w:r>
          </w:p>
        </w:tc>
        <w:tc>
          <w:tcPr>
            <w:tcW w:w="0" w:type="auto"/>
            <w:shd w:val="clear" w:color="auto" w:fill="E7E6E6" w:themeFill="background2"/>
            <w:noWrap/>
            <w:hideMark/>
          </w:tcPr>
          <w:p w14:paraId="082A7D28" w14:textId="77777777" w:rsidR="002B3251" w:rsidRPr="002B3251" w:rsidRDefault="002B3251" w:rsidP="002B3251">
            <w:pPr>
              <w:jc w:val="right"/>
              <w:rPr>
                <w:rFonts w:cstheme="minorHAnsi"/>
                <w:sz w:val="18"/>
              </w:rPr>
            </w:pPr>
            <w:r w:rsidRPr="002B3251">
              <w:rPr>
                <w:rFonts w:cstheme="minorHAnsi"/>
                <w:sz w:val="18"/>
              </w:rPr>
              <w:t xml:space="preserve">                 10 </w:t>
            </w:r>
          </w:p>
        </w:tc>
        <w:tc>
          <w:tcPr>
            <w:tcW w:w="0" w:type="auto"/>
            <w:noWrap/>
            <w:hideMark/>
          </w:tcPr>
          <w:p w14:paraId="61100DF8" w14:textId="77777777" w:rsidR="002B3251" w:rsidRPr="002B3251" w:rsidRDefault="002B3251" w:rsidP="002B3251">
            <w:pPr>
              <w:jc w:val="right"/>
              <w:rPr>
                <w:rFonts w:cstheme="minorHAnsi"/>
                <w:sz w:val="18"/>
              </w:rPr>
            </w:pPr>
            <w:r w:rsidRPr="002B3251">
              <w:rPr>
                <w:rFonts w:cstheme="minorHAnsi"/>
                <w:sz w:val="18"/>
              </w:rPr>
              <w:t xml:space="preserve">                 12 </w:t>
            </w:r>
          </w:p>
        </w:tc>
        <w:tc>
          <w:tcPr>
            <w:tcW w:w="0" w:type="auto"/>
            <w:noWrap/>
            <w:hideMark/>
          </w:tcPr>
          <w:p w14:paraId="3FF4C3E7" w14:textId="77777777" w:rsidR="002B3251" w:rsidRPr="002B3251" w:rsidRDefault="002B3251" w:rsidP="002B3251">
            <w:pPr>
              <w:jc w:val="right"/>
              <w:rPr>
                <w:rFonts w:cstheme="minorHAnsi"/>
                <w:sz w:val="18"/>
              </w:rPr>
            </w:pPr>
            <w:r w:rsidRPr="002B3251">
              <w:rPr>
                <w:rFonts w:cstheme="minorHAnsi"/>
                <w:sz w:val="18"/>
              </w:rPr>
              <w:t xml:space="preserve">                 15 </w:t>
            </w:r>
          </w:p>
        </w:tc>
        <w:tc>
          <w:tcPr>
            <w:tcW w:w="0" w:type="auto"/>
            <w:noWrap/>
            <w:hideMark/>
          </w:tcPr>
          <w:p w14:paraId="2C0C4278" w14:textId="77777777" w:rsidR="002B3251" w:rsidRPr="002B3251" w:rsidRDefault="002B3251" w:rsidP="002B3251">
            <w:pPr>
              <w:jc w:val="right"/>
              <w:rPr>
                <w:rFonts w:cstheme="minorHAnsi"/>
                <w:sz w:val="18"/>
              </w:rPr>
            </w:pPr>
            <w:r w:rsidRPr="002B3251">
              <w:rPr>
                <w:rFonts w:cstheme="minorHAnsi"/>
                <w:sz w:val="18"/>
              </w:rPr>
              <w:t>32.26</w:t>
            </w:r>
          </w:p>
        </w:tc>
        <w:tc>
          <w:tcPr>
            <w:tcW w:w="0" w:type="auto"/>
            <w:shd w:val="clear" w:color="auto" w:fill="E7E6E6" w:themeFill="background2"/>
            <w:noWrap/>
            <w:hideMark/>
          </w:tcPr>
          <w:p w14:paraId="6D5ECF5B" w14:textId="77777777" w:rsidR="002B3251" w:rsidRPr="002B3251" w:rsidRDefault="002B3251" w:rsidP="002B3251">
            <w:pPr>
              <w:jc w:val="right"/>
              <w:rPr>
                <w:rFonts w:cstheme="minorHAnsi"/>
                <w:sz w:val="18"/>
              </w:rPr>
            </w:pPr>
            <w:r w:rsidRPr="002B3251">
              <w:rPr>
                <w:rFonts w:cstheme="minorHAnsi"/>
                <w:sz w:val="18"/>
              </w:rPr>
              <w:t>56.06</w:t>
            </w:r>
          </w:p>
        </w:tc>
        <w:tc>
          <w:tcPr>
            <w:tcW w:w="0" w:type="auto"/>
            <w:noWrap/>
            <w:hideMark/>
          </w:tcPr>
          <w:p w14:paraId="6945C720" w14:textId="77777777" w:rsidR="002B3251" w:rsidRPr="002B3251" w:rsidRDefault="002B3251" w:rsidP="002B3251">
            <w:pPr>
              <w:jc w:val="right"/>
              <w:rPr>
                <w:rFonts w:cstheme="minorHAnsi"/>
                <w:sz w:val="18"/>
              </w:rPr>
            </w:pPr>
            <w:r w:rsidRPr="002B3251">
              <w:rPr>
                <w:rFonts w:cstheme="minorHAnsi"/>
                <w:sz w:val="18"/>
              </w:rPr>
              <w:t>38.85</w:t>
            </w:r>
          </w:p>
        </w:tc>
        <w:tc>
          <w:tcPr>
            <w:tcW w:w="0" w:type="auto"/>
            <w:noWrap/>
            <w:hideMark/>
          </w:tcPr>
          <w:p w14:paraId="34F4F436" w14:textId="77777777" w:rsidR="002B3251" w:rsidRPr="002B3251" w:rsidRDefault="002B3251" w:rsidP="002B3251">
            <w:pPr>
              <w:jc w:val="right"/>
              <w:rPr>
                <w:rFonts w:cstheme="minorHAnsi"/>
                <w:sz w:val="18"/>
              </w:rPr>
            </w:pPr>
            <w:r w:rsidRPr="002B3251">
              <w:rPr>
                <w:rFonts w:cstheme="minorHAnsi"/>
                <w:sz w:val="18"/>
              </w:rPr>
              <w:t>42.72</w:t>
            </w:r>
          </w:p>
        </w:tc>
      </w:tr>
      <w:tr w:rsidR="002B3251" w:rsidRPr="002B3251" w14:paraId="263AC401" w14:textId="77777777" w:rsidTr="00B43F27">
        <w:trPr>
          <w:trHeight w:val="300"/>
        </w:trPr>
        <w:tc>
          <w:tcPr>
            <w:tcW w:w="0" w:type="auto"/>
            <w:noWrap/>
            <w:hideMark/>
          </w:tcPr>
          <w:p w14:paraId="0536E3D8" w14:textId="77777777" w:rsidR="002B3251" w:rsidRPr="002B3251" w:rsidRDefault="002B3251">
            <w:pPr>
              <w:rPr>
                <w:rFonts w:cstheme="minorHAnsi"/>
                <w:b/>
                <w:bCs/>
                <w:sz w:val="18"/>
              </w:rPr>
            </w:pPr>
            <w:r w:rsidRPr="002B3251">
              <w:rPr>
                <w:rFonts w:cstheme="minorHAnsi"/>
                <w:b/>
                <w:bCs/>
                <w:sz w:val="18"/>
              </w:rPr>
              <w:t>OTHPAID</w:t>
            </w:r>
          </w:p>
        </w:tc>
        <w:tc>
          <w:tcPr>
            <w:tcW w:w="0" w:type="auto"/>
            <w:noWrap/>
            <w:hideMark/>
          </w:tcPr>
          <w:p w14:paraId="25CF9011" w14:textId="77777777" w:rsidR="002B3251" w:rsidRPr="002B3251" w:rsidRDefault="002B3251">
            <w:pPr>
              <w:rPr>
                <w:rFonts w:cstheme="minorHAnsi"/>
                <w:sz w:val="18"/>
              </w:rPr>
            </w:pPr>
            <w:r w:rsidRPr="002B3251">
              <w:rPr>
                <w:rFonts w:cstheme="minorHAnsi"/>
                <w:sz w:val="18"/>
              </w:rPr>
              <w:t xml:space="preserve">                 24 </w:t>
            </w:r>
          </w:p>
        </w:tc>
        <w:tc>
          <w:tcPr>
            <w:tcW w:w="0" w:type="auto"/>
            <w:shd w:val="clear" w:color="auto" w:fill="auto"/>
            <w:noWrap/>
            <w:hideMark/>
          </w:tcPr>
          <w:p w14:paraId="26D6914D" w14:textId="77777777" w:rsidR="002B3251" w:rsidRPr="002B3251" w:rsidRDefault="002B3251" w:rsidP="002B3251">
            <w:pPr>
              <w:jc w:val="right"/>
              <w:rPr>
                <w:rFonts w:cstheme="minorHAnsi"/>
                <w:sz w:val="18"/>
              </w:rPr>
            </w:pPr>
            <w:r w:rsidRPr="002B3251">
              <w:rPr>
                <w:rFonts w:cstheme="minorHAnsi"/>
                <w:sz w:val="18"/>
              </w:rPr>
              <w:t xml:space="preserve">                 31 </w:t>
            </w:r>
          </w:p>
        </w:tc>
        <w:tc>
          <w:tcPr>
            <w:tcW w:w="0" w:type="auto"/>
            <w:shd w:val="clear" w:color="auto" w:fill="E7E6E6" w:themeFill="background2"/>
            <w:noWrap/>
            <w:hideMark/>
          </w:tcPr>
          <w:p w14:paraId="1091087F" w14:textId="77777777" w:rsidR="002B3251" w:rsidRPr="002B3251" w:rsidRDefault="002B3251" w:rsidP="002B3251">
            <w:pPr>
              <w:jc w:val="right"/>
              <w:rPr>
                <w:rFonts w:cstheme="minorHAnsi"/>
                <w:sz w:val="18"/>
              </w:rPr>
            </w:pPr>
            <w:r w:rsidRPr="002B3251">
              <w:rPr>
                <w:rFonts w:cstheme="minorHAnsi"/>
                <w:sz w:val="18"/>
              </w:rPr>
              <w:t xml:space="preserve">                 17 </w:t>
            </w:r>
          </w:p>
        </w:tc>
        <w:tc>
          <w:tcPr>
            <w:tcW w:w="0" w:type="auto"/>
            <w:noWrap/>
            <w:hideMark/>
          </w:tcPr>
          <w:p w14:paraId="26FFBB97" w14:textId="77777777" w:rsidR="002B3251" w:rsidRPr="002B3251" w:rsidRDefault="002B3251" w:rsidP="002B3251">
            <w:pPr>
              <w:jc w:val="right"/>
              <w:rPr>
                <w:rFonts w:cstheme="minorHAnsi"/>
                <w:sz w:val="18"/>
              </w:rPr>
            </w:pPr>
            <w:r w:rsidRPr="002B3251">
              <w:rPr>
                <w:rFonts w:cstheme="minorHAnsi"/>
                <w:sz w:val="18"/>
              </w:rPr>
              <w:t xml:space="preserve">                 24 </w:t>
            </w:r>
          </w:p>
        </w:tc>
        <w:tc>
          <w:tcPr>
            <w:tcW w:w="0" w:type="auto"/>
            <w:noWrap/>
            <w:hideMark/>
          </w:tcPr>
          <w:p w14:paraId="3BCC6653" w14:textId="77777777" w:rsidR="002B3251" w:rsidRPr="002B3251" w:rsidRDefault="002B3251" w:rsidP="002B3251">
            <w:pPr>
              <w:jc w:val="right"/>
              <w:rPr>
                <w:rFonts w:cstheme="minorHAnsi"/>
                <w:sz w:val="18"/>
              </w:rPr>
            </w:pPr>
            <w:r w:rsidRPr="002B3251">
              <w:rPr>
                <w:rFonts w:cstheme="minorHAnsi"/>
                <w:sz w:val="18"/>
              </w:rPr>
              <w:t xml:space="preserve">                 29 </w:t>
            </w:r>
          </w:p>
        </w:tc>
        <w:tc>
          <w:tcPr>
            <w:tcW w:w="0" w:type="auto"/>
            <w:noWrap/>
            <w:hideMark/>
          </w:tcPr>
          <w:p w14:paraId="2B7E4928" w14:textId="77777777" w:rsidR="002B3251" w:rsidRPr="002B3251" w:rsidRDefault="002B3251" w:rsidP="002B3251">
            <w:pPr>
              <w:jc w:val="right"/>
              <w:rPr>
                <w:rFonts w:cstheme="minorHAnsi"/>
                <w:sz w:val="18"/>
              </w:rPr>
            </w:pPr>
            <w:r w:rsidRPr="002B3251">
              <w:rPr>
                <w:rFonts w:cstheme="minorHAnsi"/>
                <w:sz w:val="18"/>
              </w:rPr>
              <w:t>36.13</w:t>
            </w:r>
          </w:p>
        </w:tc>
        <w:tc>
          <w:tcPr>
            <w:tcW w:w="0" w:type="auto"/>
            <w:shd w:val="clear" w:color="auto" w:fill="E7E6E6" w:themeFill="background2"/>
            <w:noWrap/>
            <w:hideMark/>
          </w:tcPr>
          <w:p w14:paraId="26C9568E" w14:textId="77777777" w:rsidR="002B3251" w:rsidRPr="002B3251" w:rsidRDefault="002B3251" w:rsidP="002B3251">
            <w:pPr>
              <w:jc w:val="right"/>
              <w:rPr>
                <w:rFonts w:cstheme="minorHAnsi"/>
                <w:sz w:val="18"/>
              </w:rPr>
            </w:pPr>
            <w:r w:rsidRPr="002B3251">
              <w:rPr>
                <w:rFonts w:cstheme="minorHAnsi"/>
                <w:sz w:val="18"/>
              </w:rPr>
              <w:t>88.5</w:t>
            </w:r>
          </w:p>
        </w:tc>
        <w:tc>
          <w:tcPr>
            <w:tcW w:w="0" w:type="auto"/>
            <w:noWrap/>
            <w:hideMark/>
          </w:tcPr>
          <w:p w14:paraId="150A42F5" w14:textId="77777777" w:rsidR="002B3251" w:rsidRPr="002B3251" w:rsidRDefault="002B3251" w:rsidP="002B3251">
            <w:pPr>
              <w:jc w:val="right"/>
              <w:rPr>
                <w:rFonts w:cstheme="minorHAnsi"/>
                <w:sz w:val="18"/>
              </w:rPr>
            </w:pPr>
            <w:r w:rsidRPr="002B3251">
              <w:rPr>
                <w:rFonts w:cstheme="minorHAnsi"/>
                <w:sz w:val="18"/>
              </w:rPr>
              <w:t>57.39</w:t>
            </w:r>
          </w:p>
        </w:tc>
        <w:tc>
          <w:tcPr>
            <w:tcW w:w="0" w:type="auto"/>
            <w:noWrap/>
            <w:hideMark/>
          </w:tcPr>
          <w:p w14:paraId="45B75B6A" w14:textId="77777777" w:rsidR="002B3251" w:rsidRPr="002B3251" w:rsidRDefault="002B3251" w:rsidP="002B3251">
            <w:pPr>
              <w:jc w:val="right"/>
              <w:rPr>
                <w:rFonts w:cstheme="minorHAnsi"/>
                <w:sz w:val="18"/>
              </w:rPr>
            </w:pPr>
            <w:r w:rsidRPr="002B3251">
              <w:rPr>
                <w:rFonts w:cstheme="minorHAnsi"/>
                <w:sz w:val="18"/>
              </w:rPr>
              <w:t>49.54</w:t>
            </w:r>
          </w:p>
        </w:tc>
      </w:tr>
      <w:tr w:rsidR="002B3251" w:rsidRPr="002B3251" w14:paraId="198BFAF8" w14:textId="77777777" w:rsidTr="00B43F27">
        <w:trPr>
          <w:trHeight w:val="300"/>
        </w:trPr>
        <w:tc>
          <w:tcPr>
            <w:tcW w:w="0" w:type="auto"/>
            <w:noWrap/>
            <w:hideMark/>
          </w:tcPr>
          <w:p w14:paraId="377E33AE" w14:textId="77777777" w:rsidR="002B3251" w:rsidRPr="002B3251" w:rsidRDefault="002B3251">
            <w:pPr>
              <w:rPr>
                <w:rFonts w:cstheme="minorHAnsi"/>
                <w:b/>
                <w:bCs/>
                <w:sz w:val="18"/>
              </w:rPr>
            </w:pPr>
            <w:r w:rsidRPr="002B3251">
              <w:rPr>
                <w:rFonts w:cstheme="minorHAnsi"/>
                <w:b/>
                <w:bCs/>
                <w:sz w:val="18"/>
              </w:rPr>
              <w:t>TOTINCM</w:t>
            </w:r>
          </w:p>
        </w:tc>
        <w:tc>
          <w:tcPr>
            <w:tcW w:w="0" w:type="auto"/>
            <w:noWrap/>
            <w:hideMark/>
          </w:tcPr>
          <w:p w14:paraId="7F916177" w14:textId="77777777" w:rsidR="002B3251" w:rsidRPr="002B3251" w:rsidRDefault="002B3251">
            <w:pPr>
              <w:rPr>
                <w:rFonts w:cstheme="minorHAnsi"/>
                <w:sz w:val="18"/>
              </w:rPr>
            </w:pPr>
            <w:r w:rsidRPr="002B3251">
              <w:rPr>
                <w:rFonts w:cstheme="minorHAnsi"/>
                <w:sz w:val="18"/>
              </w:rPr>
              <w:t xml:space="preserve">   2,964,608 </w:t>
            </w:r>
          </w:p>
        </w:tc>
        <w:tc>
          <w:tcPr>
            <w:tcW w:w="0" w:type="auto"/>
            <w:noWrap/>
            <w:hideMark/>
          </w:tcPr>
          <w:p w14:paraId="07550879" w14:textId="77777777" w:rsidR="002B3251" w:rsidRPr="002B3251" w:rsidRDefault="002B3251" w:rsidP="002B3251">
            <w:pPr>
              <w:jc w:val="right"/>
              <w:rPr>
                <w:rFonts w:cstheme="minorHAnsi"/>
                <w:sz w:val="18"/>
              </w:rPr>
            </w:pPr>
            <w:r w:rsidRPr="002B3251">
              <w:rPr>
                <w:rFonts w:cstheme="minorHAnsi"/>
                <w:sz w:val="18"/>
              </w:rPr>
              <w:t xml:space="preserve">   4,286,731 </w:t>
            </w:r>
          </w:p>
        </w:tc>
        <w:tc>
          <w:tcPr>
            <w:tcW w:w="0" w:type="auto"/>
            <w:shd w:val="clear" w:color="auto" w:fill="auto"/>
            <w:noWrap/>
            <w:hideMark/>
          </w:tcPr>
          <w:p w14:paraId="6432AF58" w14:textId="77777777" w:rsidR="002B3251" w:rsidRPr="002B3251" w:rsidRDefault="002B3251" w:rsidP="002B3251">
            <w:pPr>
              <w:jc w:val="right"/>
              <w:rPr>
                <w:rFonts w:cstheme="minorHAnsi"/>
                <w:sz w:val="18"/>
              </w:rPr>
            </w:pPr>
            <w:r w:rsidRPr="002B3251">
              <w:rPr>
                <w:rFonts w:cstheme="minorHAnsi"/>
                <w:sz w:val="18"/>
              </w:rPr>
              <w:t xml:space="preserve">   2,480,386 </w:t>
            </w:r>
          </w:p>
        </w:tc>
        <w:tc>
          <w:tcPr>
            <w:tcW w:w="0" w:type="auto"/>
            <w:shd w:val="clear" w:color="auto" w:fill="E7E6E6" w:themeFill="background2"/>
            <w:noWrap/>
            <w:hideMark/>
          </w:tcPr>
          <w:p w14:paraId="077DB550" w14:textId="77777777" w:rsidR="002B3251" w:rsidRPr="002B3251" w:rsidRDefault="002B3251" w:rsidP="002B3251">
            <w:pPr>
              <w:jc w:val="right"/>
              <w:rPr>
                <w:rFonts w:cstheme="minorHAnsi"/>
                <w:sz w:val="18"/>
              </w:rPr>
            </w:pPr>
            <w:r w:rsidRPr="002B3251">
              <w:rPr>
                <w:rFonts w:cstheme="minorHAnsi"/>
                <w:sz w:val="18"/>
              </w:rPr>
              <w:t xml:space="preserve">   3,290,112 </w:t>
            </w:r>
          </w:p>
        </w:tc>
        <w:tc>
          <w:tcPr>
            <w:tcW w:w="0" w:type="auto"/>
            <w:noWrap/>
            <w:hideMark/>
          </w:tcPr>
          <w:p w14:paraId="7CA17894" w14:textId="77777777" w:rsidR="002B3251" w:rsidRPr="002B3251" w:rsidRDefault="002B3251" w:rsidP="002B3251">
            <w:pPr>
              <w:jc w:val="right"/>
              <w:rPr>
                <w:rFonts w:cstheme="minorHAnsi"/>
                <w:sz w:val="18"/>
              </w:rPr>
            </w:pPr>
            <w:r w:rsidRPr="002B3251">
              <w:rPr>
                <w:rFonts w:cstheme="minorHAnsi"/>
                <w:sz w:val="18"/>
              </w:rPr>
              <w:t xml:space="preserve">   3,697,314 </w:t>
            </w:r>
          </w:p>
        </w:tc>
        <w:tc>
          <w:tcPr>
            <w:tcW w:w="0" w:type="auto"/>
            <w:noWrap/>
            <w:hideMark/>
          </w:tcPr>
          <w:p w14:paraId="599BC0A6" w14:textId="77777777" w:rsidR="002B3251" w:rsidRPr="002B3251" w:rsidRDefault="002B3251" w:rsidP="002B3251">
            <w:pPr>
              <w:jc w:val="right"/>
              <w:rPr>
                <w:rFonts w:cstheme="minorHAnsi"/>
                <w:sz w:val="18"/>
              </w:rPr>
            </w:pPr>
            <w:r w:rsidRPr="002B3251">
              <w:rPr>
                <w:rFonts w:cstheme="minorHAnsi"/>
                <w:sz w:val="18"/>
              </w:rPr>
              <w:t>29.03</w:t>
            </w:r>
          </w:p>
        </w:tc>
        <w:tc>
          <w:tcPr>
            <w:tcW w:w="0" w:type="auto"/>
            <w:noWrap/>
            <w:hideMark/>
          </w:tcPr>
          <w:p w14:paraId="473A75F3" w14:textId="77777777" w:rsidR="002B3251" w:rsidRPr="002B3251" w:rsidRDefault="002B3251" w:rsidP="002B3251">
            <w:pPr>
              <w:jc w:val="right"/>
              <w:rPr>
                <w:rFonts w:cstheme="minorHAnsi"/>
                <w:sz w:val="18"/>
              </w:rPr>
            </w:pPr>
            <w:r w:rsidRPr="002B3251">
              <w:rPr>
                <w:rFonts w:cstheme="minorHAnsi"/>
                <w:sz w:val="18"/>
              </w:rPr>
              <w:t>74.54</w:t>
            </w:r>
          </w:p>
        </w:tc>
        <w:tc>
          <w:tcPr>
            <w:tcW w:w="0" w:type="auto"/>
            <w:shd w:val="clear" w:color="auto" w:fill="E7E6E6" w:themeFill="background2"/>
            <w:noWrap/>
            <w:hideMark/>
          </w:tcPr>
          <w:p w14:paraId="28CBB65B" w14:textId="77777777" w:rsidR="002B3251" w:rsidRPr="002B3251" w:rsidRDefault="002B3251" w:rsidP="002B3251">
            <w:pPr>
              <w:jc w:val="right"/>
              <w:rPr>
                <w:rFonts w:cstheme="minorHAnsi"/>
                <w:sz w:val="18"/>
              </w:rPr>
            </w:pPr>
            <w:r w:rsidRPr="002B3251">
              <w:rPr>
                <w:rFonts w:cstheme="minorHAnsi"/>
                <w:sz w:val="18"/>
              </w:rPr>
              <w:t>36.84</w:t>
            </w:r>
          </w:p>
        </w:tc>
        <w:tc>
          <w:tcPr>
            <w:tcW w:w="0" w:type="auto"/>
            <w:noWrap/>
            <w:hideMark/>
          </w:tcPr>
          <w:p w14:paraId="2A1F9B0D" w14:textId="77777777" w:rsidR="002B3251" w:rsidRPr="002B3251" w:rsidRDefault="002B3251" w:rsidP="002B3251">
            <w:pPr>
              <w:jc w:val="right"/>
              <w:rPr>
                <w:rFonts w:cstheme="minorHAnsi"/>
                <w:sz w:val="18"/>
              </w:rPr>
            </w:pPr>
            <w:r w:rsidRPr="002B3251">
              <w:rPr>
                <w:rFonts w:cstheme="minorHAnsi"/>
                <w:sz w:val="18"/>
              </w:rPr>
              <w:t>48.3</w:t>
            </w:r>
          </w:p>
        </w:tc>
      </w:tr>
      <w:tr w:rsidR="002B3251" w:rsidRPr="002B3251" w14:paraId="04424C40" w14:textId="77777777" w:rsidTr="00B43F27">
        <w:trPr>
          <w:trHeight w:val="300"/>
        </w:trPr>
        <w:tc>
          <w:tcPr>
            <w:tcW w:w="0" w:type="auto"/>
            <w:noWrap/>
            <w:hideMark/>
          </w:tcPr>
          <w:p w14:paraId="2A27CD3E" w14:textId="77777777" w:rsidR="002B3251" w:rsidRPr="002B3251" w:rsidRDefault="002B3251">
            <w:pPr>
              <w:rPr>
                <w:rFonts w:cstheme="minorHAnsi"/>
                <w:b/>
                <w:bCs/>
                <w:sz w:val="18"/>
              </w:rPr>
            </w:pPr>
            <w:r w:rsidRPr="002B3251">
              <w:rPr>
                <w:rFonts w:cstheme="minorHAnsi"/>
                <w:b/>
                <w:bCs/>
                <w:sz w:val="18"/>
              </w:rPr>
              <w:t>STAFFEXP</w:t>
            </w:r>
          </w:p>
        </w:tc>
        <w:tc>
          <w:tcPr>
            <w:tcW w:w="0" w:type="auto"/>
            <w:noWrap/>
            <w:hideMark/>
          </w:tcPr>
          <w:p w14:paraId="53F9927F" w14:textId="77777777" w:rsidR="002B3251" w:rsidRPr="002B3251" w:rsidRDefault="002B3251">
            <w:pPr>
              <w:rPr>
                <w:rFonts w:cstheme="minorHAnsi"/>
                <w:sz w:val="18"/>
              </w:rPr>
            </w:pPr>
            <w:r w:rsidRPr="002B3251">
              <w:rPr>
                <w:rFonts w:cstheme="minorHAnsi"/>
                <w:sz w:val="18"/>
              </w:rPr>
              <w:t xml:space="preserve">   2,045,371 </w:t>
            </w:r>
          </w:p>
        </w:tc>
        <w:tc>
          <w:tcPr>
            <w:tcW w:w="0" w:type="auto"/>
            <w:noWrap/>
            <w:hideMark/>
          </w:tcPr>
          <w:p w14:paraId="2875FD36" w14:textId="77777777" w:rsidR="002B3251" w:rsidRPr="002B3251" w:rsidRDefault="002B3251" w:rsidP="002B3251">
            <w:pPr>
              <w:jc w:val="right"/>
              <w:rPr>
                <w:rFonts w:cstheme="minorHAnsi"/>
                <w:sz w:val="18"/>
              </w:rPr>
            </w:pPr>
            <w:r w:rsidRPr="002B3251">
              <w:rPr>
                <w:rFonts w:cstheme="minorHAnsi"/>
                <w:sz w:val="18"/>
              </w:rPr>
              <w:t xml:space="preserve">   2,707,610 </w:t>
            </w:r>
          </w:p>
        </w:tc>
        <w:tc>
          <w:tcPr>
            <w:tcW w:w="0" w:type="auto"/>
            <w:shd w:val="clear" w:color="auto" w:fill="auto"/>
            <w:noWrap/>
            <w:hideMark/>
          </w:tcPr>
          <w:p w14:paraId="517FC9BF" w14:textId="77777777" w:rsidR="002B3251" w:rsidRPr="002B3251" w:rsidRDefault="002B3251" w:rsidP="002B3251">
            <w:pPr>
              <w:jc w:val="right"/>
              <w:rPr>
                <w:rFonts w:cstheme="minorHAnsi"/>
                <w:sz w:val="18"/>
              </w:rPr>
            </w:pPr>
            <w:r w:rsidRPr="002B3251">
              <w:rPr>
                <w:rFonts w:cstheme="minorHAnsi"/>
                <w:sz w:val="18"/>
              </w:rPr>
              <w:t xml:space="preserve">   1,626,954 </w:t>
            </w:r>
          </w:p>
        </w:tc>
        <w:tc>
          <w:tcPr>
            <w:tcW w:w="0" w:type="auto"/>
            <w:shd w:val="clear" w:color="auto" w:fill="E7E6E6" w:themeFill="background2"/>
            <w:noWrap/>
            <w:hideMark/>
          </w:tcPr>
          <w:p w14:paraId="2E6B8904" w14:textId="77777777" w:rsidR="002B3251" w:rsidRPr="002B3251" w:rsidRDefault="002B3251" w:rsidP="002B3251">
            <w:pPr>
              <w:jc w:val="right"/>
              <w:rPr>
                <w:rFonts w:cstheme="minorHAnsi"/>
                <w:sz w:val="18"/>
              </w:rPr>
            </w:pPr>
            <w:r w:rsidRPr="002B3251">
              <w:rPr>
                <w:rFonts w:cstheme="minorHAnsi"/>
                <w:sz w:val="18"/>
              </w:rPr>
              <w:t xml:space="preserve">   2,127,611 </w:t>
            </w:r>
          </w:p>
        </w:tc>
        <w:tc>
          <w:tcPr>
            <w:tcW w:w="0" w:type="auto"/>
            <w:noWrap/>
            <w:hideMark/>
          </w:tcPr>
          <w:p w14:paraId="6E74361E" w14:textId="77777777" w:rsidR="002B3251" w:rsidRPr="002B3251" w:rsidRDefault="002B3251" w:rsidP="002B3251">
            <w:pPr>
              <w:jc w:val="right"/>
              <w:rPr>
                <w:rFonts w:cstheme="minorHAnsi"/>
                <w:sz w:val="18"/>
              </w:rPr>
            </w:pPr>
            <w:r w:rsidRPr="002B3251">
              <w:rPr>
                <w:rFonts w:cstheme="minorHAnsi"/>
                <w:sz w:val="18"/>
              </w:rPr>
              <w:t xml:space="preserve">   2,387,595 </w:t>
            </w:r>
          </w:p>
        </w:tc>
        <w:tc>
          <w:tcPr>
            <w:tcW w:w="0" w:type="auto"/>
            <w:noWrap/>
            <w:hideMark/>
          </w:tcPr>
          <w:p w14:paraId="7B4D0AAA" w14:textId="77777777" w:rsidR="002B3251" w:rsidRPr="002B3251" w:rsidRDefault="002B3251" w:rsidP="002B3251">
            <w:pPr>
              <w:jc w:val="right"/>
              <w:rPr>
                <w:rFonts w:cstheme="minorHAnsi"/>
                <w:sz w:val="18"/>
              </w:rPr>
            </w:pPr>
            <w:r w:rsidRPr="002B3251">
              <w:rPr>
                <w:rFonts w:cstheme="minorHAnsi"/>
                <w:sz w:val="18"/>
              </w:rPr>
              <w:t>33.55</w:t>
            </w:r>
          </w:p>
        </w:tc>
        <w:tc>
          <w:tcPr>
            <w:tcW w:w="0" w:type="auto"/>
            <w:noWrap/>
            <w:hideMark/>
          </w:tcPr>
          <w:p w14:paraId="559F2001" w14:textId="77777777" w:rsidR="002B3251" w:rsidRPr="002B3251" w:rsidRDefault="002B3251" w:rsidP="002B3251">
            <w:pPr>
              <w:jc w:val="right"/>
              <w:rPr>
                <w:rFonts w:cstheme="minorHAnsi"/>
                <w:sz w:val="18"/>
              </w:rPr>
            </w:pPr>
            <w:r w:rsidRPr="002B3251">
              <w:rPr>
                <w:rFonts w:cstheme="minorHAnsi"/>
                <w:sz w:val="18"/>
              </w:rPr>
              <w:t>79.47</w:t>
            </w:r>
          </w:p>
        </w:tc>
        <w:tc>
          <w:tcPr>
            <w:tcW w:w="0" w:type="auto"/>
            <w:shd w:val="clear" w:color="auto" w:fill="E7E6E6" w:themeFill="background2"/>
            <w:noWrap/>
            <w:hideMark/>
          </w:tcPr>
          <w:p w14:paraId="549BB721" w14:textId="77777777" w:rsidR="002B3251" w:rsidRPr="002B3251" w:rsidRDefault="002B3251" w:rsidP="002B3251">
            <w:pPr>
              <w:jc w:val="right"/>
              <w:rPr>
                <w:rFonts w:cstheme="minorHAnsi"/>
                <w:sz w:val="18"/>
              </w:rPr>
            </w:pPr>
            <w:r w:rsidRPr="002B3251">
              <w:rPr>
                <w:rFonts w:cstheme="minorHAnsi"/>
                <w:sz w:val="18"/>
              </w:rPr>
              <w:t>47.37</w:t>
            </w:r>
          </w:p>
        </w:tc>
        <w:tc>
          <w:tcPr>
            <w:tcW w:w="0" w:type="auto"/>
            <w:noWrap/>
            <w:hideMark/>
          </w:tcPr>
          <w:p w14:paraId="74CD54FC" w14:textId="77777777" w:rsidR="002B3251" w:rsidRPr="002B3251" w:rsidRDefault="002B3251" w:rsidP="002B3251">
            <w:pPr>
              <w:jc w:val="right"/>
              <w:rPr>
                <w:rFonts w:cstheme="minorHAnsi"/>
                <w:sz w:val="18"/>
              </w:rPr>
            </w:pPr>
            <w:r w:rsidRPr="002B3251">
              <w:rPr>
                <w:rFonts w:cstheme="minorHAnsi"/>
                <w:sz w:val="18"/>
              </w:rPr>
              <w:t>51.7</w:t>
            </w:r>
          </w:p>
        </w:tc>
      </w:tr>
      <w:tr w:rsidR="002B3251" w:rsidRPr="002B3251" w14:paraId="6341A5BD" w14:textId="77777777" w:rsidTr="00B43F27">
        <w:trPr>
          <w:trHeight w:val="300"/>
        </w:trPr>
        <w:tc>
          <w:tcPr>
            <w:tcW w:w="0" w:type="auto"/>
            <w:noWrap/>
            <w:hideMark/>
          </w:tcPr>
          <w:p w14:paraId="7E73DABC" w14:textId="77777777" w:rsidR="002B3251" w:rsidRPr="002B3251" w:rsidRDefault="002B3251">
            <w:pPr>
              <w:rPr>
                <w:rFonts w:cstheme="minorHAnsi"/>
                <w:b/>
                <w:bCs/>
                <w:sz w:val="18"/>
              </w:rPr>
            </w:pPr>
            <w:r w:rsidRPr="002B3251">
              <w:rPr>
                <w:rFonts w:cstheme="minorHAnsi"/>
                <w:b/>
                <w:bCs/>
                <w:sz w:val="18"/>
              </w:rPr>
              <w:t>TOTEXPCO</w:t>
            </w:r>
          </w:p>
        </w:tc>
        <w:tc>
          <w:tcPr>
            <w:tcW w:w="0" w:type="auto"/>
            <w:noWrap/>
            <w:hideMark/>
          </w:tcPr>
          <w:p w14:paraId="3D9B53EF" w14:textId="77777777" w:rsidR="002B3251" w:rsidRPr="002B3251" w:rsidRDefault="002B3251">
            <w:pPr>
              <w:rPr>
                <w:rFonts w:cstheme="minorHAnsi"/>
                <w:sz w:val="18"/>
              </w:rPr>
            </w:pPr>
            <w:r w:rsidRPr="002B3251">
              <w:rPr>
                <w:rFonts w:cstheme="minorHAnsi"/>
                <w:sz w:val="18"/>
              </w:rPr>
              <w:t xml:space="preserve">      239,332 </w:t>
            </w:r>
          </w:p>
        </w:tc>
        <w:tc>
          <w:tcPr>
            <w:tcW w:w="0" w:type="auto"/>
            <w:noWrap/>
            <w:hideMark/>
          </w:tcPr>
          <w:p w14:paraId="0AEFD88F" w14:textId="77777777" w:rsidR="002B3251" w:rsidRPr="002B3251" w:rsidRDefault="002B3251" w:rsidP="002B3251">
            <w:pPr>
              <w:jc w:val="right"/>
              <w:rPr>
                <w:rFonts w:cstheme="minorHAnsi"/>
                <w:sz w:val="18"/>
              </w:rPr>
            </w:pPr>
            <w:r w:rsidRPr="002B3251">
              <w:rPr>
                <w:rFonts w:cstheme="minorHAnsi"/>
                <w:sz w:val="18"/>
              </w:rPr>
              <w:t xml:space="preserve">      432,886 </w:t>
            </w:r>
          </w:p>
        </w:tc>
        <w:tc>
          <w:tcPr>
            <w:tcW w:w="0" w:type="auto"/>
            <w:shd w:val="clear" w:color="auto" w:fill="auto"/>
            <w:noWrap/>
            <w:hideMark/>
          </w:tcPr>
          <w:p w14:paraId="2E53AC88" w14:textId="77777777" w:rsidR="002B3251" w:rsidRPr="002B3251" w:rsidRDefault="002B3251" w:rsidP="002B3251">
            <w:pPr>
              <w:jc w:val="right"/>
              <w:rPr>
                <w:rFonts w:cstheme="minorHAnsi"/>
                <w:sz w:val="18"/>
              </w:rPr>
            </w:pPr>
            <w:r w:rsidRPr="002B3251">
              <w:rPr>
                <w:rFonts w:cstheme="minorHAnsi"/>
                <w:sz w:val="18"/>
              </w:rPr>
              <w:t xml:space="preserve">      241,515 </w:t>
            </w:r>
          </w:p>
        </w:tc>
        <w:tc>
          <w:tcPr>
            <w:tcW w:w="0" w:type="auto"/>
            <w:shd w:val="clear" w:color="auto" w:fill="E7E6E6" w:themeFill="background2"/>
            <w:noWrap/>
            <w:hideMark/>
          </w:tcPr>
          <w:p w14:paraId="5B0EBB4A" w14:textId="77777777" w:rsidR="002B3251" w:rsidRPr="002B3251" w:rsidRDefault="002B3251" w:rsidP="002B3251">
            <w:pPr>
              <w:jc w:val="right"/>
              <w:rPr>
                <w:rFonts w:cstheme="minorHAnsi"/>
                <w:sz w:val="18"/>
              </w:rPr>
            </w:pPr>
            <w:r w:rsidRPr="002B3251">
              <w:rPr>
                <w:rFonts w:cstheme="minorHAnsi"/>
                <w:sz w:val="18"/>
              </w:rPr>
              <w:t xml:space="preserve">      314,921 </w:t>
            </w:r>
          </w:p>
        </w:tc>
        <w:tc>
          <w:tcPr>
            <w:tcW w:w="0" w:type="auto"/>
            <w:noWrap/>
            <w:hideMark/>
          </w:tcPr>
          <w:p w14:paraId="5F33F693" w14:textId="77777777" w:rsidR="002B3251" w:rsidRPr="002B3251" w:rsidRDefault="002B3251" w:rsidP="002B3251">
            <w:pPr>
              <w:jc w:val="right"/>
              <w:rPr>
                <w:rFonts w:cstheme="minorHAnsi"/>
                <w:sz w:val="18"/>
              </w:rPr>
            </w:pPr>
            <w:r w:rsidRPr="002B3251">
              <w:rPr>
                <w:rFonts w:cstheme="minorHAnsi"/>
                <w:sz w:val="18"/>
              </w:rPr>
              <w:t xml:space="preserve">      400,979 </w:t>
            </w:r>
          </w:p>
        </w:tc>
        <w:tc>
          <w:tcPr>
            <w:tcW w:w="0" w:type="auto"/>
            <w:noWrap/>
            <w:hideMark/>
          </w:tcPr>
          <w:p w14:paraId="6787466F" w14:textId="77777777" w:rsidR="002B3251" w:rsidRPr="002B3251" w:rsidRDefault="002B3251" w:rsidP="002B3251">
            <w:pPr>
              <w:jc w:val="right"/>
              <w:rPr>
                <w:rFonts w:cstheme="minorHAnsi"/>
                <w:sz w:val="18"/>
              </w:rPr>
            </w:pPr>
            <w:r w:rsidRPr="002B3251">
              <w:rPr>
                <w:rFonts w:cstheme="minorHAnsi"/>
                <w:sz w:val="18"/>
              </w:rPr>
              <w:t>21.94</w:t>
            </w:r>
          </w:p>
        </w:tc>
        <w:tc>
          <w:tcPr>
            <w:tcW w:w="0" w:type="auto"/>
            <w:noWrap/>
            <w:hideMark/>
          </w:tcPr>
          <w:p w14:paraId="4BA5F2C8" w14:textId="77777777" w:rsidR="002B3251" w:rsidRPr="002B3251" w:rsidRDefault="002B3251" w:rsidP="002B3251">
            <w:pPr>
              <w:jc w:val="right"/>
              <w:rPr>
                <w:rFonts w:cstheme="minorHAnsi"/>
                <w:sz w:val="18"/>
              </w:rPr>
            </w:pPr>
            <w:r w:rsidRPr="002B3251">
              <w:rPr>
                <w:rFonts w:cstheme="minorHAnsi"/>
                <w:sz w:val="18"/>
              </w:rPr>
              <w:t>55.44</w:t>
            </w:r>
          </w:p>
        </w:tc>
        <w:tc>
          <w:tcPr>
            <w:tcW w:w="0" w:type="auto"/>
            <w:shd w:val="clear" w:color="auto" w:fill="E7E6E6" w:themeFill="background2"/>
            <w:noWrap/>
            <w:hideMark/>
          </w:tcPr>
          <w:p w14:paraId="385FB00F" w14:textId="77777777" w:rsidR="002B3251" w:rsidRPr="002B3251" w:rsidRDefault="002B3251" w:rsidP="002B3251">
            <w:pPr>
              <w:jc w:val="right"/>
              <w:rPr>
                <w:rFonts w:cstheme="minorHAnsi"/>
                <w:sz w:val="18"/>
              </w:rPr>
            </w:pPr>
            <w:r w:rsidRPr="002B3251">
              <w:rPr>
                <w:rFonts w:cstheme="minorHAnsi"/>
                <w:sz w:val="18"/>
              </w:rPr>
              <w:t>26.07</w:t>
            </w:r>
          </w:p>
        </w:tc>
        <w:tc>
          <w:tcPr>
            <w:tcW w:w="0" w:type="auto"/>
            <w:noWrap/>
            <w:hideMark/>
          </w:tcPr>
          <w:p w14:paraId="49F1FB47" w14:textId="77777777" w:rsidR="002B3251" w:rsidRPr="002B3251" w:rsidRDefault="002B3251" w:rsidP="002B3251">
            <w:pPr>
              <w:jc w:val="right"/>
              <w:rPr>
                <w:rFonts w:cstheme="minorHAnsi"/>
                <w:sz w:val="18"/>
              </w:rPr>
            </w:pPr>
            <w:r w:rsidRPr="002B3251">
              <w:rPr>
                <w:rFonts w:cstheme="minorHAnsi"/>
                <w:sz w:val="18"/>
              </w:rPr>
              <w:t>35.29</w:t>
            </w:r>
          </w:p>
        </w:tc>
      </w:tr>
      <w:tr w:rsidR="002B3251" w:rsidRPr="002B3251" w14:paraId="58A34AF2" w14:textId="77777777" w:rsidTr="00B43F27">
        <w:trPr>
          <w:trHeight w:val="300"/>
        </w:trPr>
        <w:tc>
          <w:tcPr>
            <w:tcW w:w="0" w:type="auto"/>
            <w:noWrap/>
            <w:hideMark/>
          </w:tcPr>
          <w:p w14:paraId="6880206B" w14:textId="77777777" w:rsidR="002B3251" w:rsidRPr="002B3251" w:rsidRDefault="002B3251">
            <w:pPr>
              <w:rPr>
                <w:rFonts w:cstheme="minorHAnsi"/>
                <w:b/>
                <w:bCs/>
                <w:sz w:val="18"/>
              </w:rPr>
            </w:pPr>
            <w:r w:rsidRPr="002B3251">
              <w:rPr>
                <w:rFonts w:cstheme="minorHAnsi"/>
                <w:b/>
                <w:bCs/>
                <w:sz w:val="18"/>
              </w:rPr>
              <w:t>CAP_REV</w:t>
            </w:r>
          </w:p>
        </w:tc>
        <w:tc>
          <w:tcPr>
            <w:tcW w:w="0" w:type="auto"/>
            <w:noWrap/>
            <w:hideMark/>
          </w:tcPr>
          <w:p w14:paraId="1668A422" w14:textId="77777777" w:rsidR="002B3251" w:rsidRPr="002B3251" w:rsidRDefault="002B3251">
            <w:pPr>
              <w:rPr>
                <w:rFonts w:cstheme="minorHAnsi"/>
                <w:sz w:val="18"/>
              </w:rPr>
            </w:pPr>
            <w:r w:rsidRPr="002B3251">
              <w:rPr>
                <w:rFonts w:cstheme="minorHAnsi"/>
                <w:sz w:val="18"/>
              </w:rPr>
              <w:t xml:space="preserve">                  -   </w:t>
            </w:r>
          </w:p>
        </w:tc>
        <w:tc>
          <w:tcPr>
            <w:tcW w:w="0" w:type="auto"/>
            <w:noWrap/>
            <w:hideMark/>
          </w:tcPr>
          <w:p w14:paraId="476D581C" w14:textId="77777777" w:rsidR="002B3251" w:rsidRPr="002B3251" w:rsidRDefault="002B3251" w:rsidP="002B3251">
            <w:pPr>
              <w:jc w:val="right"/>
              <w:rPr>
                <w:rFonts w:cstheme="minorHAnsi"/>
                <w:sz w:val="18"/>
              </w:rPr>
            </w:pPr>
            <w:r w:rsidRPr="002B3251">
              <w:rPr>
                <w:rFonts w:cstheme="minorHAnsi"/>
                <w:sz w:val="18"/>
              </w:rPr>
              <w:t xml:space="preserve">      569,393 </w:t>
            </w:r>
          </w:p>
        </w:tc>
        <w:tc>
          <w:tcPr>
            <w:tcW w:w="0" w:type="auto"/>
            <w:shd w:val="clear" w:color="auto" w:fill="auto"/>
            <w:noWrap/>
            <w:hideMark/>
          </w:tcPr>
          <w:p w14:paraId="48DA0702" w14:textId="77777777" w:rsidR="002B3251" w:rsidRPr="002B3251" w:rsidRDefault="002B3251" w:rsidP="002B3251">
            <w:pPr>
              <w:jc w:val="right"/>
              <w:rPr>
                <w:rFonts w:cstheme="minorHAnsi"/>
                <w:sz w:val="18"/>
              </w:rPr>
            </w:pPr>
            <w:r w:rsidRPr="002B3251">
              <w:rPr>
                <w:rFonts w:cstheme="minorHAnsi"/>
                <w:sz w:val="18"/>
              </w:rPr>
              <w:t xml:space="preserve">      234,430 </w:t>
            </w:r>
          </w:p>
        </w:tc>
        <w:tc>
          <w:tcPr>
            <w:tcW w:w="0" w:type="auto"/>
            <w:shd w:val="clear" w:color="auto" w:fill="E7E6E6" w:themeFill="background2"/>
            <w:noWrap/>
            <w:hideMark/>
          </w:tcPr>
          <w:p w14:paraId="6F4BB396" w14:textId="77777777" w:rsidR="002B3251" w:rsidRPr="002B3251" w:rsidRDefault="002B3251" w:rsidP="002B3251">
            <w:pPr>
              <w:jc w:val="right"/>
              <w:rPr>
                <w:rFonts w:cstheme="minorHAnsi"/>
                <w:sz w:val="18"/>
              </w:rPr>
            </w:pPr>
            <w:r w:rsidRPr="002B3251">
              <w:rPr>
                <w:rFonts w:cstheme="minorHAnsi"/>
                <w:sz w:val="18"/>
              </w:rPr>
              <w:t xml:space="preserve">         43,366 </w:t>
            </w:r>
          </w:p>
        </w:tc>
        <w:tc>
          <w:tcPr>
            <w:tcW w:w="0" w:type="auto"/>
            <w:noWrap/>
            <w:hideMark/>
          </w:tcPr>
          <w:p w14:paraId="463575DB" w14:textId="77777777" w:rsidR="002B3251" w:rsidRPr="002B3251" w:rsidRDefault="002B3251" w:rsidP="002B3251">
            <w:pPr>
              <w:jc w:val="right"/>
              <w:rPr>
                <w:rFonts w:cstheme="minorHAnsi"/>
                <w:sz w:val="18"/>
              </w:rPr>
            </w:pPr>
            <w:r w:rsidRPr="002B3251">
              <w:rPr>
                <w:rFonts w:cstheme="minorHAnsi"/>
                <w:sz w:val="18"/>
              </w:rPr>
              <w:t xml:space="preserve">      161,157 </w:t>
            </w:r>
          </w:p>
        </w:tc>
        <w:tc>
          <w:tcPr>
            <w:tcW w:w="0" w:type="auto"/>
            <w:noWrap/>
            <w:hideMark/>
          </w:tcPr>
          <w:p w14:paraId="0BF72FD9" w14:textId="77777777" w:rsidR="002B3251" w:rsidRPr="002B3251" w:rsidRDefault="002B3251" w:rsidP="002B3251">
            <w:pPr>
              <w:jc w:val="right"/>
              <w:rPr>
                <w:rFonts w:cstheme="minorHAnsi"/>
                <w:sz w:val="18"/>
              </w:rPr>
            </w:pPr>
            <w:r w:rsidRPr="002B3251">
              <w:rPr>
                <w:rFonts w:cstheme="minorHAnsi"/>
                <w:sz w:val="18"/>
              </w:rPr>
              <w:t>55.48</w:t>
            </w:r>
          </w:p>
        </w:tc>
        <w:tc>
          <w:tcPr>
            <w:tcW w:w="0" w:type="auto"/>
            <w:noWrap/>
            <w:hideMark/>
          </w:tcPr>
          <w:p w14:paraId="24F350C8" w14:textId="77777777" w:rsidR="002B3251" w:rsidRPr="002B3251" w:rsidRDefault="002B3251" w:rsidP="002B3251">
            <w:pPr>
              <w:jc w:val="right"/>
              <w:rPr>
                <w:rFonts w:cstheme="minorHAnsi"/>
                <w:sz w:val="18"/>
              </w:rPr>
            </w:pPr>
            <w:r w:rsidRPr="002B3251">
              <w:rPr>
                <w:rFonts w:cstheme="minorHAnsi"/>
                <w:sz w:val="18"/>
              </w:rPr>
              <w:t>61.81</w:t>
            </w:r>
          </w:p>
        </w:tc>
        <w:tc>
          <w:tcPr>
            <w:tcW w:w="0" w:type="auto"/>
            <w:shd w:val="clear" w:color="auto" w:fill="E7E6E6" w:themeFill="background2"/>
            <w:noWrap/>
            <w:hideMark/>
          </w:tcPr>
          <w:p w14:paraId="256EBDEF" w14:textId="77777777" w:rsidR="002B3251" w:rsidRPr="002B3251" w:rsidRDefault="002B3251" w:rsidP="002B3251">
            <w:pPr>
              <w:jc w:val="right"/>
              <w:rPr>
                <w:rFonts w:cstheme="minorHAnsi"/>
                <w:sz w:val="18"/>
              </w:rPr>
            </w:pPr>
            <w:r w:rsidRPr="002B3251">
              <w:rPr>
                <w:rFonts w:cstheme="minorHAnsi"/>
                <w:sz w:val="18"/>
              </w:rPr>
              <w:t>62.16</w:t>
            </w:r>
          </w:p>
        </w:tc>
        <w:tc>
          <w:tcPr>
            <w:tcW w:w="0" w:type="auto"/>
            <w:noWrap/>
            <w:hideMark/>
          </w:tcPr>
          <w:p w14:paraId="247932EC" w14:textId="77777777" w:rsidR="002B3251" w:rsidRPr="002B3251" w:rsidRDefault="002B3251" w:rsidP="002B3251">
            <w:pPr>
              <w:jc w:val="right"/>
              <w:rPr>
                <w:rFonts w:cstheme="minorHAnsi"/>
                <w:sz w:val="18"/>
              </w:rPr>
            </w:pPr>
            <w:r w:rsidRPr="002B3251">
              <w:rPr>
                <w:rFonts w:cstheme="minorHAnsi"/>
                <w:sz w:val="18"/>
              </w:rPr>
              <w:t>52.01</w:t>
            </w:r>
          </w:p>
        </w:tc>
      </w:tr>
      <w:tr w:rsidR="002B3251" w:rsidRPr="002B3251" w14:paraId="16114FCA" w14:textId="77777777" w:rsidTr="00B43F27">
        <w:trPr>
          <w:trHeight w:val="300"/>
        </w:trPr>
        <w:tc>
          <w:tcPr>
            <w:tcW w:w="0" w:type="auto"/>
            <w:noWrap/>
            <w:hideMark/>
          </w:tcPr>
          <w:p w14:paraId="0B7EFD22" w14:textId="77777777" w:rsidR="002B3251" w:rsidRPr="002B3251" w:rsidRDefault="002B3251">
            <w:pPr>
              <w:rPr>
                <w:rFonts w:cstheme="minorHAnsi"/>
                <w:b/>
                <w:bCs/>
                <w:sz w:val="18"/>
              </w:rPr>
            </w:pPr>
            <w:r w:rsidRPr="002B3251">
              <w:rPr>
                <w:rFonts w:cstheme="minorHAnsi"/>
                <w:b/>
                <w:bCs/>
                <w:sz w:val="18"/>
              </w:rPr>
              <w:t>CAPITAL</w:t>
            </w:r>
          </w:p>
        </w:tc>
        <w:tc>
          <w:tcPr>
            <w:tcW w:w="0" w:type="auto"/>
            <w:noWrap/>
            <w:hideMark/>
          </w:tcPr>
          <w:p w14:paraId="21C1C550" w14:textId="77777777" w:rsidR="002B3251" w:rsidRPr="002B3251" w:rsidRDefault="002B3251">
            <w:pPr>
              <w:rPr>
                <w:rFonts w:cstheme="minorHAnsi"/>
                <w:sz w:val="18"/>
              </w:rPr>
            </w:pPr>
            <w:r w:rsidRPr="002B3251">
              <w:rPr>
                <w:rFonts w:cstheme="minorHAnsi"/>
                <w:sz w:val="18"/>
              </w:rPr>
              <w:t xml:space="preserve">                  -   </w:t>
            </w:r>
          </w:p>
        </w:tc>
        <w:tc>
          <w:tcPr>
            <w:tcW w:w="0" w:type="auto"/>
            <w:noWrap/>
            <w:hideMark/>
          </w:tcPr>
          <w:p w14:paraId="21BB5E3D" w14:textId="77777777" w:rsidR="002B3251" w:rsidRPr="002B3251" w:rsidRDefault="002B3251" w:rsidP="002B3251">
            <w:pPr>
              <w:jc w:val="right"/>
              <w:rPr>
                <w:rFonts w:cstheme="minorHAnsi"/>
                <w:sz w:val="18"/>
              </w:rPr>
            </w:pPr>
            <w:r w:rsidRPr="002B3251">
              <w:rPr>
                <w:rFonts w:cstheme="minorHAnsi"/>
                <w:sz w:val="18"/>
              </w:rPr>
              <w:t xml:space="preserve">      319,185 </w:t>
            </w:r>
          </w:p>
        </w:tc>
        <w:tc>
          <w:tcPr>
            <w:tcW w:w="0" w:type="auto"/>
            <w:shd w:val="clear" w:color="auto" w:fill="auto"/>
            <w:noWrap/>
            <w:hideMark/>
          </w:tcPr>
          <w:p w14:paraId="2C1B0B46" w14:textId="77777777" w:rsidR="002B3251" w:rsidRPr="002B3251" w:rsidRDefault="002B3251" w:rsidP="002B3251">
            <w:pPr>
              <w:jc w:val="right"/>
              <w:rPr>
                <w:rFonts w:cstheme="minorHAnsi"/>
                <w:sz w:val="18"/>
              </w:rPr>
            </w:pPr>
            <w:r w:rsidRPr="002B3251">
              <w:rPr>
                <w:rFonts w:cstheme="minorHAnsi"/>
                <w:sz w:val="18"/>
              </w:rPr>
              <w:t xml:space="preserve">      249,606 </w:t>
            </w:r>
          </w:p>
        </w:tc>
        <w:tc>
          <w:tcPr>
            <w:tcW w:w="0" w:type="auto"/>
            <w:shd w:val="clear" w:color="auto" w:fill="E7E6E6" w:themeFill="background2"/>
            <w:noWrap/>
            <w:hideMark/>
          </w:tcPr>
          <w:p w14:paraId="248C505A" w14:textId="77777777" w:rsidR="002B3251" w:rsidRPr="002B3251" w:rsidRDefault="002B3251" w:rsidP="002B3251">
            <w:pPr>
              <w:jc w:val="right"/>
              <w:rPr>
                <w:rFonts w:cstheme="minorHAnsi"/>
                <w:sz w:val="18"/>
              </w:rPr>
            </w:pPr>
            <w:r w:rsidRPr="002B3251">
              <w:rPr>
                <w:rFonts w:cstheme="minorHAnsi"/>
                <w:sz w:val="18"/>
              </w:rPr>
              <w:t xml:space="preserve">         86,865 </w:t>
            </w:r>
          </w:p>
        </w:tc>
        <w:tc>
          <w:tcPr>
            <w:tcW w:w="0" w:type="auto"/>
            <w:noWrap/>
            <w:hideMark/>
          </w:tcPr>
          <w:p w14:paraId="35F350F5" w14:textId="77777777" w:rsidR="002B3251" w:rsidRPr="002B3251" w:rsidRDefault="002B3251" w:rsidP="002B3251">
            <w:pPr>
              <w:jc w:val="right"/>
              <w:rPr>
                <w:rFonts w:cstheme="minorHAnsi"/>
                <w:sz w:val="18"/>
              </w:rPr>
            </w:pPr>
            <w:r w:rsidRPr="002B3251">
              <w:rPr>
                <w:rFonts w:cstheme="minorHAnsi"/>
                <w:sz w:val="18"/>
              </w:rPr>
              <w:t xml:space="preserve">      323,367 </w:t>
            </w:r>
          </w:p>
        </w:tc>
        <w:tc>
          <w:tcPr>
            <w:tcW w:w="0" w:type="auto"/>
            <w:noWrap/>
            <w:hideMark/>
          </w:tcPr>
          <w:p w14:paraId="52758CB0" w14:textId="77777777" w:rsidR="002B3251" w:rsidRPr="002B3251" w:rsidRDefault="002B3251" w:rsidP="002B3251">
            <w:pPr>
              <w:jc w:val="right"/>
              <w:rPr>
                <w:rFonts w:cstheme="minorHAnsi"/>
                <w:sz w:val="18"/>
              </w:rPr>
            </w:pPr>
            <w:r w:rsidRPr="002B3251">
              <w:rPr>
                <w:rFonts w:cstheme="minorHAnsi"/>
                <w:sz w:val="18"/>
              </w:rPr>
              <w:t>40</w:t>
            </w:r>
          </w:p>
        </w:tc>
        <w:tc>
          <w:tcPr>
            <w:tcW w:w="0" w:type="auto"/>
            <w:noWrap/>
            <w:hideMark/>
          </w:tcPr>
          <w:p w14:paraId="02A312EF" w14:textId="77777777" w:rsidR="002B3251" w:rsidRPr="002B3251" w:rsidRDefault="002B3251" w:rsidP="002B3251">
            <w:pPr>
              <w:jc w:val="right"/>
              <w:rPr>
                <w:rFonts w:cstheme="minorHAnsi"/>
                <w:sz w:val="18"/>
              </w:rPr>
            </w:pPr>
            <w:r w:rsidRPr="002B3251">
              <w:rPr>
                <w:rFonts w:cstheme="minorHAnsi"/>
                <w:sz w:val="18"/>
              </w:rPr>
              <w:t>39.22</w:t>
            </w:r>
          </w:p>
        </w:tc>
        <w:tc>
          <w:tcPr>
            <w:tcW w:w="0" w:type="auto"/>
            <w:shd w:val="clear" w:color="auto" w:fill="E7E6E6" w:themeFill="background2"/>
            <w:noWrap/>
            <w:hideMark/>
          </w:tcPr>
          <w:p w14:paraId="451A09E1" w14:textId="77777777" w:rsidR="002B3251" w:rsidRPr="002B3251" w:rsidRDefault="002B3251" w:rsidP="002B3251">
            <w:pPr>
              <w:jc w:val="right"/>
              <w:rPr>
                <w:rFonts w:cstheme="minorHAnsi"/>
                <w:sz w:val="18"/>
              </w:rPr>
            </w:pPr>
            <w:r w:rsidRPr="002B3251">
              <w:rPr>
                <w:rFonts w:cstheme="minorHAnsi"/>
                <w:sz w:val="18"/>
              </w:rPr>
              <w:t>39.35</w:t>
            </w:r>
          </w:p>
        </w:tc>
        <w:tc>
          <w:tcPr>
            <w:tcW w:w="0" w:type="auto"/>
            <w:noWrap/>
            <w:hideMark/>
          </w:tcPr>
          <w:p w14:paraId="12F9D948" w14:textId="77777777" w:rsidR="002B3251" w:rsidRPr="002B3251" w:rsidRDefault="002B3251" w:rsidP="002B3251">
            <w:pPr>
              <w:jc w:val="right"/>
              <w:rPr>
                <w:rFonts w:cstheme="minorHAnsi"/>
                <w:sz w:val="18"/>
              </w:rPr>
            </w:pPr>
            <w:r w:rsidRPr="002B3251">
              <w:rPr>
                <w:rFonts w:cstheme="minorHAnsi"/>
                <w:sz w:val="18"/>
              </w:rPr>
              <w:t>42.72</w:t>
            </w:r>
          </w:p>
        </w:tc>
      </w:tr>
      <w:tr w:rsidR="002B3251" w:rsidRPr="002B3251" w14:paraId="36BC97F8" w14:textId="77777777" w:rsidTr="00B43F27">
        <w:trPr>
          <w:trHeight w:val="300"/>
        </w:trPr>
        <w:tc>
          <w:tcPr>
            <w:tcW w:w="0" w:type="auto"/>
            <w:noWrap/>
            <w:hideMark/>
          </w:tcPr>
          <w:p w14:paraId="312EA770" w14:textId="77777777" w:rsidR="002B3251" w:rsidRPr="002B3251" w:rsidRDefault="002B3251">
            <w:pPr>
              <w:rPr>
                <w:rFonts w:cstheme="minorHAnsi"/>
                <w:b/>
                <w:bCs/>
                <w:sz w:val="18"/>
              </w:rPr>
            </w:pPr>
            <w:r w:rsidRPr="002B3251">
              <w:rPr>
                <w:rFonts w:cstheme="minorHAnsi"/>
                <w:b/>
                <w:bCs/>
                <w:sz w:val="18"/>
              </w:rPr>
              <w:t>BKVOL</w:t>
            </w:r>
          </w:p>
        </w:tc>
        <w:tc>
          <w:tcPr>
            <w:tcW w:w="0" w:type="auto"/>
            <w:noWrap/>
            <w:hideMark/>
          </w:tcPr>
          <w:p w14:paraId="65DA5039" w14:textId="77777777" w:rsidR="002B3251" w:rsidRPr="002B3251" w:rsidRDefault="002B3251">
            <w:pPr>
              <w:rPr>
                <w:rFonts w:cstheme="minorHAnsi"/>
                <w:sz w:val="18"/>
              </w:rPr>
            </w:pPr>
            <w:r w:rsidRPr="002B3251">
              <w:rPr>
                <w:rFonts w:cstheme="minorHAnsi"/>
                <w:sz w:val="18"/>
              </w:rPr>
              <w:t xml:space="preserve">      176,543 </w:t>
            </w:r>
          </w:p>
        </w:tc>
        <w:tc>
          <w:tcPr>
            <w:tcW w:w="0" w:type="auto"/>
            <w:noWrap/>
            <w:hideMark/>
          </w:tcPr>
          <w:p w14:paraId="03448110" w14:textId="77777777" w:rsidR="002B3251" w:rsidRPr="002B3251" w:rsidRDefault="002B3251" w:rsidP="002B3251">
            <w:pPr>
              <w:jc w:val="right"/>
              <w:rPr>
                <w:rFonts w:cstheme="minorHAnsi"/>
                <w:sz w:val="18"/>
              </w:rPr>
            </w:pPr>
            <w:r w:rsidRPr="002B3251">
              <w:rPr>
                <w:rFonts w:cstheme="minorHAnsi"/>
                <w:sz w:val="18"/>
              </w:rPr>
              <w:t xml:space="preserve">      216,763 </w:t>
            </w:r>
          </w:p>
        </w:tc>
        <w:tc>
          <w:tcPr>
            <w:tcW w:w="0" w:type="auto"/>
            <w:noWrap/>
            <w:hideMark/>
          </w:tcPr>
          <w:p w14:paraId="7617FAEE" w14:textId="77777777" w:rsidR="002B3251" w:rsidRPr="002B3251" w:rsidRDefault="002B3251" w:rsidP="002B3251">
            <w:pPr>
              <w:jc w:val="right"/>
              <w:rPr>
                <w:rFonts w:cstheme="minorHAnsi"/>
                <w:sz w:val="18"/>
              </w:rPr>
            </w:pPr>
            <w:r w:rsidRPr="002B3251">
              <w:rPr>
                <w:rFonts w:cstheme="minorHAnsi"/>
                <w:sz w:val="18"/>
              </w:rPr>
              <w:t xml:space="preserve">      135,043 </w:t>
            </w:r>
          </w:p>
        </w:tc>
        <w:tc>
          <w:tcPr>
            <w:tcW w:w="0" w:type="auto"/>
            <w:shd w:val="clear" w:color="auto" w:fill="auto"/>
            <w:noWrap/>
            <w:hideMark/>
          </w:tcPr>
          <w:p w14:paraId="11027E8B" w14:textId="77777777" w:rsidR="002B3251" w:rsidRPr="002B3251" w:rsidRDefault="002B3251" w:rsidP="002B3251">
            <w:pPr>
              <w:jc w:val="right"/>
              <w:rPr>
                <w:rFonts w:cstheme="minorHAnsi"/>
                <w:sz w:val="18"/>
              </w:rPr>
            </w:pPr>
            <w:r w:rsidRPr="002B3251">
              <w:rPr>
                <w:rFonts w:cstheme="minorHAnsi"/>
                <w:sz w:val="18"/>
              </w:rPr>
              <w:t xml:space="preserve">      175,886 </w:t>
            </w:r>
          </w:p>
        </w:tc>
        <w:tc>
          <w:tcPr>
            <w:tcW w:w="0" w:type="auto"/>
            <w:shd w:val="clear" w:color="auto" w:fill="E7E6E6" w:themeFill="background2"/>
            <w:noWrap/>
            <w:hideMark/>
          </w:tcPr>
          <w:p w14:paraId="27BD4B47" w14:textId="77777777" w:rsidR="002B3251" w:rsidRPr="002B3251" w:rsidRDefault="002B3251" w:rsidP="002B3251">
            <w:pPr>
              <w:jc w:val="right"/>
              <w:rPr>
                <w:rFonts w:cstheme="minorHAnsi"/>
                <w:sz w:val="18"/>
              </w:rPr>
            </w:pPr>
            <w:r w:rsidRPr="002B3251">
              <w:rPr>
                <w:rFonts w:cstheme="minorHAnsi"/>
                <w:sz w:val="18"/>
              </w:rPr>
              <w:t xml:space="preserve">      216,880 </w:t>
            </w:r>
          </w:p>
        </w:tc>
        <w:tc>
          <w:tcPr>
            <w:tcW w:w="0" w:type="auto"/>
            <w:noWrap/>
            <w:hideMark/>
          </w:tcPr>
          <w:p w14:paraId="23FD9FC9" w14:textId="77777777" w:rsidR="002B3251" w:rsidRPr="002B3251" w:rsidRDefault="002B3251" w:rsidP="002B3251">
            <w:pPr>
              <w:jc w:val="right"/>
              <w:rPr>
                <w:rFonts w:cstheme="minorHAnsi"/>
                <w:sz w:val="18"/>
              </w:rPr>
            </w:pPr>
            <w:r w:rsidRPr="002B3251">
              <w:rPr>
                <w:rFonts w:cstheme="minorHAnsi"/>
                <w:sz w:val="18"/>
              </w:rPr>
              <w:t>32.9</w:t>
            </w:r>
          </w:p>
        </w:tc>
        <w:tc>
          <w:tcPr>
            <w:tcW w:w="0" w:type="auto"/>
            <w:noWrap/>
            <w:hideMark/>
          </w:tcPr>
          <w:p w14:paraId="53E7B650" w14:textId="77777777" w:rsidR="002B3251" w:rsidRPr="002B3251" w:rsidRDefault="002B3251" w:rsidP="002B3251">
            <w:pPr>
              <w:jc w:val="right"/>
              <w:rPr>
                <w:rFonts w:cstheme="minorHAnsi"/>
                <w:sz w:val="18"/>
              </w:rPr>
            </w:pPr>
            <w:r w:rsidRPr="002B3251">
              <w:rPr>
                <w:rFonts w:cstheme="minorHAnsi"/>
                <w:sz w:val="18"/>
              </w:rPr>
              <w:t>82.14</w:t>
            </w:r>
          </w:p>
        </w:tc>
        <w:tc>
          <w:tcPr>
            <w:tcW w:w="0" w:type="auto"/>
            <w:noWrap/>
            <w:hideMark/>
          </w:tcPr>
          <w:p w14:paraId="7B4A0229" w14:textId="77777777" w:rsidR="002B3251" w:rsidRPr="002B3251" w:rsidRDefault="002B3251" w:rsidP="002B3251">
            <w:pPr>
              <w:jc w:val="right"/>
              <w:rPr>
                <w:rFonts w:cstheme="minorHAnsi"/>
                <w:sz w:val="18"/>
              </w:rPr>
            </w:pPr>
            <w:r w:rsidRPr="002B3251">
              <w:rPr>
                <w:rFonts w:cstheme="minorHAnsi"/>
                <w:sz w:val="18"/>
              </w:rPr>
              <w:t>60.65</w:t>
            </w:r>
          </w:p>
        </w:tc>
        <w:tc>
          <w:tcPr>
            <w:tcW w:w="0" w:type="auto"/>
            <w:shd w:val="clear" w:color="auto" w:fill="E7E6E6" w:themeFill="background2"/>
            <w:noWrap/>
            <w:hideMark/>
          </w:tcPr>
          <w:p w14:paraId="6141DCB3" w14:textId="77777777" w:rsidR="002B3251" w:rsidRPr="002B3251" w:rsidRDefault="002B3251" w:rsidP="002B3251">
            <w:pPr>
              <w:jc w:val="right"/>
              <w:rPr>
                <w:rFonts w:cstheme="minorHAnsi"/>
                <w:sz w:val="18"/>
              </w:rPr>
            </w:pPr>
            <w:r w:rsidRPr="002B3251">
              <w:rPr>
                <w:rFonts w:cstheme="minorHAnsi"/>
                <w:sz w:val="18"/>
              </w:rPr>
              <w:t>49.54</w:t>
            </w:r>
          </w:p>
        </w:tc>
      </w:tr>
      <w:tr w:rsidR="002B3251" w:rsidRPr="002B3251" w14:paraId="1ADD9B6E" w14:textId="77777777" w:rsidTr="00B43F27">
        <w:trPr>
          <w:trHeight w:val="300"/>
        </w:trPr>
        <w:tc>
          <w:tcPr>
            <w:tcW w:w="0" w:type="auto"/>
            <w:noWrap/>
            <w:hideMark/>
          </w:tcPr>
          <w:p w14:paraId="7C1ECFDE" w14:textId="77777777" w:rsidR="002B3251" w:rsidRPr="002B3251" w:rsidRDefault="002B3251">
            <w:pPr>
              <w:rPr>
                <w:rFonts w:cstheme="minorHAnsi"/>
                <w:b/>
                <w:bCs/>
                <w:sz w:val="18"/>
              </w:rPr>
            </w:pPr>
            <w:r w:rsidRPr="002B3251">
              <w:rPr>
                <w:rFonts w:cstheme="minorHAnsi"/>
                <w:b/>
                <w:bCs/>
                <w:sz w:val="18"/>
              </w:rPr>
              <w:t>EBOOK</w:t>
            </w:r>
          </w:p>
        </w:tc>
        <w:tc>
          <w:tcPr>
            <w:tcW w:w="0" w:type="auto"/>
            <w:noWrap/>
            <w:hideMark/>
          </w:tcPr>
          <w:p w14:paraId="4519827E" w14:textId="77777777" w:rsidR="002B3251" w:rsidRPr="002B3251" w:rsidRDefault="002B3251">
            <w:pPr>
              <w:rPr>
                <w:rFonts w:cstheme="minorHAnsi"/>
                <w:sz w:val="18"/>
              </w:rPr>
            </w:pPr>
            <w:r w:rsidRPr="002B3251">
              <w:rPr>
                <w:rFonts w:cstheme="minorHAnsi"/>
                <w:sz w:val="18"/>
              </w:rPr>
              <w:t xml:space="preserve">         61,647 </w:t>
            </w:r>
          </w:p>
        </w:tc>
        <w:tc>
          <w:tcPr>
            <w:tcW w:w="0" w:type="auto"/>
            <w:noWrap/>
            <w:hideMark/>
          </w:tcPr>
          <w:p w14:paraId="7EAFE593" w14:textId="77777777" w:rsidR="002B3251" w:rsidRPr="002B3251" w:rsidRDefault="002B3251" w:rsidP="002B3251">
            <w:pPr>
              <w:jc w:val="right"/>
              <w:rPr>
                <w:rFonts w:cstheme="minorHAnsi"/>
                <w:sz w:val="18"/>
              </w:rPr>
            </w:pPr>
            <w:r w:rsidRPr="002B3251">
              <w:rPr>
                <w:rFonts w:cstheme="minorHAnsi"/>
                <w:sz w:val="18"/>
              </w:rPr>
              <w:t xml:space="preserve">         50,528 </w:t>
            </w:r>
          </w:p>
        </w:tc>
        <w:tc>
          <w:tcPr>
            <w:tcW w:w="0" w:type="auto"/>
            <w:noWrap/>
            <w:hideMark/>
          </w:tcPr>
          <w:p w14:paraId="3D073562" w14:textId="77777777" w:rsidR="002B3251" w:rsidRPr="002B3251" w:rsidRDefault="002B3251" w:rsidP="002B3251">
            <w:pPr>
              <w:jc w:val="right"/>
              <w:rPr>
                <w:rFonts w:cstheme="minorHAnsi"/>
                <w:sz w:val="18"/>
              </w:rPr>
            </w:pPr>
            <w:r w:rsidRPr="002B3251">
              <w:rPr>
                <w:rFonts w:cstheme="minorHAnsi"/>
                <w:sz w:val="18"/>
              </w:rPr>
              <w:t xml:space="preserve">         63,355 </w:t>
            </w:r>
          </w:p>
        </w:tc>
        <w:tc>
          <w:tcPr>
            <w:tcW w:w="0" w:type="auto"/>
            <w:shd w:val="clear" w:color="auto" w:fill="auto"/>
            <w:noWrap/>
            <w:hideMark/>
          </w:tcPr>
          <w:p w14:paraId="5897C98A" w14:textId="77777777" w:rsidR="002B3251" w:rsidRPr="002B3251" w:rsidRDefault="002B3251" w:rsidP="002B3251">
            <w:pPr>
              <w:jc w:val="right"/>
              <w:rPr>
                <w:rFonts w:cstheme="minorHAnsi"/>
                <w:sz w:val="18"/>
              </w:rPr>
            </w:pPr>
            <w:r w:rsidRPr="002B3251">
              <w:rPr>
                <w:rFonts w:cstheme="minorHAnsi"/>
                <w:sz w:val="18"/>
              </w:rPr>
              <w:t xml:space="preserve">         63,647 </w:t>
            </w:r>
          </w:p>
        </w:tc>
        <w:tc>
          <w:tcPr>
            <w:tcW w:w="0" w:type="auto"/>
            <w:shd w:val="clear" w:color="auto" w:fill="E7E6E6" w:themeFill="background2"/>
            <w:noWrap/>
            <w:hideMark/>
          </w:tcPr>
          <w:p w14:paraId="521BA446" w14:textId="77777777" w:rsidR="002B3251" w:rsidRPr="002B3251" w:rsidRDefault="002B3251" w:rsidP="002B3251">
            <w:pPr>
              <w:jc w:val="right"/>
              <w:rPr>
                <w:rFonts w:cstheme="minorHAnsi"/>
                <w:sz w:val="18"/>
              </w:rPr>
            </w:pPr>
            <w:r w:rsidRPr="002B3251">
              <w:rPr>
                <w:rFonts w:cstheme="minorHAnsi"/>
                <w:sz w:val="18"/>
              </w:rPr>
              <w:t xml:space="preserve">         27,584 </w:t>
            </w:r>
          </w:p>
        </w:tc>
        <w:tc>
          <w:tcPr>
            <w:tcW w:w="0" w:type="auto"/>
            <w:noWrap/>
            <w:hideMark/>
          </w:tcPr>
          <w:p w14:paraId="0979F5EA" w14:textId="77777777" w:rsidR="002B3251" w:rsidRPr="002B3251" w:rsidRDefault="002B3251" w:rsidP="002B3251">
            <w:pPr>
              <w:jc w:val="right"/>
              <w:rPr>
                <w:rFonts w:cstheme="minorHAnsi"/>
                <w:sz w:val="18"/>
              </w:rPr>
            </w:pPr>
            <w:r w:rsidRPr="002B3251">
              <w:rPr>
                <w:rFonts w:cstheme="minorHAnsi"/>
                <w:sz w:val="18"/>
              </w:rPr>
              <w:t>78.06</w:t>
            </w:r>
          </w:p>
        </w:tc>
        <w:tc>
          <w:tcPr>
            <w:tcW w:w="0" w:type="auto"/>
            <w:noWrap/>
            <w:hideMark/>
          </w:tcPr>
          <w:p w14:paraId="26DBB560" w14:textId="77777777" w:rsidR="002B3251" w:rsidRPr="002B3251" w:rsidRDefault="002B3251" w:rsidP="002B3251">
            <w:pPr>
              <w:jc w:val="right"/>
              <w:rPr>
                <w:rFonts w:cstheme="minorHAnsi"/>
                <w:sz w:val="18"/>
              </w:rPr>
            </w:pPr>
            <w:r w:rsidRPr="002B3251">
              <w:rPr>
                <w:rFonts w:cstheme="minorHAnsi"/>
                <w:sz w:val="18"/>
              </w:rPr>
              <w:t>74.13</w:t>
            </w:r>
          </w:p>
        </w:tc>
        <w:tc>
          <w:tcPr>
            <w:tcW w:w="0" w:type="auto"/>
            <w:noWrap/>
            <w:hideMark/>
          </w:tcPr>
          <w:p w14:paraId="55C9F386" w14:textId="77777777" w:rsidR="002B3251" w:rsidRPr="002B3251" w:rsidRDefault="002B3251" w:rsidP="002B3251">
            <w:pPr>
              <w:jc w:val="right"/>
              <w:rPr>
                <w:rFonts w:cstheme="minorHAnsi"/>
                <w:sz w:val="18"/>
              </w:rPr>
            </w:pPr>
            <w:r w:rsidRPr="002B3251">
              <w:rPr>
                <w:rFonts w:cstheme="minorHAnsi"/>
                <w:sz w:val="18"/>
              </w:rPr>
              <w:t>73.68</w:t>
            </w:r>
          </w:p>
        </w:tc>
        <w:tc>
          <w:tcPr>
            <w:tcW w:w="0" w:type="auto"/>
            <w:shd w:val="clear" w:color="auto" w:fill="E7E6E6" w:themeFill="background2"/>
            <w:noWrap/>
            <w:hideMark/>
          </w:tcPr>
          <w:p w14:paraId="3F9038BE" w14:textId="77777777" w:rsidR="002B3251" w:rsidRPr="002B3251" w:rsidRDefault="002B3251" w:rsidP="002B3251">
            <w:pPr>
              <w:jc w:val="right"/>
              <w:rPr>
                <w:rFonts w:cstheme="minorHAnsi"/>
                <w:sz w:val="18"/>
              </w:rPr>
            </w:pPr>
            <w:r w:rsidRPr="002B3251">
              <w:rPr>
                <w:rFonts w:cstheme="minorHAnsi"/>
                <w:sz w:val="18"/>
              </w:rPr>
              <w:t>92.26</w:t>
            </w:r>
          </w:p>
        </w:tc>
      </w:tr>
      <w:tr w:rsidR="002B3251" w:rsidRPr="002B3251" w14:paraId="10685B30" w14:textId="77777777" w:rsidTr="00B43F27">
        <w:trPr>
          <w:trHeight w:val="300"/>
        </w:trPr>
        <w:tc>
          <w:tcPr>
            <w:tcW w:w="0" w:type="auto"/>
            <w:noWrap/>
            <w:hideMark/>
          </w:tcPr>
          <w:p w14:paraId="42A08C99" w14:textId="77777777" w:rsidR="002B3251" w:rsidRPr="002B3251" w:rsidRDefault="002B3251">
            <w:pPr>
              <w:rPr>
                <w:rFonts w:cstheme="minorHAnsi"/>
                <w:b/>
                <w:bCs/>
                <w:sz w:val="18"/>
              </w:rPr>
            </w:pPr>
            <w:r w:rsidRPr="002B3251">
              <w:rPr>
                <w:rFonts w:cstheme="minorHAnsi"/>
                <w:b/>
                <w:bCs/>
                <w:sz w:val="18"/>
              </w:rPr>
              <w:t>AUDIO_PH</w:t>
            </w:r>
          </w:p>
        </w:tc>
        <w:tc>
          <w:tcPr>
            <w:tcW w:w="0" w:type="auto"/>
            <w:noWrap/>
            <w:hideMark/>
          </w:tcPr>
          <w:p w14:paraId="243EA7EB" w14:textId="77777777" w:rsidR="002B3251" w:rsidRPr="002B3251" w:rsidRDefault="002B3251">
            <w:pPr>
              <w:rPr>
                <w:rFonts w:cstheme="minorHAnsi"/>
                <w:sz w:val="18"/>
              </w:rPr>
            </w:pPr>
            <w:r w:rsidRPr="002B3251">
              <w:rPr>
                <w:rFonts w:cstheme="minorHAnsi"/>
                <w:sz w:val="18"/>
              </w:rPr>
              <w:t xml:space="preserve">         12,913 </w:t>
            </w:r>
          </w:p>
        </w:tc>
        <w:tc>
          <w:tcPr>
            <w:tcW w:w="0" w:type="auto"/>
            <w:noWrap/>
            <w:hideMark/>
          </w:tcPr>
          <w:p w14:paraId="12BCB026" w14:textId="77777777" w:rsidR="002B3251" w:rsidRPr="002B3251" w:rsidRDefault="002B3251" w:rsidP="002B3251">
            <w:pPr>
              <w:jc w:val="right"/>
              <w:rPr>
                <w:rFonts w:cstheme="minorHAnsi"/>
                <w:sz w:val="18"/>
              </w:rPr>
            </w:pPr>
            <w:r w:rsidRPr="002B3251">
              <w:rPr>
                <w:rFonts w:cstheme="minorHAnsi"/>
                <w:sz w:val="18"/>
              </w:rPr>
              <w:t xml:space="preserve">         15,588 </w:t>
            </w:r>
          </w:p>
        </w:tc>
        <w:tc>
          <w:tcPr>
            <w:tcW w:w="0" w:type="auto"/>
            <w:noWrap/>
            <w:hideMark/>
          </w:tcPr>
          <w:p w14:paraId="6BBE6A1C" w14:textId="77777777" w:rsidR="002B3251" w:rsidRPr="002B3251" w:rsidRDefault="002B3251" w:rsidP="002B3251">
            <w:pPr>
              <w:jc w:val="right"/>
              <w:rPr>
                <w:rFonts w:cstheme="minorHAnsi"/>
                <w:sz w:val="18"/>
              </w:rPr>
            </w:pPr>
            <w:r w:rsidRPr="002B3251">
              <w:rPr>
                <w:rFonts w:cstheme="minorHAnsi"/>
                <w:sz w:val="18"/>
              </w:rPr>
              <w:t xml:space="preserve">           9,460 </w:t>
            </w:r>
          </w:p>
        </w:tc>
        <w:tc>
          <w:tcPr>
            <w:tcW w:w="0" w:type="auto"/>
            <w:shd w:val="clear" w:color="auto" w:fill="auto"/>
            <w:noWrap/>
            <w:hideMark/>
          </w:tcPr>
          <w:p w14:paraId="02F998E1" w14:textId="77777777" w:rsidR="002B3251" w:rsidRPr="002B3251" w:rsidRDefault="002B3251" w:rsidP="002B3251">
            <w:pPr>
              <w:jc w:val="right"/>
              <w:rPr>
                <w:rFonts w:cstheme="minorHAnsi"/>
                <w:sz w:val="18"/>
              </w:rPr>
            </w:pPr>
            <w:r w:rsidRPr="002B3251">
              <w:rPr>
                <w:rFonts w:cstheme="minorHAnsi"/>
                <w:sz w:val="18"/>
              </w:rPr>
              <w:t xml:space="preserve">         11,936 </w:t>
            </w:r>
          </w:p>
        </w:tc>
        <w:tc>
          <w:tcPr>
            <w:tcW w:w="0" w:type="auto"/>
            <w:shd w:val="clear" w:color="auto" w:fill="E7E6E6" w:themeFill="background2"/>
            <w:noWrap/>
            <w:hideMark/>
          </w:tcPr>
          <w:p w14:paraId="3C6AA803" w14:textId="77777777" w:rsidR="002B3251" w:rsidRPr="002B3251" w:rsidRDefault="002B3251" w:rsidP="002B3251">
            <w:pPr>
              <w:jc w:val="right"/>
              <w:rPr>
                <w:rFonts w:cstheme="minorHAnsi"/>
                <w:sz w:val="18"/>
              </w:rPr>
            </w:pPr>
            <w:r w:rsidRPr="002B3251">
              <w:rPr>
                <w:rFonts w:cstheme="minorHAnsi"/>
                <w:sz w:val="18"/>
              </w:rPr>
              <w:t xml:space="preserve">         14,002 </w:t>
            </w:r>
          </w:p>
        </w:tc>
        <w:tc>
          <w:tcPr>
            <w:tcW w:w="0" w:type="auto"/>
            <w:noWrap/>
            <w:hideMark/>
          </w:tcPr>
          <w:p w14:paraId="62BC3E60" w14:textId="77777777" w:rsidR="002B3251" w:rsidRPr="002B3251" w:rsidRDefault="002B3251" w:rsidP="002B3251">
            <w:pPr>
              <w:jc w:val="right"/>
              <w:rPr>
                <w:rFonts w:cstheme="minorHAnsi"/>
                <w:sz w:val="18"/>
              </w:rPr>
            </w:pPr>
            <w:r w:rsidRPr="002B3251">
              <w:rPr>
                <w:rFonts w:cstheme="minorHAnsi"/>
                <w:sz w:val="18"/>
              </w:rPr>
              <w:t>46.45</w:t>
            </w:r>
          </w:p>
        </w:tc>
        <w:tc>
          <w:tcPr>
            <w:tcW w:w="0" w:type="auto"/>
            <w:noWrap/>
            <w:hideMark/>
          </w:tcPr>
          <w:p w14:paraId="6AB1DE10" w14:textId="77777777" w:rsidR="002B3251" w:rsidRPr="002B3251" w:rsidRDefault="002B3251" w:rsidP="002B3251">
            <w:pPr>
              <w:jc w:val="right"/>
              <w:rPr>
                <w:rFonts w:cstheme="minorHAnsi"/>
                <w:sz w:val="18"/>
              </w:rPr>
            </w:pPr>
            <w:r w:rsidRPr="002B3251">
              <w:rPr>
                <w:rFonts w:cstheme="minorHAnsi"/>
                <w:sz w:val="18"/>
              </w:rPr>
              <w:t>81.11</w:t>
            </w:r>
          </w:p>
        </w:tc>
        <w:tc>
          <w:tcPr>
            <w:tcW w:w="0" w:type="auto"/>
            <w:noWrap/>
            <w:hideMark/>
          </w:tcPr>
          <w:p w14:paraId="44A0E8F3" w14:textId="77777777" w:rsidR="002B3251" w:rsidRPr="002B3251" w:rsidRDefault="002B3251" w:rsidP="002B3251">
            <w:pPr>
              <w:jc w:val="right"/>
              <w:rPr>
                <w:rFonts w:cstheme="minorHAnsi"/>
                <w:sz w:val="18"/>
              </w:rPr>
            </w:pPr>
            <w:r w:rsidRPr="002B3251">
              <w:rPr>
                <w:rFonts w:cstheme="minorHAnsi"/>
                <w:sz w:val="18"/>
              </w:rPr>
              <w:t>62.66</w:t>
            </w:r>
          </w:p>
        </w:tc>
        <w:tc>
          <w:tcPr>
            <w:tcW w:w="0" w:type="auto"/>
            <w:shd w:val="clear" w:color="auto" w:fill="E7E6E6" w:themeFill="background2"/>
            <w:noWrap/>
            <w:hideMark/>
          </w:tcPr>
          <w:p w14:paraId="6C1583A6" w14:textId="77777777" w:rsidR="002B3251" w:rsidRPr="002B3251" w:rsidRDefault="002B3251" w:rsidP="002B3251">
            <w:pPr>
              <w:jc w:val="right"/>
              <w:rPr>
                <w:rFonts w:cstheme="minorHAnsi"/>
                <w:sz w:val="18"/>
              </w:rPr>
            </w:pPr>
            <w:r w:rsidRPr="002B3251">
              <w:rPr>
                <w:rFonts w:cstheme="minorHAnsi"/>
                <w:sz w:val="18"/>
              </w:rPr>
              <w:t>57.59</w:t>
            </w:r>
          </w:p>
        </w:tc>
      </w:tr>
      <w:tr w:rsidR="002B3251" w:rsidRPr="002B3251" w14:paraId="7A92E686" w14:textId="77777777" w:rsidTr="00B43F27">
        <w:trPr>
          <w:trHeight w:val="300"/>
        </w:trPr>
        <w:tc>
          <w:tcPr>
            <w:tcW w:w="0" w:type="auto"/>
            <w:noWrap/>
            <w:hideMark/>
          </w:tcPr>
          <w:p w14:paraId="0E7EF8DD" w14:textId="77777777" w:rsidR="002B3251" w:rsidRPr="002B3251" w:rsidRDefault="002B3251">
            <w:pPr>
              <w:rPr>
                <w:rFonts w:cstheme="minorHAnsi"/>
                <w:b/>
                <w:bCs/>
                <w:sz w:val="18"/>
              </w:rPr>
            </w:pPr>
            <w:r w:rsidRPr="002B3251">
              <w:rPr>
                <w:rFonts w:cstheme="minorHAnsi"/>
                <w:b/>
                <w:bCs/>
                <w:sz w:val="18"/>
              </w:rPr>
              <w:t>VIDEO_PH</w:t>
            </w:r>
          </w:p>
        </w:tc>
        <w:tc>
          <w:tcPr>
            <w:tcW w:w="0" w:type="auto"/>
            <w:noWrap/>
            <w:hideMark/>
          </w:tcPr>
          <w:p w14:paraId="381DE125" w14:textId="77777777" w:rsidR="002B3251" w:rsidRPr="002B3251" w:rsidRDefault="002B3251">
            <w:pPr>
              <w:rPr>
                <w:rFonts w:cstheme="minorHAnsi"/>
                <w:sz w:val="18"/>
              </w:rPr>
            </w:pPr>
            <w:r w:rsidRPr="002B3251">
              <w:rPr>
                <w:rFonts w:cstheme="minorHAnsi"/>
                <w:sz w:val="18"/>
              </w:rPr>
              <w:t xml:space="preserve">         10,247 </w:t>
            </w:r>
          </w:p>
        </w:tc>
        <w:tc>
          <w:tcPr>
            <w:tcW w:w="0" w:type="auto"/>
            <w:noWrap/>
            <w:hideMark/>
          </w:tcPr>
          <w:p w14:paraId="6D531E62" w14:textId="77777777" w:rsidR="002B3251" w:rsidRPr="002B3251" w:rsidRDefault="002B3251" w:rsidP="002B3251">
            <w:pPr>
              <w:jc w:val="right"/>
              <w:rPr>
                <w:rFonts w:cstheme="minorHAnsi"/>
                <w:sz w:val="18"/>
              </w:rPr>
            </w:pPr>
            <w:r w:rsidRPr="002B3251">
              <w:rPr>
                <w:rFonts w:cstheme="minorHAnsi"/>
                <w:sz w:val="18"/>
              </w:rPr>
              <w:t xml:space="preserve">         21,393 </w:t>
            </w:r>
          </w:p>
        </w:tc>
        <w:tc>
          <w:tcPr>
            <w:tcW w:w="0" w:type="auto"/>
            <w:noWrap/>
            <w:hideMark/>
          </w:tcPr>
          <w:p w14:paraId="28C17C8E" w14:textId="77777777" w:rsidR="002B3251" w:rsidRPr="002B3251" w:rsidRDefault="002B3251" w:rsidP="002B3251">
            <w:pPr>
              <w:jc w:val="right"/>
              <w:rPr>
                <w:rFonts w:cstheme="minorHAnsi"/>
                <w:sz w:val="18"/>
              </w:rPr>
            </w:pPr>
            <w:r w:rsidRPr="002B3251">
              <w:rPr>
                <w:rFonts w:cstheme="minorHAnsi"/>
                <w:sz w:val="18"/>
              </w:rPr>
              <w:t xml:space="preserve">         12,555 </w:t>
            </w:r>
          </w:p>
        </w:tc>
        <w:tc>
          <w:tcPr>
            <w:tcW w:w="0" w:type="auto"/>
            <w:shd w:val="clear" w:color="auto" w:fill="auto"/>
            <w:noWrap/>
            <w:hideMark/>
          </w:tcPr>
          <w:p w14:paraId="21D41D3E" w14:textId="77777777" w:rsidR="002B3251" w:rsidRPr="002B3251" w:rsidRDefault="002B3251" w:rsidP="002B3251">
            <w:pPr>
              <w:jc w:val="right"/>
              <w:rPr>
                <w:rFonts w:cstheme="minorHAnsi"/>
                <w:sz w:val="18"/>
              </w:rPr>
            </w:pPr>
            <w:r w:rsidRPr="002B3251">
              <w:rPr>
                <w:rFonts w:cstheme="minorHAnsi"/>
                <w:sz w:val="18"/>
              </w:rPr>
              <w:t xml:space="preserve">         16,189 </w:t>
            </w:r>
          </w:p>
        </w:tc>
        <w:tc>
          <w:tcPr>
            <w:tcW w:w="0" w:type="auto"/>
            <w:shd w:val="clear" w:color="auto" w:fill="E7E6E6" w:themeFill="background2"/>
            <w:noWrap/>
            <w:hideMark/>
          </w:tcPr>
          <w:p w14:paraId="61729C34" w14:textId="77777777" w:rsidR="002B3251" w:rsidRPr="002B3251" w:rsidRDefault="002B3251" w:rsidP="002B3251">
            <w:pPr>
              <w:jc w:val="right"/>
              <w:rPr>
                <w:rFonts w:cstheme="minorHAnsi"/>
                <w:sz w:val="18"/>
              </w:rPr>
            </w:pPr>
            <w:r w:rsidRPr="002B3251">
              <w:rPr>
                <w:rFonts w:cstheme="minorHAnsi"/>
                <w:sz w:val="18"/>
              </w:rPr>
              <w:t xml:space="preserve">         17,820 </w:t>
            </w:r>
          </w:p>
        </w:tc>
        <w:tc>
          <w:tcPr>
            <w:tcW w:w="0" w:type="auto"/>
            <w:noWrap/>
            <w:hideMark/>
          </w:tcPr>
          <w:p w14:paraId="04DF5814" w14:textId="77777777" w:rsidR="002B3251" w:rsidRPr="002B3251" w:rsidRDefault="002B3251" w:rsidP="002B3251">
            <w:pPr>
              <w:jc w:val="right"/>
              <w:rPr>
                <w:rFonts w:cstheme="minorHAnsi"/>
                <w:sz w:val="18"/>
              </w:rPr>
            </w:pPr>
            <w:r w:rsidRPr="002B3251">
              <w:rPr>
                <w:rFonts w:cstheme="minorHAnsi"/>
                <w:sz w:val="18"/>
              </w:rPr>
              <w:t>17.42</w:t>
            </w:r>
          </w:p>
        </w:tc>
        <w:tc>
          <w:tcPr>
            <w:tcW w:w="0" w:type="auto"/>
            <w:noWrap/>
            <w:hideMark/>
          </w:tcPr>
          <w:p w14:paraId="07429AEF" w14:textId="77777777" w:rsidR="002B3251" w:rsidRPr="002B3251" w:rsidRDefault="002B3251" w:rsidP="002B3251">
            <w:pPr>
              <w:jc w:val="right"/>
              <w:rPr>
                <w:rFonts w:cstheme="minorHAnsi"/>
                <w:sz w:val="18"/>
              </w:rPr>
            </w:pPr>
            <w:r w:rsidRPr="002B3251">
              <w:rPr>
                <w:rFonts w:cstheme="minorHAnsi"/>
                <w:sz w:val="18"/>
              </w:rPr>
              <w:t>41.27</w:t>
            </w:r>
          </w:p>
        </w:tc>
        <w:tc>
          <w:tcPr>
            <w:tcW w:w="0" w:type="auto"/>
            <w:noWrap/>
            <w:hideMark/>
          </w:tcPr>
          <w:p w14:paraId="213E87FC" w14:textId="77777777" w:rsidR="002B3251" w:rsidRPr="002B3251" w:rsidRDefault="002B3251" w:rsidP="002B3251">
            <w:pPr>
              <w:jc w:val="right"/>
              <w:rPr>
                <w:rFonts w:cstheme="minorHAnsi"/>
                <w:sz w:val="18"/>
              </w:rPr>
            </w:pPr>
            <w:r w:rsidRPr="002B3251">
              <w:rPr>
                <w:rFonts w:cstheme="minorHAnsi"/>
                <w:sz w:val="18"/>
              </w:rPr>
              <w:t>21.8</w:t>
            </w:r>
          </w:p>
        </w:tc>
        <w:tc>
          <w:tcPr>
            <w:tcW w:w="0" w:type="auto"/>
            <w:shd w:val="clear" w:color="auto" w:fill="E7E6E6" w:themeFill="background2"/>
            <w:noWrap/>
            <w:hideMark/>
          </w:tcPr>
          <w:p w14:paraId="76F39B1F" w14:textId="77777777" w:rsidR="002B3251" w:rsidRPr="002B3251" w:rsidRDefault="002B3251" w:rsidP="002B3251">
            <w:pPr>
              <w:jc w:val="right"/>
              <w:rPr>
                <w:rFonts w:cstheme="minorHAnsi"/>
                <w:sz w:val="18"/>
              </w:rPr>
            </w:pPr>
            <w:r w:rsidRPr="002B3251">
              <w:rPr>
                <w:rFonts w:cstheme="minorHAnsi"/>
                <w:sz w:val="18"/>
              </w:rPr>
              <w:t>27.55</w:t>
            </w:r>
          </w:p>
        </w:tc>
      </w:tr>
      <w:tr w:rsidR="002B3251" w:rsidRPr="002B3251" w14:paraId="375FF2EB" w14:textId="77777777" w:rsidTr="00B43F27">
        <w:trPr>
          <w:trHeight w:val="300"/>
        </w:trPr>
        <w:tc>
          <w:tcPr>
            <w:tcW w:w="0" w:type="auto"/>
            <w:noWrap/>
            <w:hideMark/>
          </w:tcPr>
          <w:p w14:paraId="70A2A307" w14:textId="77777777" w:rsidR="002B3251" w:rsidRPr="002B3251" w:rsidRDefault="002B3251">
            <w:pPr>
              <w:rPr>
                <w:rFonts w:cstheme="minorHAnsi"/>
                <w:b/>
                <w:bCs/>
                <w:sz w:val="18"/>
              </w:rPr>
            </w:pPr>
            <w:r w:rsidRPr="002B3251">
              <w:rPr>
                <w:rFonts w:cstheme="minorHAnsi"/>
                <w:b/>
                <w:bCs/>
                <w:sz w:val="18"/>
              </w:rPr>
              <w:t>ELECCOLL</w:t>
            </w:r>
          </w:p>
        </w:tc>
        <w:tc>
          <w:tcPr>
            <w:tcW w:w="0" w:type="auto"/>
            <w:noWrap/>
            <w:hideMark/>
          </w:tcPr>
          <w:p w14:paraId="2A554997" w14:textId="77777777" w:rsidR="002B3251" w:rsidRPr="002B3251" w:rsidRDefault="002B3251">
            <w:pPr>
              <w:rPr>
                <w:rFonts w:cstheme="minorHAnsi"/>
                <w:sz w:val="18"/>
              </w:rPr>
            </w:pPr>
            <w:r w:rsidRPr="002B3251">
              <w:rPr>
                <w:rFonts w:cstheme="minorHAnsi"/>
                <w:sz w:val="18"/>
              </w:rPr>
              <w:t xml:space="preserve">                 81 </w:t>
            </w:r>
          </w:p>
        </w:tc>
        <w:tc>
          <w:tcPr>
            <w:tcW w:w="0" w:type="auto"/>
            <w:noWrap/>
            <w:hideMark/>
          </w:tcPr>
          <w:p w14:paraId="24F4FE0C" w14:textId="77777777" w:rsidR="002B3251" w:rsidRPr="002B3251" w:rsidRDefault="002B3251" w:rsidP="002B3251">
            <w:pPr>
              <w:jc w:val="right"/>
              <w:rPr>
                <w:rFonts w:cstheme="minorHAnsi"/>
                <w:sz w:val="18"/>
              </w:rPr>
            </w:pPr>
            <w:r w:rsidRPr="002B3251">
              <w:rPr>
                <w:rFonts w:cstheme="minorHAnsi"/>
                <w:sz w:val="18"/>
              </w:rPr>
              <w:t xml:space="preserve">                 54 </w:t>
            </w:r>
          </w:p>
        </w:tc>
        <w:tc>
          <w:tcPr>
            <w:tcW w:w="0" w:type="auto"/>
            <w:noWrap/>
            <w:hideMark/>
          </w:tcPr>
          <w:p w14:paraId="65C2E42E" w14:textId="77777777" w:rsidR="002B3251" w:rsidRPr="002B3251" w:rsidRDefault="002B3251" w:rsidP="002B3251">
            <w:pPr>
              <w:jc w:val="right"/>
              <w:rPr>
                <w:rFonts w:cstheme="minorHAnsi"/>
                <w:sz w:val="18"/>
              </w:rPr>
            </w:pPr>
            <w:r w:rsidRPr="002B3251">
              <w:rPr>
                <w:rFonts w:cstheme="minorHAnsi"/>
                <w:sz w:val="18"/>
              </w:rPr>
              <w:t xml:space="preserve">                 56 </w:t>
            </w:r>
          </w:p>
        </w:tc>
        <w:tc>
          <w:tcPr>
            <w:tcW w:w="0" w:type="auto"/>
            <w:shd w:val="clear" w:color="auto" w:fill="auto"/>
            <w:noWrap/>
            <w:hideMark/>
          </w:tcPr>
          <w:p w14:paraId="00B8A00B" w14:textId="77777777" w:rsidR="002B3251" w:rsidRPr="002B3251" w:rsidRDefault="002B3251" w:rsidP="002B3251">
            <w:pPr>
              <w:jc w:val="right"/>
              <w:rPr>
                <w:rFonts w:cstheme="minorHAnsi"/>
                <w:sz w:val="18"/>
              </w:rPr>
            </w:pPr>
            <w:r w:rsidRPr="002B3251">
              <w:rPr>
                <w:rFonts w:cstheme="minorHAnsi"/>
                <w:sz w:val="18"/>
              </w:rPr>
              <w:t xml:space="preserve">                 56 </w:t>
            </w:r>
          </w:p>
        </w:tc>
        <w:tc>
          <w:tcPr>
            <w:tcW w:w="0" w:type="auto"/>
            <w:shd w:val="clear" w:color="auto" w:fill="E7E6E6" w:themeFill="background2"/>
            <w:noWrap/>
            <w:hideMark/>
          </w:tcPr>
          <w:p w14:paraId="45E0659E" w14:textId="77777777" w:rsidR="002B3251" w:rsidRPr="002B3251" w:rsidRDefault="002B3251" w:rsidP="002B3251">
            <w:pPr>
              <w:jc w:val="right"/>
              <w:rPr>
                <w:rFonts w:cstheme="minorHAnsi"/>
                <w:sz w:val="18"/>
              </w:rPr>
            </w:pPr>
            <w:r w:rsidRPr="002B3251">
              <w:rPr>
                <w:rFonts w:cstheme="minorHAnsi"/>
                <w:sz w:val="18"/>
              </w:rPr>
              <w:t xml:space="preserve">                 89 </w:t>
            </w:r>
          </w:p>
        </w:tc>
        <w:tc>
          <w:tcPr>
            <w:tcW w:w="0" w:type="auto"/>
            <w:noWrap/>
            <w:hideMark/>
          </w:tcPr>
          <w:p w14:paraId="4CA72AE7" w14:textId="77777777" w:rsidR="002B3251" w:rsidRPr="002B3251" w:rsidRDefault="002B3251" w:rsidP="002B3251">
            <w:pPr>
              <w:jc w:val="right"/>
              <w:rPr>
                <w:rFonts w:cstheme="minorHAnsi"/>
                <w:sz w:val="18"/>
              </w:rPr>
            </w:pPr>
            <w:r w:rsidRPr="002B3251">
              <w:rPr>
                <w:rFonts w:cstheme="minorHAnsi"/>
                <w:sz w:val="18"/>
              </w:rPr>
              <w:t>87.74</w:t>
            </w:r>
          </w:p>
        </w:tc>
        <w:tc>
          <w:tcPr>
            <w:tcW w:w="0" w:type="auto"/>
            <w:noWrap/>
            <w:hideMark/>
          </w:tcPr>
          <w:p w14:paraId="4425B051" w14:textId="77777777" w:rsidR="002B3251" w:rsidRPr="002B3251" w:rsidRDefault="002B3251" w:rsidP="002B3251">
            <w:pPr>
              <w:jc w:val="right"/>
              <w:rPr>
                <w:rFonts w:cstheme="minorHAnsi"/>
                <w:sz w:val="18"/>
              </w:rPr>
            </w:pPr>
            <w:r w:rsidRPr="002B3251">
              <w:rPr>
                <w:rFonts w:cstheme="minorHAnsi"/>
                <w:sz w:val="18"/>
              </w:rPr>
              <w:t>80.9</w:t>
            </w:r>
          </w:p>
        </w:tc>
        <w:tc>
          <w:tcPr>
            <w:tcW w:w="0" w:type="auto"/>
            <w:noWrap/>
            <w:hideMark/>
          </w:tcPr>
          <w:p w14:paraId="74E9E971" w14:textId="77777777" w:rsidR="002B3251" w:rsidRPr="002B3251" w:rsidRDefault="002B3251" w:rsidP="002B3251">
            <w:pPr>
              <w:jc w:val="right"/>
              <w:rPr>
                <w:rFonts w:cstheme="minorHAnsi"/>
                <w:sz w:val="18"/>
              </w:rPr>
            </w:pPr>
            <w:r w:rsidRPr="002B3251">
              <w:rPr>
                <w:rFonts w:cstheme="minorHAnsi"/>
                <w:sz w:val="18"/>
              </w:rPr>
              <w:t>84.71</w:t>
            </w:r>
          </w:p>
        </w:tc>
        <w:tc>
          <w:tcPr>
            <w:tcW w:w="0" w:type="auto"/>
            <w:shd w:val="clear" w:color="auto" w:fill="E7E6E6" w:themeFill="background2"/>
            <w:noWrap/>
            <w:hideMark/>
          </w:tcPr>
          <w:p w14:paraId="4CAD81F8" w14:textId="77777777" w:rsidR="002B3251" w:rsidRPr="002B3251" w:rsidRDefault="002B3251" w:rsidP="002B3251">
            <w:pPr>
              <w:jc w:val="right"/>
              <w:rPr>
                <w:rFonts w:cstheme="minorHAnsi"/>
                <w:sz w:val="18"/>
              </w:rPr>
            </w:pPr>
            <w:r w:rsidRPr="002B3251">
              <w:rPr>
                <w:rFonts w:cstheme="minorHAnsi"/>
                <w:sz w:val="18"/>
              </w:rPr>
              <w:t>50.15</w:t>
            </w:r>
          </w:p>
        </w:tc>
      </w:tr>
      <w:tr w:rsidR="002B3251" w:rsidRPr="002B3251" w14:paraId="05EE2E0A" w14:textId="77777777" w:rsidTr="00B43F27">
        <w:trPr>
          <w:trHeight w:val="300"/>
        </w:trPr>
        <w:tc>
          <w:tcPr>
            <w:tcW w:w="0" w:type="auto"/>
            <w:noWrap/>
            <w:hideMark/>
          </w:tcPr>
          <w:p w14:paraId="76F6E374" w14:textId="77777777" w:rsidR="002B3251" w:rsidRPr="002B3251" w:rsidRDefault="002B3251">
            <w:pPr>
              <w:rPr>
                <w:rFonts w:cstheme="minorHAnsi"/>
                <w:b/>
                <w:bCs/>
                <w:sz w:val="18"/>
              </w:rPr>
            </w:pPr>
            <w:r w:rsidRPr="002B3251">
              <w:rPr>
                <w:rFonts w:cstheme="minorHAnsi"/>
                <w:b/>
                <w:bCs/>
                <w:sz w:val="18"/>
              </w:rPr>
              <w:t>SUBSCRIP</w:t>
            </w:r>
          </w:p>
        </w:tc>
        <w:tc>
          <w:tcPr>
            <w:tcW w:w="0" w:type="auto"/>
            <w:noWrap/>
            <w:hideMark/>
          </w:tcPr>
          <w:p w14:paraId="7880E148" w14:textId="77777777" w:rsidR="002B3251" w:rsidRPr="002B3251" w:rsidRDefault="002B3251">
            <w:pPr>
              <w:rPr>
                <w:rFonts w:cstheme="minorHAnsi"/>
                <w:sz w:val="18"/>
              </w:rPr>
            </w:pPr>
            <w:r w:rsidRPr="002B3251">
              <w:rPr>
                <w:rFonts w:cstheme="minorHAnsi"/>
                <w:sz w:val="18"/>
              </w:rPr>
              <w:t xml:space="preserve">               163 </w:t>
            </w:r>
          </w:p>
        </w:tc>
        <w:tc>
          <w:tcPr>
            <w:tcW w:w="0" w:type="auto"/>
            <w:noWrap/>
            <w:hideMark/>
          </w:tcPr>
          <w:p w14:paraId="034F8903" w14:textId="77777777" w:rsidR="002B3251" w:rsidRPr="002B3251" w:rsidRDefault="002B3251" w:rsidP="002B3251">
            <w:pPr>
              <w:jc w:val="right"/>
              <w:rPr>
                <w:rFonts w:cstheme="minorHAnsi"/>
                <w:sz w:val="18"/>
              </w:rPr>
            </w:pPr>
            <w:r w:rsidRPr="002B3251">
              <w:rPr>
                <w:rFonts w:cstheme="minorHAnsi"/>
                <w:sz w:val="18"/>
              </w:rPr>
              <w:t xml:space="preserve">               383 </w:t>
            </w:r>
          </w:p>
        </w:tc>
        <w:tc>
          <w:tcPr>
            <w:tcW w:w="0" w:type="auto"/>
            <w:noWrap/>
            <w:hideMark/>
          </w:tcPr>
          <w:p w14:paraId="1D47E353" w14:textId="77777777" w:rsidR="002B3251" w:rsidRPr="002B3251" w:rsidRDefault="002B3251" w:rsidP="002B3251">
            <w:pPr>
              <w:jc w:val="right"/>
              <w:rPr>
                <w:rFonts w:cstheme="minorHAnsi"/>
                <w:sz w:val="18"/>
              </w:rPr>
            </w:pPr>
            <w:r w:rsidRPr="002B3251">
              <w:rPr>
                <w:rFonts w:cstheme="minorHAnsi"/>
                <w:sz w:val="18"/>
              </w:rPr>
              <w:t xml:space="preserve">               311 </w:t>
            </w:r>
          </w:p>
        </w:tc>
        <w:tc>
          <w:tcPr>
            <w:tcW w:w="0" w:type="auto"/>
            <w:shd w:val="clear" w:color="auto" w:fill="auto"/>
            <w:noWrap/>
            <w:hideMark/>
          </w:tcPr>
          <w:p w14:paraId="69E8B993" w14:textId="77777777" w:rsidR="002B3251" w:rsidRPr="002B3251" w:rsidRDefault="002B3251" w:rsidP="002B3251">
            <w:pPr>
              <w:jc w:val="right"/>
              <w:rPr>
                <w:rFonts w:cstheme="minorHAnsi"/>
                <w:sz w:val="18"/>
              </w:rPr>
            </w:pPr>
            <w:r w:rsidRPr="002B3251">
              <w:rPr>
                <w:rFonts w:cstheme="minorHAnsi"/>
                <w:sz w:val="18"/>
              </w:rPr>
              <w:t xml:space="preserve">               338 </w:t>
            </w:r>
          </w:p>
        </w:tc>
        <w:tc>
          <w:tcPr>
            <w:tcW w:w="0" w:type="auto"/>
            <w:shd w:val="clear" w:color="auto" w:fill="E7E6E6" w:themeFill="background2"/>
            <w:noWrap/>
            <w:hideMark/>
          </w:tcPr>
          <w:p w14:paraId="202425C1" w14:textId="77777777" w:rsidR="002B3251" w:rsidRPr="002B3251" w:rsidRDefault="002B3251" w:rsidP="002B3251">
            <w:pPr>
              <w:jc w:val="right"/>
              <w:rPr>
                <w:rFonts w:cstheme="minorHAnsi"/>
                <w:sz w:val="18"/>
              </w:rPr>
            </w:pPr>
            <w:r w:rsidRPr="002B3251">
              <w:rPr>
                <w:rFonts w:cstheme="minorHAnsi"/>
                <w:sz w:val="18"/>
              </w:rPr>
              <w:t xml:space="preserve">               314 </w:t>
            </w:r>
          </w:p>
        </w:tc>
        <w:tc>
          <w:tcPr>
            <w:tcW w:w="0" w:type="auto"/>
            <w:noWrap/>
            <w:hideMark/>
          </w:tcPr>
          <w:p w14:paraId="25C91F6D" w14:textId="77777777" w:rsidR="002B3251" w:rsidRPr="002B3251" w:rsidRDefault="002B3251" w:rsidP="002B3251">
            <w:pPr>
              <w:jc w:val="right"/>
              <w:rPr>
                <w:rFonts w:cstheme="minorHAnsi"/>
                <w:sz w:val="18"/>
              </w:rPr>
            </w:pPr>
            <w:r w:rsidRPr="002B3251">
              <w:rPr>
                <w:rFonts w:cstheme="minorHAnsi"/>
                <w:sz w:val="18"/>
              </w:rPr>
              <w:t>23.87</w:t>
            </w:r>
          </w:p>
        </w:tc>
        <w:tc>
          <w:tcPr>
            <w:tcW w:w="0" w:type="auto"/>
            <w:noWrap/>
            <w:hideMark/>
          </w:tcPr>
          <w:p w14:paraId="2FC768EC" w14:textId="77777777" w:rsidR="002B3251" w:rsidRPr="002B3251" w:rsidRDefault="002B3251" w:rsidP="002B3251">
            <w:pPr>
              <w:jc w:val="right"/>
              <w:rPr>
                <w:rFonts w:cstheme="minorHAnsi"/>
                <w:sz w:val="18"/>
              </w:rPr>
            </w:pPr>
            <w:r w:rsidRPr="002B3251">
              <w:rPr>
                <w:rFonts w:cstheme="minorHAnsi"/>
                <w:sz w:val="18"/>
              </w:rPr>
              <w:t>30.8</w:t>
            </w:r>
          </w:p>
        </w:tc>
        <w:tc>
          <w:tcPr>
            <w:tcW w:w="0" w:type="auto"/>
            <w:noWrap/>
            <w:hideMark/>
          </w:tcPr>
          <w:p w14:paraId="1010F4C9" w14:textId="77777777" w:rsidR="002B3251" w:rsidRPr="002B3251" w:rsidRDefault="002B3251" w:rsidP="002B3251">
            <w:pPr>
              <w:jc w:val="right"/>
              <w:rPr>
                <w:rFonts w:cstheme="minorHAnsi"/>
                <w:sz w:val="18"/>
              </w:rPr>
            </w:pPr>
            <w:r w:rsidRPr="002B3251">
              <w:rPr>
                <w:rFonts w:cstheme="minorHAnsi"/>
                <w:sz w:val="18"/>
              </w:rPr>
              <w:t>20.55</w:t>
            </w:r>
          </w:p>
        </w:tc>
        <w:tc>
          <w:tcPr>
            <w:tcW w:w="0" w:type="auto"/>
            <w:shd w:val="clear" w:color="auto" w:fill="E7E6E6" w:themeFill="background2"/>
            <w:noWrap/>
            <w:hideMark/>
          </w:tcPr>
          <w:p w14:paraId="758B8EB2" w14:textId="77777777" w:rsidR="002B3251" w:rsidRPr="002B3251" w:rsidRDefault="002B3251" w:rsidP="002B3251">
            <w:pPr>
              <w:jc w:val="right"/>
              <w:rPr>
                <w:rFonts w:cstheme="minorHAnsi"/>
                <w:sz w:val="18"/>
              </w:rPr>
            </w:pPr>
            <w:r w:rsidRPr="002B3251">
              <w:rPr>
                <w:rFonts w:cstheme="minorHAnsi"/>
                <w:sz w:val="18"/>
              </w:rPr>
              <w:t>21.05</w:t>
            </w:r>
          </w:p>
        </w:tc>
      </w:tr>
    </w:tbl>
    <w:p w14:paraId="35303C01" w14:textId="37CA57E9" w:rsidR="00014D84" w:rsidRDefault="002B3251" w:rsidP="00274FA9">
      <w:pPr>
        <w:rPr>
          <w:sz w:val="22"/>
          <w:szCs w:val="22"/>
        </w:rPr>
      </w:pPr>
      <w:r w:rsidRPr="002B3251">
        <w:t xml:space="preserve"> </w:t>
      </w:r>
      <w:r w:rsidR="00014D84">
        <w:fldChar w:fldCharType="begin"/>
      </w:r>
      <w:r w:rsidR="00014D84">
        <w:instrText xml:space="preserve"> LINK Excel.Sheet.12 "F:\\IMLS\\SearchAndCompareTool\\PLS2016\\ChapelHillPublicLibrary.xlsx" "ChapelHillPublicLibrary!R1:R1048576" \a \f 5 \h  \* MERGEFORMAT </w:instrText>
      </w:r>
      <w:r w:rsidR="00014D84">
        <w:fldChar w:fldCharType="separate"/>
      </w:r>
    </w:p>
    <w:p w14:paraId="4073B698" w14:textId="5A4884CE" w:rsidR="008408C2" w:rsidRPr="00274FA9" w:rsidRDefault="00014D84" w:rsidP="00274FA9">
      <w:r>
        <w:fldChar w:fldCharType="end"/>
      </w:r>
    </w:p>
    <w:p w14:paraId="5EA90099" w14:textId="4E77807E" w:rsidR="00627C66" w:rsidRDefault="0000115F" w:rsidP="0000115F">
      <w:pPr>
        <w:pStyle w:val="Heading1"/>
        <w:numPr>
          <w:ilvl w:val="0"/>
          <w:numId w:val="0"/>
        </w:numPr>
        <w:ind w:left="360" w:hanging="360"/>
      </w:pPr>
      <w:r>
        <w:t>References</w:t>
      </w:r>
    </w:p>
    <w:p w14:paraId="27CDE687" w14:textId="77777777" w:rsidR="008408C2" w:rsidRDefault="00CD2CD7" w:rsidP="008408C2">
      <w:pPr>
        <w:spacing w:after="120"/>
        <w:ind w:left="360" w:hanging="360"/>
        <w:rPr>
          <w:rStyle w:val="reference-text"/>
        </w:rPr>
      </w:pPr>
      <w:bookmarkStart w:id="1" w:name="_Hlk508791734"/>
      <w:r>
        <w:rPr>
          <w:rStyle w:val="reference-text"/>
        </w:rPr>
        <w:t>Cramér</w:t>
      </w:r>
      <w:bookmarkEnd w:id="1"/>
      <w:r>
        <w:rPr>
          <w:rStyle w:val="reference-text"/>
        </w:rPr>
        <w:t xml:space="preserve">, H. (1946). </w:t>
      </w:r>
      <w:r>
        <w:rPr>
          <w:rStyle w:val="reference-text"/>
          <w:i/>
          <w:iCs/>
        </w:rPr>
        <w:t>Mathematical Methods of Sta</w:t>
      </w:r>
      <w:bookmarkStart w:id="2" w:name="_GoBack"/>
      <w:bookmarkEnd w:id="2"/>
      <w:r>
        <w:rPr>
          <w:rStyle w:val="reference-text"/>
          <w:i/>
          <w:iCs/>
        </w:rPr>
        <w:t>tistics</w:t>
      </w:r>
      <w:r>
        <w:rPr>
          <w:rStyle w:val="reference-text"/>
        </w:rPr>
        <w:t>. Princeton University Press, Princeton, NJ.</w:t>
      </w:r>
    </w:p>
    <w:p w14:paraId="52E99FF6" w14:textId="0139F739" w:rsidR="008408C2" w:rsidRPr="008408C2" w:rsidRDefault="008408C2" w:rsidP="008408C2">
      <w:pPr>
        <w:spacing w:after="120"/>
        <w:ind w:left="360" w:hanging="360"/>
      </w:pPr>
      <w:r w:rsidRPr="008408C2">
        <w:rPr>
          <w:rStyle w:val="a-size-extra-large"/>
          <w:rFonts w:cstheme="minorHAnsi"/>
          <w:color w:val="000000" w:themeColor="text1"/>
        </w:rPr>
        <w:t xml:space="preserve">Hastie, T., Friedman, J., &amp; Tibshirani, R. (2016). </w:t>
      </w:r>
      <w:r w:rsidRPr="00CA759B">
        <w:rPr>
          <w:rStyle w:val="a-size-extra-large"/>
          <w:rFonts w:cstheme="minorHAnsi"/>
          <w:i/>
          <w:color w:val="000000" w:themeColor="text1"/>
        </w:rPr>
        <w:t>The Elements of Statistical Learning: Data Mining, Inference, and Prediction</w:t>
      </w:r>
      <w:r w:rsidRPr="008408C2">
        <w:rPr>
          <w:rStyle w:val="a-size-extra-large"/>
          <w:rFonts w:cstheme="minorHAnsi"/>
          <w:color w:val="000000" w:themeColor="text1"/>
        </w:rPr>
        <w:t xml:space="preserve">, second Edition. Springer-Verlag, New York. </w:t>
      </w:r>
    </w:p>
    <w:p w14:paraId="5E9240DA" w14:textId="6F28C098" w:rsidR="00E94D98" w:rsidRDefault="00BF214F" w:rsidP="008408C2">
      <w:pPr>
        <w:spacing w:after="120"/>
        <w:ind w:left="360" w:hanging="360"/>
      </w:pPr>
      <w:r>
        <w:t>R Core Team (2017). R: A language and environment for statistical computing. R Foundation for Statistical Computing, Vienna, Austria. URL: https://www.R-project.org/.</w:t>
      </w:r>
    </w:p>
    <w:p w14:paraId="4FADC544" w14:textId="3A6FAA8E" w:rsidR="00E94D98" w:rsidRDefault="00E94D98" w:rsidP="00226EF1"/>
    <w:p w14:paraId="1BB1C047" w14:textId="2EA4629D" w:rsidR="00F7424C" w:rsidRPr="00E94D98" w:rsidRDefault="00F7424C" w:rsidP="00226EF1"/>
    <w:sectPr w:rsidR="00F7424C" w:rsidRPr="00E94D9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081BA" w14:textId="77777777" w:rsidR="004A5C71" w:rsidRDefault="004A5C71" w:rsidP="00226EF1">
      <w:r>
        <w:separator/>
      </w:r>
    </w:p>
  </w:endnote>
  <w:endnote w:type="continuationSeparator" w:id="0">
    <w:p w14:paraId="4AFA311E" w14:textId="77777777" w:rsidR="004A5C71" w:rsidRDefault="004A5C71" w:rsidP="00226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7931959"/>
      <w:docPartObj>
        <w:docPartGallery w:val="Page Numbers (Bottom of Page)"/>
        <w:docPartUnique/>
      </w:docPartObj>
    </w:sdtPr>
    <w:sdtEndPr>
      <w:rPr>
        <w:noProof/>
      </w:rPr>
    </w:sdtEndPr>
    <w:sdtContent>
      <w:p w14:paraId="34A699B4" w14:textId="57BC7E31" w:rsidR="003F4183" w:rsidRPr="005704DB" w:rsidRDefault="003F4183" w:rsidP="004142AC">
        <w:pPr>
          <w:pStyle w:val="Footer"/>
          <w:jc w:val="center"/>
        </w:pPr>
        <w:r w:rsidRPr="005704DB">
          <w:fldChar w:fldCharType="begin"/>
        </w:r>
        <w:r w:rsidRPr="005704DB">
          <w:instrText xml:space="preserve"> PAGE   \* MERGEFORMAT </w:instrText>
        </w:r>
        <w:r w:rsidRPr="005704DB">
          <w:fldChar w:fldCharType="separate"/>
        </w:r>
        <w:r w:rsidR="00B43F27">
          <w:rPr>
            <w:noProof/>
          </w:rPr>
          <w:t>11</w:t>
        </w:r>
        <w:r w:rsidRPr="005704DB">
          <w:rPr>
            <w:noProof/>
          </w:rPr>
          <w:fldChar w:fldCharType="end"/>
        </w:r>
      </w:p>
    </w:sdtContent>
  </w:sdt>
  <w:p w14:paraId="76635F03" w14:textId="77777777" w:rsidR="003F4183" w:rsidRDefault="003F4183" w:rsidP="00226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8EA2D" w14:textId="77777777" w:rsidR="004A5C71" w:rsidRDefault="004A5C71" w:rsidP="00226EF1">
      <w:r>
        <w:separator/>
      </w:r>
    </w:p>
  </w:footnote>
  <w:footnote w:type="continuationSeparator" w:id="0">
    <w:p w14:paraId="5268B1B1" w14:textId="77777777" w:rsidR="004A5C71" w:rsidRDefault="004A5C71" w:rsidP="00226EF1">
      <w:r>
        <w:continuationSeparator/>
      </w:r>
    </w:p>
  </w:footnote>
  <w:footnote w:id="1">
    <w:p w14:paraId="0215D07B" w14:textId="5DA9499B" w:rsidR="003F4183" w:rsidRDefault="003F4183">
      <w:pPr>
        <w:pStyle w:val="FootnoteText"/>
      </w:pPr>
      <w:r>
        <w:rPr>
          <w:rStyle w:val="FootnoteReference"/>
        </w:rPr>
        <w:footnoteRef/>
      </w:r>
      <w:r>
        <w:t xml:space="preserve"> This latter problem is generally termed classification.</w:t>
      </w:r>
    </w:p>
  </w:footnote>
  <w:footnote w:id="2">
    <w:p w14:paraId="77B8F754" w14:textId="406419DC" w:rsidR="003F4183" w:rsidRDefault="003F4183">
      <w:pPr>
        <w:pStyle w:val="FootnoteText"/>
      </w:pPr>
      <w:r>
        <w:rPr>
          <w:rStyle w:val="FootnoteReference"/>
        </w:rPr>
        <w:footnoteRef/>
      </w:r>
      <w:r>
        <w:t xml:space="preserve"> Both are multi-dimensional, “nearest” is with respect to Euclidean distance.</w:t>
      </w:r>
    </w:p>
  </w:footnote>
  <w:footnote w:id="3">
    <w:p w14:paraId="0579BA54" w14:textId="63646D5F" w:rsidR="003F4183" w:rsidRDefault="003F4183">
      <w:pPr>
        <w:pStyle w:val="FootnoteText"/>
      </w:pPr>
      <w:r>
        <w:rPr>
          <w:rStyle w:val="FootnoteReference"/>
        </w:rPr>
        <w:footnoteRef/>
      </w:r>
      <w:r>
        <w:t xml:space="preserve"> Virtually all statistical software packages perform clustering.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5A2"/>
    <w:multiLevelType w:val="hybridMultilevel"/>
    <w:tmpl w:val="4EB0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B4C1D"/>
    <w:multiLevelType w:val="multilevel"/>
    <w:tmpl w:val="C776804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8124F2"/>
    <w:multiLevelType w:val="hybridMultilevel"/>
    <w:tmpl w:val="9D7E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E70AD"/>
    <w:multiLevelType w:val="hybridMultilevel"/>
    <w:tmpl w:val="E6A4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D3EE0"/>
    <w:multiLevelType w:val="multilevel"/>
    <w:tmpl w:val="92C0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7F"/>
    <w:rsid w:val="0000115F"/>
    <w:rsid w:val="00014D84"/>
    <w:rsid w:val="00036989"/>
    <w:rsid w:val="00124F5E"/>
    <w:rsid w:val="00132828"/>
    <w:rsid w:val="00192274"/>
    <w:rsid w:val="001A3DA9"/>
    <w:rsid w:val="001B0EDD"/>
    <w:rsid w:val="001C0061"/>
    <w:rsid w:val="00226EF1"/>
    <w:rsid w:val="0023700D"/>
    <w:rsid w:val="00274FA9"/>
    <w:rsid w:val="0027617F"/>
    <w:rsid w:val="002766F4"/>
    <w:rsid w:val="002B3251"/>
    <w:rsid w:val="00314DA7"/>
    <w:rsid w:val="00326F93"/>
    <w:rsid w:val="003C6658"/>
    <w:rsid w:val="003F4183"/>
    <w:rsid w:val="004142AC"/>
    <w:rsid w:val="00483993"/>
    <w:rsid w:val="004A2266"/>
    <w:rsid w:val="004A5C71"/>
    <w:rsid w:val="004E4452"/>
    <w:rsid w:val="004E4EBB"/>
    <w:rsid w:val="005310D2"/>
    <w:rsid w:val="005704DB"/>
    <w:rsid w:val="005F49C6"/>
    <w:rsid w:val="00627C66"/>
    <w:rsid w:val="0065682F"/>
    <w:rsid w:val="006666D7"/>
    <w:rsid w:val="006A0823"/>
    <w:rsid w:val="00701A60"/>
    <w:rsid w:val="0074373E"/>
    <w:rsid w:val="00773F48"/>
    <w:rsid w:val="008408C2"/>
    <w:rsid w:val="008640C9"/>
    <w:rsid w:val="0089562D"/>
    <w:rsid w:val="008F18E1"/>
    <w:rsid w:val="00994882"/>
    <w:rsid w:val="009D0B99"/>
    <w:rsid w:val="00A80A8E"/>
    <w:rsid w:val="00AB37E2"/>
    <w:rsid w:val="00AE71F1"/>
    <w:rsid w:val="00B43F27"/>
    <w:rsid w:val="00B471B9"/>
    <w:rsid w:val="00B52B60"/>
    <w:rsid w:val="00B76A11"/>
    <w:rsid w:val="00BC6975"/>
    <w:rsid w:val="00BD43D4"/>
    <w:rsid w:val="00BE1DFF"/>
    <w:rsid w:val="00BF214F"/>
    <w:rsid w:val="00CA759B"/>
    <w:rsid w:val="00CB7FC8"/>
    <w:rsid w:val="00CD2CD7"/>
    <w:rsid w:val="00D54961"/>
    <w:rsid w:val="00D611E3"/>
    <w:rsid w:val="00E94D98"/>
    <w:rsid w:val="00EF55BC"/>
    <w:rsid w:val="00EF7F95"/>
    <w:rsid w:val="00F7424C"/>
    <w:rsid w:val="00F9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135F"/>
  <w15:chartTrackingRefBased/>
  <w15:docId w15:val="{5F30C50B-B95A-4FF8-B1AC-2A4513C4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F1"/>
    <w:rPr>
      <w:sz w:val="24"/>
      <w:szCs w:val="24"/>
    </w:rPr>
  </w:style>
  <w:style w:type="paragraph" w:styleId="Heading1">
    <w:name w:val="heading 1"/>
    <w:basedOn w:val="Normal"/>
    <w:next w:val="Normal"/>
    <w:link w:val="Heading1Char"/>
    <w:uiPriority w:val="9"/>
    <w:qFormat/>
    <w:rsid w:val="00226EF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7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C66"/>
  </w:style>
  <w:style w:type="paragraph" w:styleId="Footer">
    <w:name w:val="footer"/>
    <w:basedOn w:val="Normal"/>
    <w:link w:val="FooterChar"/>
    <w:uiPriority w:val="99"/>
    <w:unhideWhenUsed/>
    <w:rsid w:val="00627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C66"/>
  </w:style>
  <w:style w:type="character" w:customStyle="1" w:styleId="Heading1Char">
    <w:name w:val="Heading 1 Char"/>
    <w:basedOn w:val="DefaultParagraphFont"/>
    <w:link w:val="Heading1"/>
    <w:uiPriority w:val="9"/>
    <w:rsid w:val="00226E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2274"/>
    <w:pPr>
      <w:ind w:left="720"/>
      <w:contextualSpacing/>
    </w:pPr>
  </w:style>
  <w:style w:type="paragraph" w:styleId="Caption">
    <w:name w:val="caption"/>
    <w:basedOn w:val="Normal"/>
    <w:next w:val="Normal"/>
    <w:uiPriority w:val="35"/>
    <w:unhideWhenUsed/>
    <w:qFormat/>
    <w:rsid w:val="004142A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310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0D2"/>
    <w:rPr>
      <w:sz w:val="20"/>
      <w:szCs w:val="20"/>
    </w:rPr>
  </w:style>
  <w:style w:type="character" w:styleId="FootnoteReference">
    <w:name w:val="footnote reference"/>
    <w:basedOn w:val="DefaultParagraphFont"/>
    <w:uiPriority w:val="99"/>
    <w:semiHidden/>
    <w:unhideWhenUsed/>
    <w:rsid w:val="005310D2"/>
    <w:rPr>
      <w:vertAlign w:val="superscript"/>
    </w:rPr>
  </w:style>
  <w:style w:type="character" w:customStyle="1" w:styleId="st">
    <w:name w:val="st"/>
    <w:basedOn w:val="DefaultParagraphFont"/>
    <w:rsid w:val="00BF214F"/>
  </w:style>
  <w:style w:type="character" w:styleId="Emphasis">
    <w:name w:val="Emphasis"/>
    <w:basedOn w:val="DefaultParagraphFont"/>
    <w:uiPriority w:val="20"/>
    <w:qFormat/>
    <w:rsid w:val="00BF214F"/>
    <w:rPr>
      <w:i/>
      <w:iCs/>
    </w:rPr>
  </w:style>
  <w:style w:type="character" w:customStyle="1" w:styleId="y0nh2b">
    <w:name w:val="y0nh2b"/>
    <w:basedOn w:val="DefaultParagraphFont"/>
    <w:rsid w:val="00BF214F"/>
  </w:style>
  <w:style w:type="character" w:customStyle="1" w:styleId="reference-text">
    <w:name w:val="reference-text"/>
    <w:basedOn w:val="DefaultParagraphFont"/>
    <w:rsid w:val="00CD2CD7"/>
  </w:style>
  <w:style w:type="character" w:customStyle="1" w:styleId="a-size-extra-large">
    <w:name w:val="a-size-extra-large"/>
    <w:basedOn w:val="DefaultParagraphFont"/>
    <w:rsid w:val="00CD2CD7"/>
  </w:style>
  <w:style w:type="character" w:customStyle="1" w:styleId="a-size-large">
    <w:name w:val="a-size-large"/>
    <w:basedOn w:val="DefaultParagraphFont"/>
    <w:rsid w:val="00CD2CD7"/>
  </w:style>
  <w:style w:type="character" w:customStyle="1" w:styleId="author">
    <w:name w:val="author"/>
    <w:basedOn w:val="DefaultParagraphFont"/>
    <w:rsid w:val="00CD2CD7"/>
  </w:style>
  <w:style w:type="character" w:styleId="Hyperlink">
    <w:name w:val="Hyperlink"/>
    <w:basedOn w:val="DefaultParagraphFont"/>
    <w:uiPriority w:val="99"/>
    <w:semiHidden/>
    <w:unhideWhenUsed/>
    <w:rsid w:val="00CD2CD7"/>
    <w:rPr>
      <w:color w:val="0000FF"/>
      <w:u w:val="single"/>
    </w:rPr>
  </w:style>
  <w:style w:type="character" w:customStyle="1" w:styleId="contribution">
    <w:name w:val="contribution"/>
    <w:basedOn w:val="DefaultParagraphFont"/>
    <w:rsid w:val="00CD2CD7"/>
  </w:style>
  <w:style w:type="character" w:customStyle="1" w:styleId="a-color-secondary">
    <w:name w:val="a-color-secondary"/>
    <w:basedOn w:val="DefaultParagraphFont"/>
    <w:rsid w:val="00CD2CD7"/>
  </w:style>
  <w:style w:type="character" w:customStyle="1" w:styleId="a-declarative">
    <w:name w:val="a-declarative"/>
    <w:basedOn w:val="DefaultParagraphFont"/>
    <w:rsid w:val="00CD2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24050">
      <w:bodyDiv w:val="1"/>
      <w:marLeft w:val="0"/>
      <w:marRight w:val="0"/>
      <w:marTop w:val="0"/>
      <w:marBottom w:val="0"/>
      <w:divBdr>
        <w:top w:val="none" w:sz="0" w:space="0" w:color="auto"/>
        <w:left w:val="none" w:sz="0" w:space="0" w:color="auto"/>
        <w:bottom w:val="none" w:sz="0" w:space="0" w:color="auto"/>
        <w:right w:val="none" w:sz="0" w:space="0" w:color="auto"/>
      </w:divBdr>
    </w:div>
    <w:div w:id="560140025">
      <w:bodyDiv w:val="1"/>
      <w:marLeft w:val="0"/>
      <w:marRight w:val="0"/>
      <w:marTop w:val="0"/>
      <w:marBottom w:val="0"/>
      <w:divBdr>
        <w:top w:val="none" w:sz="0" w:space="0" w:color="auto"/>
        <w:left w:val="none" w:sz="0" w:space="0" w:color="auto"/>
        <w:bottom w:val="none" w:sz="0" w:space="0" w:color="auto"/>
        <w:right w:val="none" w:sz="0" w:space="0" w:color="auto"/>
      </w:divBdr>
    </w:div>
    <w:div w:id="748041868">
      <w:bodyDiv w:val="1"/>
      <w:marLeft w:val="0"/>
      <w:marRight w:val="0"/>
      <w:marTop w:val="0"/>
      <w:marBottom w:val="0"/>
      <w:divBdr>
        <w:top w:val="none" w:sz="0" w:space="0" w:color="auto"/>
        <w:left w:val="none" w:sz="0" w:space="0" w:color="auto"/>
        <w:bottom w:val="none" w:sz="0" w:space="0" w:color="auto"/>
        <w:right w:val="none" w:sz="0" w:space="0" w:color="auto"/>
      </w:divBdr>
      <w:divsChild>
        <w:div w:id="329065074">
          <w:marLeft w:val="0"/>
          <w:marRight w:val="0"/>
          <w:marTop w:val="0"/>
          <w:marBottom w:val="0"/>
          <w:divBdr>
            <w:top w:val="none" w:sz="0" w:space="0" w:color="auto"/>
            <w:left w:val="none" w:sz="0" w:space="0" w:color="auto"/>
            <w:bottom w:val="none" w:sz="0" w:space="0" w:color="auto"/>
            <w:right w:val="none" w:sz="0" w:space="0" w:color="auto"/>
          </w:divBdr>
        </w:div>
        <w:div w:id="2063021264">
          <w:marLeft w:val="0"/>
          <w:marRight w:val="0"/>
          <w:marTop w:val="0"/>
          <w:marBottom w:val="0"/>
          <w:divBdr>
            <w:top w:val="none" w:sz="0" w:space="0" w:color="auto"/>
            <w:left w:val="none" w:sz="0" w:space="0" w:color="auto"/>
            <w:bottom w:val="none" w:sz="0" w:space="0" w:color="auto"/>
            <w:right w:val="none" w:sz="0" w:space="0" w:color="auto"/>
          </w:divBdr>
        </w:div>
      </w:divsChild>
    </w:div>
    <w:div w:id="773209070">
      <w:bodyDiv w:val="1"/>
      <w:marLeft w:val="0"/>
      <w:marRight w:val="0"/>
      <w:marTop w:val="0"/>
      <w:marBottom w:val="0"/>
      <w:divBdr>
        <w:top w:val="none" w:sz="0" w:space="0" w:color="auto"/>
        <w:left w:val="none" w:sz="0" w:space="0" w:color="auto"/>
        <w:bottom w:val="none" w:sz="0" w:space="0" w:color="auto"/>
        <w:right w:val="none" w:sz="0" w:space="0" w:color="auto"/>
      </w:divBdr>
    </w:div>
    <w:div w:id="94242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347AC-876F-4A07-A0FB-FE22A3C4F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11</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 Alan</dc:creator>
  <cp:keywords/>
  <dc:description/>
  <cp:lastModifiedBy>Karr, Alan</cp:lastModifiedBy>
  <cp:revision>33</cp:revision>
  <dcterms:created xsi:type="dcterms:W3CDTF">2018-03-05T22:16:00Z</dcterms:created>
  <dcterms:modified xsi:type="dcterms:W3CDTF">2018-03-14T18:56:00Z</dcterms:modified>
</cp:coreProperties>
</file>