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70AC9E" wp14:paraId="2C078E63" wp14:textId="7D022BB2">
      <w:pPr>
        <w:pStyle w:val="Title"/>
        <w:pPrChange w:author="Richard Hoehn" w:date="2025-02-18T11:20:35.037Z">
          <w:pPr/>
        </w:pPrChange>
      </w:pPr>
      <w:r w:rsidR="62675D43">
        <w:rPr/>
        <w:t>Project 2</w:t>
      </w:r>
      <w:r w:rsidR="7B78098A">
        <w:rPr/>
        <w:t>: Visualization Ethics and Communication</w:t>
      </w:r>
    </w:p>
    <w:p w:rsidR="62675D43" w:rsidP="1570AC9E" w:rsidRDefault="62675D43" w14:paraId="3019F575" w14:textId="5D373518">
      <w:pPr>
        <w:pStyle w:val="Subtitle"/>
        <w:rPr/>
        <w:pPrChange w:author="Richard Hoehn" w:date="2025-02-18T11:20:53.395Z">
          <w:pPr>
            <w:pStyle w:val="Title"/>
          </w:pPr>
        </w:pPrChange>
      </w:pPr>
      <w:r w:rsidR="62675D43">
        <w:rPr/>
        <w:t>By Group 7</w:t>
      </w:r>
    </w:p>
    <w:p w:rsidR="62675D43" w:rsidP="1570AC9E" w:rsidRDefault="62675D43" w14:paraId="0F5DD4A2" w14:textId="55C5BA08">
      <w:pPr>
        <w:pStyle w:val="Heading1"/>
        <w:pPrChange w:author="Isaiah Osborne" w:date="2025-02-25T02:06:45.87Z">
          <w:pPr>
            <w:pStyle w:val="Subtitle"/>
          </w:pPr>
        </w:pPrChange>
      </w:pPr>
      <w:r w:rsidR="62675D43">
        <w:rPr/>
        <w:t>Group Members:</w:t>
      </w:r>
    </w:p>
    <w:p w:rsidR="62675D43" w:rsidP="1570AC9E" w:rsidRDefault="62675D43" w14:paraId="794D2E5D" w14:textId="4120F32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Richard Hoehn (</w:t>
      </w:r>
      <w:r w:rsidRPr="1570AC9E" w:rsidR="62675D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richardhoehn</w:t>
      </w: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2675D43" w:rsidP="1570AC9E" w:rsidRDefault="62675D43" w14:paraId="15A1DE38" w14:textId="1DE0A9B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1"/>
          <w:noProof w:val="0"/>
          <w:color w:val="D13438"/>
          <w:sz w:val="24"/>
          <w:szCs w:val="24"/>
          <w:u w:val="none"/>
          <w:lang w:val="en-US"/>
        </w:rPr>
      </w:pP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Hector Rogel (</w:t>
      </w:r>
      <w:r w:rsidRPr="1570AC9E" w:rsidR="62675D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rogel9007)</w:t>
      </w:r>
    </w:p>
    <w:p w:rsidR="62675D43" w:rsidP="1570AC9E" w:rsidRDefault="62675D43" w14:paraId="5242AE2C" w14:textId="5078C48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Isaiah </w:t>
      </w: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Osborne(</w:t>
      </w:r>
      <w:r w:rsidRPr="1570AC9E" w:rsidR="62675D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IMOsbo</w:t>
      </w: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2675D43" w:rsidP="1570AC9E" w:rsidRDefault="62675D43" w14:paraId="7744A73D" w14:textId="4F6DBA97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Karson Woods (</w:t>
      </w:r>
      <w:r w:rsidRPr="1570AC9E" w:rsidR="62675D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Kwoods132</w:t>
      </w:r>
      <w:r w:rsidRPr="1570AC9E" w:rsidR="62675D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del w:author="Guest User" w:date="2025-02-27T03:29:49.28Z" w:id="1148656133">
        <w:r w:rsidRPr="1570AC9E" w:rsidDel="62675D43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D13438"/>
            <w:sz w:val="24"/>
            <w:szCs w:val="24"/>
            <w:u w:val="single"/>
            <w:lang w:val="en-US"/>
          </w:rPr>
          <w:delText xml:space="preserve"> </w:delText>
        </w:r>
        <w:r w:rsidRPr="1570AC9E" w:rsidDel="62675D43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8D4"/>
            <w:sz w:val="24"/>
            <w:szCs w:val="24"/>
            <w:u w:val="single"/>
            <w:lang w:val="en-US"/>
          </w:rPr>
          <w:delText xml:space="preserve"> </w:delText>
        </w:r>
      </w:del>
    </w:p>
    <w:p w:rsidR="1570AC9E" w:rsidP="1570AC9E" w:rsidRDefault="1570AC9E" w14:paraId="5878DCDE" w14:textId="789A3833">
      <w:pPr>
        <w:pStyle w:val="Normal"/>
      </w:pPr>
    </w:p>
    <w:p w:rsidR="62675D43" w:rsidP="1570AC9E" w:rsidRDefault="62675D43" w14:paraId="3AD62AB8" w14:textId="64AA5168">
      <w:pPr>
        <w:pStyle w:val="Heading1"/>
      </w:pPr>
      <w:r w:rsidR="62675D43">
        <w:rPr/>
        <w:t>Introductio</w:t>
      </w:r>
      <w:r w:rsidR="62675D43">
        <w:rPr/>
        <w:t>n</w:t>
      </w:r>
    </w:p>
    <w:p w:rsidR="4CDF26BA" w:rsidP="1570AC9E" w:rsidRDefault="4CDF26BA" w14:paraId="6339A509" w14:textId="038971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ins w:author="Isaiah Osborne" w:date="2025-02-27T01:16:42.888Z" w16du:dateUtc="2025-02-27T01:16:42.888Z" w:id="1772219933"/>
        </w:rPr>
        <w:pPrChange w:author="Isaiah Osborne" w:date="2025-02-26T21:55:41.382Z">
          <w:pPr>
            <w:pStyle w:val="Normal"/>
            <w:spacing w:before="0" w:beforeAutospacing="off" w:after="160" w:afterAutospacing="off"/>
          </w:pPr>
        </w:pPrChange>
      </w:pPr>
      <w:r w:rsidR="4CDF26BA">
        <w:rPr/>
        <w:t xml:space="preserve">The Titanic </w:t>
      </w:r>
      <w:r w:rsidR="7D3F2EA0">
        <w:rPr/>
        <w:t>disaster</w:t>
      </w:r>
      <w:r w:rsidR="4CDF26BA">
        <w:rPr/>
        <w:t xml:space="preserve"> database from Kaggle is a </w:t>
      </w:r>
      <w:r w:rsidR="4CDF26BA">
        <w:rPr/>
        <w:t xml:space="preserve">dataset </w:t>
      </w:r>
      <w:r w:rsidR="4CDF26BA">
        <w:rPr/>
        <w:t>containing</w:t>
      </w:r>
      <w:r w:rsidR="4CDF26BA">
        <w:rPr/>
        <w:t xml:space="preserve"> passenger information and survival outcomes for </w:t>
      </w:r>
      <w:r w:rsidR="4CDF26BA">
        <w:rPr/>
        <w:t>all of</w:t>
      </w:r>
      <w:r w:rsidR="4CDF26BA">
        <w:rPr/>
        <w:t xml:space="preserve"> </w:t>
      </w:r>
      <w:r w:rsidR="5BB699B3">
        <w:rPr/>
        <w:t>2</w:t>
      </w:r>
      <w:ins w:author="Guest User" w:date="2025-02-27T03:30:05.319Z" w:id="2063040353">
        <w:r w:rsidR="3F501BCB">
          <w:t>,</w:t>
        </w:r>
      </w:ins>
      <w:r w:rsidR="5BB699B3">
        <w:rPr/>
        <w:t>224 passengers and crew</w:t>
      </w:r>
      <w:r w:rsidR="4CDF26BA">
        <w:rPr/>
        <w:t xml:space="preserve"> [1]</w:t>
      </w:r>
      <w:ins w:author="Guest User" w:date="2025-02-27T03:30:17.53Z" w:id="975047289">
        <w:r w:rsidR="3C11B280">
          <w:t xml:space="preserve"> abo</w:t>
        </w:r>
      </w:ins>
      <w:ins w:author="Isaiah Osborne" w:date="2025-02-27T03:31:00.616Z" w:id="1978777973">
        <w:r w:rsidR="241C8A1D">
          <w:t>a</w:t>
        </w:r>
      </w:ins>
      <w:ins w:author="Guest User" w:date="2025-02-27T03:30:17.53Z" w:id="1920935860">
        <w:r w:rsidR="3C11B280">
          <w:t xml:space="preserve">rd </w:t>
        </w:r>
        <w:r w:rsidR="3C11B280">
          <w:t>the</w:t>
        </w:r>
        <w:r w:rsidR="3C11B280">
          <w:t xml:space="preserve"> ship</w:t>
        </w:r>
      </w:ins>
      <w:r w:rsidR="4CDF26BA">
        <w:rPr/>
        <w:t>.</w:t>
      </w:r>
      <w:r w:rsidR="3CF85587">
        <w:rPr/>
        <w:t xml:space="preserve"> It includes </w:t>
      </w:r>
      <w:r w:rsidR="3CF85587">
        <w:rPr/>
        <w:t xml:space="preserve">a total of 10 variables and 2224 observations; </w:t>
      </w:r>
      <w:r w:rsidR="5FD03EB6">
        <w:rPr/>
        <w:t xml:space="preserve">a complete data dictionary is available in [1]. For our analysis, we used the </w:t>
      </w:r>
      <w:r w:rsidR="5158A89E">
        <w:rPr/>
        <w:t xml:space="preserve">test </w:t>
      </w:r>
      <w:r w:rsidR="4AA347AB">
        <w:rPr/>
        <w:t>dataset available from Kaggle, which g</w:t>
      </w:r>
      <w:r w:rsidR="63EEF655">
        <w:rPr/>
        <w:t>i</w:t>
      </w:r>
      <w:r w:rsidR="4AA347AB">
        <w:rPr/>
        <w:t>ve</w:t>
      </w:r>
      <w:r w:rsidR="63EEF655">
        <w:rPr/>
        <w:t>s</w:t>
      </w:r>
      <w:r w:rsidR="4AA347AB">
        <w:rPr/>
        <w:t xml:space="preserve"> us a </w:t>
      </w:r>
      <w:r w:rsidR="5B12D497">
        <w:rPr/>
        <w:t xml:space="preserve">substantial number of </w:t>
      </w:r>
      <w:r w:rsidR="56492017">
        <w:rPr/>
        <w:t xml:space="preserve">observations available for </w:t>
      </w:r>
      <w:r w:rsidR="56492017">
        <w:rPr/>
        <w:t>analysis.</w:t>
      </w:r>
    </w:p>
    <w:p w:rsidR="6E74C3A7" w:rsidP="1570AC9E" w:rsidRDefault="6E74C3A7" w14:paraId="000C5488" w14:textId="1C7391E4">
      <w:pPr>
        <w:pStyle w:val="Heading1"/>
        <w:bidi w:val="0"/>
        <w:pPrChange w:author="Isaiah Osborne" w:date="2025-02-27T01:16:49.449Z">
          <w:pPr>
            <w:pStyle w:val="Normal"/>
            <w:bidi w:val="0"/>
            <w:spacing w:before="0" w:beforeAutospacing="off" w:after="160" w:afterAutospacing="off" w:line="279" w:lineRule="auto"/>
            <w:ind w:left="0" w:right="0"/>
            <w:jc w:val="both"/>
          </w:pPr>
        </w:pPrChange>
      </w:pPr>
      <w:r w:rsidR="6E74C3A7">
        <w:rPr/>
        <w:t>Good Visualizations</w:t>
      </w:r>
    </w:p>
    <w:p w:rsidR="0A686872" w:rsidP="1570AC9E" w:rsidRDefault="0A686872" w14:paraId="555BEC65" w14:textId="48376121">
      <w:pPr>
        <w:pStyle w:val="Heading2"/>
        <w:pPrChange w:author="Isaiah Osborne" w:date="2025-02-25T01:37:41.702Z">
          <w:pPr>
            <w:pStyle w:val="Normal"/>
          </w:pPr>
        </w:pPrChange>
      </w:pPr>
      <w:r w:rsidR="0A686872">
        <w:rPr/>
        <w:t xml:space="preserve">Good </w:t>
      </w:r>
      <w:r w:rsidR="6E74C3A7">
        <w:rPr/>
        <w:t>Visualization #1</w:t>
      </w:r>
      <w:r w:rsidR="76B16AE9">
        <w:rPr/>
        <w:t xml:space="preserve"> – Women and Children (And Rich Men) First? Analyzing Survival Across Ticket Class on the Titanic</w:t>
      </w:r>
    </w:p>
    <w:p w:rsidR="0565A5B0" w:rsidP="1570AC9E" w:rsidRDefault="0565A5B0" w14:paraId="3C57B1DB" w14:textId="45B83E33">
      <w:pPr>
        <w:pStyle w:val="Normal"/>
      </w:pPr>
      <w:r w:rsidR="0565A5B0">
        <w:rPr/>
        <w:t xml:space="preserve">For my graph, I wanted to focus on the different survival distributions across gender and economic class. I knew that women and children were more likely, but I wanted to </w:t>
      </w:r>
      <w:r w:rsidR="2591C589">
        <w:rPr/>
        <w:t xml:space="preserve">explore </w:t>
      </w:r>
      <w:r w:rsidR="0565A5B0">
        <w:rPr/>
        <w:t>how this sur</w:t>
      </w:r>
      <w:r w:rsidR="389ABFAA">
        <w:rPr/>
        <w:t>vival</w:t>
      </w:r>
      <w:r w:rsidR="23594246">
        <w:rPr/>
        <w:t xml:space="preserve"> rate varied across economic class.</w:t>
      </w:r>
      <w:r w:rsidR="31164732">
        <w:rPr/>
        <w:t xml:space="preserve"> Since I was comparing survival rates, I knew that I would want to use a bar chart, and since I was breaking the analysis apart on passenger class, I wanted to use small multiples. </w:t>
      </w:r>
      <w:r w:rsidR="1ABF22C7">
        <w:rPr/>
        <w:t xml:space="preserve">In my original design diagram, I was trying to </w:t>
      </w:r>
      <w:r w:rsidR="1ABF22C7">
        <w:rPr/>
        <w:t>accomplish</w:t>
      </w:r>
      <w:r w:rsidR="1ABF22C7">
        <w:rPr/>
        <w:t xml:space="preserve"> an infographic type design, with callout values calling attention to some of the insights I found in my data exploration.</w:t>
      </w:r>
    </w:p>
    <w:p w:rsidR="638AB6F8" w:rsidP="1570AC9E" w:rsidRDefault="638AB6F8" w14:paraId="3CC3A392" w14:textId="44571762">
      <w:pPr>
        <w:pStyle w:val="Normal"/>
        <w:jc w:val="center"/>
        <w:pPrChange w:author="Isaiah Osborne" w:date="2025-02-25T01:43:15.618Z">
          <w:pPr>
            <w:pStyle w:val="Normal"/>
          </w:pPr>
        </w:pPrChange>
      </w:pPr>
      <w:r w:rsidR="638AB6F8">
        <w:drawing>
          <wp:inline wp14:editId="6549E6B4" wp14:anchorId="46C34543">
            <wp:extent cx="1891038" cy="2614205"/>
            <wp:effectExtent l="0" t="0" r="0" b="0"/>
            <wp:docPr id="740485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94d7378d8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8" cy="26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AB6F8" w:rsidP="1570AC9E" w:rsidRDefault="638AB6F8" w14:paraId="48FF5FFE" w14:textId="13A16075">
      <w:pPr>
        <w:pStyle w:val="Normal"/>
        <w:jc w:val="center"/>
        <w:rPr>
          <w:i w:val="1"/>
          <w:iCs w:val="1"/>
        </w:rPr>
      </w:pPr>
      <w:r w:rsidRPr="1570AC9E" w:rsidR="638AB6F8">
        <w:rPr>
          <w:b w:val="1"/>
          <w:bCs w:val="1"/>
          <w:rPrChange w:author="Isaiah Osborne" w:date="2025-02-25T02:05:15.801Z" w:id="1168695910"/>
        </w:rPr>
        <w:t>Figure 1:</w:t>
      </w:r>
      <w:r w:rsidR="638AB6F8">
        <w:rPr/>
        <w:t xml:space="preserve"> Preliminary Design Diagram for </w:t>
      </w:r>
      <w:r w:rsidRPr="1570AC9E" w:rsidR="68270E5D">
        <w:rPr>
          <w:i w:val="1"/>
          <w:iCs w:val="1"/>
          <w:rPrChange w:author="Isaiah Osborne" w:date="2025-02-25T01:44:43.247Z" w:id="1657116548"/>
        </w:rPr>
        <w:t>Women and Children First?</w:t>
      </w:r>
    </w:p>
    <w:p w:rsidR="38F0E8A0" w:rsidP="1570AC9E" w:rsidRDefault="38F0E8A0" w14:paraId="554E2D31" w14:textId="3FBB1353">
      <w:pPr>
        <w:pStyle w:val="Normal"/>
        <w:jc w:val="left"/>
      </w:pPr>
      <w:commentRangeStart w:id="1341660608"/>
      <w:r w:rsidR="38F0E8A0">
        <w:rPr/>
        <w:t xml:space="preserve">Unfortunately, my first attempt at creating this graph </w:t>
      </w:r>
      <w:r w:rsidR="38F0E8A0">
        <w:rPr/>
        <w:t>didn’t</w:t>
      </w:r>
      <w:r w:rsidR="38F0E8A0">
        <w:rPr/>
        <w:t xml:space="preserve"> go particularly well. While it is not misleading enough to be considered one of the “bad” graphs in this report, it </w:t>
      </w:r>
      <w:r w:rsidR="386A5164">
        <w:rPr/>
        <w:t>suffers</w:t>
      </w:r>
      <w:r w:rsidR="38F0E8A0">
        <w:rPr/>
        <w:t xml:space="preserve"> from some problems. </w:t>
      </w:r>
      <w:r w:rsidR="02670FFC">
        <w:rPr/>
        <w:t xml:space="preserve">The horizontal layout makes it difficult to compare the relative proportions across different classes – for </w:t>
      </w:r>
      <w:r w:rsidR="0776E98D">
        <w:rPr/>
        <w:t>example</w:t>
      </w:r>
      <w:r w:rsidR="02670FFC">
        <w:rPr/>
        <w:t xml:space="preserve">, </w:t>
      </w:r>
      <w:r w:rsidR="02670FFC">
        <w:rPr/>
        <w:t>it’s</w:t>
      </w:r>
      <w:r w:rsidR="02670FFC">
        <w:rPr/>
        <w:t xml:space="preserve"> not easy to tell whether first class women have a higher survival rate than second class women. T</w:t>
      </w:r>
      <w:r w:rsidR="3254EFBA">
        <w:rPr/>
        <w:t>he error bars are confusing and it</w:t>
      </w:r>
      <w:r w:rsidR="2ACCE811">
        <w:rPr/>
        <w:t xml:space="preserve"> </w:t>
      </w:r>
      <w:ins w:author="Isaiah Osborne" w:date="2025-02-25T02:29:09.164Z" w:id="1829726547">
        <w:r w:rsidR="2ACCE811">
          <w:t>i</w:t>
        </w:r>
      </w:ins>
      <w:r w:rsidR="3254EFBA">
        <w:rPr/>
        <w:t xml:space="preserve">s not easy to </w:t>
      </w:r>
      <w:r w:rsidR="451B465C">
        <w:rPr/>
        <w:t xml:space="preserve">quickly differentiate between genders. </w:t>
      </w:r>
    </w:p>
    <w:p w:rsidR="38F0E8A0" w:rsidP="1570AC9E" w:rsidRDefault="38F0E8A0" w14:paraId="17069A9B" w14:textId="5963E13D">
      <w:pPr>
        <w:pStyle w:val="Normal"/>
        <w:jc w:val="center"/>
        <w:pPrChange w:author="Isaiah Osborne" w:date="2025-02-25T01:50:10.122Z">
          <w:pPr>
            <w:pStyle w:val="Normal"/>
            <w:jc w:val="left"/>
          </w:pPr>
        </w:pPrChange>
      </w:pPr>
      <w:r w:rsidR="38F0E8A0">
        <w:drawing>
          <wp:inline wp14:editId="57C2BE6B" wp14:anchorId="15C702A1">
            <wp:extent cx="4914900" cy="1598918"/>
            <wp:effectExtent l="0" t="0" r="0" b="0"/>
            <wp:docPr id="800964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f208e6f46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41660608"/>
      <w:r>
        <w:rPr>
          <w:rStyle w:val="CommentReference"/>
        </w:rPr>
        <w:commentReference w:id="1341660608"/>
      </w:r>
    </w:p>
    <w:p w:rsidR="1E89D18D" w:rsidP="1570AC9E" w:rsidRDefault="1E89D18D" w14:paraId="2EE01573" w14:textId="2A405B53">
      <w:pPr>
        <w:pStyle w:val="Normal"/>
        <w:jc w:val="center"/>
        <w:rPr>
          <w:i w:val="1"/>
          <w:iCs w:val="1"/>
        </w:rPr>
      </w:pPr>
      <w:r w:rsidRPr="1570AC9E" w:rsidR="1E89D18D">
        <w:rPr>
          <w:b w:val="1"/>
          <w:bCs w:val="1"/>
          <w:rPrChange w:author="Isaiah Osborne" w:date="2025-02-25T02:05:11.962Z" w:id="1732156950"/>
        </w:rPr>
        <w:t>Figure 2:</w:t>
      </w:r>
      <w:r w:rsidR="1E89D18D">
        <w:rPr/>
        <w:t xml:space="preserve"> Initial Attempt at Creating </w:t>
      </w:r>
      <w:r w:rsidRPr="1570AC9E" w:rsidR="1E89D18D">
        <w:rPr>
          <w:i w:val="1"/>
          <w:iCs w:val="1"/>
        </w:rPr>
        <w:t>Women and Children First?</w:t>
      </w:r>
    </w:p>
    <w:p w:rsidR="30B65662" w:rsidP="1570AC9E" w:rsidRDefault="30B65662" w14:paraId="5318293C" w14:textId="1C348CF2">
      <w:pPr>
        <w:pStyle w:val="Normal"/>
        <w:jc w:val="both"/>
        <w:rPr>
          <w:i w:val="0"/>
          <w:iCs w:val="0"/>
        </w:rPr>
        <w:pPrChange w:author="Isaiah Osborne" w:date="2025-02-25T23:27:36.95Z">
          <w:pPr>
            <w:pStyle w:val="Normal"/>
            <w:jc w:val="center"/>
          </w:pPr>
        </w:pPrChange>
      </w:pPr>
      <w:r w:rsidRPr="1570AC9E" w:rsidR="30B65662">
        <w:rPr>
          <w:i w:val="0"/>
          <w:iCs w:val="0"/>
          <w:rPrChange w:author="Isaiah Osborne" w:date="2025-02-25T01:53:21.029Z" w:id="1420622762">
            <w:rPr>
              <w:i w:val="1"/>
              <w:iCs w:val="1"/>
            </w:rPr>
          </w:rPrChange>
        </w:rPr>
        <w:t>Aft</w:t>
      </w:r>
      <w:r w:rsidRPr="1570AC9E" w:rsidR="30B65662">
        <w:rPr>
          <w:i w:val="0"/>
          <w:iCs w:val="0"/>
        </w:rPr>
        <w:t>er my first attempt, I create</w:t>
      </w:r>
      <w:r w:rsidRPr="1570AC9E" w:rsidR="7F19C7A0">
        <w:rPr>
          <w:i w:val="0"/>
          <w:iCs w:val="0"/>
        </w:rPr>
        <w:t>d</w:t>
      </w:r>
      <w:r w:rsidRPr="1570AC9E" w:rsidR="30B65662">
        <w:rPr>
          <w:i w:val="0"/>
          <w:iCs w:val="0"/>
        </w:rPr>
        <w:t xml:space="preserve"> the </w:t>
      </w:r>
      <w:r w:rsidRPr="1570AC9E" w:rsidR="30B65662">
        <w:rPr>
          <w:i w:val="0"/>
          <w:iCs w:val="0"/>
        </w:rPr>
        <w:t>final version</w:t>
      </w:r>
      <w:r w:rsidRPr="1570AC9E" w:rsidR="30B65662">
        <w:rPr>
          <w:i w:val="0"/>
          <w:iCs w:val="0"/>
        </w:rPr>
        <w:t xml:space="preserve"> of </w:t>
      </w:r>
      <w:r w:rsidRPr="1570AC9E" w:rsidR="30B65662">
        <w:rPr>
          <w:i w:val="1"/>
          <w:iCs w:val="1"/>
          <w:rPrChange w:author="Isaiah Osborne" w:date="2025-02-25T01:53:37.723Z" w:id="201811666">
            <w:rPr>
              <w:i w:val="0"/>
              <w:iCs w:val="0"/>
            </w:rPr>
          </w:rPrChange>
        </w:rPr>
        <w:t>Women and Children First?</w:t>
      </w:r>
      <w:r w:rsidRPr="1570AC9E" w:rsidR="30B65662">
        <w:rPr>
          <w:i w:val="1"/>
          <w:iCs w:val="1"/>
        </w:rPr>
        <w:t xml:space="preserve"> </w:t>
      </w:r>
      <w:r w:rsidRPr="1570AC9E" w:rsidR="3A441A17">
        <w:rPr>
          <w:i w:val="0"/>
          <w:iCs w:val="0"/>
          <w:rPrChange w:author="Isaiah Osborne" w:date="2025-02-25T01:58:39.466Z" w:id="747495875">
            <w:rPr>
              <w:i w:val="1"/>
              <w:iCs w:val="1"/>
            </w:rPr>
          </w:rPrChange>
        </w:rPr>
        <w:t xml:space="preserve">For this </w:t>
      </w:r>
      <w:r w:rsidRPr="1570AC9E" w:rsidR="3A441A17">
        <w:rPr>
          <w:i w:val="0"/>
          <w:iCs w:val="0"/>
        </w:rPr>
        <w:t>visualization</w:t>
      </w:r>
      <w:r w:rsidRPr="1570AC9E" w:rsidR="3A441A17">
        <w:rPr>
          <w:i w:val="0"/>
          <w:iCs w:val="0"/>
          <w:rPrChange w:author="Isaiah Osborne" w:date="2025-02-25T01:58:39.466Z" w:id="1983771282">
            <w:rPr>
              <w:i w:val="1"/>
              <w:iCs w:val="1"/>
            </w:rPr>
          </w:rPrChange>
        </w:rPr>
        <w:t xml:space="preserve">, </w:t>
      </w:r>
      <w:r w:rsidRPr="1570AC9E" w:rsidR="30B65662">
        <w:rPr>
          <w:i w:val="0"/>
          <w:iCs w:val="0"/>
          <w:rPrChange w:author="Isaiah Osborne" w:date="2025-02-25T01:53:47.138Z" w:id="1727846800">
            <w:rPr>
              <w:i w:val="1"/>
              <w:iCs w:val="1"/>
            </w:rPr>
          </w:rPrChange>
        </w:rPr>
        <w:t xml:space="preserve">I switched the </w:t>
      </w:r>
      <w:r w:rsidRPr="1570AC9E" w:rsidR="30B65662">
        <w:rPr>
          <w:i w:val="0"/>
          <w:iCs w:val="0"/>
        </w:rPr>
        <w:t xml:space="preserve">chart layout to vertical instead of horizontal (which surprisingly </w:t>
      </w:r>
      <w:r w:rsidRPr="1570AC9E" w:rsidR="30B65662">
        <w:rPr>
          <w:i w:val="0"/>
          <w:iCs w:val="0"/>
        </w:rPr>
        <w:t>isn’t</w:t>
      </w:r>
      <w:r w:rsidRPr="1570AC9E" w:rsidR="30B65662">
        <w:rPr>
          <w:i w:val="0"/>
          <w:iCs w:val="0"/>
        </w:rPr>
        <w:t xml:space="preserve"> easy to </w:t>
      </w:r>
      <w:r w:rsidRPr="1570AC9E" w:rsidR="2EC4FA51">
        <w:rPr>
          <w:i w:val="0"/>
          <w:iCs w:val="0"/>
        </w:rPr>
        <w:t xml:space="preserve">do in Matplotlib?). </w:t>
      </w:r>
      <w:r w:rsidRPr="1570AC9E" w:rsidR="430796BD">
        <w:rPr>
          <w:i w:val="0"/>
          <w:iCs w:val="0"/>
        </w:rPr>
        <w:t xml:space="preserve">I </w:t>
      </w:r>
      <w:del w:author="Isaiah Osborne" w:date="2025-02-25T02:29:18.389Z" w:id="1956325530">
        <w:r w:rsidRPr="1570AC9E" w:rsidDel="430796BD">
          <w:rPr>
            <w:i w:val="0"/>
            <w:iCs w:val="0"/>
          </w:rPr>
          <w:delText xml:space="preserve">feel </w:delText>
        </w:r>
      </w:del>
      <w:ins w:author="Isaiah Osborne" w:date="2025-02-25T02:29:18.745Z" w:id="1988269769">
        <w:r w:rsidRPr="1570AC9E" w:rsidR="2955D500">
          <w:rPr>
            <w:i w:val="0"/>
            <w:iCs w:val="0"/>
          </w:rPr>
          <w:t>felt</w:t>
        </w:r>
      </w:ins>
      <w:r w:rsidRPr="1570AC9E" w:rsidR="430796BD">
        <w:rPr>
          <w:i w:val="0"/>
          <w:iCs w:val="0"/>
        </w:rPr>
        <w:t>like stacking</w:t>
      </w:r>
      <w:r w:rsidRPr="1570AC9E" w:rsidR="430796BD">
        <w:rPr>
          <w:i w:val="0"/>
          <w:iCs w:val="0"/>
        </w:rPr>
        <w:t xml:space="preserve"> the bars vertically makes them easier to compare – now the reader can easily tell the difference between </w:t>
      </w:r>
      <w:r w:rsidRPr="1570AC9E" w:rsidR="430796BD">
        <w:rPr>
          <w:i w:val="0"/>
          <w:iCs w:val="0"/>
        </w:rPr>
        <w:t>first and second class</w:t>
      </w:r>
      <w:r w:rsidRPr="1570AC9E" w:rsidR="430796BD">
        <w:rPr>
          <w:i w:val="0"/>
          <w:iCs w:val="0"/>
        </w:rPr>
        <w:t xml:space="preserve"> women’s survival rates.</w:t>
      </w:r>
      <w:r w:rsidRPr="1570AC9E" w:rsidR="6CEA6311">
        <w:rPr>
          <w:i w:val="0"/>
          <w:iCs w:val="0"/>
        </w:rPr>
        <w:t xml:space="preserve"> </w:t>
      </w:r>
      <w:r w:rsidRPr="1570AC9E" w:rsidR="2EC4FA51">
        <w:rPr>
          <w:i w:val="0"/>
          <w:iCs w:val="0"/>
        </w:rPr>
        <w:t xml:space="preserve">I also incorporated color to easily differentiate </w:t>
      </w:r>
      <w:r w:rsidRPr="1570AC9E" w:rsidR="73436763">
        <w:rPr>
          <w:i w:val="0"/>
          <w:iCs w:val="0"/>
        </w:rPr>
        <w:t>between children, men, and women</w:t>
      </w:r>
      <w:r w:rsidRPr="1570AC9E" w:rsidR="42F8DE98">
        <w:rPr>
          <w:i w:val="0"/>
          <w:iCs w:val="0"/>
        </w:rPr>
        <w:t xml:space="preserve">, </w:t>
      </w:r>
      <w:r w:rsidRPr="1570AC9E" w:rsidR="65DAB585">
        <w:rPr>
          <w:i w:val="0"/>
          <w:iCs w:val="0"/>
        </w:rPr>
        <w:t xml:space="preserve">added labels to enable </w:t>
      </w:r>
      <w:r w:rsidRPr="1570AC9E" w:rsidR="65DAB585">
        <w:rPr>
          <w:i w:val="0"/>
          <w:iCs w:val="0"/>
        </w:rPr>
        <w:t>accurate</w:t>
      </w:r>
      <w:r w:rsidRPr="1570AC9E" w:rsidR="65DAB585">
        <w:rPr>
          <w:i w:val="0"/>
          <w:iCs w:val="0"/>
        </w:rPr>
        <w:t xml:space="preserve"> comparison of </w:t>
      </w:r>
      <w:r w:rsidRPr="1570AC9E" w:rsidR="28103A63">
        <w:rPr>
          <w:i w:val="0"/>
          <w:iCs w:val="0"/>
        </w:rPr>
        <w:t>values</w:t>
      </w:r>
      <w:r w:rsidRPr="1570AC9E" w:rsidR="21066901">
        <w:rPr>
          <w:i w:val="0"/>
          <w:iCs w:val="0"/>
        </w:rPr>
        <w:t>, and added a legend</w:t>
      </w:r>
      <w:r w:rsidRPr="1570AC9E" w:rsidR="73436763">
        <w:rPr>
          <w:i w:val="0"/>
          <w:iCs w:val="0"/>
        </w:rPr>
        <w:t xml:space="preserve">. </w:t>
      </w:r>
      <w:r w:rsidRPr="1570AC9E" w:rsidR="1ABD543C">
        <w:rPr>
          <w:i w:val="0"/>
          <w:iCs w:val="0"/>
        </w:rPr>
        <w:t xml:space="preserve"> Also, since visualizations should be as self-sufficient as possible</w:t>
      </w:r>
      <w:r w:rsidRPr="1570AC9E" w:rsidR="5E919DE9">
        <w:rPr>
          <w:i w:val="0"/>
          <w:iCs w:val="0"/>
        </w:rPr>
        <w:t>, I added infographic callouts to emphasize important insights and included a source for the original dataset.</w:t>
      </w:r>
    </w:p>
    <w:p w:rsidR="2EC4FA51" w:rsidP="1570AC9E" w:rsidRDefault="2EC4FA51" w14:paraId="2EFCE47E" w14:textId="5A6592E0">
      <w:pPr>
        <w:pStyle w:val="Normal"/>
        <w:jc w:val="center"/>
        <w:pPrChange w:author="Isaiah Osborne" w:date="2025-02-25T01:55:19.636Z">
          <w:pPr>
            <w:pStyle w:val="Normal"/>
            <w:jc w:val="left"/>
          </w:pPr>
        </w:pPrChange>
      </w:pPr>
      <w:r w:rsidR="2EC4FA51">
        <w:drawing>
          <wp:inline wp14:editId="0899A7A0" wp14:anchorId="57316155">
            <wp:extent cx="5028459" cy="4972052"/>
            <wp:effectExtent l="0" t="0" r="0" b="0"/>
            <wp:docPr id="2310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8117fd4de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459" cy="49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33119" w:rsidP="1570AC9E" w:rsidRDefault="01233119" w14:paraId="5268207E" w14:textId="71BE3E78">
      <w:pPr>
        <w:pStyle w:val="Normal"/>
        <w:jc w:val="center"/>
        <w:rPr>
          <w:i w:val="1"/>
          <w:iCs w:val="1"/>
        </w:rPr>
      </w:pPr>
      <w:r w:rsidRPr="1570AC9E" w:rsidR="01233119">
        <w:rPr>
          <w:b w:val="1"/>
          <w:bCs w:val="1"/>
          <w:rPrChange w:author="Isaiah Osborne" w:date="2025-02-25T02:05:05.144Z" w:id="2110455977"/>
        </w:rPr>
        <w:t>Figure 3:</w:t>
      </w:r>
      <w:r w:rsidR="01233119">
        <w:rPr/>
        <w:t xml:space="preserve"> </w:t>
      </w:r>
      <w:r w:rsidRPr="1570AC9E" w:rsidR="01233119">
        <w:rPr>
          <w:b w:val="1"/>
          <w:bCs w:val="1"/>
          <w:i w:val="1"/>
          <w:iCs w:val="1"/>
          <w:rPrChange w:author="Isaiah Osborne" w:date="2025-02-25T02:05:02.877Z" w:id="933876269">
            <w:rPr>
              <w:i w:val="1"/>
              <w:iCs w:val="1"/>
            </w:rPr>
          </w:rPrChange>
        </w:rPr>
        <w:t xml:space="preserve">Women and Children (And Rich Men) First? </w:t>
      </w:r>
      <w:r w:rsidRPr="1570AC9E" w:rsidR="01233119">
        <w:rPr>
          <w:i w:val="1"/>
          <w:iCs w:val="1"/>
        </w:rPr>
        <w:t>Analyzing survival across ticket class on the Titanic</w:t>
      </w:r>
    </w:p>
    <w:p w:rsidR="12D69058" w:rsidP="1570AC9E" w:rsidRDefault="12D69058" w14:paraId="36D1199D" w14:textId="7F155DA9">
      <w:pPr>
        <w:pStyle w:val="Normal"/>
        <w:jc w:val="left"/>
        <w:rPr>
          <w:rStyle w:val="Heading2Char"/>
        </w:rPr>
        <w:pPrChange w:author="Isaiah Osborne" w:date="2025-02-25T02:10:22.099Z">
          <w:pPr>
            <w:pStyle w:val="Normal"/>
            <w:jc w:val="center"/>
          </w:pPr>
        </w:pPrChange>
      </w:pPr>
      <w:r w:rsidRPr="1570AC9E" w:rsidR="12D69058">
        <w:rPr>
          <w:rStyle w:val="Heading2Char"/>
        </w:rPr>
        <w:t xml:space="preserve">Good </w:t>
      </w:r>
      <w:r w:rsidRPr="1570AC9E" w:rsidR="76B16AE9">
        <w:rPr>
          <w:rStyle w:val="Heading2Char"/>
        </w:rPr>
        <w:t>Visualization #2</w:t>
      </w:r>
      <w:r w:rsidRPr="1570AC9E" w:rsidR="79839C1A">
        <w:rPr>
          <w:rStyle w:val="Heading2Char"/>
        </w:rPr>
        <w:t xml:space="preserve"> – </w:t>
      </w:r>
      <w:r w:rsidRPr="1570AC9E" w:rsidR="1A9645CB">
        <w:rPr>
          <w:rStyle w:val="Heading2Char"/>
        </w:rPr>
        <w:t xml:space="preserve">Survival </w:t>
      </w:r>
      <w:r w:rsidRPr="1570AC9E" w:rsidR="20230FC6">
        <w:rPr>
          <w:rStyle w:val="Heading2Char"/>
        </w:rPr>
        <w:t xml:space="preserve">Rate </w:t>
      </w:r>
      <w:r w:rsidRPr="1570AC9E" w:rsidR="0638AFCB">
        <w:rPr>
          <w:rStyle w:val="Heading2Char"/>
        </w:rPr>
        <w:t xml:space="preserve">by </w:t>
      </w:r>
      <w:r w:rsidRPr="1570AC9E" w:rsidR="20230FC6">
        <w:rPr>
          <w:rStyle w:val="Heading2Char"/>
        </w:rPr>
        <w:t>Ag</w:t>
      </w:r>
      <w:r w:rsidRPr="1570AC9E" w:rsidR="20230FC6">
        <w:rPr>
          <w:rStyle w:val="Heading2Char"/>
        </w:rPr>
        <w:t>e Group</w:t>
      </w:r>
      <w:commentRangeStart w:id="640207077"/>
      <w:commentRangeEnd w:id="640207077"/>
      <w:r>
        <w:rPr>
          <w:rStyle w:val="CommentReference"/>
        </w:rPr>
        <w:commentReference w:id="640207077"/>
      </w:r>
    </w:p>
    <w:p w:rsidR="40A886A9" w:rsidP="1570AC9E" w:rsidRDefault="40A886A9" w14:paraId="5B318000" w14:textId="3B1A9AC9">
      <w:pPr>
        <w:pStyle w:val="Normal"/>
        <w:jc w:val="left"/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1570AC9E" w:rsidR="40A886A9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With the Survival Rate by Age Group visualization, I wanted to explore if there was a relationship between the age of passengers and their survival rate. </w:t>
      </w:r>
      <w:r w:rsidRPr="1570AC9E" w:rsidR="75F9EEC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I </w:t>
      </w:r>
      <w:r w:rsidRPr="1570AC9E" w:rsidR="75F9EEC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utilized</w:t>
      </w:r>
      <w:r w:rsidRPr="1570AC9E" w:rsidR="75F9EEC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a bar plot</w:t>
      </w:r>
      <w:r w:rsidRPr="1570AC9E" w:rsidR="10C4A71F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to explore this relationship between age and survival rate. </w:t>
      </w:r>
      <w:r w:rsidRPr="1570AC9E" w:rsidR="2CF29528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I added percentages above the individual bars, so it was easier to see the actual survival rate. I used the </w:t>
      </w:r>
      <w:r w:rsidRPr="1570AC9E" w:rsidR="5C833DB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viridis</w:t>
      </w:r>
      <w:r w:rsidRPr="1570AC9E" w:rsidR="5C833DB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color palette for better accessibility for colorblind people. </w:t>
      </w:r>
    </w:p>
    <w:p w:rsidR="5C833DB4" w:rsidP="1570AC9E" w:rsidRDefault="5C833DB4" w14:paraId="666E9778" w14:textId="0823DF9A">
      <w:pPr>
        <w:pStyle w:val="Normal"/>
        <w:jc w:val="left"/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1570AC9E" w:rsidR="5C833DB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Regarding</w:t>
      </w:r>
      <w:r w:rsidRPr="1570AC9E" w:rsidR="5C833DB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1570AC9E" w:rsidR="5C833DB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the information in the visualization itself, we can see that </w:t>
      </w:r>
      <w:r w:rsidRPr="1570AC9E" w:rsidR="77E3580D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people aged 0-10 had the highest survival rate. From this, we can infer that young children </w:t>
      </w:r>
      <w:r w:rsidRPr="1570AC9E" w:rsidR="1E43A032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were </w:t>
      </w:r>
      <w:r w:rsidRPr="1570AC9E" w:rsidR="1E43A032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likely given</w:t>
      </w:r>
      <w:r w:rsidRPr="1570AC9E" w:rsidR="1E43A032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priority when evacuating. </w:t>
      </w:r>
      <w:r w:rsidRPr="1570AC9E" w:rsidR="3AAEE35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Interestingly enough, the elderly had </w:t>
      </w:r>
      <w:r w:rsidRPr="1570AC9E" w:rsidR="3DEF9A41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significantly lower survival rates compared to the other age groups.</w:t>
      </w:r>
      <w:r w:rsidRPr="1570AC9E" w:rsidR="3DEF9A41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p w:rsidR="3CDCBB8C" w:rsidP="1570AC9E" w:rsidRDefault="3CDCBB8C" w14:paraId="250C3AE5" w14:textId="31CE4654">
      <w:pPr>
        <w:pStyle w:val="Normal"/>
        <w:jc w:val="left"/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rPrChange w:author="Karson Woods" w:date="2025-02-27T02:34:38.77Z" w:id="1819550382">
            <w:rPr>
              <w:rStyle w:val="Heading2Char"/>
            </w:rPr>
          </w:rPrChange>
        </w:rPr>
      </w:pPr>
      <w:r w:rsidRPr="1570AC9E" w:rsidR="3CDCBB8C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Overall, this graphic does an adequate job in displaying survival rates across </w:t>
      </w:r>
      <w:r w:rsidRPr="1570AC9E" w:rsidR="05AFF614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age groups. It</w:t>
      </w:r>
      <w:r w:rsidRPr="1570AC9E" w:rsidR="4739896E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conveys information in </w:t>
      </w:r>
      <w:r w:rsidRPr="1570AC9E" w:rsidR="4739896E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an accurate</w:t>
      </w:r>
      <w:r w:rsidRPr="1570AC9E" w:rsidR="4739896E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and simple manner without being overly flashy or confusing. It also </w:t>
      </w:r>
      <w:r w:rsidRPr="1570AC9E" w:rsidR="6045BA8F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considers</w:t>
      </w:r>
      <w:r w:rsidRPr="1570AC9E" w:rsidR="4739896E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1570AC9E" w:rsidR="02A775EE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accessibility</w:t>
      </w:r>
      <w:r w:rsidRPr="1570AC9E" w:rsidR="54055A61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for colo</w:t>
      </w:r>
      <w:r w:rsidRPr="1570AC9E" w:rsidR="7B0A65FD">
        <w:rPr>
          <w:rStyle w:val="Heading2Char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rblind people by using a colorblind friendly palette. </w:t>
      </w:r>
    </w:p>
    <w:p w:rsidR="66EA3029" w:rsidP="1570AC9E" w:rsidRDefault="66EA3029" w14:paraId="040D656D" w14:textId="192CCB49">
      <w:pPr>
        <w:jc w:val="left"/>
        <w:rPr>
          <w:ins w:author="Isaiah Osborne" w:date="2025-02-25T02:10:25.482Z" w16du:dateUtc="2025-02-25T02:10:25.482Z" w:id="2112160202"/>
          <w:rFonts w:ascii="Aptos Display" w:hAnsi="Aptos Display"/>
          <w:color w:val="0F4761" w:themeColor="accent1" w:themeTint="FF" w:themeShade="BF"/>
          <w:sz w:val="32"/>
          <w:szCs w:val="32"/>
        </w:rPr>
      </w:pPr>
      <w:r w:rsidR="66EA3029">
        <w:drawing>
          <wp:inline wp14:editId="16B8ABBB" wp14:anchorId="19205B10">
            <wp:extent cx="4572000" cy="2905125"/>
            <wp:effectExtent l="0" t="0" r="0" b="0"/>
            <wp:docPr id="108462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5604461cd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F3BE2" w:rsidP="1570AC9E" w:rsidRDefault="66FF3BE2" w14:paraId="61E57C3E" w14:textId="369C1045">
      <w:pPr>
        <w:pStyle w:val="Normal"/>
        <w:rPr>
          <w:b w:val="1"/>
          <w:bCs w:val="1"/>
        </w:rPr>
      </w:pPr>
      <w:r w:rsidRPr="1570AC9E" w:rsidR="66FF3BE2">
        <w:rPr>
          <w:b w:val="1"/>
          <w:bCs w:val="1"/>
        </w:rPr>
        <w:t>Figure 4: Survival Rate by Age Group</w:t>
      </w:r>
    </w:p>
    <w:p w:rsidR="62B93805" w:rsidP="1570AC9E" w:rsidRDefault="62B93805" w14:paraId="139C72D4" w14:textId="37645C4B">
      <w:pPr>
        <w:pStyle w:val="Heading1"/>
        <w:rPr>
          <w:b w:val="0"/>
          <w:bCs w:val="0"/>
        </w:rPr>
      </w:pPr>
      <w:r w:rsidR="62B93805">
        <w:rPr/>
        <w:t>B</w:t>
      </w:r>
      <w:r w:rsidR="49CC70CB">
        <w:rPr/>
        <w:t>ad Visualizations</w:t>
      </w:r>
    </w:p>
    <w:p w:rsidR="49CC70CB" w:rsidP="1570AC9E" w:rsidRDefault="49CC70CB" w14:paraId="1F5AE1A1" w14:textId="2ECE514F">
      <w:pPr>
        <w:pStyle w:val="Heading2"/>
      </w:pPr>
      <w:r w:rsidR="49CC70CB">
        <w:rPr/>
        <w:t xml:space="preserve">Bad </w:t>
      </w:r>
      <w:r w:rsidR="49CC70CB">
        <w:rPr/>
        <w:t xml:space="preserve">Visualization </w:t>
      </w:r>
      <w:r w:rsidR="49CC70CB">
        <w:rPr/>
        <w:t xml:space="preserve"> #</w:t>
      </w:r>
      <w:r w:rsidR="49CC70CB">
        <w:rPr/>
        <w:t xml:space="preserve">1 – </w:t>
      </w:r>
      <w:r w:rsidR="0BEE80E7">
        <w:rPr/>
        <w:t>Survival Rates and Fare Across Multiple Factors (O</w:t>
      </w:r>
      <w:r w:rsidR="0BEE80E7">
        <w:rPr/>
        <w:t>verly Complex)</w:t>
      </w:r>
    </w:p>
    <w:p w:rsidR="0BEE80E7" w:rsidP="1570AC9E" w:rsidRDefault="0BEE80E7" w14:paraId="7CF687A2" w14:textId="77BA5710">
      <w:pPr>
        <w:pStyle w:val="Normal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pPrChange w:author="Guest User" w:date="2025-02-26T20:25:14.233Z">
          <w:pPr>
            <w:pStyle w:val="Heading2"/>
          </w:pPr>
        </w:pPrChange>
      </w:pPr>
      <w:r w:rsidR="0BEE80E7">
        <w:rPr/>
        <w:t>The visualizat</w:t>
      </w:r>
      <w:r w:rsidR="0BEE80E7">
        <w:rPr/>
        <w:t xml:space="preserve">ion below </w:t>
      </w:r>
      <w:r w:rsidR="69075BBB">
        <w:rPr/>
        <w:t>tries to show how survival ra</w:t>
      </w:r>
      <w:r w:rsidR="69075BBB">
        <w:rPr/>
        <w:t xml:space="preserve">tes and fare prices change across different age and gender </w:t>
      </w:r>
      <w:r w:rsidR="69075BBB">
        <w:rPr/>
        <w:t>groups</w:t>
      </w:r>
      <w:del w:author="Hector Rogel" w:date="2025-02-26T20:30:14.967Z" w:id="1006280858">
        <w:r w:rsidDel="69075BBB">
          <w:delText xml:space="preserve"> </w:delText>
        </w:r>
      </w:del>
      <w:r w:rsidR="69075BBB">
        <w:rPr/>
        <w:t>,</w:t>
      </w:r>
      <w:r w:rsidR="69075BBB">
        <w:rPr/>
        <w:t xml:space="preserve"> split by passenger cl</w:t>
      </w:r>
      <w:r w:rsidR="074BFE2B">
        <w:rPr/>
        <w:t>as</w:t>
      </w:r>
      <w:r w:rsidR="074BFE2B">
        <w:rPr/>
        <w:t>s</w:t>
      </w:r>
      <w:r w:rsidR="47F1DC0F">
        <w:rPr/>
        <w:t xml:space="preserve">. </w:t>
      </w:r>
      <w:r w:rsidR="642C67FF">
        <w:rPr/>
        <w:t>While the goal</w:t>
      </w:r>
      <w:r w:rsidR="082DBF27">
        <w:rPr/>
        <w:t xml:space="preserve"> is to present a comprehensive</w:t>
      </w:r>
      <w:r w:rsidR="082DBF27">
        <w:rPr/>
        <w:t xml:space="preserve"> </w:t>
      </w:r>
      <w:r w:rsidR="452F3809">
        <w:rPr/>
        <w:t>picture of the Titanic dataset, there are some key issues with the design that makes this visu</w:t>
      </w:r>
      <w:r w:rsidR="452F3809">
        <w:rPr/>
        <w:t>alization misleading and a</w:t>
      </w:r>
      <w:r w:rsidR="108AEC3B">
        <w:rPr/>
        <w:t xml:space="preserve"> bit confusing</w:t>
      </w:r>
      <w:r w:rsidR="24D2B585">
        <w:rPr/>
        <w:t>.</w:t>
      </w:r>
    </w:p>
    <w:p w:rsidR="1F603FA7" w:rsidP="1570AC9E" w:rsidRDefault="1F603FA7" w14:paraId="082EFD95" w14:textId="02B0012D">
      <w:pPr>
        <w:pStyle w:val="Normal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="1F603FA7">
        <w:rPr/>
        <w:t>One of the most problematic aspects of this chart is the manip</w:t>
      </w:r>
      <w:r w:rsidR="1F603FA7">
        <w:rPr/>
        <w:t xml:space="preserve">ulation of the y-axis range for the survival rate. By setting the y-axis to start at 0.2 instead </w:t>
      </w:r>
      <w:r w:rsidR="7AD81DF6">
        <w:rPr/>
        <w:t>of 0, the differences between survival rates appe</w:t>
      </w:r>
      <w:r w:rsidR="7AD81DF6">
        <w:rPr/>
        <w:t xml:space="preserve">ar far mor significant than they really are. </w:t>
      </w:r>
      <w:r w:rsidR="77427A86">
        <w:rPr/>
        <w:t xml:space="preserve">For </w:t>
      </w:r>
      <w:r w:rsidR="77427A86">
        <w:rPr/>
        <w:t>examples</w:t>
      </w:r>
      <w:r w:rsidR="77427A86">
        <w:rPr/>
        <w:t xml:space="preserve">, </w:t>
      </w:r>
      <w:r w:rsidR="77427A86">
        <w:rPr/>
        <w:t>an</w:t>
      </w:r>
      <w:r w:rsidR="77427A86">
        <w:rPr/>
        <w:t xml:space="preserve"> change in survival rate from 0.35 to 0.55 looks much more dramatic du</w:t>
      </w:r>
      <w:r w:rsidR="3A1B8807">
        <w:rPr/>
        <w:t>e</w:t>
      </w:r>
      <w:r w:rsidR="77427A86">
        <w:rPr/>
        <w:t xml:space="preserve"> to the compresses scale.</w:t>
      </w:r>
    </w:p>
    <w:p w:rsidR="21F12999" w:rsidP="1570AC9E" w:rsidRDefault="21F12999" w14:paraId="6FB35AC6" w14:textId="57ADDBEC">
      <w:pPr>
        <w:pStyle w:val="Normal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</w:pPr>
      <w:r w:rsidR="21F12999">
        <w:rPr/>
        <w:t xml:space="preserve">Another issue is the unnecessary complexity </w:t>
      </w:r>
      <w:r w:rsidR="478EA178">
        <w:rPr/>
        <w:t>introduced by com</w:t>
      </w:r>
      <w:r w:rsidR="478EA178">
        <w:rPr/>
        <w:t>bining both b</w:t>
      </w:r>
      <w:r w:rsidR="7854D7F3">
        <w:rPr/>
        <w:t xml:space="preserve">ar plots for survival rate and a line plot for fare introduces an irrelevant </w:t>
      </w:r>
      <w:r w:rsidR="7854D7F3">
        <w:rPr/>
        <w:t>variable, making it seem like survival rates and fare are linked when they are not. This d</w:t>
      </w:r>
      <w:r w:rsidR="599B66A5">
        <w:rPr/>
        <w:t xml:space="preserve">ual-axis presentation is a distraction from the main analysis, leading to an </w:t>
      </w:r>
      <w:r w:rsidR="599B66A5">
        <w:rPr/>
        <w:t>in</w:t>
      </w:r>
      <w:r w:rsidR="599B66A5">
        <w:rPr/>
        <w:t>accurat</w:t>
      </w:r>
      <w:r w:rsidR="599B66A5">
        <w:rPr/>
        <w:t xml:space="preserve">e interpretation that </w:t>
      </w:r>
      <w:r w:rsidR="740DD500">
        <w:rPr/>
        <w:t>survival</w:t>
      </w:r>
      <w:r w:rsidR="599B66A5">
        <w:rPr/>
        <w:t xml:space="preserve"> rates</w:t>
      </w:r>
      <w:r w:rsidR="01C338AC">
        <w:rPr/>
        <w:t xml:space="preserve"> and fare are more connected or significant across grou</w:t>
      </w:r>
      <w:r w:rsidR="01C338AC">
        <w:rPr/>
        <w:t xml:space="preserve">ps than they </w:t>
      </w:r>
      <w:r w:rsidR="01C338AC">
        <w:rPr/>
        <w:t>actually are</w:t>
      </w:r>
      <w:r w:rsidR="01C338AC">
        <w:rPr/>
        <w:t>.</w:t>
      </w:r>
      <w:r w:rsidR="26E23DB0">
        <w:rPr/>
        <w:t xml:space="preserve"> The complexity of the chart makes it hard to understand </w:t>
      </w:r>
      <w:r w:rsidR="26E23DB0">
        <w:rPr/>
        <w:t>what’s</w:t>
      </w:r>
      <w:r w:rsidR="26E23DB0">
        <w:rPr/>
        <w:t xml:space="preserve"> really going on.</w:t>
      </w:r>
    </w:p>
    <w:p w:rsidR="5039EC63" w:rsidP="1570AC9E" w:rsidRDefault="5039EC63" w14:paraId="0E0BE0C2" w14:textId="7BF37698">
      <w:pPr>
        <w:pStyle w:val="Normal"/>
        <w:rPr>
          <w:ins w:author="Isaiah Osborne" w:date="2025-02-27T01:19:11.006Z" w16du:dateUtc="2025-02-27T01:19:11.006Z" w:id="342866895"/>
        </w:rPr>
      </w:pPr>
      <w:r w:rsidR="5039EC63">
        <w:rPr/>
        <w:t>Additionally</w:t>
      </w:r>
      <w:ins w:author="Hector Rogel" w:date="2025-02-27T03:50:23.455Z" w:id="839524725">
        <w:r w:rsidR="2F60F1D2">
          <w:t>,</w:t>
        </w:r>
      </w:ins>
      <w:r w:rsidR="5039EC63">
        <w:rPr/>
        <w:t xml:space="preserve"> the use of multiple colors and a cluttered layout wi</w:t>
      </w:r>
      <w:r w:rsidR="5039EC63">
        <w:rPr/>
        <w:t xml:space="preserve">th bright colors for the title, gridlines, and chart elements adds confusion. </w:t>
      </w:r>
      <w:r w:rsidR="7B083C22">
        <w:rPr/>
        <w:t xml:space="preserve">The </w:t>
      </w:r>
      <w:r w:rsidR="0FF65B67">
        <w:rPr/>
        <w:t>cyan</w:t>
      </w:r>
      <w:r w:rsidR="7B083C22">
        <w:rPr/>
        <w:t xml:space="preserve"> gridlines and magenta</w:t>
      </w:r>
      <w:r w:rsidR="1BCCB059">
        <w:rPr/>
        <w:t xml:space="preserve"> title</w:t>
      </w:r>
      <w:r w:rsidR="1BCCB059">
        <w:rPr/>
        <w:t xml:space="preserve"> are visually striking, but they draw attention away from the data and make the chart </w:t>
      </w:r>
      <w:r w:rsidR="2C39E27B">
        <w:rPr/>
        <w:t xml:space="preserve">feel overly busy than what it already is. </w:t>
      </w:r>
      <w:r w:rsidR="2C39E27B">
        <w:rPr/>
        <w:t>Viewers may struggle to focus on the key insights due to the overwh</w:t>
      </w:r>
      <w:r w:rsidR="72CC09C2">
        <w:rPr/>
        <w:t>elming use of color</w:t>
      </w:r>
      <w:r w:rsidR="72CC09C2">
        <w:rPr/>
        <w:t>.</w:t>
      </w:r>
      <w:r w:rsidR="082DBF27">
        <w:rPr/>
        <w:t xml:space="preserve"> </w:t>
      </w:r>
    </w:p>
    <w:p w:rsidR="48B9EF36" w:rsidP="1570AC9E" w:rsidRDefault="48B9EF36" w14:paraId="7ED7A2A9" w14:textId="14F56D44">
      <w:pPr>
        <w:pStyle w:val="Normal"/>
        <w:jc w:val="center"/>
        <w:rPr>
          <w:del w:author="Hector Rogel" w:date="2025-02-26T20:39:01.733Z" w16du:dateUtc="2025-02-26T20:39:01.733Z" w:id="1416803210"/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  <w:rPrChange w:author="Guest User" w:date="2025-02-26T20:03:09.988Z" w:id="690412503">
            <w:rPr>
              <w:del w:author="Hector Rogel" w:date="2025-02-26T20:39:01.733Z" w16du:dateUtc="2025-02-26T20:39:01.733Z" w:id="1516107103"/>
            </w:rPr>
          </w:rPrChange>
        </w:rPr>
        <w:pPrChange w:author="Isaiah Osborne" w:date="2025-02-27T01:19:26.611Z">
          <w:pPr>
            <w:pStyle w:val="Normal"/>
          </w:pPr>
        </w:pPrChange>
      </w:pPr>
      <w:r w:rsidR="48B9EF36">
        <w:drawing>
          <wp:inline wp14:editId="37E388B2" wp14:anchorId="4C32AF2E">
            <wp:extent cx="5943600" cy="3457575"/>
            <wp:effectExtent l="0" t="0" r="0" b="0"/>
            <wp:docPr id="143040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00a995ccc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70AC9E" w:rsidR="7C18C770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Figure 5</w:t>
      </w:r>
      <w:r w:rsidRPr="1570AC9E" w:rsidR="7C18C770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  <w:rPrChange w:author="Guest User" w:date="2025-02-26T20:03:09.979Z" w:id="452175161"/>
        </w:rPr>
        <w:t>: Survival Rates and Fare Across Mutiple Factors (Overly Complex)</w:t>
      </w:r>
    </w:p>
    <w:p w:rsidR="1570AC9E" w:rsidP="1570AC9E" w:rsidRDefault="1570AC9E" w14:paraId="74542D8A" w14:textId="59E9A9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rPrChange w:author="Guest User" w:date="2025-02-26T20:03:09.99Z" w:id="1589912769"/>
        </w:rPr>
        <w:pPrChange w:author="Guest User" w:date="2025-02-26T20:03:09.99Z">
          <w:pPr>
            <w:pStyle w:val="Normal"/>
            <w:spacing w:before="0" w:beforeAutospacing="off" w:after="160" w:afterAutospacing="off"/>
          </w:pPr>
        </w:pPrChange>
      </w:pPr>
    </w:p>
    <w:p w:rsidR="49CC70CB" w:rsidP="1570AC9E" w:rsidRDefault="49CC70CB" w14:paraId="32CD517D" w14:textId="104850CF">
      <w:pPr>
        <w:pStyle w:val="Heading2"/>
      </w:pPr>
      <w:r w:rsidR="49CC70CB">
        <w:rPr/>
        <w:t xml:space="preserve">Bad </w:t>
      </w:r>
      <w:r w:rsidR="65F57170">
        <w:rPr/>
        <w:t>Visualization #</w:t>
      </w:r>
      <w:r w:rsidR="49CC70CB">
        <w:rPr/>
        <w:t xml:space="preserve">2 – </w:t>
      </w:r>
      <w:r w:rsidR="47B7833C">
        <w:rPr/>
        <w:t>Embarktown</w:t>
      </w:r>
      <w:r w:rsidR="47B7833C">
        <w:rPr/>
        <w:t xml:space="preserve"> Matters for Survival Rates – Must be Good Swimmers!</w:t>
      </w:r>
    </w:p>
    <w:p w:rsidR="06AB788F" w:rsidP="1570AC9E" w:rsidRDefault="06AB788F" w14:paraId="5F02C42F" w14:textId="2147110B">
      <w:pPr>
        <w:pStyle w:val="Normal"/>
        <w:pPrChange w:author="Guest User" w:date="2025-02-27T02:25:06.599Z">
          <w:pPr>
            <w:pStyle w:val="Heading2"/>
          </w:pPr>
        </w:pPrChange>
      </w:pPr>
      <w:r w:rsidR="06AB788F">
        <w:rPr/>
        <w:t xml:space="preserve">The "Embark Town vs. Survival" visualization might initially suggest that the embarkation town played a critical role in </w:t>
      </w:r>
      <w:r w:rsidR="06AB788F">
        <w:rPr/>
        <w:t>determining</w:t>
      </w:r>
      <w:r w:rsidR="06AB788F">
        <w:rPr/>
        <w:t xml:space="preserve"> a passenger’s fate. Looking at the first chart, one could easily conclude that people boarding in Cherbourg had a significantly higher survival rate compared to those from Southampton. However, this is a classic case of correlation not equaling causation. The real factor at play </w:t>
      </w:r>
      <w:r w:rsidR="06AB788F">
        <w:rPr/>
        <w:t>isn’t</w:t>
      </w:r>
      <w:r w:rsidR="06AB788F">
        <w:rPr/>
        <w:t xml:space="preserve"> the embarkation point itself, but the class distribution of passengers from each town—something that </w:t>
      </w:r>
      <w:r w:rsidR="06AB788F">
        <w:rPr/>
        <w:t>isn’t</w:t>
      </w:r>
      <w:r w:rsidR="06AB788F">
        <w:rPr/>
        <w:t xml:space="preserve"> explicitly shown here.</w:t>
      </w:r>
    </w:p>
    <w:p w:rsidR="06AB788F" w:rsidP="1570AC9E" w:rsidRDefault="06AB788F" w14:paraId="12B6C589" w14:textId="0319427D">
      <w:pPr>
        <w:pStyle w:val="Normal"/>
      </w:pPr>
      <w:r w:rsidR="06AB788F">
        <w:rPr/>
        <w:t xml:space="preserve">Cherbourg happened to have a higher proportion of first-class passengers, who were more likely to survive due to better access to lifeboats, while Southampton had a higher share of third-class passengers, who, unfortunately, faced a much tougher escape. So, unless you believe that Cherbourg passengers were secretly trained in maritime survival, this chart is misleading. And while we </w:t>
      </w:r>
      <w:r w:rsidR="06AB788F">
        <w:rPr/>
        <w:t>can’t</w:t>
      </w:r>
      <w:r w:rsidR="06AB788F">
        <w:rPr/>
        <w:t xml:space="preserve"> rule out the possibility that they were simply better swimmers, </w:t>
      </w:r>
      <w:r w:rsidR="06AB788F">
        <w:rPr/>
        <w:t>it’s</w:t>
      </w:r>
      <w:r w:rsidR="06AB788F">
        <w:rPr/>
        <w:t xml:space="preserve"> </w:t>
      </w:r>
      <w:r w:rsidR="06AB788F">
        <w:rPr/>
        <w:t>probably more</w:t>
      </w:r>
      <w:r w:rsidR="06AB788F">
        <w:rPr/>
        <w:t xml:space="preserve"> </w:t>
      </w:r>
      <w:r w:rsidR="06AB788F">
        <w:rPr/>
        <w:t>accurate</w:t>
      </w:r>
      <w:r w:rsidR="06AB788F">
        <w:rPr/>
        <w:t xml:space="preserve"> to credit their extra cash for getting them a prime spot on the lifeboats!</w:t>
      </w:r>
    </w:p>
    <w:p w:rsidR="1570AC9E" w:rsidP="1570AC9E" w:rsidRDefault="1570AC9E" w14:paraId="5DB27F44" w14:textId="09666B22">
      <w:pPr>
        <w:pStyle w:val="Normal"/>
      </w:pPr>
    </w:p>
    <w:p w:rsidR="726397B8" w:rsidP="1570AC9E" w:rsidRDefault="726397B8" w14:paraId="64293D31" w14:textId="727BA31F">
      <w:pPr>
        <w:pStyle w:val="Normal"/>
        <w:pPrChange w:author="Guest User" w:date="2025-02-27T02:24:42.107Z">
          <w:pPr>
            <w:pStyle w:val="Heading2"/>
          </w:pPr>
        </w:pPrChange>
      </w:pPr>
      <w:r w:rsidR="726397B8">
        <w:drawing>
          <wp:inline wp14:editId="0A4F67F4" wp14:anchorId="105FC349">
            <wp:extent cx="5943600" cy="2171700"/>
            <wp:effectExtent l="0" t="0" r="0" b="0"/>
            <wp:docPr id="1982009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3b4d6b8b8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0AC9E" w:rsidP="1570AC9E" w:rsidRDefault="1570AC9E" w14:paraId="7C9EA7FB" w14:textId="2B8E38C3">
      <w:pPr>
        <w:pStyle w:val="Normal"/>
        <w:pPrChange w:author="Guest User" w:date="2025-02-27T02:24:08Z">
          <w:pPr>
            <w:pStyle w:val="Heading2"/>
          </w:pPr>
        </w:pPrChange>
      </w:pPr>
    </w:p>
    <w:p w:rsidR="49CC70CB" w:rsidP="1570AC9E" w:rsidRDefault="49CC70CB" w14:paraId="438281E6" w14:textId="42A5F08F">
      <w:pPr>
        <w:pStyle w:val="Heading1"/>
        <w:pPrChange w:author="Isaiah Osborne" w:date="2025-02-25T02:08:30.579Z">
          <w:pPr>
            <w:pStyle w:val="Heading2"/>
          </w:pPr>
        </w:pPrChange>
      </w:pPr>
      <w:r w:rsidR="49CC70CB">
        <w:rPr/>
        <w:t>Ethical Concerns in Visualizations</w:t>
      </w:r>
    </w:p>
    <w:p w:rsidR="038453E5" w:rsidP="1570AC9E" w:rsidRDefault="038453E5" w14:paraId="635E844E" w14:textId="111547E3">
      <w:pPr>
        <w:pStyle w:val="Normal"/>
      </w:pPr>
      <w:r w:rsidR="038453E5">
        <w:rPr/>
        <w:t>D</w:t>
      </w:r>
      <w:r w:rsidR="4A15E7FD">
        <w:rPr/>
        <w:t>ata scientist</w:t>
      </w:r>
      <w:r w:rsidR="7FD2C3BE">
        <w:rPr/>
        <w:t>s</w:t>
      </w:r>
      <w:r w:rsidR="4A15E7FD">
        <w:rPr/>
        <w:t xml:space="preserve"> have the ethical </w:t>
      </w:r>
      <w:r w:rsidR="32B3BDD7">
        <w:rPr/>
        <w:t xml:space="preserve">responsibility to make sure that </w:t>
      </w:r>
      <w:r w:rsidR="59D54107">
        <w:rPr/>
        <w:t xml:space="preserve">their </w:t>
      </w:r>
      <w:r w:rsidR="32B3BDD7">
        <w:rPr/>
        <w:t xml:space="preserve">visualizations are </w:t>
      </w:r>
      <w:r w:rsidR="7B9DBCFF">
        <w:rPr/>
        <w:t xml:space="preserve">clear and easily </w:t>
      </w:r>
      <w:del w:author="Guest User" w:date="2025-02-27T02:28:02.511Z" w:id="1125292354">
        <w:r w:rsidDel="7B9DBCFF">
          <w:delText>intrepretable</w:delText>
        </w:r>
      </w:del>
      <w:ins w:author="Guest User" w:date="2025-02-27T02:28:02.512Z" w:id="144868088">
        <w:r w:rsidR="5C3BBDCB">
          <w:t>interpretable</w:t>
        </w:r>
      </w:ins>
      <w:r w:rsidR="7B9DBCFF">
        <w:rPr/>
        <w:t xml:space="preserve">, making sure that they can be </w:t>
      </w:r>
      <w:r w:rsidR="10590E36">
        <w:rPr/>
        <w:t xml:space="preserve">easily understood by anyone, whether </w:t>
      </w:r>
      <w:r w:rsidR="10590E36">
        <w:rPr/>
        <w:t>it’s</w:t>
      </w:r>
      <w:r w:rsidR="10590E36">
        <w:rPr/>
        <w:t xml:space="preserve"> ensuring </w:t>
      </w:r>
      <w:del w:author="Guest User" w:date="2025-02-27T02:28:04.459Z" w:id="93589272">
        <w:r w:rsidDel="10590E36">
          <w:delText>accessiblity</w:delText>
        </w:r>
      </w:del>
      <w:ins w:author="Guest User" w:date="2025-02-27T02:28:04.459Z" w:id="1763635696">
        <w:r w:rsidR="52244A6E">
          <w:t>a</w:t>
        </w:r>
        <w:r w:rsidR="52244A6E">
          <w:t>ccessibility</w:t>
        </w:r>
      </w:ins>
      <w:r w:rsidR="10590E36">
        <w:rPr/>
        <w:t xml:space="preserve"> or making sure the visual </w:t>
      </w:r>
      <w:r w:rsidR="18A92AD8">
        <w:rPr/>
        <w:t>design is simple enough to not confuse viewers</w:t>
      </w:r>
      <w:r w:rsidR="0490ADB7">
        <w:rPr/>
        <w:t>.</w:t>
      </w:r>
      <w:r w:rsidR="18A92AD8">
        <w:rPr/>
        <w:t xml:space="preserve"> </w:t>
      </w:r>
    </w:p>
    <w:p w:rsidR="49CC70CB" w:rsidP="1570AC9E" w:rsidRDefault="49CC70CB" w14:paraId="12AB723F" w14:textId="5F1B67DF">
      <w:pPr>
        <w:pStyle w:val="Normal"/>
        <w:rPr>
          <w:b w:val="0"/>
          <w:bCs w:val="0"/>
          <w:i w:val="0"/>
          <w:iCs w:val="0"/>
        </w:rPr>
      </w:pPr>
      <w:r w:rsidR="49CC70CB">
        <w:rPr/>
        <w:t>One of the</w:t>
      </w:r>
      <w:r w:rsidR="2BF18400">
        <w:rPr/>
        <w:t xml:space="preserve"> </w:t>
      </w:r>
      <w:r w:rsidR="0A3B568E">
        <w:rPr/>
        <w:t xml:space="preserve">main </w:t>
      </w:r>
      <w:r w:rsidR="2BF18400">
        <w:rPr/>
        <w:t xml:space="preserve">concerns </w:t>
      </w:r>
      <w:r w:rsidR="2BF18400">
        <w:rPr/>
        <w:t xml:space="preserve">focused on while creating </w:t>
      </w:r>
      <w:r w:rsidRPr="1570AC9E" w:rsidR="069A4F0B">
        <w:rPr>
          <w:b w:val="0"/>
          <w:bCs w:val="0"/>
          <w:i w:val="1"/>
          <w:iCs w:val="1"/>
          <w:rPrChange w:author="Isaiah Osborne" w:date="2025-02-25T02:13:27.937Z" w:id="1882679770">
            <w:rPr>
              <w:b w:val="1"/>
              <w:bCs w:val="1"/>
              <w:i w:val="1"/>
              <w:iCs w:val="1"/>
            </w:rPr>
          </w:rPrChange>
        </w:rPr>
        <w:t>Women and Children (And Rich Men) First?</w:t>
      </w:r>
      <w:r w:rsidRPr="1570AC9E" w:rsidR="069A4F0B">
        <w:rPr>
          <w:b w:val="0"/>
          <w:bCs w:val="0"/>
          <w:i w:val="1"/>
          <w:iCs w:val="1"/>
        </w:rPr>
        <w:t xml:space="preserve"> </w:t>
      </w:r>
      <w:r w:rsidRPr="1570AC9E" w:rsidR="069A4F0B">
        <w:rPr>
          <w:b w:val="0"/>
          <w:bCs w:val="0"/>
          <w:i w:val="0"/>
          <w:iCs w:val="0"/>
          <w:rPrChange w:author="Isaiah Osborne" w:date="2025-02-25T02:13:40.344Z" w:id="733249623">
            <w:rPr>
              <w:b w:val="0"/>
              <w:bCs w:val="0"/>
              <w:i w:val="1"/>
              <w:iCs w:val="1"/>
            </w:rPr>
          </w:rPrChange>
        </w:rPr>
        <w:t>w</w:t>
      </w:r>
      <w:r w:rsidRPr="1570AC9E" w:rsidR="069A4F0B">
        <w:rPr>
          <w:b w:val="0"/>
          <w:bCs w:val="0"/>
          <w:i w:val="0"/>
          <w:iCs w:val="0"/>
          <w:rPrChange w:author="Isaiah Osborne" w:date="2025-02-25T02:13:33.198Z" w:id="269930709">
            <w:rPr>
              <w:b w:val="0"/>
              <w:bCs w:val="0"/>
              <w:i w:val="1"/>
              <w:iCs w:val="1"/>
            </w:rPr>
          </w:rPrChange>
        </w:rPr>
        <w:t>as color</w:t>
      </w:r>
      <w:r w:rsidRPr="1570AC9E" w:rsidR="01ECF986">
        <w:rPr>
          <w:b w:val="0"/>
          <w:bCs w:val="0"/>
          <w:i w:val="0"/>
          <w:iCs w:val="0"/>
        </w:rPr>
        <w:t xml:space="preserve">-blind </w:t>
      </w:r>
      <w:r w:rsidRPr="1570AC9E" w:rsidR="069A4F0B">
        <w:rPr>
          <w:b w:val="0"/>
          <w:bCs w:val="0"/>
          <w:i w:val="0"/>
          <w:iCs w:val="0"/>
        </w:rPr>
        <w:t>accessibility</w:t>
      </w:r>
      <w:r w:rsidRPr="1570AC9E" w:rsidR="5050CAF8">
        <w:rPr>
          <w:b w:val="0"/>
          <w:bCs w:val="0"/>
          <w:i w:val="0"/>
          <w:iCs w:val="0"/>
        </w:rPr>
        <w:t xml:space="preserve">. </w:t>
      </w:r>
      <w:r w:rsidRPr="1570AC9E" w:rsidR="471B901B">
        <w:rPr>
          <w:b w:val="0"/>
          <w:bCs w:val="0"/>
          <w:i w:val="0"/>
          <w:iCs w:val="0"/>
        </w:rPr>
        <w:t>Ethically, data scientists need to ensure that their visualiz</w:t>
      </w:r>
      <w:r w:rsidRPr="1570AC9E" w:rsidR="471B901B">
        <w:rPr>
          <w:b w:val="0"/>
          <w:bCs w:val="0"/>
          <w:i w:val="0"/>
          <w:iCs w:val="0"/>
        </w:rPr>
        <w:t>ations can be understoo</w:t>
      </w:r>
      <w:r w:rsidRPr="1570AC9E" w:rsidR="775F2863">
        <w:rPr>
          <w:b w:val="0"/>
          <w:bCs w:val="0"/>
          <w:i w:val="0"/>
          <w:iCs w:val="0"/>
        </w:rPr>
        <w:t>d</w:t>
      </w:r>
      <w:r w:rsidRPr="1570AC9E" w:rsidR="471B901B">
        <w:rPr>
          <w:b w:val="0"/>
          <w:bCs w:val="0"/>
          <w:i w:val="0"/>
          <w:iCs w:val="0"/>
        </w:rPr>
        <w:t xml:space="preserve"> by </w:t>
      </w:r>
      <w:r w:rsidRPr="1570AC9E" w:rsidR="43641901">
        <w:rPr>
          <w:b w:val="0"/>
          <w:bCs w:val="0"/>
          <w:i w:val="0"/>
          <w:iCs w:val="0"/>
        </w:rPr>
        <w:t>anybody, regardless of their genetic makeup</w:t>
      </w:r>
      <w:ins w:author="Guest User" w:date="2025-02-27T03:28:56.926Z" w:id="1286752064">
        <w:r w:rsidRPr="1570AC9E" w:rsidR="35A4A6DD">
          <w:rPr>
            <w:b w:val="0"/>
            <w:bCs w:val="0"/>
            <w:i w:val="0"/>
            <w:iCs w:val="0"/>
          </w:rPr>
          <w:t xml:space="preserve"> or education levels</w:t>
        </w:r>
      </w:ins>
      <w:r w:rsidRPr="1570AC9E" w:rsidR="43641901">
        <w:rPr>
          <w:b w:val="0"/>
          <w:bCs w:val="0"/>
          <w:i w:val="0"/>
          <w:iCs w:val="0"/>
        </w:rPr>
        <w:t>.</w:t>
      </w:r>
      <w:r w:rsidRPr="1570AC9E" w:rsidR="3C778A2B">
        <w:rPr>
          <w:b w:val="0"/>
          <w:bCs w:val="0"/>
          <w:i w:val="0"/>
          <w:iCs w:val="0"/>
        </w:rPr>
        <w:t xml:space="preserve"> As a data scientist, you </w:t>
      </w:r>
      <w:del w:author="Guest User" w:date="2025-02-27T03:29:07.459Z" w:id="1801376523">
        <w:r w:rsidRPr="1570AC9E" w:rsidDel="3C778A2B">
          <w:rPr>
            <w:b w:val="0"/>
            <w:bCs w:val="0"/>
            <w:i w:val="0"/>
            <w:iCs w:val="0"/>
          </w:rPr>
          <w:delText xml:space="preserve">cannot </w:delText>
        </w:r>
      </w:del>
      <w:ins w:author="Guest User" w:date="2025-02-27T03:29:10.502Z" w:id="407630213">
        <w:r w:rsidRPr="1570AC9E" w:rsidR="5AEABD75">
          <w:rPr>
            <w:b w:val="0"/>
            <w:bCs w:val="0"/>
            <w:i w:val="0"/>
            <w:iCs w:val="0"/>
          </w:rPr>
          <w:t xml:space="preserve">should not </w:t>
        </w:r>
      </w:ins>
      <w:r w:rsidRPr="1570AC9E" w:rsidR="3C778A2B">
        <w:rPr>
          <w:b w:val="0"/>
          <w:bCs w:val="0"/>
          <w:i w:val="0"/>
          <w:iCs w:val="0"/>
        </w:rPr>
        <w:t>knowingly</w:t>
      </w:r>
      <w:r w:rsidRPr="1570AC9E" w:rsidR="1611F03D">
        <w:rPr>
          <w:b w:val="0"/>
          <w:bCs w:val="0"/>
          <w:i w:val="0"/>
          <w:iCs w:val="0"/>
        </w:rPr>
        <w:t xml:space="preserve"> create visualizations that</w:t>
      </w:r>
      <w:r w:rsidRPr="1570AC9E" w:rsidR="6837EB49">
        <w:rPr>
          <w:b w:val="0"/>
          <w:bCs w:val="0"/>
          <w:i w:val="0"/>
          <w:iCs w:val="0"/>
        </w:rPr>
        <w:t xml:space="preserve"> could </w:t>
      </w:r>
      <w:r w:rsidRPr="1570AC9E" w:rsidR="1611F03D">
        <w:rPr>
          <w:b w:val="0"/>
          <w:bCs w:val="0"/>
          <w:i w:val="0"/>
          <w:iCs w:val="0"/>
        </w:rPr>
        <w:t xml:space="preserve">mislead </w:t>
      </w:r>
      <w:r w:rsidRPr="1570AC9E" w:rsidR="1611F03D">
        <w:rPr>
          <w:b w:val="0"/>
          <w:bCs w:val="0"/>
          <w:i w:val="0"/>
          <w:iCs w:val="0"/>
        </w:rPr>
        <w:t>a significant proportion</w:t>
      </w:r>
      <w:r w:rsidRPr="1570AC9E" w:rsidR="1611F03D">
        <w:rPr>
          <w:b w:val="0"/>
          <w:bCs w:val="0"/>
          <w:i w:val="0"/>
          <w:iCs w:val="0"/>
        </w:rPr>
        <w:t xml:space="preserve"> of the population</w:t>
      </w:r>
      <w:ins w:author="Guest User" w:date="2025-02-27T03:29:22.174Z" w:id="1495974284">
        <w:r w:rsidRPr="1570AC9E" w:rsidR="6AF8FAF5">
          <w:rPr>
            <w:b w:val="0"/>
            <w:bCs w:val="0"/>
            <w:i w:val="0"/>
            <w:iCs w:val="0"/>
          </w:rPr>
          <w:t xml:space="preserve"> / readers</w:t>
        </w:r>
      </w:ins>
      <w:r w:rsidRPr="1570AC9E" w:rsidR="1611F03D">
        <w:rPr>
          <w:b w:val="0"/>
          <w:bCs w:val="0"/>
          <w:i w:val="0"/>
          <w:iCs w:val="0"/>
        </w:rPr>
        <w:t>.</w:t>
      </w:r>
      <w:r w:rsidRPr="1570AC9E" w:rsidR="43641901">
        <w:rPr>
          <w:b w:val="0"/>
          <w:bCs w:val="0"/>
          <w:i w:val="0"/>
          <w:iCs w:val="0"/>
        </w:rPr>
        <w:t xml:space="preserve"> </w:t>
      </w:r>
      <w:r w:rsidRPr="1570AC9E" w:rsidR="5050CAF8">
        <w:rPr>
          <w:b w:val="0"/>
          <w:bCs w:val="0"/>
          <w:i w:val="0"/>
          <w:iCs w:val="0"/>
        </w:rPr>
        <w:t>Throughout the development process</w:t>
      </w:r>
      <w:r w:rsidRPr="1570AC9E" w:rsidR="47A30D24">
        <w:rPr>
          <w:b w:val="0"/>
          <w:bCs w:val="0"/>
          <w:i w:val="0"/>
          <w:iCs w:val="0"/>
        </w:rPr>
        <w:t xml:space="preserve"> of </w:t>
      </w:r>
      <w:r w:rsidRPr="1570AC9E" w:rsidR="47A30D24">
        <w:rPr>
          <w:b w:val="0"/>
          <w:bCs w:val="0"/>
          <w:i w:val="1"/>
          <w:iCs w:val="1"/>
        </w:rPr>
        <w:t>Women and Children</w:t>
      </w:r>
      <w:r w:rsidRPr="1570AC9E" w:rsidR="47A30D24">
        <w:rPr>
          <w:b w:val="0"/>
          <w:bCs w:val="0"/>
          <w:i w:val="0"/>
          <w:iCs w:val="0"/>
        </w:rPr>
        <w:t>,</w:t>
      </w:r>
      <w:r w:rsidRPr="1570AC9E" w:rsidR="5050CAF8">
        <w:rPr>
          <w:b w:val="0"/>
          <w:bCs w:val="0"/>
          <w:i w:val="0"/>
          <w:iCs w:val="0"/>
        </w:rPr>
        <w:t xml:space="preserve"> </w:t>
      </w:r>
      <w:r w:rsidRPr="1570AC9E" w:rsidR="5050CAF8">
        <w:rPr>
          <w:b w:val="0"/>
          <w:bCs w:val="0"/>
          <w:i w:val="0"/>
          <w:iCs w:val="0"/>
        </w:rPr>
        <w:t xml:space="preserve">both </w:t>
      </w:r>
      <w:r w:rsidRPr="1570AC9E" w:rsidR="14CC9439">
        <w:rPr>
          <w:b w:val="0"/>
          <w:bCs w:val="0"/>
          <w:i w:val="0"/>
          <w:iCs w:val="0"/>
        </w:rPr>
        <w:t xml:space="preserve">software tools </w:t>
      </w:r>
      <w:r w:rsidRPr="1570AC9E" w:rsidR="5050CAF8">
        <w:rPr>
          <w:b w:val="0"/>
          <w:bCs w:val="0"/>
          <w:i w:val="0"/>
          <w:iCs w:val="0"/>
        </w:rPr>
        <w:t>for testing color-blind</w:t>
      </w:r>
      <w:r w:rsidRPr="1570AC9E" w:rsidR="5050CAF8">
        <w:rPr>
          <w:b w:val="0"/>
          <w:bCs w:val="0"/>
          <w:i w:val="0"/>
          <w:iCs w:val="0"/>
        </w:rPr>
        <w:t xml:space="preserve"> accessibility</w:t>
      </w:r>
      <w:r w:rsidRPr="1570AC9E" w:rsidR="740E3F44">
        <w:rPr>
          <w:b w:val="0"/>
          <w:bCs w:val="0"/>
          <w:i w:val="0"/>
          <w:iCs w:val="0"/>
        </w:rPr>
        <w:t xml:space="preserve"> </w:t>
      </w:r>
      <w:r w:rsidRPr="1570AC9E" w:rsidR="5050CAF8">
        <w:rPr>
          <w:b w:val="0"/>
          <w:bCs w:val="0"/>
          <w:i w:val="0"/>
          <w:iCs w:val="0"/>
        </w:rPr>
        <w:t xml:space="preserve">and the more informal test of asking </w:t>
      </w:r>
      <w:r w:rsidRPr="1570AC9E" w:rsidR="5C032592">
        <w:rPr>
          <w:b w:val="0"/>
          <w:bCs w:val="0"/>
          <w:i w:val="0"/>
          <w:iCs w:val="0"/>
        </w:rPr>
        <w:t>color-blind family members if they could differentiate</w:t>
      </w:r>
      <w:r w:rsidRPr="1570AC9E" w:rsidR="6608B8B5">
        <w:rPr>
          <w:b w:val="0"/>
          <w:bCs w:val="0"/>
          <w:i w:val="0"/>
          <w:iCs w:val="0"/>
        </w:rPr>
        <w:t xml:space="preserve"> the colors used in the visualization</w:t>
      </w:r>
      <w:r w:rsidRPr="1570AC9E" w:rsidR="4E2B78C1">
        <w:rPr>
          <w:b w:val="0"/>
          <w:bCs w:val="0"/>
          <w:i w:val="0"/>
          <w:iCs w:val="0"/>
        </w:rPr>
        <w:t xml:space="preserve"> </w:t>
      </w:r>
      <w:r w:rsidRPr="1570AC9E" w:rsidR="5DD28A78">
        <w:rPr>
          <w:b w:val="0"/>
          <w:bCs w:val="0"/>
          <w:i w:val="0"/>
          <w:iCs w:val="0"/>
        </w:rPr>
        <w:t xml:space="preserve">were used to </w:t>
      </w:r>
      <w:r w:rsidRPr="1570AC9E" w:rsidR="138C4CD5">
        <w:rPr>
          <w:b w:val="0"/>
          <w:bCs w:val="0"/>
          <w:i w:val="0"/>
          <w:iCs w:val="0"/>
        </w:rPr>
        <w:t xml:space="preserve">help </w:t>
      </w:r>
      <w:r w:rsidRPr="1570AC9E" w:rsidR="5DD28A78">
        <w:rPr>
          <w:b w:val="0"/>
          <w:bCs w:val="0"/>
          <w:i w:val="0"/>
          <w:iCs w:val="0"/>
        </w:rPr>
        <w:t xml:space="preserve">ensure </w:t>
      </w:r>
      <w:r w:rsidRPr="1570AC9E" w:rsidR="5DD28A78">
        <w:rPr>
          <w:b w:val="0"/>
          <w:bCs w:val="0"/>
          <w:i w:val="0"/>
          <w:iCs w:val="0"/>
        </w:rPr>
        <w:t>colorblind</w:t>
      </w:r>
      <w:r w:rsidRPr="1570AC9E" w:rsidR="5B60D65D">
        <w:rPr>
          <w:b w:val="0"/>
          <w:bCs w:val="0"/>
          <w:i w:val="0"/>
          <w:iCs w:val="0"/>
        </w:rPr>
        <w:t xml:space="preserve"> friendliness </w:t>
      </w:r>
      <w:r w:rsidRPr="1570AC9E" w:rsidR="4E2B78C1">
        <w:rPr>
          <w:b w:val="0"/>
          <w:bCs w:val="0"/>
          <w:i w:val="0"/>
          <w:iCs w:val="0"/>
        </w:rPr>
        <w:t>[</w:t>
      </w:r>
      <w:r w:rsidRPr="1570AC9E" w:rsidR="4E2B78C1">
        <w:rPr>
          <w:b w:val="0"/>
          <w:bCs w:val="0"/>
          <w:i w:val="0"/>
          <w:iCs w:val="0"/>
        </w:rPr>
        <w:t>2]</w:t>
      </w:r>
      <w:r w:rsidRPr="1570AC9E" w:rsidR="6608B8B5">
        <w:rPr>
          <w:b w:val="0"/>
          <w:bCs w:val="0"/>
          <w:i w:val="0"/>
          <w:iCs w:val="0"/>
        </w:rPr>
        <w:t>.</w:t>
      </w:r>
      <w:r w:rsidRPr="1570AC9E" w:rsidR="04E3C740">
        <w:rPr>
          <w:b w:val="0"/>
          <w:bCs w:val="0"/>
          <w:i w:val="0"/>
          <w:iCs w:val="0"/>
        </w:rPr>
        <w:t xml:space="preserve"> </w:t>
      </w:r>
    </w:p>
    <w:p w:rsidR="633A2D8E" w:rsidP="1570AC9E" w:rsidRDefault="633A2D8E" w14:paraId="27061CCD" w14:textId="2281E505">
      <w:pPr>
        <w:pStyle w:val="Normal"/>
        <w:rPr>
          <w:ins w:author="Isaiah Osborne" w:date="2025-02-25T02:20:08.28Z" w16du:dateUtc="2025-02-25T02:20:08.28Z" w:id="2123757556"/>
          <w:b w:val="0"/>
          <w:bCs w:val="0"/>
          <w:i w:val="0"/>
          <w:iCs w:val="0"/>
        </w:rPr>
      </w:pPr>
      <w:r w:rsidRPr="1570AC9E" w:rsidR="633A2D8E">
        <w:rPr>
          <w:b w:val="0"/>
          <w:bCs w:val="0"/>
          <w:i w:val="0"/>
          <w:iCs w:val="0"/>
        </w:rPr>
        <w:t xml:space="preserve">Additionally, </w:t>
      </w:r>
      <w:r w:rsidRPr="1570AC9E" w:rsidR="65BBABE2">
        <w:rPr>
          <w:b w:val="0"/>
          <w:bCs w:val="0"/>
          <w:i w:val="0"/>
          <w:iCs w:val="0"/>
        </w:rPr>
        <w:t>t</w:t>
      </w:r>
      <w:r w:rsidRPr="1570AC9E" w:rsidR="2BA3F0FB">
        <w:rPr>
          <w:b w:val="0"/>
          <w:bCs w:val="0"/>
          <w:i w:val="0"/>
          <w:iCs w:val="0"/>
        </w:rPr>
        <w:t xml:space="preserve">he </w:t>
      </w:r>
      <w:r w:rsidRPr="1570AC9E" w:rsidR="2BA3F0FB">
        <w:rPr>
          <w:b w:val="0"/>
          <w:bCs w:val="0"/>
          <w:i w:val="0"/>
          <w:iCs w:val="0"/>
        </w:rPr>
        <w:t>chart</w:t>
      </w:r>
      <w:r w:rsidRPr="1570AC9E" w:rsidR="2BA3F0FB">
        <w:rPr>
          <w:b w:val="0"/>
          <w:bCs w:val="0"/>
          <w:i w:val="0"/>
          <w:iCs w:val="0"/>
        </w:rPr>
        <w:t xml:space="preserve"> in figure 5 shows how visual design can be manipulated to mislead viewers</w:t>
      </w:r>
      <w:r w:rsidRPr="1570AC9E" w:rsidR="2BA3F0FB">
        <w:rPr>
          <w:b w:val="0"/>
          <w:bCs w:val="0"/>
          <w:i w:val="0"/>
          <w:iCs w:val="0"/>
        </w:rPr>
        <w:t>. By distorting the y-axis, overloading the chart with mult</w:t>
      </w:r>
      <w:r w:rsidRPr="1570AC9E" w:rsidR="3A95CD27">
        <w:rPr>
          <w:b w:val="0"/>
          <w:bCs w:val="0"/>
          <w:i w:val="0"/>
          <w:iCs w:val="0"/>
        </w:rPr>
        <w:t>iple irrelevant data points, and using distracting colors,</w:t>
      </w:r>
      <w:r w:rsidRPr="1570AC9E" w:rsidR="3A95CD27">
        <w:rPr>
          <w:b w:val="0"/>
          <w:bCs w:val="0"/>
          <w:i w:val="0"/>
          <w:iCs w:val="0"/>
        </w:rPr>
        <w:t xml:space="preserve"> the visualization </w:t>
      </w:r>
      <w:r w:rsidRPr="1570AC9E" w:rsidR="3A95CD27">
        <w:rPr>
          <w:b w:val="0"/>
          <w:bCs w:val="0"/>
          <w:i w:val="0"/>
          <w:iCs w:val="0"/>
        </w:rPr>
        <w:t>fails to</w:t>
      </w:r>
      <w:r w:rsidRPr="1570AC9E" w:rsidR="3A95CD27">
        <w:rPr>
          <w:b w:val="0"/>
          <w:bCs w:val="0"/>
          <w:i w:val="0"/>
          <w:iCs w:val="0"/>
        </w:rPr>
        <w:t xml:space="preserve"> </w:t>
      </w:r>
      <w:r w:rsidRPr="1570AC9E" w:rsidR="0FD8BD8B">
        <w:rPr>
          <w:b w:val="0"/>
          <w:bCs w:val="0"/>
          <w:i w:val="0"/>
          <w:iCs w:val="0"/>
        </w:rPr>
        <w:t>accurately</w:t>
      </w:r>
      <w:r w:rsidRPr="1570AC9E" w:rsidR="3A95CD27">
        <w:rPr>
          <w:b w:val="0"/>
          <w:bCs w:val="0"/>
          <w:i w:val="0"/>
          <w:iCs w:val="0"/>
        </w:rPr>
        <w:t xml:space="preserve"> convey the data. For this graph, a more e</w:t>
      </w:r>
      <w:r w:rsidRPr="1570AC9E" w:rsidR="0FDD5D97">
        <w:rPr>
          <w:b w:val="0"/>
          <w:bCs w:val="0"/>
          <w:i w:val="0"/>
          <w:iCs w:val="0"/>
        </w:rPr>
        <w:t xml:space="preserve">thical approach would involve simplifying </w:t>
      </w:r>
      <w:r w:rsidRPr="1570AC9E" w:rsidR="0FDD5D97">
        <w:rPr>
          <w:b w:val="0"/>
          <w:bCs w:val="0"/>
          <w:i w:val="0"/>
          <w:iCs w:val="0"/>
        </w:rPr>
        <w:t xml:space="preserve">that chart by using a consistent scale for the survival </w:t>
      </w:r>
      <w:r w:rsidRPr="1570AC9E" w:rsidR="5897EF72">
        <w:rPr>
          <w:b w:val="0"/>
          <w:bCs w:val="0"/>
          <w:i w:val="0"/>
          <w:iCs w:val="0"/>
        </w:rPr>
        <w:t>rate and</w:t>
      </w:r>
      <w:r w:rsidRPr="1570AC9E" w:rsidR="0FDD5D97">
        <w:rPr>
          <w:b w:val="0"/>
          <w:bCs w:val="0"/>
          <w:i w:val="0"/>
          <w:iCs w:val="0"/>
        </w:rPr>
        <w:t xml:space="preserve"> avoiding unnecessary complexity that could confuse </w:t>
      </w:r>
      <w:r w:rsidRPr="1570AC9E" w:rsidR="3D847A3F">
        <w:rPr>
          <w:b w:val="0"/>
          <w:bCs w:val="0"/>
          <w:i w:val="0"/>
          <w:iCs w:val="0"/>
        </w:rPr>
        <w:t>the viewer.</w:t>
      </w:r>
    </w:p>
    <w:p w:rsidR="1570AC9E" w:rsidP="1570AC9E" w:rsidRDefault="1570AC9E" w14:paraId="0A14BE55" w14:textId="0CC9B148">
      <w:pPr>
        <w:pStyle w:val="Normal"/>
        <w:rPr>
          <w:del w:author="Isaiah Osborne" w:date="2025-02-25T02:16:00.312Z" w16du:dateUtc="2025-02-25T02:16:00.312Z" w:id="440699919"/>
          <w:b w:val="0"/>
          <w:bCs w:val="0"/>
          <w:i w:val="0"/>
          <w:iCs w:val="0"/>
        </w:rPr>
      </w:pPr>
      <w:r w:rsidRPr="1570AC9E">
        <w:rPr>
          <w:b w:val="0"/>
          <w:bCs w:val="0"/>
          <w:i w:val="0"/>
          <w:iCs w:val="0"/>
        </w:rPr>
        <w:br w:type="column"/>
      </w:r>
      <w:ins w:author="Isaiah Osborne" w:date="2025-02-25T02:16:51.383Z" w:id="1037257901">
        <w:r w:rsidRPr="1570AC9E" w:rsidR="5C032592">
          <w:rPr>
            <w:b w:val="0"/>
            <w:bCs w:val="0"/>
            <w:i w:val="0"/>
            <w:iCs w:val="0"/>
          </w:rPr>
          <w:t xml:space="preserve"> </w:t>
        </w:r>
      </w:ins>
      <w:del w:author="Isaiah Osborne" w:date="2025-02-25T02:20:15.122Z" w:id="1792835771">
        <w:r/>
      </w:del>
    </w:p>
    <w:p w:rsidR="27899804" w:rsidP="1570AC9E" w:rsidRDefault="27899804" w14:paraId="4D5C20DD" w14:textId="0FF8D9A8">
      <w:pPr>
        <w:pStyle w:val="Heading1"/>
        <w:pPrChange w:author="Isaiah Osborne" w:date="2025-02-25T02:17:57.025Z">
          <w:pPr>
            <w:pStyle w:val="Normal"/>
          </w:pPr>
        </w:pPrChange>
      </w:pPr>
      <w:commentRangeStart w:id="243046964"/>
      <w:r w:rsidR="27899804">
        <w:rPr/>
        <w:t>References</w:t>
      </w:r>
      <w:commentRangeEnd w:id="243046964"/>
      <w:r>
        <w:rPr>
          <w:rStyle w:val="CommentReference"/>
        </w:rPr>
        <w:commentReference w:id="243046964"/>
      </w:r>
    </w:p>
    <w:p w:rsidR="27899804" w:rsidP="1570AC9E" w:rsidRDefault="27899804" w14:paraId="1F98E45F" w14:textId="55CB6E3E">
      <w:pPr>
        <w:pStyle w:val="Normal"/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pPrChange w:author="Isaiah Osborne" w:date="2025-02-25T02:18:02.224Z">
          <w:pPr>
            <w:pStyle w:val="Heading1"/>
          </w:pPr>
        </w:pPrChange>
      </w:pPr>
      <w:r w:rsidRPr="1570AC9E" w:rsidR="27899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[1] </w:t>
      </w:r>
      <w:r w:rsidRPr="1570AC9E" w:rsidR="27899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“Titanic - Machine Learning from Disaster.” Accessed: Feb. 24, 2025. [Online]. Available: </w:t>
      </w:r>
      <w:r>
        <w:fldChar w:fldCharType="begin"/>
      </w:r>
      <w:r>
        <w:instrText xml:space="preserve">HYPERLINK "https://kaggle.com/titanic" </w:instrText>
      </w:r>
      <w:r>
        <w:fldChar w:fldCharType="separate"/>
      </w:r>
      <w:r>
        <w:fldChar w:fldCharType="begin"/>
      </w:r>
      <w:r>
        <w:instrText xml:space="preserve">HYPERLINK "https://kaggle.com/titanic" </w:instrText>
      </w:r>
      <w:r>
        <w:fldChar w:fldCharType="separate"/>
      </w:r>
      <w:r w:rsidRPr="1570AC9E" w:rsidR="27899804"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t>https://kaggle.com/titanic</w:t>
      </w:r>
      <w:r>
        <w:fldChar w:fldCharType="end"/>
      </w:r>
      <w:ins w:author="Isaiah Osborne" w:date="2025-02-27T01:20:22.286Z" w:id="686186200">
        <w:r w:rsidRPr="1570AC9E" w:rsidR="2AC8BB6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</w:ins>
      <w:r w:rsidRPr="1570AC9E" w:rsidR="27899804"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fldChar w:fldCharType="end"/>
      </w:r>
    </w:p>
    <w:p w:rsidR="78256298" w:rsidP="1570AC9E" w:rsidRDefault="78256298" w14:paraId="705676E4" w14:textId="06BFDB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0AC9E" w:rsidR="78256298">
        <w:rPr>
          <w:rFonts w:ascii="Aptos" w:hAnsi="Aptos" w:eastAsia="Aptos" w:cs="Aptos"/>
          <w:noProof w:val="0"/>
          <w:sz w:val="24"/>
          <w:szCs w:val="24"/>
          <w:lang w:val="en-US"/>
        </w:rPr>
        <w:t>[2] “</w:t>
      </w:r>
      <w:r w:rsidRPr="1570AC9E" w:rsidR="78256298">
        <w:rPr>
          <w:rFonts w:ascii="Aptos" w:hAnsi="Aptos" w:eastAsia="Aptos" w:cs="Aptos"/>
          <w:noProof w:val="0"/>
          <w:sz w:val="24"/>
          <w:szCs w:val="24"/>
          <w:lang w:val="en-US"/>
        </w:rPr>
        <w:t>jsColorblindSimulator</w:t>
      </w:r>
      <w:r w:rsidRPr="1570AC9E" w:rsidR="78256298">
        <w:rPr>
          <w:rFonts w:ascii="Aptos" w:hAnsi="Aptos" w:eastAsia="Aptos" w:cs="Aptos"/>
          <w:noProof w:val="0"/>
          <w:sz w:val="24"/>
          <w:szCs w:val="24"/>
          <w:lang w:val="en-US"/>
        </w:rPr>
        <w:t>.” Accessed: Feb. 24, 2025. [Online]. Available: https://mapeper.github.io/jsColorblindSimulator/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IO" w:author="Isaiah Osborne" w:date="2025-02-24T19:57:57" w:id="1341660608">
    <w:p xmlns:w14="http://schemas.microsoft.com/office/word/2010/wordml" xmlns:w="http://schemas.openxmlformats.org/wordprocessingml/2006/main" w:rsidR="73A6FFAA" w:rsidRDefault="1465414F" w14:paraId="13ECA12B" w14:textId="07CE4E3C">
      <w:pPr>
        <w:pStyle w:val="CommentText"/>
      </w:pPr>
      <w:r>
        <w:rPr>
          <w:rStyle w:val="CommentReference"/>
        </w:rPr>
        <w:annotationRef/>
      </w:r>
      <w:r w:rsidRPr="63D3A893" w:rsidR="3F2265C4">
        <w:t>If the report gets too long, we can take this out (but I don't think we have a page limit?)... I just wanted to explain some of my thought process in creating my graph.</w:t>
      </w:r>
    </w:p>
  </w:comment>
  <w:comment xmlns:w="http://schemas.openxmlformats.org/wordprocessingml/2006/main" w:initials="IO" w:author="Isaiah Osborne" w:date="2025-02-24T20:10:14" w:id="640207077">
    <w:p xmlns:w14="http://schemas.microsoft.com/office/word/2010/wordml" xmlns:w="http://schemas.openxmlformats.org/wordprocessingml/2006/main" w:rsidR="18A92C1D" w:rsidRDefault="1481E2E7" w14:paraId="4991F068" w14:textId="7FE1135F">
      <w:pPr>
        <w:pStyle w:val="CommentText"/>
      </w:pPr>
      <w:r>
        <w:rPr>
          <w:rStyle w:val="CommentReference"/>
        </w:rPr>
        <w:annotationRef/>
      </w:r>
      <w:r w:rsidRPr="7B1AF913" w:rsidR="05FA281A">
        <w:t>Not sure what's going on with the formatting here? Man I _hate_ Word.</w:t>
      </w:r>
    </w:p>
  </w:comment>
  <w:comment xmlns:w="http://schemas.openxmlformats.org/wordprocessingml/2006/main" w:initials="IO" w:author="Isaiah Osborne" w:date="2025-02-24T20:21:33" w:id="243046964">
    <w:p xmlns:w14="http://schemas.microsoft.com/office/word/2010/wordml" xmlns:w="http://schemas.openxmlformats.org/wordprocessingml/2006/main" w:rsidR="2C4D6002" w:rsidRDefault="53A20006" w14:paraId="7C31B97D" w14:textId="5D726F04">
      <w:pPr>
        <w:pStyle w:val="CommentText"/>
      </w:pPr>
      <w:r>
        <w:rPr>
          <w:rStyle w:val="CommentReference"/>
        </w:rPr>
        <w:annotationRef/>
      </w:r>
      <w:r w:rsidRPr="36F869ED" w:rsidR="7D58A4D5">
        <w:t xml:space="preserve">Just plugging zbib.org again if you need to add a reference :)  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ECA12B"/>
  <w15:commentEx w15:done="0" w15:paraId="4991F068"/>
  <w15:commentEx w15:done="0" w15:paraId="7C31B97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8F4AB87" w16cex:dateUtc="2025-02-25T01:57:57.223Z"/>
  <w16cex:commentExtensible w16cex:durableId="7E3A079E" w16cex:dateUtc="2025-02-25T02:10:14.028Z"/>
  <w16cex:commentExtensible w16cex:durableId="6CD77A91" w16cex:dateUtc="2025-02-25T02:21:33.7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ECA12B" w16cid:durableId="38F4AB87"/>
  <w16cid:commentId w16cid:paraId="4991F068" w16cid:durableId="7E3A079E"/>
  <w16cid:commentId w16cid:paraId="7C31B97D" w16cid:durableId="6CD77A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9194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566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aiah Osborne">
    <w15:presenceInfo w15:providerId="AD" w15:userId="S::imo2d@mtmail.mtsu.edu::43a9d5fb-a774-429a-a942-490b739901c6"/>
  </w15:person>
  <w15:person w15:author="Hector Rogel">
    <w15:presenceInfo w15:providerId="AD" w15:userId="S::har3s@mtmail.mtsu.edu::4d2ed76a-9fd2-4bb7-87c5-d69c6fb594b9"/>
  </w15:person>
  <w15:person w15:author="Guest User">
    <w15:presenceInfo w15:providerId="AD" w15:userId="S::urn:spo:anon#4a5b326fd0c2eae768904d8e9759cea731898d9d27f09bd7e43f1602defd902a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7181C"/>
    <w:rsid w:val="00A4E7AE"/>
    <w:rsid w:val="00B5935A"/>
    <w:rsid w:val="00D9FAC0"/>
    <w:rsid w:val="00F78B50"/>
    <w:rsid w:val="01233119"/>
    <w:rsid w:val="01C338AC"/>
    <w:rsid w:val="01ECF986"/>
    <w:rsid w:val="02289334"/>
    <w:rsid w:val="02670FFC"/>
    <w:rsid w:val="02A775EE"/>
    <w:rsid w:val="02FCB590"/>
    <w:rsid w:val="038453E5"/>
    <w:rsid w:val="03CE3369"/>
    <w:rsid w:val="03F4806E"/>
    <w:rsid w:val="0490ADB7"/>
    <w:rsid w:val="04E3C740"/>
    <w:rsid w:val="04EAF63D"/>
    <w:rsid w:val="04F5F447"/>
    <w:rsid w:val="0529225F"/>
    <w:rsid w:val="05445E6D"/>
    <w:rsid w:val="055AF21E"/>
    <w:rsid w:val="0565A5B0"/>
    <w:rsid w:val="0587DE8C"/>
    <w:rsid w:val="05AFF614"/>
    <w:rsid w:val="05E07DDF"/>
    <w:rsid w:val="05E26150"/>
    <w:rsid w:val="0615DAEF"/>
    <w:rsid w:val="0638AFCB"/>
    <w:rsid w:val="068CB7CC"/>
    <w:rsid w:val="069A4F0B"/>
    <w:rsid w:val="06AB788F"/>
    <w:rsid w:val="06E00561"/>
    <w:rsid w:val="07230F43"/>
    <w:rsid w:val="074BFE2B"/>
    <w:rsid w:val="0776E98D"/>
    <w:rsid w:val="0799E066"/>
    <w:rsid w:val="082DBF27"/>
    <w:rsid w:val="0886644A"/>
    <w:rsid w:val="092FAD11"/>
    <w:rsid w:val="09B2236D"/>
    <w:rsid w:val="09CCD686"/>
    <w:rsid w:val="0A1777D7"/>
    <w:rsid w:val="0A3B568E"/>
    <w:rsid w:val="0A686872"/>
    <w:rsid w:val="0ACF6A5F"/>
    <w:rsid w:val="0B542D3D"/>
    <w:rsid w:val="0BD46BC6"/>
    <w:rsid w:val="0BEE80E7"/>
    <w:rsid w:val="0C673B84"/>
    <w:rsid w:val="0CAABB63"/>
    <w:rsid w:val="0CDCA6FF"/>
    <w:rsid w:val="0D6A2954"/>
    <w:rsid w:val="0DD68A4B"/>
    <w:rsid w:val="0DEC0EBC"/>
    <w:rsid w:val="0FD8BD8B"/>
    <w:rsid w:val="0FDD5D97"/>
    <w:rsid w:val="0FF65B67"/>
    <w:rsid w:val="10590E36"/>
    <w:rsid w:val="108AEC3B"/>
    <w:rsid w:val="108E8798"/>
    <w:rsid w:val="10C4A71F"/>
    <w:rsid w:val="112500C9"/>
    <w:rsid w:val="1126F4C0"/>
    <w:rsid w:val="1170D31D"/>
    <w:rsid w:val="11A5DD67"/>
    <w:rsid w:val="125EC9E5"/>
    <w:rsid w:val="12A877C5"/>
    <w:rsid w:val="12C2FAFF"/>
    <w:rsid w:val="12D69058"/>
    <w:rsid w:val="13525CB8"/>
    <w:rsid w:val="137742AA"/>
    <w:rsid w:val="138C4CD5"/>
    <w:rsid w:val="13BEECC1"/>
    <w:rsid w:val="13E955B9"/>
    <w:rsid w:val="1425799A"/>
    <w:rsid w:val="14750D8E"/>
    <w:rsid w:val="14CC9439"/>
    <w:rsid w:val="1522A89D"/>
    <w:rsid w:val="1570AC9E"/>
    <w:rsid w:val="15BD6EBF"/>
    <w:rsid w:val="1611F03D"/>
    <w:rsid w:val="17C0E332"/>
    <w:rsid w:val="18564C7B"/>
    <w:rsid w:val="18A92AD8"/>
    <w:rsid w:val="18F7E815"/>
    <w:rsid w:val="19F2E444"/>
    <w:rsid w:val="1A684AB0"/>
    <w:rsid w:val="1A9645CB"/>
    <w:rsid w:val="1ABD543C"/>
    <w:rsid w:val="1ABF22C7"/>
    <w:rsid w:val="1AD98AB4"/>
    <w:rsid w:val="1BCCB059"/>
    <w:rsid w:val="1C70DCB5"/>
    <w:rsid w:val="1CB3846D"/>
    <w:rsid w:val="1D37FDDE"/>
    <w:rsid w:val="1DA42BDB"/>
    <w:rsid w:val="1DC6E146"/>
    <w:rsid w:val="1DE2AB86"/>
    <w:rsid w:val="1E17181C"/>
    <w:rsid w:val="1E43A032"/>
    <w:rsid w:val="1E5B82AF"/>
    <w:rsid w:val="1E89D18D"/>
    <w:rsid w:val="1EF6922D"/>
    <w:rsid w:val="1F603FA7"/>
    <w:rsid w:val="1FCF1B31"/>
    <w:rsid w:val="201E3C04"/>
    <w:rsid w:val="20230FC6"/>
    <w:rsid w:val="2064182F"/>
    <w:rsid w:val="20B80C5D"/>
    <w:rsid w:val="20BC4EAB"/>
    <w:rsid w:val="20C02A09"/>
    <w:rsid w:val="21066901"/>
    <w:rsid w:val="212AC72D"/>
    <w:rsid w:val="2138897C"/>
    <w:rsid w:val="215E5B8A"/>
    <w:rsid w:val="21BF0A02"/>
    <w:rsid w:val="21F12999"/>
    <w:rsid w:val="21FBC7AA"/>
    <w:rsid w:val="22B4CA21"/>
    <w:rsid w:val="2355520A"/>
    <w:rsid w:val="23594246"/>
    <w:rsid w:val="241C8A1D"/>
    <w:rsid w:val="24309E33"/>
    <w:rsid w:val="243BD64E"/>
    <w:rsid w:val="24D2B585"/>
    <w:rsid w:val="2544892C"/>
    <w:rsid w:val="2591C589"/>
    <w:rsid w:val="25B4F5C7"/>
    <w:rsid w:val="26C217EC"/>
    <w:rsid w:val="26E23DB0"/>
    <w:rsid w:val="27899804"/>
    <w:rsid w:val="28103A63"/>
    <w:rsid w:val="285F8FF6"/>
    <w:rsid w:val="290B0227"/>
    <w:rsid w:val="2947EF47"/>
    <w:rsid w:val="2955D500"/>
    <w:rsid w:val="298A348A"/>
    <w:rsid w:val="29A2BACD"/>
    <w:rsid w:val="2A9B5100"/>
    <w:rsid w:val="2AC8BB63"/>
    <w:rsid w:val="2ACCE811"/>
    <w:rsid w:val="2BA3F0FB"/>
    <w:rsid w:val="2BF18400"/>
    <w:rsid w:val="2C159B10"/>
    <w:rsid w:val="2C39E27B"/>
    <w:rsid w:val="2C572493"/>
    <w:rsid w:val="2C99105E"/>
    <w:rsid w:val="2CF29528"/>
    <w:rsid w:val="2D63BECB"/>
    <w:rsid w:val="2DEF8725"/>
    <w:rsid w:val="2E927E84"/>
    <w:rsid w:val="2EC4FA51"/>
    <w:rsid w:val="2F60F1D2"/>
    <w:rsid w:val="2FF366AA"/>
    <w:rsid w:val="30B65662"/>
    <w:rsid w:val="31164732"/>
    <w:rsid w:val="31B17144"/>
    <w:rsid w:val="3254EFBA"/>
    <w:rsid w:val="32B3BDD7"/>
    <w:rsid w:val="32E7D901"/>
    <w:rsid w:val="337AAAAC"/>
    <w:rsid w:val="3474157C"/>
    <w:rsid w:val="35410AE9"/>
    <w:rsid w:val="35A336D6"/>
    <w:rsid w:val="35A4A6DD"/>
    <w:rsid w:val="37201F08"/>
    <w:rsid w:val="37A4982C"/>
    <w:rsid w:val="37AD51B7"/>
    <w:rsid w:val="385D9C44"/>
    <w:rsid w:val="386A5164"/>
    <w:rsid w:val="38781A78"/>
    <w:rsid w:val="389ABFAA"/>
    <w:rsid w:val="38F0E8A0"/>
    <w:rsid w:val="3A1B8807"/>
    <w:rsid w:val="3A441A17"/>
    <w:rsid w:val="3A95CD27"/>
    <w:rsid w:val="3AAEE354"/>
    <w:rsid w:val="3ADA3638"/>
    <w:rsid w:val="3AEDF96A"/>
    <w:rsid w:val="3BF9FA08"/>
    <w:rsid w:val="3C11B280"/>
    <w:rsid w:val="3C3D4384"/>
    <w:rsid w:val="3C778A2B"/>
    <w:rsid w:val="3C7F0FB5"/>
    <w:rsid w:val="3CDCBB8C"/>
    <w:rsid w:val="3CF85587"/>
    <w:rsid w:val="3D847A3F"/>
    <w:rsid w:val="3D94C561"/>
    <w:rsid w:val="3DEF9A41"/>
    <w:rsid w:val="3E75D3B6"/>
    <w:rsid w:val="3F501BCB"/>
    <w:rsid w:val="3FD07DC7"/>
    <w:rsid w:val="40412BB9"/>
    <w:rsid w:val="40A886A9"/>
    <w:rsid w:val="40B698F6"/>
    <w:rsid w:val="417DFF8B"/>
    <w:rsid w:val="41965694"/>
    <w:rsid w:val="41B827E0"/>
    <w:rsid w:val="429790BF"/>
    <w:rsid w:val="42F8DE98"/>
    <w:rsid w:val="430796BD"/>
    <w:rsid w:val="43289B16"/>
    <w:rsid w:val="43641901"/>
    <w:rsid w:val="43BACEA3"/>
    <w:rsid w:val="43CF002E"/>
    <w:rsid w:val="44DB633E"/>
    <w:rsid w:val="451B465C"/>
    <w:rsid w:val="452F3809"/>
    <w:rsid w:val="454D6ADB"/>
    <w:rsid w:val="458A9163"/>
    <w:rsid w:val="466BC5C4"/>
    <w:rsid w:val="471B901B"/>
    <w:rsid w:val="4739896E"/>
    <w:rsid w:val="474E466B"/>
    <w:rsid w:val="478EA178"/>
    <w:rsid w:val="47A30D24"/>
    <w:rsid w:val="47B7833C"/>
    <w:rsid w:val="47F1DC0F"/>
    <w:rsid w:val="48B9EF36"/>
    <w:rsid w:val="49CC70CB"/>
    <w:rsid w:val="49E3750C"/>
    <w:rsid w:val="4A0FC304"/>
    <w:rsid w:val="4A15E7FD"/>
    <w:rsid w:val="4A73185A"/>
    <w:rsid w:val="4AA347AB"/>
    <w:rsid w:val="4B317F18"/>
    <w:rsid w:val="4BE9D8F7"/>
    <w:rsid w:val="4BF97E23"/>
    <w:rsid w:val="4CDF26BA"/>
    <w:rsid w:val="4D182B83"/>
    <w:rsid w:val="4DDF4052"/>
    <w:rsid w:val="4E2B78C1"/>
    <w:rsid w:val="4ED0AEA8"/>
    <w:rsid w:val="5039EC63"/>
    <w:rsid w:val="5050CAF8"/>
    <w:rsid w:val="508BD621"/>
    <w:rsid w:val="5158A89E"/>
    <w:rsid w:val="51A667D6"/>
    <w:rsid w:val="51ACD5CA"/>
    <w:rsid w:val="52244A6E"/>
    <w:rsid w:val="52DEC746"/>
    <w:rsid w:val="52E3098D"/>
    <w:rsid w:val="53F7CE2F"/>
    <w:rsid w:val="54055A61"/>
    <w:rsid w:val="54DE31C4"/>
    <w:rsid w:val="5546E567"/>
    <w:rsid w:val="55783021"/>
    <w:rsid w:val="55E0B1C2"/>
    <w:rsid w:val="56492017"/>
    <w:rsid w:val="56C30E45"/>
    <w:rsid w:val="57270667"/>
    <w:rsid w:val="5897EF72"/>
    <w:rsid w:val="599B66A5"/>
    <w:rsid w:val="59D54107"/>
    <w:rsid w:val="5A4829B0"/>
    <w:rsid w:val="5AEABD75"/>
    <w:rsid w:val="5B12D497"/>
    <w:rsid w:val="5B32A93F"/>
    <w:rsid w:val="5B60D65D"/>
    <w:rsid w:val="5B8FD89D"/>
    <w:rsid w:val="5B970E8F"/>
    <w:rsid w:val="5BB699B3"/>
    <w:rsid w:val="5BEEC5CF"/>
    <w:rsid w:val="5C032592"/>
    <w:rsid w:val="5C3BBDCB"/>
    <w:rsid w:val="5C833DB4"/>
    <w:rsid w:val="5DC4C56F"/>
    <w:rsid w:val="5DD28A78"/>
    <w:rsid w:val="5E919DE9"/>
    <w:rsid w:val="5EECCB6C"/>
    <w:rsid w:val="5FD03EB6"/>
    <w:rsid w:val="6045BA8F"/>
    <w:rsid w:val="60CE968A"/>
    <w:rsid w:val="623C4010"/>
    <w:rsid w:val="6265C6AE"/>
    <w:rsid w:val="62675D43"/>
    <w:rsid w:val="62776138"/>
    <w:rsid w:val="6290BC4B"/>
    <w:rsid w:val="62B93805"/>
    <w:rsid w:val="633A2D8E"/>
    <w:rsid w:val="638AB6F8"/>
    <w:rsid w:val="63EEF655"/>
    <w:rsid w:val="642C67FF"/>
    <w:rsid w:val="651EBA14"/>
    <w:rsid w:val="651ED47B"/>
    <w:rsid w:val="65BBABE2"/>
    <w:rsid w:val="65DAB585"/>
    <w:rsid w:val="65F57170"/>
    <w:rsid w:val="6603095D"/>
    <w:rsid w:val="6608B8B5"/>
    <w:rsid w:val="66EA3029"/>
    <w:rsid w:val="66FF3BE2"/>
    <w:rsid w:val="67320B66"/>
    <w:rsid w:val="67CE773D"/>
    <w:rsid w:val="68270E5D"/>
    <w:rsid w:val="6837EB49"/>
    <w:rsid w:val="68EE66D3"/>
    <w:rsid w:val="69075BBB"/>
    <w:rsid w:val="6A7F2638"/>
    <w:rsid w:val="6AB06AE6"/>
    <w:rsid w:val="6AF8FAF5"/>
    <w:rsid w:val="6BBF684F"/>
    <w:rsid w:val="6C152A08"/>
    <w:rsid w:val="6CB941C4"/>
    <w:rsid w:val="6CD0BAED"/>
    <w:rsid w:val="6CE0D33C"/>
    <w:rsid w:val="6CEA6311"/>
    <w:rsid w:val="6D2250C3"/>
    <w:rsid w:val="6DA77960"/>
    <w:rsid w:val="6DAD174D"/>
    <w:rsid w:val="6DF2190C"/>
    <w:rsid w:val="6E49EE89"/>
    <w:rsid w:val="6E587BE3"/>
    <w:rsid w:val="6E6F0FA0"/>
    <w:rsid w:val="6E74C3A7"/>
    <w:rsid w:val="6F371E9B"/>
    <w:rsid w:val="6F6A66B0"/>
    <w:rsid w:val="6FDDD9E2"/>
    <w:rsid w:val="703C26FD"/>
    <w:rsid w:val="70C877CA"/>
    <w:rsid w:val="70D9F22F"/>
    <w:rsid w:val="7146FEFC"/>
    <w:rsid w:val="71EDD1ED"/>
    <w:rsid w:val="726397B8"/>
    <w:rsid w:val="7290B6FB"/>
    <w:rsid w:val="72CC09C2"/>
    <w:rsid w:val="73436763"/>
    <w:rsid w:val="73A68E71"/>
    <w:rsid w:val="73B73ACC"/>
    <w:rsid w:val="740DD500"/>
    <w:rsid w:val="740E3F44"/>
    <w:rsid w:val="743685DB"/>
    <w:rsid w:val="7486E8BE"/>
    <w:rsid w:val="75110DF0"/>
    <w:rsid w:val="75F9EEC4"/>
    <w:rsid w:val="762DCA38"/>
    <w:rsid w:val="768D3675"/>
    <w:rsid w:val="76B16AE9"/>
    <w:rsid w:val="77427A86"/>
    <w:rsid w:val="775F2863"/>
    <w:rsid w:val="77E3580D"/>
    <w:rsid w:val="78256298"/>
    <w:rsid w:val="783CA22F"/>
    <w:rsid w:val="7842EAE5"/>
    <w:rsid w:val="7854D7F3"/>
    <w:rsid w:val="7979F2A1"/>
    <w:rsid w:val="79839C1A"/>
    <w:rsid w:val="799EA67C"/>
    <w:rsid w:val="7A4AA1EF"/>
    <w:rsid w:val="7AD81DF6"/>
    <w:rsid w:val="7B083C22"/>
    <w:rsid w:val="7B0A65FD"/>
    <w:rsid w:val="7B78098A"/>
    <w:rsid w:val="7B9DBCFF"/>
    <w:rsid w:val="7BE8764C"/>
    <w:rsid w:val="7C157CCA"/>
    <w:rsid w:val="7C18C770"/>
    <w:rsid w:val="7C69FB27"/>
    <w:rsid w:val="7D047255"/>
    <w:rsid w:val="7D3F2EA0"/>
    <w:rsid w:val="7D987B76"/>
    <w:rsid w:val="7E36EEA5"/>
    <w:rsid w:val="7E617EFA"/>
    <w:rsid w:val="7ECFB556"/>
    <w:rsid w:val="7EE53F2A"/>
    <w:rsid w:val="7F14D7F4"/>
    <w:rsid w:val="7F19C7A0"/>
    <w:rsid w:val="7FC61B52"/>
    <w:rsid w:val="7FD2C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6AD4"/>
  <w15:chartTrackingRefBased/>
  <w15:docId w15:val="{D8A30973-E98D-43D1-B094-6D947E048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70AC9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570AC9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0664e9e99e44487a" /><Relationship Type="http://schemas.microsoft.com/office/2011/relationships/people" Target="people.xml" Id="R51cc50fff28e41c1" /><Relationship Type="http://schemas.microsoft.com/office/2011/relationships/commentsExtended" Target="commentsExtended.xml" Id="R9bccb8ac3bb8452d" /><Relationship Type="http://schemas.microsoft.com/office/2016/09/relationships/commentsIds" Target="commentsIds.xml" Id="R8715bcd781b44133" /><Relationship Type="http://schemas.microsoft.com/office/2018/08/relationships/commentsExtensible" Target="commentsExtensible.xml" Id="R744a50c74bbf4151" /><Relationship Type="http://schemas.openxmlformats.org/officeDocument/2006/relationships/image" Target="/media/image.png" Id="R3d994d7378d84afa" /><Relationship Type="http://schemas.openxmlformats.org/officeDocument/2006/relationships/image" Target="/media/image2.png" Id="R5d9f208e6f464ffd" /><Relationship Type="http://schemas.openxmlformats.org/officeDocument/2006/relationships/image" Target="/media/image3.png" Id="Rc1d8117fd4de4413" /><Relationship Type="http://schemas.openxmlformats.org/officeDocument/2006/relationships/image" Target="/media/image4.png" Id="R0a75604461cd4b93" /><Relationship Type="http://schemas.openxmlformats.org/officeDocument/2006/relationships/image" Target="/media/image5.png" Id="R5c900a995ccc44c1" /><Relationship Type="http://schemas.openxmlformats.org/officeDocument/2006/relationships/image" Target="/media/image6.png" Id="R9023b4d6b8b84a6b" /><Relationship Type="http://schemas.openxmlformats.org/officeDocument/2006/relationships/numbering" Target="numbering.xml" Id="R4c38290bf00a48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2025-02-17T20:59:58.9696330Z</dcterms:created>
  <dcterms:modified xsi:type="dcterms:W3CDTF">2025-02-27T03:52:24.8093500Z</dcterms:modified>
  <dc:creator>Isaiah Osborne</dc:creator>
  <lastModifiedBy>Hector Rogel</lastModifiedBy>
</coreProperties>
</file>