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BEC7C" w14:textId="3E2F08BB" w:rsidR="00890854" w:rsidRDefault="3688E63E" w:rsidP="12A72951">
      <w:pPr>
        <w:spacing w:before="60" w:after="0"/>
        <w:rPr>
          <w:rFonts w:ascii="Aptos" w:eastAsia="Aptos" w:hAnsi="Aptos" w:cs="Aptos"/>
          <w:color w:val="000000" w:themeColor="text1"/>
          <w:sz w:val="22"/>
          <w:szCs w:val="22"/>
        </w:rPr>
      </w:pPr>
      <w:r w:rsidRPr="12A72951">
        <w:rPr>
          <w:rFonts w:ascii="Aptos" w:eastAsia="Aptos" w:hAnsi="Aptos" w:cs="Aptos"/>
          <w:b/>
          <w:bCs/>
          <w:color w:val="000000" w:themeColor="text1"/>
          <w:sz w:val="22"/>
          <w:szCs w:val="22"/>
          <w:highlight w:val="yellow"/>
        </w:rPr>
        <w:t>Le solicitamos que la cotización sea presentada en el siguiente formato, completando los espacios indicados con sus datos correspondientes.</w:t>
      </w:r>
    </w:p>
    <w:p w14:paraId="5D06FE6F" w14:textId="23F5A271" w:rsidR="00890854" w:rsidRDefault="3688E63E" w:rsidP="12A72951">
      <w:pPr>
        <w:spacing w:before="60" w:after="0"/>
        <w:jc w:val="right"/>
        <w:rPr>
          <w:rFonts w:ascii="Aptos" w:eastAsia="Aptos" w:hAnsi="Aptos" w:cs="Aptos"/>
          <w:color w:val="FF0000"/>
          <w:sz w:val="22"/>
          <w:szCs w:val="22"/>
        </w:rPr>
      </w:pPr>
      <w:r w:rsidRPr="12A72951">
        <w:rPr>
          <w:rFonts w:ascii="Aptos" w:eastAsia="Aptos" w:hAnsi="Aptos" w:cs="Aptos"/>
          <w:b/>
          <w:bCs/>
          <w:color w:val="000000" w:themeColor="text1"/>
          <w:sz w:val="22"/>
          <w:szCs w:val="22"/>
        </w:rPr>
        <w:t xml:space="preserve">Fecha de emisión: </w:t>
      </w:r>
      <w:r w:rsidRPr="12A72951">
        <w:rPr>
          <w:rFonts w:ascii="Aptos" w:eastAsia="Aptos" w:hAnsi="Aptos" w:cs="Aptos"/>
          <w:color w:val="FF0000"/>
          <w:sz w:val="22"/>
          <w:szCs w:val="22"/>
        </w:rPr>
        <w:t>xx/xx/xxxx</w:t>
      </w:r>
    </w:p>
    <w:p w14:paraId="3EBA2D00" w14:textId="631A31C2" w:rsidR="00890854" w:rsidRDefault="3688E63E" w:rsidP="12A72951">
      <w:pPr>
        <w:spacing w:before="60" w:after="0"/>
        <w:jc w:val="right"/>
        <w:rPr>
          <w:rFonts w:ascii="Aptos" w:eastAsia="Aptos" w:hAnsi="Aptos" w:cs="Aptos"/>
          <w:color w:val="FF0000"/>
          <w:sz w:val="22"/>
          <w:szCs w:val="22"/>
        </w:rPr>
      </w:pPr>
      <w:r w:rsidRPr="12A72951">
        <w:rPr>
          <w:rFonts w:ascii="Aptos" w:eastAsia="Aptos" w:hAnsi="Aptos" w:cs="Aptos"/>
          <w:b/>
          <w:bCs/>
          <w:color w:val="000000" w:themeColor="text1"/>
          <w:sz w:val="22"/>
          <w:szCs w:val="22"/>
        </w:rPr>
        <w:t xml:space="preserve">Vigencia de la cotización: </w:t>
      </w:r>
      <w:r w:rsidRPr="12A72951">
        <w:rPr>
          <w:rFonts w:ascii="Aptos" w:eastAsia="Aptos" w:hAnsi="Aptos" w:cs="Aptos"/>
          <w:color w:val="FF0000"/>
          <w:sz w:val="22"/>
          <w:szCs w:val="22"/>
        </w:rPr>
        <w:t>xx/xx/xxx</w:t>
      </w:r>
    </w:p>
    <w:p w14:paraId="7B1C82FD" w14:textId="5D6BE6FF" w:rsidR="00890854" w:rsidRDefault="3688E63E" w:rsidP="12A72951">
      <w:pPr>
        <w:spacing w:before="60" w:after="0"/>
        <w:jc w:val="right"/>
        <w:rPr>
          <w:rFonts w:ascii="Aptos" w:eastAsia="Aptos" w:hAnsi="Aptos" w:cs="Aptos"/>
          <w:color w:val="000000" w:themeColor="text1"/>
          <w:sz w:val="22"/>
          <w:szCs w:val="22"/>
        </w:rPr>
      </w:pPr>
      <w:r w:rsidRPr="12A72951">
        <w:rPr>
          <w:rFonts w:ascii="Aptos" w:eastAsia="Aptos" w:hAnsi="Aptos" w:cs="Aptos"/>
          <w:b/>
          <w:bCs/>
          <w:color w:val="000000" w:themeColor="text1"/>
          <w:sz w:val="22"/>
          <w:szCs w:val="22"/>
        </w:rPr>
        <w:t xml:space="preserve"> </w:t>
      </w:r>
    </w:p>
    <w:p w14:paraId="3D8E52C6" w14:textId="0B06D018" w:rsidR="00890854" w:rsidRDefault="3688E63E" w:rsidP="12A72951">
      <w:pPr>
        <w:spacing w:before="60" w:after="0"/>
        <w:rPr>
          <w:rFonts w:ascii="Aptos" w:eastAsia="Aptos" w:hAnsi="Aptos" w:cs="Aptos"/>
          <w:color w:val="000000" w:themeColor="text1"/>
          <w:sz w:val="22"/>
          <w:szCs w:val="22"/>
        </w:rPr>
      </w:pPr>
      <w:r w:rsidRPr="12A72951">
        <w:rPr>
          <w:rFonts w:ascii="Aptos" w:eastAsia="Aptos" w:hAnsi="Aptos" w:cs="Aptos"/>
          <w:b/>
          <w:bCs/>
          <w:color w:val="000000" w:themeColor="text1"/>
          <w:sz w:val="22"/>
          <w:szCs w:val="22"/>
        </w:rPr>
        <w:t>M.I.C. ROCÍO GUADALUPE MARTÍNEZ BIBIANO</w:t>
      </w:r>
    </w:p>
    <w:p w14:paraId="6B234497" w14:textId="219EA038" w:rsidR="00890854" w:rsidRDefault="3688E63E" w:rsidP="12A72951">
      <w:pPr>
        <w:spacing w:before="60" w:after="0"/>
        <w:rPr>
          <w:rFonts w:ascii="Aptos" w:eastAsia="Aptos" w:hAnsi="Aptos" w:cs="Aptos"/>
          <w:color w:val="000000" w:themeColor="text1"/>
          <w:sz w:val="22"/>
          <w:szCs w:val="22"/>
        </w:rPr>
      </w:pPr>
      <w:r w:rsidRPr="12A72951">
        <w:rPr>
          <w:rFonts w:ascii="Aptos" w:eastAsia="Aptos" w:hAnsi="Aptos" w:cs="Aptos"/>
          <w:b/>
          <w:bCs/>
          <w:color w:val="000000" w:themeColor="text1"/>
          <w:sz w:val="22"/>
          <w:szCs w:val="22"/>
        </w:rPr>
        <w:t>JEFA DE IT</w:t>
      </w:r>
    </w:p>
    <w:p w14:paraId="0581C3C3" w14:textId="36662F8C" w:rsidR="00890854" w:rsidRDefault="3688E63E" w:rsidP="12A72951">
      <w:pPr>
        <w:rPr>
          <w:rFonts w:ascii="Aptos" w:eastAsia="Aptos" w:hAnsi="Aptos" w:cs="Aptos"/>
          <w:color w:val="000000" w:themeColor="text1"/>
          <w:sz w:val="22"/>
          <w:szCs w:val="22"/>
        </w:rPr>
      </w:pPr>
      <w:proofErr w:type="gramStart"/>
      <w:r w:rsidRPr="12A72951">
        <w:rPr>
          <w:rFonts w:ascii="Aptos" w:eastAsia="Aptos" w:hAnsi="Aptos" w:cs="Aptos"/>
          <w:b/>
          <w:bCs/>
          <w:color w:val="000000" w:themeColor="text1"/>
          <w:sz w:val="22"/>
          <w:szCs w:val="22"/>
        </w:rPr>
        <w:t>PRESENTE.-</w:t>
      </w:r>
      <w:proofErr w:type="gramEnd"/>
      <w:r w:rsidRPr="12A72951">
        <w:rPr>
          <w:rFonts w:ascii="Aptos" w:eastAsia="Aptos" w:hAnsi="Aptos" w:cs="Aptos"/>
          <w:b/>
          <w:bCs/>
          <w:color w:val="000000" w:themeColor="text1"/>
          <w:sz w:val="22"/>
          <w:szCs w:val="22"/>
        </w:rPr>
        <w:t xml:space="preserve"> </w:t>
      </w:r>
    </w:p>
    <w:p w14:paraId="1C49023B" w14:textId="7855E554" w:rsidR="00890854" w:rsidRDefault="3688E63E" w:rsidP="12A72951">
      <w:pPr>
        <w:spacing w:before="60" w:after="0"/>
        <w:jc w:val="both"/>
        <w:rPr>
          <w:rFonts w:ascii="Aptos" w:eastAsia="Aptos" w:hAnsi="Aptos" w:cs="Aptos"/>
          <w:color w:val="FF0000"/>
          <w:sz w:val="22"/>
          <w:szCs w:val="22"/>
        </w:rPr>
      </w:pPr>
      <w:r w:rsidRPr="12A72951">
        <w:rPr>
          <w:rFonts w:ascii="Aptos" w:eastAsia="Aptos" w:hAnsi="Aptos" w:cs="Aptos"/>
          <w:color w:val="000000" w:themeColor="text1"/>
          <w:sz w:val="22"/>
          <w:szCs w:val="22"/>
        </w:rPr>
        <w:t xml:space="preserve">PERSONA FÍSICA O MORAL: </w:t>
      </w:r>
      <w:r w:rsidRPr="12A72951">
        <w:rPr>
          <w:rFonts w:ascii="Aptos" w:eastAsia="Aptos" w:hAnsi="Aptos" w:cs="Aptos"/>
          <w:color w:val="FF0000"/>
          <w:sz w:val="22"/>
          <w:szCs w:val="22"/>
        </w:rPr>
        <w:t>xxxxxxxxxxxxx</w:t>
      </w:r>
    </w:p>
    <w:p w14:paraId="4050BBE6" w14:textId="1FD6BEE8" w:rsidR="00890854" w:rsidRDefault="3688E63E" w:rsidP="12A72951">
      <w:pPr>
        <w:spacing w:before="60" w:after="0"/>
        <w:jc w:val="both"/>
        <w:rPr>
          <w:rFonts w:ascii="Aptos" w:eastAsia="Aptos" w:hAnsi="Aptos" w:cs="Aptos"/>
          <w:color w:val="FF0000"/>
          <w:sz w:val="22"/>
          <w:szCs w:val="22"/>
        </w:rPr>
      </w:pPr>
      <w:r w:rsidRPr="12A72951">
        <w:rPr>
          <w:rFonts w:ascii="Aptos" w:eastAsia="Aptos" w:hAnsi="Aptos" w:cs="Aptos"/>
          <w:color w:val="000000" w:themeColor="text1"/>
          <w:sz w:val="22"/>
          <w:szCs w:val="22"/>
        </w:rPr>
        <w:t xml:space="preserve">RAZÓN SOCIAL: </w:t>
      </w:r>
      <w:r w:rsidRPr="12A72951">
        <w:rPr>
          <w:rFonts w:ascii="Aptos" w:eastAsia="Aptos" w:hAnsi="Aptos" w:cs="Aptos"/>
          <w:color w:val="FF0000"/>
          <w:sz w:val="22"/>
          <w:szCs w:val="22"/>
        </w:rPr>
        <w:t>xxxxxxxxxxxxx</w:t>
      </w:r>
    </w:p>
    <w:p w14:paraId="74EE5F64" w14:textId="4B1D2A2A" w:rsidR="00890854" w:rsidRDefault="3688E63E" w:rsidP="12A72951">
      <w:pPr>
        <w:spacing w:before="60" w:after="0"/>
        <w:jc w:val="both"/>
        <w:rPr>
          <w:rFonts w:ascii="Aptos" w:eastAsia="Aptos" w:hAnsi="Aptos" w:cs="Aptos"/>
          <w:color w:val="FF0000"/>
          <w:sz w:val="22"/>
          <w:szCs w:val="22"/>
        </w:rPr>
      </w:pPr>
      <w:r w:rsidRPr="12A72951">
        <w:rPr>
          <w:rFonts w:ascii="Aptos" w:eastAsia="Aptos" w:hAnsi="Aptos" w:cs="Aptos"/>
          <w:color w:val="000000" w:themeColor="text1"/>
          <w:sz w:val="22"/>
          <w:szCs w:val="22"/>
        </w:rPr>
        <w:t xml:space="preserve">RFC: </w:t>
      </w:r>
      <w:r w:rsidRPr="12A72951">
        <w:rPr>
          <w:rFonts w:ascii="Aptos" w:eastAsia="Aptos" w:hAnsi="Aptos" w:cs="Aptos"/>
          <w:color w:val="FF0000"/>
          <w:sz w:val="22"/>
          <w:szCs w:val="22"/>
        </w:rPr>
        <w:t>xxxxxxxxxxxxxxxxx</w:t>
      </w:r>
    </w:p>
    <w:p w14:paraId="3DE974C5" w14:textId="44285AD1" w:rsidR="00890854" w:rsidRDefault="3688E63E" w:rsidP="12A72951">
      <w:pPr>
        <w:spacing w:before="60" w:after="0"/>
        <w:jc w:val="both"/>
        <w:rPr>
          <w:rFonts w:ascii="Aptos" w:eastAsia="Aptos" w:hAnsi="Aptos" w:cs="Aptos"/>
          <w:color w:val="000000" w:themeColor="text1"/>
          <w:sz w:val="22"/>
          <w:szCs w:val="22"/>
        </w:rPr>
      </w:pPr>
      <w:r w:rsidRPr="12A72951">
        <w:rPr>
          <w:rFonts w:ascii="Aptos" w:eastAsia="Aptos" w:hAnsi="Aptos" w:cs="Aptos"/>
          <w:color w:val="000000" w:themeColor="text1"/>
          <w:sz w:val="22"/>
          <w:szCs w:val="22"/>
        </w:rPr>
        <w:t xml:space="preserve">DOMICILIO FISCAL: calle, colonia, código postal, estado y ciudad. </w:t>
      </w:r>
    </w:p>
    <w:p w14:paraId="744C2052" w14:textId="33CD3C61" w:rsidR="00890854" w:rsidRDefault="3688E63E" w:rsidP="12A72951">
      <w:pPr>
        <w:tabs>
          <w:tab w:val="left" w:pos="3402"/>
        </w:tabs>
        <w:spacing w:before="60" w:after="0"/>
        <w:jc w:val="both"/>
        <w:rPr>
          <w:rFonts w:ascii="Aptos" w:eastAsia="Aptos" w:hAnsi="Aptos" w:cs="Aptos"/>
          <w:color w:val="FF0000"/>
          <w:sz w:val="22"/>
          <w:szCs w:val="22"/>
        </w:rPr>
      </w:pPr>
      <w:r w:rsidRPr="12A72951">
        <w:rPr>
          <w:rFonts w:ascii="Aptos" w:eastAsia="Aptos" w:hAnsi="Aptos" w:cs="Aptos"/>
          <w:color w:val="000000" w:themeColor="text1"/>
          <w:sz w:val="22"/>
          <w:szCs w:val="22"/>
        </w:rPr>
        <w:t xml:space="preserve">TELÉFONO: </w:t>
      </w:r>
      <w:r w:rsidRPr="12A72951">
        <w:rPr>
          <w:rFonts w:ascii="Aptos" w:eastAsia="Aptos" w:hAnsi="Aptos" w:cs="Aptos"/>
          <w:color w:val="FF0000"/>
          <w:sz w:val="22"/>
          <w:szCs w:val="22"/>
        </w:rPr>
        <w:t>xxxxxxxxxxxxxxxxx</w:t>
      </w:r>
    </w:p>
    <w:p w14:paraId="1109AA52" w14:textId="3FBE2232" w:rsidR="00890854" w:rsidRDefault="3688E63E" w:rsidP="12A72951">
      <w:pPr>
        <w:spacing w:before="60" w:after="0"/>
        <w:jc w:val="both"/>
        <w:rPr>
          <w:rFonts w:ascii="Aptos" w:eastAsia="Aptos" w:hAnsi="Aptos" w:cs="Aptos"/>
          <w:color w:val="FF0000"/>
          <w:sz w:val="22"/>
          <w:szCs w:val="22"/>
        </w:rPr>
      </w:pPr>
      <w:r w:rsidRPr="12A72951">
        <w:rPr>
          <w:rFonts w:ascii="Aptos" w:eastAsia="Aptos" w:hAnsi="Aptos" w:cs="Aptos"/>
          <w:color w:val="000000" w:themeColor="text1"/>
          <w:sz w:val="22"/>
          <w:szCs w:val="22"/>
        </w:rPr>
        <w:t xml:space="preserve">CORREO ELECTRÓNICO: </w:t>
      </w:r>
      <w:r w:rsidRPr="12A72951">
        <w:rPr>
          <w:rFonts w:ascii="Aptos" w:eastAsia="Aptos" w:hAnsi="Aptos" w:cs="Aptos"/>
          <w:color w:val="FF0000"/>
          <w:sz w:val="22"/>
          <w:szCs w:val="22"/>
        </w:rPr>
        <w:t>xxxxxxxxxxxxxxxx</w:t>
      </w:r>
    </w:p>
    <w:p w14:paraId="18D3002D" w14:textId="0DAC995A" w:rsidR="00890854" w:rsidRDefault="3688E63E" w:rsidP="12A72951">
      <w:pPr>
        <w:spacing w:before="60" w:after="0"/>
        <w:jc w:val="both"/>
      </w:pPr>
      <w:r w:rsidRPr="12A72951">
        <w:rPr>
          <w:rFonts w:ascii="Aptos" w:eastAsia="Aptos" w:hAnsi="Aptos" w:cs="Aptos"/>
          <w:color w:val="000000" w:themeColor="text1"/>
          <w:sz w:val="22"/>
          <w:szCs w:val="22"/>
        </w:rPr>
        <w:t>Cotización por un año de servicio.</w:t>
      </w:r>
    </w:p>
    <w:p w14:paraId="738474B3" w14:textId="306E3DA8" w:rsidR="00890854" w:rsidRDefault="00890854" w:rsidP="12A72951">
      <w:pPr>
        <w:spacing w:before="60" w:after="0"/>
        <w:jc w:val="both"/>
        <w:rPr>
          <w:rFonts w:ascii="Aptos" w:eastAsia="Aptos" w:hAnsi="Aptos" w:cs="Aptos"/>
          <w:color w:val="000000" w:themeColor="text1"/>
          <w:sz w:val="22"/>
          <w:szCs w:val="22"/>
        </w:rPr>
      </w:pPr>
    </w:p>
    <w:tbl>
      <w:tblPr>
        <w:tblStyle w:val="Tablaconcuadrcula5oscura-nfasis4"/>
        <w:tblW w:w="0" w:type="auto"/>
        <w:tblLook w:val="06A0" w:firstRow="1" w:lastRow="0" w:firstColumn="1" w:lastColumn="0" w:noHBand="1" w:noVBand="1"/>
      </w:tblPr>
      <w:tblGrid>
        <w:gridCol w:w="973"/>
        <w:gridCol w:w="1665"/>
        <w:gridCol w:w="3654"/>
        <w:gridCol w:w="850"/>
        <w:gridCol w:w="962"/>
        <w:gridCol w:w="912"/>
      </w:tblGrid>
      <w:tr w:rsidR="00583222" w14:paraId="16F55FA0" w14:textId="77777777" w:rsidTr="005832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3" w:type="dxa"/>
          </w:tcPr>
          <w:p w14:paraId="6AB42F76" w14:textId="6B90ADE2" w:rsidR="00583222" w:rsidRDefault="00583222" w:rsidP="12A72951">
            <w:pPr>
              <w:rPr>
                <w:rFonts w:ascii="Aptos" w:eastAsia="Aptos" w:hAnsi="Aptos" w:cs="Aptos"/>
                <w:sz w:val="16"/>
                <w:szCs w:val="16"/>
              </w:rPr>
            </w:pPr>
            <w:r w:rsidRPr="12A72951">
              <w:rPr>
                <w:rFonts w:ascii="Calibri" w:eastAsia="Calibri" w:hAnsi="Calibri" w:cs="Calibri"/>
                <w:sz w:val="16"/>
                <w:szCs w:val="16"/>
                <w:lang w:val="es-MX"/>
              </w:rPr>
              <w:t>Cantidad </w:t>
            </w:r>
          </w:p>
        </w:tc>
        <w:tc>
          <w:tcPr>
            <w:tcW w:w="1665" w:type="dxa"/>
          </w:tcPr>
          <w:p w14:paraId="1E67A9CC" w14:textId="3C2329F3" w:rsidR="00583222" w:rsidRDefault="00583222" w:rsidP="12A72951">
            <w:pPr>
              <w:spacing w:line="360" w:lineRule="auto"/>
              <w:jc w:val="both"/>
              <w:cnfStyle w:val="100000000000" w:firstRow="1" w:lastRow="0" w:firstColumn="0" w:lastColumn="0" w:oddVBand="0" w:evenVBand="0" w:oddHBand="0" w:evenHBand="0" w:firstRowFirstColumn="0" w:firstRowLastColumn="0" w:lastRowFirstColumn="0" w:lastRowLastColumn="0"/>
              <w:rPr>
                <w:rFonts w:ascii="Aptos" w:eastAsia="Aptos" w:hAnsi="Aptos" w:cs="Aptos"/>
                <w:sz w:val="16"/>
                <w:szCs w:val="16"/>
              </w:rPr>
            </w:pPr>
            <w:r w:rsidRPr="12A72951">
              <w:rPr>
                <w:rFonts w:ascii="Arial" w:eastAsia="Arial" w:hAnsi="Arial" w:cs="Arial"/>
                <w:sz w:val="16"/>
                <w:szCs w:val="16"/>
                <w:lang w:val="es-MX"/>
              </w:rPr>
              <w:t>Servicio</w:t>
            </w:r>
          </w:p>
        </w:tc>
        <w:tc>
          <w:tcPr>
            <w:tcW w:w="3654" w:type="dxa"/>
          </w:tcPr>
          <w:p w14:paraId="2902C5F5" w14:textId="5594B646" w:rsidR="00583222" w:rsidRDefault="00583222" w:rsidP="12A72951">
            <w:pPr>
              <w:cnfStyle w:val="100000000000" w:firstRow="1" w:lastRow="0" w:firstColumn="0" w:lastColumn="0" w:oddVBand="0" w:evenVBand="0" w:oddHBand="0" w:evenHBand="0" w:firstRowFirstColumn="0" w:firstRowLastColumn="0" w:lastRowFirstColumn="0" w:lastRowLastColumn="0"/>
              <w:rPr>
                <w:rFonts w:ascii="Aptos" w:eastAsia="Aptos" w:hAnsi="Aptos" w:cs="Aptos"/>
                <w:sz w:val="16"/>
                <w:szCs w:val="16"/>
              </w:rPr>
            </w:pPr>
            <w:r w:rsidRPr="12A72951">
              <w:rPr>
                <w:rFonts w:ascii="Arial" w:eastAsia="Arial" w:hAnsi="Arial" w:cs="Arial"/>
                <w:sz w:val="16"/>
                <w:szCs w:val="16"/>
                <w:lang w:val="es-MX"/>
              </w:rPr>
              <w:t>Especificaciones Técnicas</w:t>
            </w:r>
          </w:p>
        </w:tc>
        <w:tc>
          <w:tcPr>
            <w:tcW w:w="850" w:type="dxa"/>
          </w:tcPr>
          <w:p w14:paraId="3AA0C867" w14:textId="09F84D47" w:rsidR="00583222" w:rsidRPr="00583222" w:rsidRDefault="00583222" w:rsidP="12A72951">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16"/>
                <w:szCs w:val="16"/>
                <w:lang w:val="es-MX"/>
              </w:rPr>
            </w:pPr>
            <w:r w:rsidRPr="00583222">
              <w:rPr>
                <w:rFonts w:ascii="Calibri" w:eastAsia="Calibri" w:hAnsi="Calibri" w:cs="Calibri"/>
                <w:sz w:val="16"/>
                <w:szCs w:val="16"/>
                <w:lang w:val="es-MX"/>
              </w:rPr>
              <w:t xml:space="preserve">Precio Unitario Mensual </w:t>
            </w:r>
          </w:p>
        </w:tc>
        <w:tc>
          <w:tcPr>
            <w:tcW w:w="962" w:type="dxa"/>
          </w:tcPr>
          <w:p w14:paraId="18CCFBC7" w14:textId="77777777" w:rsidR="00583222" w:rsidRPr="00583222" w:rsidRDefault="00583222" w:rsidP="00583222">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16"/>
                <w:szCs w:val="16"/>
                <w:lang w:val="es-MX"/>
              </w:rPr>
            </w:pPr>
            <w:proofErr w:type="gramStart"/>
            <w:r w:rsidRPr="00583222">
              <w:rPr>
                <w:rFonts w:ascii="Calibri" w:eastAsia="Calibri" w:hAnsi="Calibri" w:cs="Calibri"/>
                <w:sz w:val="16"/>
                <w:szCs w:val="16"/>
                <w:lang w:val="es-MX"/>
              </w:rPr>
              <w:t>Total</w:t>
            </w:r>
            <w:proofErr w:type="gramEnd"/>
            <w:r w:rsidRPr="00583222">
              <w:rPr>
                <w:rFonts w:ascii="Calibri" w:eastAsia="Calibri" w:hAnsi="Calibri" w:cs="Calibri"/>
                <w:sz w:val="16"/>
                <w:szCs w:val="16"/>
                <w:lang w:val="es-MX"/>
              </w:rPr>
              <w:t xml:space="preserve"> Mensual</w:t>
            </w:r>
          </w:p>
          <w:p w14:paraId="0FDFD5B3" w14:textId="533E5197" w:rsidR="00583222" w:rsidRDefault="00583222" w:rsidP="12A72951">
            <w:pPr>
              <w:cnfStyle w:val="100000000000" w:firstRow="1" w:lastRow="0" w:firstColumn="0" w:lastColumn="0" w:oddVBand="0" w:evenVBand="0" w:oddHBand="0" w:evenHBand="0" w:firstRowFirstColumn="0" w:firstRowLastColumn="0" w:lastRowFirstColumn="0" w:lastRowLastColumn="0"/>
              <w:rPr>
                <w:rFonts w:ascii="Aptos" w:eastAsia="Aptos" w:hAnsi="Aptos" w:cs="Aptos"/>
                <w:sz w:val="16"/>
                <w:szCs w:val="16"/>
              </w:rPr>
            </w:pPr>
          </w:p>
        </w:tc>
        <w:tc>
          <w:tcPr>
            <w:tcW w:w="912" w:type="dxa"/>
          </w:tcPr>
          <w:p w14:paraId="38D9F4DE" w14:textId="77777777" w:rsidR="00583222" w:rsidRPr="00583222" w:rsidRDefault="00583222" w:rsidP="00583222">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16"/>
                <w:szCs w:val="16"/>
                <w:lang w:val="es-MX"/>
              </w:rPr>
            </w:pPr>
            <w:proofErr w:type="gramStart"/>
            <w:r w:rsidRPr="00583222">
              <w:rPr>
                <w:rFonts w:ascii="Calibri" w:eastAsia="Calibri" w:hAnsi="Calibri" w:cs="Calibri"/>
                <w:sz w:val="16"/>
                <w:szCs w:val="16"/>
                <w:lang w:val="es-MX"/>
              </w:rPr>
              <w:t>Total</w:t>
            </w:r>
            <w:proofErr w:type="gramEnd"/>
            <w:r w:rsidRPr="00583222">
              <w:rPr>
                <w:rFonts w:ascii="Calibri" w:eastAsia="Calibri" w:hAnsi="Calibri" w:cs="Calibri"/>
                <w:sz w:val="16"/>
                <w:szCs w:val="16"/>
                <w:lang w:val="es-MX"/>
              </w:rPr>
              <w:t xml:space="preserve"> Anual </w:t>
            </w:r>
          </w:p>
          <w:p w14:paraId="6CA30A04" w14:textId="1E658CDE" w:rsidR="00583222" w:rsidRDefault="00583222" w:rsidP="12A72951">
            <w:pPr>
              <w:cnfStyle w:val="100000000000" w:firstRow="1" w:lastRow="0" w:firstColumn="0" w:lastColumn="0" w:oddVBand="0" w:evenVBand="0" w:oddHBand="0" w:evenHBand="0" w:firstRowFirstColumn="0" w:firstRowLastColumn="0" w:lastRowFirstColumn="0" w:lastRowLastColumn="0"/>
              <w:rPr>
                <w:rFonts w:ascii="Aptos" w:eastAsia="Aptos" w:hAnsi="Aptos" w:cs="Aptos"/>
                <w:sz w:val="16"/>
                <w:szCs w:val="16"/>
              </w:rPr>
            </w:pPr>
          </w:p>
        </w:tc>
      </w:tr>
      <w:tr w:rsidR="00583222" w14:paraId="652C4AD6" w14:textId="77777777" w:rsidTr="00583222">
        <w:trPr>
          <w:trHeight w:val="300"/>
        </w:trPr>
        <w:tc>
          <w:tcPr>
            <w:cnfStyle w:val="001000000000" w:firstRow="0" w:lastRow="0" w:firstColumn="1" w:lastColumn="0" w:oddVBand="0" w:evenVBand="0" w:oddHBand="0" w:evenHBand="0" w:firstRowFirstColumn="0" w:firstRowLastColumn="0" w:lastRowFirstColumn="0" w:lastRowLastColumn="0"/>
            <w:tcW w:w="973" w:type="dxa"/>
          </w:tcPr>
          <w:p w14:paraId="514F0F1B" w14:textId="698CC2D5" w:rsidR="00583222" w:rsidRDefault="00583222" w:rsidP="12A72951">
            <w:pPr>
              <w:spacing w:line="360" w:lineRule="auto"/>
              <w:jc w:val="both"/>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4</w:t>
            </w:r>
          </w:p>
        </w:tc>
        <w:tc>
          <w:tcPr>
            <w:tcW w:w="1665" w:type="dxa"/>
          </w:tcPr>
          <w:p w14:paraId="4CE108D7" w14:textId="6BAAEC77" w:rsidR="00583222" w:rsidRDefault="00583222" w:rsidP="12A72951">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b/>
                <w:bCs/>
                <w:color w:val="000000" w:themeColor="text1"/>
                <w:sz w:val="16"/>
                <w:szCs w:val="16"/>
                <w:lang w:val="es-MX"/>
              </w:rPr>
              <w:t>AWS App Runner</w:t>
            </w:r>
          </w:p>
        </w:tc>
        <w:tc>
          <w:tcPr>
            <w:tcW w:w="3654" w:type="dxa"/>
          </w:tcPr>
          <w:p w14:paraId="3DA10B66"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lang w:val="es-MX"/>
              </w:rPr>
            </w:pPr>
            <w:r w:rsidRPr="00583222">
              <w:rPr>
                <w:rFonts w:ascii="Arial" w:eastAsia="Arial" w:hAnsi="Arial" w:cs="Arial"/>
                <w:color w:val="000000" w:themeColor="text1"/>
                <w:sz w:val="16"/>
                <w:szCs w:val="16"/>
                <w:lang w:val="es-MX"/>
              </w:rPr>
              <w:t>Servicio administrado AWS App Runner para aplicaciones basadas en contenedores.</w:t>
            </w:r>
          </w:p>
          <w:p w14:paraId="663F172D"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lang w:val="en-US"/>
              </w:rPr>
            </w:pPr>
            <w:r w:rsidRPr="00583222">
              <w:rPr>
                <w:rFonts w:ascii="Arial" w:eastAsia="Arial" w:hAnsi="Arial" w:cs="Arial"/>
                <w:color w:val="000000" w:themeColor="text1"/>
                <w:sz w:val="16"/>
                <w:szCs w:val="16"/>
                <w:lang w:val="en-US"/>
              </w:rPr>
              <w:t xml:space="preserve">• </w:t>
            </w:r>
            <w:proofErr w:type="spellStart"/>
            <w:r w:rsidRPr="00583222">
              <w:rPr>
                <w:rFonts w:ascii="Arial" w:eastAsia="Arial" w:hAnsi="Arial" w:cs="Arial"/>
                <w:color w:val="000000" w:themeColor="text1"/>
                <w:sz w:val="16"/>
                <w:szCs w:val="16"/>
                <w:lang w:val="en-US"/>
              </w:rPr>
              <w:t>Región</w:t>
            </w:r>
            <w:proofErr w:type="spellEnd"/>
            <w:r w:rsidRPr="00583222">
              <w:rPr>
                <w:rFonts w:ascii="Arial" w:eastAsia="Arial" w:hAnsi="Arial" w:cs="Arial"/>
                <w:color w:val="000000" w:themeColor="text1"/>
                <w:sz w:val="16"/>
                <w:szCs w:val="16"/>
                <w:lang w:val="en-US"/>
              </w:rPr>
              <w:t xml:space="preserve"> us-east-1 (N. Virginia).</w:t>
            </w:r>
          </w:p>
          <w:p w14:paraId="1D69125C"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lang w:val="es-MX"/>
              </w:rPr>
            </w:pPr>
            <w:r w:rsidRPr="00583222">
              <w:rPr>
                <w:rFonts w:ascii="Arial" w:eastAsia="Arial" w:hAnsi="Arial" w:cs="Arial"/>
                <w:color w:val="000000" w:themeColor="text1"/>
                <w:sz w:val="16"/>
                <w:szCs w:val="16"/>
                <w:lang w:val="es-MX"/>
              </w:rPr>
              <w:t xml:space="preserve">• 1 </w:t>
            </w:r>
            <w:proofErr w:type="spellStart"/>
            <w:r w:rsidRPr="00583222">
              <w:rPr>
                <w:rFonts w:ascii="Arial" w:eastAsia="Arial" w:hAnsi="Arial" w:cs="Arial"/>
                <w:color w:val="000000" w:themeColor="text1"/>
                <w:sz w:val="16"/>
                <w:szCs w:val="16"/>
                <w:lang w:val="es-MX"/>
              </w:rPr>
              <w:t>vCPU</w:t>
            </w:r>
            <w:proofErr w:type="spellEnd"/>
            <w:r w:rsidRPr="00583222">
              <w:rPr>
                <w:rFonts w:ascii="Arial" w:eastAsia="Arial" w:hAnsi="Arial" w:cs="Arial"/>
                <w:color w:val="000000" w:themeColor="text1"/>
                <w:sz w:val="16"/>
                <w:szCs w:val="16"/>
                <w:lang w:val="es-MX"/>
              </w:rPr>
              <w:t>.</w:t>
            </w:r>
          </w:p>
          <w:p w14:paraId="62F2144F"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lang w:val="es-MX"/>
              </w:rPr>
            </w:pPr>
            <w:r w:rsidRPr="00583222">
              <w:rPr>
                <w:rFonts w:ascii="Arial" w:eastAsia="Arial" w:hAnsi="Arial" w:cs="Arial"/>
                <w:color w:val="000000" w:themeColor="text1"/>
                <w:sz w:val="16"/>
                <w:szCs w:val="16"/>
                <w:lang w:val="es-MX"/>
              </w:rPr>
              <w:t>• 2 GB de memoria RAM.</w:t>
            </w:r>
          </w:p>
          <w:p w14:paraId="7C020013"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lang w:val="es-MX"/>
              </w:rPr>
            </w:pPr>
            <w:r w:rsidRPr="00583222">
              <w:rPr>
                <w:rFonts w:ascii="Arial" w:eastAsia="Arial" w:hAnsi="Arial" w:cs="Arial"/>
                <w:color w:val="000000" w:themeColor="text1"/>
                <w:sz w:val="16"/>
                <w:szCs w:val="16"/>
                <w:lang w:val="es-MX"/>
              </w:rPr>
              <w:t>• Despliegue automático (</w:t>
            </w:r>
            <w:proofErr w:type="spellStart"/>
            <w:r w:rsidRPr="00583222">
              <w:rPr>
                <w:rFonts w:ascii="Arial" w:eastAsia="Arial" w:hAnsi="Arial" w:cs="Arial"/>
                <w:color w:val="000000" w:themeColor="text1"/>
                <w:sz w:val="16"/>
                <w:szCs w:val="16"/>
                <w:lang w:val="es-MX"/>
              </w:rPr>
              <w:t>Automatic</w:t>
            </w:r>
            <w:proofErr w:type="spellEnd"/>
            <w:r w:rsidRPr="00583222">
              <w:rPr>
                <w:rFonts w:ascii="Arial" w:eastAsia="Arial" w:hAnsi="Arial" w:cs="Arial"/>
                <w:color w:val="000000" w:themeColor="text1"/>
                <w:sz w:val="16"/>
                <w:szCs w:val="16"/>
                <w:lang w:val="es-MX"/>
              </w:rPr>
              <w:t xml:space="preserve"> </w:t>
            </w:r>
            <w:proofErr w:type="spellStart"/>
            <w:r w:rsidRPr="00583222">
              <w:rPr>
                <w:rFonts w:ascii="Arial" w:eastAsia="Arial" w:hAnsi="Arial" w:cs="Arial"/>
                <w:color w:val="000000" w:themeColor="text1"/>
                <w:sz w:val="16"/>
                <w:szCs w:val="16"/>
                <w:lang w:val="es-MX"/>
              </w:rPr>
              <w:t>Deployment</w:t>
            </w:r>
            <w:proofErr w:type="spellEnd"/>
            <w:r w:rsidRPr="00583222">
              <w:rPr>
                <w:rFonts w:ascii="Arial" w:eastAsia="Arial" w:hAnsi="Arial" w:cs="Arial"/>
                <w:color w:val="000000" w:themeColor="text1"/>
                <w:sz w:val="16"/>
                <w:szCs w:val="16"/>
                <w:lang w:val="es-MX"/>
              </w:rPr>
              <w:t xml:space="preserve">) desde Amazon </w:t>
            </w:r>
            <w:proofErr w:type="spellStart"/>
            <w:r w:rsidRPr="00583222">
              <w:rPr>
                <w:rFonts w:ascii="Arial" w:eastAsia="Arial" w:hAnsi="Arial" w:cs="Arial"/>
                <w:color w:val="000000" w:themeColor="text1"/>
                <w:sz w:val="16"/>
                <w:szCs w:val="16"/>
                <w:lang w:val="es-MX"/>
              </w:rPr>
              <w:t>Elastic</w:t>
            </w:r>
            <w:proofErr w:type="spellEnd"/>
            <w:r w:rsidRPr="00583222">
              <w:rPr>
                <w:rFonts w:ascii="Arial" w:eastAsia="Arial" w:hAnsi="Arial" w:cs="Arial"/>
                <w:color w:val="000000" w:themeColor="text1"/>
                <w:sz w:val="16"/>
                <w:szCs w:val="16"/>
                <w:lang w:val="es-MX"/>
              </w:rPr>
              <w:t xml:space="preserve"> Container </w:t>
            </w:r>
            <w:proofErr w:type="spellStart"/>
            <w:r w:rsidRPr="00583222">
              <w:rPr>
                <w:rFonts w:ascii="Arial" w:eastAsia="Arial" w:hAnsi="Arial" w:cs="Arial"/>
                <w:color w:val="000000" w:themeColor="text1"/>
                <w:sz w:val="16"/>
                <w:szCs w:val="16"/>
                <w:lang w:val="es-MX"/>
              </w:rPr>
              <w:t>Registry</w:t>
            </w:r>
            <w:proofErr w:type="spellEnd"/>
            <w:r w:rsidRPr="00583222">
              <w:rPr>
                <w:rFonts w:ascii="Arial" w:eastAsia="Arial" w:hAnsi="Arial" w:cs="Arial"/>
                <w:color w:val="000000" w:themeColor="text1"/>
                <w:sz w:val="16"/>
                <w:szCs w:val="16"/>
                <w:lang w:val="es-MX"/>
              </w:rPr>
              <w:t xml:space="preserve"> (Amazon ECR).</w:t>
            </w:r>
          </w:p>
          <w:p w14:paraId="73C9CFE3"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lang w:val="es-MX"/>
              </w:rPr>
            </w:pPr>
            <w:r w:rsidRPr="00583222">
              <w:rPr>
                <w:rFonts w:ascii="Arial" w:eastAsia="Arial" w:hAnsi="Arial" w:cs="Arial"/>
                <w:color w:val="000000" w:themeColor="text1"/>
                <w:sz w:val="16"/>
                <w:szCs w:val="16"/>
                <w:lang w:val="es-MX"/>
              </w:rPr>
              <w:t>• Puerto de aplicación 8002.</w:t>
            </w:r>
          </w:p>
          <w:p w14:paraId="20392264"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lang w:val="es-MX"/>
              </w:rPr>
            </w:pPr>
            <w:r w:rsidRPr="00583222">
              <w:rPr>
                <w:rFonts w:ascii="Arial" w:eastAsia="Arial" w:hAnsi="Arial" w:cs="Arial"/>
                <w:color w:val="000000" w:themeColor="text1"/>
                <w:sz w:val="16"/>
                <w:szCs w:val="16"/>
                <w:lang w:val="es-MX"/>
              </w:rPr>
              <w:t>• Concurrencia de 100 solicitudes.</w:t>
            </w:r>
          </w:p>
          <w:p w14:paraId="0E3BBD3F" w14:textId="4AE91199"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00583222">
              <w:rPr>
                <w:rFonts w:ascii="Arial" w:eastAsia="Arial" w:hAnsi="Arial" w:cs="Arial"/>
                <w:color w:val="000000" w:themeColor="text1"/>
                <w:sz w:val="16"/>
                <w:szCs w:val="16"/>
                <w:lang w:val="es-MX"/>
              </w:rPr>
              <w:t>• Escalamiento automático con mínimo de 1 instancia y máximo de 25 instancias.</w:t>
            </w:r>
          </w:p>
        </w:tc>
        <w:tc>
          <w:tcPr>
            <w:tcW w:w="850" w:type="dxa"/>
          </w:tcPr>
          <w:p w14:paraId="17E7E761" w14:textId="77777777" w:rsidR="00583222" w:rsidRDefault="00583222" w:rsidP="12A72951">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c>
          <w:tcPr>
            <w:tcW w:w="962" w:type="dxa"/>
          </w:tcPr>
          <w:p w14:paraId="399C353E" w14:textId="4534DBFA" w:rsidR="00583222" w:rsidRDefault="00583222" w:rsidP="12A72951">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c>
          <w:tcPr>
            <w:tcW w:w="912" w:type="dxa"/>
          </w:tcPr>
          <w:p w14:paraId="1A9DF582" w14:textId="2C3553B6" w:rsidR="00583222" w:rsidRDefault="00583222" w:rsidP="12A72951">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r>
      <w:tr w:rsidR="00583222" w:rsidRPr="00583222" w14:paraId="13D67163" w14:textId="77777777" w:rsidTr="00583222">
        <w:trPr>
          <w:trHeight w:val="300"/>
        </w:trPr>
        <w:tc>
          <w:tcPr>
            <w:cnfStyle w:val="001000000000" w:firstRow="0" w:lastRow="0" w:firstColumn="1" w:lastColumn="0" w:oddVBand="0" w:evenVBand="0" w:oddHBand="0" w:evenHBand="0" w:firstRowFirstColumn="0" w:firstRowLastColumn="0" w:lastRowFirstColumn="0" w:lastRowLastColumn="0"/>
            <w:tcW w:w="973" w:type="dxa"/>
          </w:tcPr>
          <w:p w14:paraId="43757A4D" w14:textId="18FA11FE" w:rsidR="00583222" w:rsidRDefault="00583222" w:rsidP="12A72951">
            <w:pPr>
              <w:spacing w:line="360" w:lineRule="auto"/>
              <w:jc w:val="both"/>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1</w:t>
            </w:r>
          </w:p>
        </w:tc>
        <w:tc>
          <w:tcPr>
            <w:tcW w:w="1665" w:type="dxa"/>
          </w:tcPr>
          <w:p w14:paraId="470B8D74" w14:textId="667CC6AF" w:rsidR="00583222" w:rsidRDefault="00583222" w:rsidP="12A72951">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b/>
                <w:bCs/>
                <w:color w:val="000000" w:themeColor="text1"/>
                <w:sz w:val="16"/>
                <w:szCs w:val="16"/>
                <w:lang w:val="es-MX"/>
              </w:rPr>
              <w:t>Amazon RDS for PostgreSQL</w:t>
            </w:r>
          </w:p>
        </w:tc>
        <w:tc>
          <w:tcPr>
            <w:tcW w:w="3654" w:type="dxa"/>
          </w:tcPr>
          <w:p w14:paraId="2DD6D75E"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lang w:val="es-MX"/>
              </w:rPr>
            </w:pPr>
            <w:r w:rsidRPr="00583222">
              <w:rPr>
                <w:rFonts w:ascii="Arial" w:eastAsia="Arial" w:hAnsi="Arial" w:cs="Arial"/>
                <w:color w:val="000000" w:themeColor="text1"/>
                <w:sz w:val="16"/>
                <w:szCs w:val="16"/>
                <w:lang w:val="es-MX"/>
              </w:rPr>
              <w:t>• PostgreSQL versión 17.x vigente o superior compatible y soportada por AWS al momento de la contratación.</w:t>
            </w:r>
          </w:p>
          <w:p w14:paraId="26110D89"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lang w:val="fr-FR"/>
              </w:rPr>
            </w:pPr>
            <w:r w:rsidRPr="00583222">
              <w:rPr>
                <w:rFonts w:ascii="Arial" w:eastAsia="Arial" w:hAnsi="Arial" w:cs="Arial"/>
                <w:color w:val="000000" w:themeColor="text1"/>
                <w:sz w:val="16"/>
                <w:szCs w:val="16"/>
                <w:lang w:val="fr-FR"/>
              </w:rPr>
              <w:t xml:space="preserve">• Instancia db.m5d.xlarge (4 </w:t>
            </w:r>
            <w:proofErr w:type="spellStart"/>
            <w:r w:rsidRPr="00583222">
              <w:rPr>
                <w:rFonts w:ascii="Arial" w:eastAsia="Arial" w:hAnsi="Arial" w:cs="Arial"/>
                <w:color w:val="000000" w:themeColor="text1"/>
                <w:sz w:val="16"/>
                <w:szCs w:val="16"/>
                <w:lang w:val="fr-FR"/>
              </w:rPr>
              <w:t>vCPU</w:t>
            </w:r>
            <w:proofErr w:type="spellEnd"/>
            <w:r w:rsidRPr="00583222">
              <w:rPr>
                <w:rFonts w:ascii="Arial" w:eastAsia="Arial" w:hAnsi="Arial" w:cs="Arial"/>
                <w:color w:val="000000" w:themeColor="text1"/>
                <w:sz w:val="16"/>
                <w:szCs w:val="16"/>
                <w:lang w:val="fr-FR"/>
              </w:rPr>
              <w:t>, 16 GB RAM).</w:t>
            </w:r>
          </w:p>
          <w:p w14:paraId="7741192F"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lang w:val="en-US"/>
              </w:rPr>
            </w:pPr>
            <w:r w:rsidRPr="00583222">
              <w:rPr>
                <w:rFonts w:ascii="Arial" w:eastAsia="Arial" w:hAnsi="Arial" w:cs="Arial"/>
                <w:color w:val="000000" w:themeColor="text1"/>
                <w:sz w:val="16"/>
                <w:szCs w:val="16"/>
                <w:lang w:val="en-US"/>
              </w:rPr>
              <w:t>• Single Availability Zone (Single-AZ).</w:t>
            </w:r>
          </w:p>
          <w:p w14:paraId="177006CE"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lang w:val="es-MX"/>
              </w:rPr>
            </w:pPr>
            <w:r w:rsidRPr="00583222">
              <w:rPr>
                <w:rFonts w:ascii="Arial" w:eastAsia="Arial" w:hAnsi="Arial" w:cs="Arial"/>
                <w:color w:val="000000" w:themeColor="text1"/>
                <w:sz w:val="16"/>
                <w:szCs w:val="16"/>
                <w:lang w:val="es-MX"/>
              </w:rPr>
              <w:t xml:space="preserve">• 20 GB almacenamiento GP3 SSD con Auto </w:t>
            </w:r>
            <w:proofErr w:type="spellStart"/>
            <w:r w:rsidRPr="00583222">
              <w:rPr>
                <w:rFonts w:ascii="Arial" w:eastAsia="Arial" w:hAnsi="Arial" w:cs="Arial"/>
                <w:color w:val="000000" w:themeColor="text1"/>
                <w:sz w:val="16"/>
                <w:szCs w:val="16"/>
                <w:lang w:val="es-MX"/>
              </w:rPr>
              <w:t>Scaling</w:t>
            </w:r>
            <w:proofErr w:type="spellEnd"/>
            <w:r w:rsidRPr="00583222">
              <w:rPr>
                <w:rFonts w:ascii="Arial" w:eastAsia="Arial" w:hAnsi="Arial" w:cs="Arial"/>
                <w:color w:val="000000" w:themeColor="text1"/>
                <w:sz w:val="16"/>
                <w:szCs w:val="16"/>
                <w:lang w:val="es-MX"/>
              </w:rPr>
              <w:t xml:space="preserve"> habilitado.</w:t>
            </w:r>
          </w:p>
          <w:p w14:paraId="3FC1C183"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lang w:val="es-MX"/>
              </w:rPr>
            </w:pPr>
            <w:r w:rsidRPr="00583222">
              <w:rPr>
                <w:rFonts w:ascii="Arial" w:eastAsia="Arial" w:hAnsi="Arial" w:cs="Arial"/>
                <w:color w:val="000000" w:themeColor="text1"/>
                <w:sz w:val="16"/>
                <w:szCs w:val="16"/>
                <w:lang w:val="es-MX"/>
              </w:rPr>
              <w:t xml:space="preserve">• </w:t>
            </w:r>
            <w:proofErr w:type="spellStart"/>
            <w:r w:rsidRPr="00583222">
              <w:rPr>
                <w:rFonts w:ascii="Arial" w:eastAsia="Arial" w:hAnsi="Arial" w:cs="Arial"/>
                <w:color w:val="000000" w:themeColor="text1"/>
                <w:sz w:val="16"/>
                <w:szCs w:val="16"/>
                <w:lang w:val="es-MX"/>
              </w:rPr>
              <w:t>Backups</w:t>
            </w:r>
            <w:proofErr w:type="spellEnd"/>
            <w:r w:rsidRPr="00583222">
              <w:rPr>
                <w:rFonts w:ascii="Arial" w:eastAsia="Arial" w:hAnsi="Arial" w:cs="Arial"/>
                <w:color w:val="000000" w:themeColor="text1"/>
                <w:sz w:val="16"/>
                <w:szCs w:val="16"/>
                <w:lang w:val="es-MX"/>
              </w:rPr>
              <w:t xml:space="preserve"> automáticos.</w:t>
            </w:r>
          </w:p>
          <w:p w14:paraId="07298CAB"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lang w:val="es-MX"/>
              </w:rPr>
            </w:pPr>
            <w:r w:rsidRPr="00583222">
              <w:rPr>
                <w:rFonts w:ascii="Arial" w:eastAsia="Arial" w:hAnsi="Arial" w:cs="Arial"/>
                <w:color w:val="000000" w:themeColor="text1"/>
                <w:sz w:val="16"/>
                <w:szCs w:val="16"/>
                <w:lang w:val="es-MX"/>
              </w:rPr>
              <w:t>• Retención de respaldos configurable.</w:t>
            </w:r>
          </w:p>
          <w:p w14:paraId="600639EF"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lang w:val="es-MX"/>
              </w:rPr>
            </w:pPr>
            <w:r w:rsidRPr="00583222">
              <w:rPr>
                <w:rFonts w:ascii="Arial" w:eastAsia="Arial" w:hAnsi="Arial" w:cs="Arial"/>
                <w:color w:val="000000" w:themeColor="text1"/>
                <w:sz w:val="16"/>
                <w:szCs w:val="16"/>
                <w:lang w:val="es-MX"/>
              </w:rPr>
              <w:t>• Ventana de mantenimiento configurable.</w:t>
            </w:r>
          </w:p>
          <w:p w14:paraId="5E6656B7" w14:textId="69E98068"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lang w:val="en-US"/>
              </w:rPr>
            </w:pPr>
            <w:r w:rsidRPr="00583222">
              <w:rPr>
                <w:rFonts w:ascii="Arial" w:eastAsia="Arial" w:hAnsi="Arial" w:cs="Arial"/>
                <w:color w:val="000000" w:themeColor="text1"/>
                <w:sz w:val="16"/>
                <w:szCs w:val="16"/>
                <w:lang w:val="en-US"/>
              </w:rPr>
              <w:t xml:space="preserve">• </w:t>
            </w:r>
            <w:proofErr w:type="spellStart"/>
            <w:r w:rsidRPr="00583222">
              <w:rPr>
                <w:rFonts w:ascii="Arial" w:eastAsia="Arial" w:hAnsi="Arial" w:cs="Arial"/>
                <w:color w:val="000000" w:themeColor="text1"/>
                <w:sz w:val="16"/>
                <w:szCs w:val="16"/>
                <w:lang w:val="en-US"/>
              </w:rPr>
              <w:t>Región</w:t>
            </w:r>
            <w:proofErr w:type="spellEnd"/>
            <w:r w:rsidRPr="00583222">
              <w:rPr>
                <w:rFonts w:ascii="Arial" w:eastAsia="Arial" w:hAnsi="Arial" w:cs="Arial"/>
                <w:color w:val="000000" w:themeColor="text1"/>
                <w:sz w:val="16"/>
                <w:szCs w:val="16"/>
                <w:lang w:val="en-US"/>
              </w:rPr>
              <w:t xml:space="preserve"> us-east-1 (N. Virginia).</w:t>
            </w:r>
          </w:p>
        </w:tc>
        <w:tc>
          <w:tcPr>
            <w:tcW w:w="850" w:type="dxa"/>
          </w:tcPr>
          <w:p w14:paraId="556E884D" w14:textId="77777777" w:rsidR="00583222" w:rsidRPr="00583222" w:rsidRDefault="00583222" w:rsidP="12A72951">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lang w:val="en-US"/>
              </w:rPr>
            </w:pPr>
          </w:p>
        </w:tc>
        <w:tc>
          <w:tcPr>
            <w:tcW w:w="962" w:type="dxa"/>
          </w:tcPr>
          <w:p w14:paraId="72E148C8" w14:textId="36A43ABF" w:rsidR="00583222" w:rsidRPr="00583222" w:rsidRDefault="00583222" w:rsidP="12A72951">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lang w:val="en-US"/>
              </w:rPr>
            </w:pPr>
          </w:p>
        </w:tc>
        <w:tc>
          <w:tcPr>
            <w:tcW w:w="912" w:type="dxa"/>
          </w:tcPr>
          <w:p w14:paraId="659C29C7" w14:textId="2C3553B6" w:rsidR="00583222" w:rsidRPr="00583222" w:rsidRDefault="00583222" w:rsidP="12A72951">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lang w:val="en-US"/>
              </w:rPr>
            </w:pPr>
          </w:p>
        </w:tc>
      </w:tr>
      <w:tr w:rsidR="00583222" w:rsidRPr="00583222" w14:paraId="32CB54F9" w14:textId="77777777" w:rsidTr="00583222">
        <w:trPr>
          <w:trHeight w:val="300"/>
        </w:trPr>
        <w:tc>
          <w:tcPr>
            <w:cnfStyle w:val="001000000000" w:firstRow="0" w:lastRow="0" w:firstColumn="1" w:lastColumn="0" w:oddVBand="0" w:evenVBand="0" w:oddHBand="0" w:evenHBand="0" w:firstRowFirstColumn="0" w:firstRowLastColumn="0" w:lastRowFirstColumn="0" w:lastRowLastColumn="0"/>
            <w:tcW w:w="973" w:type="dxa"/>
          </w:tcPr>
          <w:p w14:paraId="28612C78" w14:textId="737E0BD8" w:rsidR="00583222" w:rsidRDefault="00583222" w:rsidP="12A72951">
            <w:pPr>
              <w:spacing w:line="360" w:lineRule="auto"/>
              <w:jc w:val="both"/>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1</w:t>
            </w:r>
          </w:p>
        </w:tc>
        <w:tc>
          <w:tcPr>
            <w:tcW w:w="1665" w:type="dxa"/>
          </w:tcPr>
          <w:p w14:paraId="4CEC1F31" w14:textId="0A7E7F53" w:rsidR="00583222" w:rsidRDefault="00583222" w:rsidP="12A72951">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b/>
                <w:bCs/>
                <w:color w:val="000000" w:themeColor="text1"/>
                <w:sz w:val="16"/>
                <w:szCs w:val="16"/>
                <w:lang w:val="es-MX"/>
              </w:rPr>
              <w:t>Amazon EC2 (Host Bastion)</w:t>
            </w:r>
          </w:p>
        </w:tc>
        <w:tc>
          <w:tcPr>
            <w:tcW w:w="3654" w:type="dxa"/>
          </w:tcPr>
          <w:p w14:paraId="4EA8B146"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lang w:val="fr-FR"/>
              </w:rPr>
            </w:pPr>
            <w:r w:rsidRPr="00583222">
              <w:rPr>
                <w:rFonts w:ascii="Arial" w:eastAsia="Arial" w:hAnsi="Arial" w:cs="Arial"/>
                <w:color w:val="000000" w:themeColor="text1"/>
                <w:sz w:val="16"/>
                <w:szCs w:val="16"/>
                <w:lang w:val="fr-FR"/>
              </w:rPr>
              <w:t>• Ubuntu Server 24.04 LTS.</w:t>
            </w:r>
          </w:p>
          <w:p w14:paraId="38A59CED"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lang w:val="fr-FR"/>
              </w:rPr>
            </w:pPr>
            <w:r w:rsidRPr="00583222">
              <w:rPr>
                <w:rFonts w:ascii="Arial" w:eastAsia="Arial" w:hAnsi="Arial" w:cs="Arial"/>
                <w:color w:val="000000" w:themeColor="text1"/>
                <w:sz w:val="16"/>
                <w:szCs w:val="16"/>
                <w:lang w:val="fr-FR"/>
              </w:rPr>
              <w:t>• Instancia t</w:t>
            </w:r>
            <w:proofErr w:type="gramStart"/>
            <w:r w:rsidRPr="00583222">
              <w:rPr>
                <w:rFonts w:ascii="Arial" w:eastAsia="Arial" w:hAnsi="Arial" w:cs="Arial"/>
                <w:color w:val="000000" w:themeColor="text1"/>
                <w:sz w:val="16"/>
                <w:szCs w:val="16"/>
                <w:lang w:val="fr-FR"/>
              </w:rPr>
              <w:t>2.micro</w:t>
            </w:r>
            <w:proofErr w:type="gramEnd"/>
            <w:r w:rsidRPr="00583222">
              <w:rPr>
                <w:rFonts w:ascii="Arial" w:eastAsia="Arial" w:hAnsi="Arial" w:cs="Arial"/>
                <w:color w:val="000000" w:themeColor="text1"/>
                <w:sz w:val="16"/>
                <w:szCs w:val="16"/>
                <w:lang w:val="fr-FR"/>
              </w:rPr>
              <w:t xml:space="preserve"> (1 </w:t>
            </w:r>
            <w:proofErr w:type="spellStart"/>
            <w:r w:rsidRPr="00583222">
              <w:rPr>
                <w:rFonts w:ascii="Arial" w:eastAsia="Arial" w:hAnsi="Arial" w:cs="Arial"/>
                <w:color w:val="000000" w:themeColor="text1"/>
                <w:sz w:val="16"/>
                <w:szCs w:val="16"/>
                <w:lang w:val="fr-FR"/>
              </w:rPr>
              <w:t>vCPU</w:t>
            </w:r>
            <w:proofErr w:type="spellEnd"/>
            <w:r w:rsidRPr="00583222">
              <w:rPr>
                <w:rFonts w:ascii="Arial" w:eastAsia="Arial" w:hAnsi="Arial" w:cs="Arial"/>
                <w:color w:val="000000" w:themeColor="text1"/>
                <w:sz w:val="16"/>
                <w:szCs w:val="16"/>
                <w:lang w:val="fr-FR"/>
              </w:rPr>
              <w:t>, 1 GB RAM).</w:t>
            </w:r>
          </w:p>
          <w:p w14:paraId="4482096A"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lang w:val="es-MX"/>
              </w:rPr>
            </w:pPr>
            <w:r w:rsidRPr="00583222">
              <w:rPr>
                <w:rFonts w:ascii="Arial" w:eastAsia="Arial" w:hAnsi="Arial" w:cs="Arial"/>
                <w:color w:val="000000" w:themeColor="text1"/>
                <w:sz w:val="16"/>
                <w:szCs w:val="16"/>
                <w:lang w:val="es-MX"/>
              </w:rPr>
              <w:lastRenderedPageBreak/>
              <w:t>• Disco EBS GP3 de 8 GB.</w:t>
            </w:r>
          </w:p>
          <w:p w14:paraId="4BAFEEC4"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lang w:val="es-MX"/>
              </w:rPr>
            </w:pPr>
            <w:r w:rsidRPr="00583222">
              <w:rPr>
                <w:rFonts w:ascii="Arial" w:eastAsia="Arial" w:hAnsi="Arial" w:cs="Arial"/>
                <w:color w:val="000000" w:themeColor="text1"/>
                <w:sz w:val="16"/>
                <w:szCs w:val="16"/>
                <w:lang w:val="es-MX"/>
              </w:rPr>
              <w:t xml:space="preserve">• </w:t>
            </w:r>
            <w:proofErr w:type="spellStart"/>
            <w:r w:rsidRPr="00583222">
              <w:rPr>
                <w:rFonts w:ascii="Arial" w:eastAsia="Arial" w:hAnsi="Arial" w:cs="Arial"/>
                <w:color w:val="000000" w:themeColor="text1"/>
                <w:sz w:val="16"/>
                <w:szCs w:val="16"/>
                <w:lang w:val="es-MX"/>
              </w:rPr>
              <w:t>Elastic</w:t>
            </w:r>
            <w:proofErr w:type="spellEnd"/>
            <w:r w:rsidRPr="00583222">
              <w:rPr>
                <w:rFonts w:ascii="Arial" w:eastAsia="Arial" w:hAnsi="Arial" w:cs="Arial"/>
                <w:color w:val="000000" w:themeColor="text1"/>
                <w:sz w:val="16"/>
                <w:szCs w:val="16"/>
                <w:lang w:val="es-MX"/>
              </w:rPr>
              <w:t xml:space="preserve"> IP pública.</w:t>
            </w:r>
          </w:p>
          <w:p w14:paraId="3767A514"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lang w:val="es-MX"/>
              </w:rPr>
            </w:pPr>
            <w:r w:rsidRPr="00583222">
              <w:rPr>
                <w:rFonts w:ascii="Arial" w:eastAsia="Arial" w:hAnsi="Arial" w:cs="Arial"/>
                <w:color w:val="000000" w:themeColor="text1"/>
                <w:sz w:val="16"/>
                <w:szCs w:val="16"/>
                <w:lang w:val="es-MX"/>
              </w:rPr>
              <w:t>• Security Group restringido.</w:t>
            </w:r>
          </w:p>
          <w:p w14:paraId="1E34BBDF"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lang w:val="es-MX"/>
              </w:rPr>
            </w:pPr>
            <w:r w:rsidRPr="00583222">
              <w:rPr>
                <w:rFonts w:ascii="Arial" w:eastAsia="Arial" w:hAnsi="Arial" w:cs="Arial"/>
                <w:color w:val="000000" w:themeColor="text1"/>
                <w:sz w:val="16"/>
                <w:szCs w:val="16"/>
                <w:lang w:val="es-MX"/>
              </w:rPr>
              <w:t>• Acceso SSH mediante llave privada.</w:t>
            </w:r>
          </w:p>
          <w:p w14:paraId="6818180D"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lang w:val="es-MX"/>
              </w:rPr>
            </w:pPr>
            <w:r w:rsidRPr="00583222">
              <w:rPr>
                <w:rFonts w:ascii="Arial" w:eastAsia="Arial" w:hAnsi="Arial" w:cs="Arial"/>
                <w:color w:val="000000" w:themeColor="text1"/>
                <w:sz w:val="16"/>
                <w:szCs w:val="16"/>
                <w:lang w:val="es-MX"/>
              </w:rPr>
              <w:t>• Integración con IAM Role.</w:t>
            </w:r>
          </w:p>
          <w:p w14:paraId="7F5F93D8"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lang w:val="en-US"/>
              </w:rPr>
            </w:pPr>
            <w:r w:rsidRPr="00583222">
              <w:rPr>
                <w:rFonts w:ascii="Arial" w:eastAsia="Arial" w:hAnsi="Arial" w:cs="Arial"/>
                <w:color w:val="000000" w:themeColor="text1"/>
                <w:sz w:val="16"/>
                <w:szCs w:val="16"/>
                <w:lang w:val="en-US"/>
              </w:rPr>
              <w:t>•</w:t>
            </w:r>
            <w:proofErr w:type="spellStart"/>
            <w:r w:rsidRPr="00583222">
              <w:rPr>
                <w:rFonts w:ascii="Arial" w:eastAsia="Arial" w:hAnsi="Arial" w:cs="Arial"/>
                <w:color w:val="000000" w:themeColor="text1"/>
                <w:sz w:val="16"/>
                <w:szCs w:val="16"/>
                <w:lang w:val="en-US"/>
              </w:rPr>
              <w:t>Monitoreo</w:t>
            </w:r>
            <w:proofErr w:type="spellEnd"/>
            <w:r w:rsidRPr="00583222">
              <w:rPr>
                <w:rFonts w:ascii="Arial" w:eastAsia="Arial" w:hAnsi="Arial" w:cs="Arial"/>
                <w:color w:val="000000" w:themeColor="text1"/>
                <w:sz w:val="16"/>
                <w:szCs w:val="16"/>
                <w:lang w:val="en-US"/>
              </w:rPr>
              <w:t xml:space="preserve"> </w:t>
            </w:r>
            <w:proofErr w:type="spellStart"/>
            <w:r w:rsidRPr="00583222">
              <w:rPr>
                <w:rFonts w:ascii="Arial" w:eastAsia="Arial" w:hAnsi="Arial" w:cs="Arial"/>
                <w:color w:val="000000" w:themeColor="text1"/>
                <w:sz w:val="16"/>
                <w:szCs w:val="16"/>
                <w:lang w:val="en-US"/>
              </w:rPr>
              <w:t>mediante</w:t>
            </w:r>
            <w:proofErr w:type="spellEnd"/>
            <w:r w:rsidRPr="00583222">
              <w:rPr>
                <w:rFonts w:ascii="Arial" w:eastAsia="Arial" w:hAnsi="Arial" w:cs="Arial"/>
                <w:color w:val="000000" w:themeColor="text1"/>
                <w:sz w:val="16"/>
                <w:szCs w:val="16"/>
                <w:lang w:val="en-US"/>
              </w:rPr>
              <w:t xml:space="preserve"> Amazon CloudWatch Agent.</w:t>
            </w:r>
          </w:p>
          <w:p w14:paraId="77007A46" w14:textId="10B7BF9B"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lang w:val="en-US"/>
              </w:rPr>
            </w:pPr>
            <w:r w:rsidRPr="00583222">
              <w:rPr>
                <w:rFonts w:ascii="Arial" w:eastAsia="Arial" w:hAnsi="Arial" w:cs="Arial"/>
                <w:color w:val="000000" w:themeColor="text1"/>
                <w:sz w:val="16"/>
                <w:szCs w:val="16"/>
                <w:lang w:val="en-US"/>
              </w:rPr>
              <w:t xml:space="preserve">• </w:t>
            </w:r>
            <w:proofErr w:type="spellStart"/>
            <w:r w:rsidRPr="00583222">
              <w:rPr>
                <w:rFonts w:ascii="Arial" w:eastAsia="Arial" w:hAnsi="Arial" w:cs="Arial"/>
                <w:color w:val="000000" w:themeColor="text1"/>
                <w:sz w:val="16"/>
                <w:szCs w:val="16"/>
                <w:lang w:val="en-US"/>
              </w:rPr>
              <w:t>Región</w:t>
            </w:r>
            <w:proofErr w:type="spellEnd"/>
            <w:r w:rsidRPr="00583222">
              <w:rPr>
                <w:rFonts w:ascii="Arial" w:eastAsia="Arial" w:hAnsi="Arial" w:cs="Arial"/>
                <w:color w:val="000000" w:themeColor="text1"/>
                <w:sz w:val="16"/>
                <w:szCs w:val="16"/>
                <w:lang w:val="en-US"/>
              </w:rPr>
              <w:t xml:space="preserve"> us-east-1 (N. Virginia).</w:t>
            </w:r>
          </w:p>
        </w:tc>
        <w:tc>
          <w:tcPr>
            <w:tcW w:w="850" w:type="dxa"/>
          </w:tcPr>
          <w:p w14:paraId="3BF58DAD" w14:textId="77777777" w:rsidR="00583222" w:rsidRPr="00583222" w:rsidRDefault="00583222" w:rsidP="12A72951">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lang w:val="en-US"/>
              </w:rPr>
            </w:pPr>
          </w:p>
        </w:tc>
        <w:tc>
          <w:tcPr>
            <w:tcW w:w="962" w:type="dxa"/>
          </w:tcPr>
          <w:p w14:paraId="6B4744D2" w14:textId="0C6FE6CA" w:rsidR="00583222" w:rsidRPr="00583222" w:rsidRDefault="00583222" w:rsidP="12A72951">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lang w:val="en-US"/>
              </w:rPr>
            </w:pPr>
          </w:p>
        </w:tc>
        <w:tc>
          <w:tcPr>
            <w:tcW w:w="912" w:type="dxa"/>
          </w:tcPr>
          <w:p w14:paraId="36B69FB2" w14:textId="2C3553B6" w:rsidR="00583222" w:rsidRPr="00583222" w:rsidRDefault="00583222" w:rsidP="12A72951">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lang w:val="en-US"/>
              </w:rPr>
            </w:pPr>
          </w:p>
        </w:tc>
      </w:tr>
      <w:tr w:rsidR="00583222" w14:paraId="6F7E9EEF" w14:textId="77777777" w:rsidTr="00583222">
        <w:trPr>
          <w:trHeight w:val="300"/>
        </w:trPr>
        <w:tc>
          <w:tcPr>
            <w:cnfStyle w:val="001000000000" w:firstRow="0" w:lastRow="0" w:firstColumn="1" w:lastColumn="0" w:oddVBand="0" w:evenVBand="0" w:oddHBand="0" w:evenHBand="0" w:firstRowFirstColumn="0" w:firstRowLastColumn="0" w:lastRowFirstColumn="0" w:lastRowLastColumn="0"/>
            <w:tcW w:w="973" w:type="dxa"/>
          </w:tcPr>
          <w:p w14:paraId="293D4193" w14:textId="7FA9F1B3" w:rsidR="00583222" w:rsidRDefault="00583222" w:rsidP="12A72951">
            <w:pPr>
              <w:spacing w:line="360" w:lineRule="auto"/>
              <w:jc w:val="both"/>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1</w:t>
            </w:r>
          </w:p>
        </w:tc>
        <w:tc>
          <w:tcPr>
            <w:tcW w:w="1665" w:type="dxa"/>
          </w:tcPr>
          <w:p w14:paraId="1D3B0021" w14:textId="49A9E694" w:rsidR="00583222" w:rsidRPr="00583222" w:rsidRDefault="00583222" w:rsidP="12A72951">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lang w:val="en-US"/>
              </w:rPr>
            </w:pPr>
            <w:r w:rsidRPr="12A72951">
              <w:rPr>
                <w:rFonts w:ascii="Arial" w:eastAsia="Arial" w:hAnsi="Arial" w:cs="Arial"/>
                <w:b/>
                <w:bCs/>
                <w:color w:val="000000" w:themeColor="text1"/>
                <w:sz w:val="16"/>
                <w:szCs w:val="16"/>
                <w:lang w:val="en-US"/>
              </w:rPr>
              <w:t>Amazon Elastic Container Registry (ECR)</w:t>
            </w:r>
          </w:p>
        </w:tc>
        <w:tc>
          <w:tcPr>
            <w:tcW w:w="3654" w:type="dxa"/>
          </w:tcPr>
          <w:p w14:paraId="310148BC"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00583222">
              <w:rPr>
                <w:rFonts w:ascii="Arial" w:eastAsia="Arial" w:hAnsi="Arial" w:cs="Arial"/>
                <w:color w:val="000000" w:themeColor="text1"/>
                <w:sz w:val="16"/>
                <w:szCs w:val="16"/>
              </w:rPr>
              <w:t>• Repositorio privado.</w:t>
            </w:r>
          </w:p>
          <w:p w14:paraId="19501A35"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00583222">
              <w:rPr>
                <w:rFonts w:ascii="Arial" w:eastAsia="Arial" w:hAnsi="Arial" w:cs="Arial"/>
                <w:color w:val="000000" w:themeColor="text1"/>
                <w:sz w:val="16"/>
                <w:szCs w:val="16"/>
              </w:rPr>
              <w:t>• Almacenamiento mínimo de 4 GB.</w:t>
            </w:r>
          </w:p>
          <w:p w14:paraId="310A28CA"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00583222">
              <w:rPr>
                <w:rFonts w:ascii="Arial" w:eastAsia="Arial" w:hAnsi="Arial" w:cs="Arial"/>
                <w:color w:val="000000" w:themeColor="text1"/>
                <w:sz w:val="16"/>
                <w:szCs w:val="16"/>
              </w:rPr>
              <w:t>• Transferencia de salida mínima de 4 GB mensuales.</w:t>
            </w:r>
          </w:p>
          <w:p w14:paraId="6DCB966F"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00583222">
              <w:rPr>
                <w:rFonts w:ascii="Arial" w:eastAsia="Arial" w:hAnsi="Arial" w:cs="Arial"/>
                <w:color w:val="000000" w:themeColor="text1"/>
                <w:sz w:val="16"/>
                <w:szCs w:val="16"/>
              </w:rPr>
              <w:t>• Integración con App Runner.</w:t>
            </w:r>
          </w:p>
          <w:p w14:paraId="36572459" w14:textId="77777777" w:rsidR="00583222" w:rsidRP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00583222">
              <w:rPr>
                <w:rFonts w:ascii="Arial" w:eastAsia="Arial" w:hAnsi="Arial" w:cs="Arial"/>
                <w:color w:val="000000" w:themeColor="text1"/>
                <w:sz w:val="16"/>
                <w:szCs w:val="16"/>
              </w:rPr>
              <w:t>• Política de ciclo de vida (</w:t>
            </w:r>
            <w:proofErr w:type="spellStart"/>
            <w:r w:rsidRPr="00583222">
              <w:rPr>
                <w:rFonts w:ascii="Arial" w:eastAsia="Arial" w:hAnsi="Arial" w:cs="Arial"/>
                <w:color w:val="000000" w:themeColor="text1"/>
                <w:sz w:val="16"/>
                <w:szCs w:val="16"/>
              </w:rPr>
              <w:t>Lifecycle</w:t>
            </w:r>
            <w:proofErr w:type="spellEnd"/>
            <w:r w:rsidRPr="00583222">
              <w:rPr>
                <w:rFonts w:ascii="Arial" w:eastAsia="Arial" w:hAnsi="Arial" w:cs="Arial"/>
                <w:color w:val="000000" w:themeColor="text1"/>
                <w:sz w:val="16"/>
                <w:szCs w:val="16"/>
              </w:rPr>
              <w:t xml:space="preserve"> Policy) para limpieza de imágenes.</w:t>
            </w:r>
          </w:p>
          <w:p w14:paraId="76B6BB59" w14:textId="481A4645"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00583222">
              <w:rPr>
                <w:rFonts w:ascii="Arial" w:eastAsia="Arial" w:hAnsi="Arial" w:cs="Arial"/>
                <w:color w:val="000000" w:themeColor="text1"/>
                <w:sz w:val="16"/>
                <w:szCs w:val="16"/>
              </w:rPr>
              <w:t>• Políticas IAM para acceso al repositorio.</w:t>
            </w:r>
          </w:p>
        </w:tc>
        <w:tc>
          <w:tcPr>
            <w:tcW w:w="850" w:type="dxa"/>
          </w:tcPr>
          <w:p w14:paraId="4B577FA8" w14:textId="77777777" w:rsidR="00583222" w:rsidRDefault="00583222" w:rsidP="12A72951">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c>
          <w:tcPr>
            <w:tcW w:w="962" w:type="dxa"/>
          </w:tcPr>
          <w:p w14:paraId="0FA1C993" w14:textId="56490BD3" w:rsidR="00583222" w:rsidRDefault="00583222" w:rsidP="12A72951">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c>
          <w:tcPr>
            <w:tcW w:w="912" w:type="dxa"/>
          </w:tcPr>
          <w:p w14:paraId="7306F33C" w14:textId="2C3553B6" w:rsidR="00583222" w:rsidRDefault="00583222" w:rsidP="12A72951">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r>
      <w:tr w:rsidR="00583222" w14:paraId="213EC75A" w14:textId="77777777" w:rsidTr="00583222">
        <w:trPr>
          <w:trHeight w:val="300"/>
        </w:trPr>
        <w:tc>
          <w:tcPr>
            <w:cnfStyle w:val="001000000000" w:firstRow="0" w:lastRow="0" w:firstColumn="1" w:lastColumn="0" w:oddVBand="0" w:evenVBand="0" w:oddHBand="0" w:evenHBand="0" w:firstRowFirstColumn="0" w:firstRowLastColumn="0" w:lastRowFirstColumn="0" w:lastRowLastColumn="0"/>
            <w:tcW w:w="973" w:type="dxa"/>
          </w:tcPr>
          <w:p w14:paraId="42D4373A" w14:textId="18E9179C" w:rsidR="00583222" w:rsidRDefault="00583222" w:rsidP="00583222">
            <w:pPr>
              <w:spacing w:line="360" w:lineRule="auto"/>
              <w:jc w:val="both"/>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1</w:t>
            </w:r>
          </w:p>
        </w:tc>
        <w:tc>
          <w:tcPr>
            <w:tcW w:w="1665" w:type="dxa"/>
          </w:tcPr>
          <w:p w14:paraId="0827E33B" w14:textId="51512157" w:rsidR="00583222" w:rsidRPr="00583222" w:rsidRDefault="00583222" w:rsidP="0058322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lang w:val="en-US"/>
              </w:rPr>
            </w:pPr>
            <w:r w:rsidRPr="12A72951">
              <w:rPr>
                <w:rFonts w:ascii="Arial" w:eastAsia="Arial" w:hAnsi="Arial" w:cs="Arial"/>
                <w:b/>
                <w:bCs/>
                <w:color w:val="000000" w:themeColor="text1"/>
                <w:sz w:val="16"/>
                <w:szCs w:val="16"/>
                <w:lang w:val="en-US"/>
              </w:rPr>
              <w:t>Amazon Simple Storage Service (S3)</w:t>
            </w:r>
          </w:p>
        </w:tc>
        <w:tc>
          <w:tcPr>
            <w:tcW w:w="3654" w:type="dxa"/>
          </w:tcPr>
          <w:p w14:paraId="5579E04B" w14:textId="77777777" w:rsidR="00583222" w:rsidRPr="00911B09" w:rsidRDefault="00583222" w:rsidP="0058322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2"/>
                <w:szCs w:val="22"/>
              </w:rPr>
            </w:pPr>
            <w:r w:rsidRPr="00911B09">
              <w:rPr>
                <w:rFonts w:ascii="Arial" w:eastAsia="Arial" w:hAnsi="Arial" w:cs="Arial"/>
                <w:color w:val="000000" w:themeColor="text1"/>
                <w:sz w:val="22"/>
                <w:szCs w:val="22"/>
                <w:lang w:val="es-MX"/>
              </w:rPr>
              <w:t>• Clase Standard.</w:t>
            </w:r>
          </w:p>
          <w:p w14:paraId="3F9E8CE4" w14:textId="77777777" w:rsidR="00583222" w:rsidRPr="00911B09" w:rsidRDefault="00583222" w:rsidP="0058322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2"/>
                <w:szCs w:val="22"/>
              </w:rPr>
            </w:pPr>
            <w:r w:rsidRPr="00911B09">
              <w:rPr>
                <w:rFonts w:ascii="Arial" w:eastAsia="Arial" w:hAnsi="Arial" w:cs="Arial"/>
                <w:color w:val="000000" w:themeColor="text1"/>
                <w:sz w:val="22"/>
                <w:szCs w:val="22"/>
                <w:lang w:val="es-MX"/>
              </w:rPr>
              <w:t>• Capacidad mínima de 25 TB.</w:t>
            </w:r>
          </w:p>
          <w:p w14:paraId="408FD308" w14:textId="77777777" w:rsidR="00583222" w:rsidRPr="00911B09" w:rsidRDefault="00583222" w:rsidP="0058322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2"/>
                <w:szCs w:val="22"/>
              </w:rPr>
            </w:pPr>
            <w:r w:rsidRPr="00911B09">
              <w:rPr>
                <w:rFonts w:ascii="Arial" w:eastAsia="Arial" w:hAnsi="Arial" w:cs="Arial"/>
                <w:color w:val="000000" w:themeColor="text1"/>
                <w:sz w:val="22"/>
                <w:szCs w:val="22"/>
                <w:lang w:val="es-MX"/>
              </w:rPr>
              <w:t>• Hasta 1,000,000 solicitudes PUT, COPY, POST y LIST.</w:t>
            </w:r>
          </w:p>
          <w:p w14:paraId="689FA954" w14:textId="77777777" w:rsidR="00583222" w:rsidRPr="00911B09" w:rsidRDefault="00583222" w:rsidP="0058322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2"/>
                <w:szCs w:val="22"/>
              </w:rPr>
            </w:pPr>
            <w:r w:rsidRPr="00911B09">
              <w:rPr>
                <w:rFonts w:ascii="Arial" w:eastAsia="Arial" w:hAnsi="Arial" w:cs="Arial"/>
                <w:color w:val="000000" w:themeColor="text1"/>
                <w:sz w:val="22"/>
                <w:szCs w:val="22"/>
                <w:lang w:val="es-MX"/>
              </w:rPr>
              <w:t>• Hasta 1,000,000 solicitudes GET.</w:t>
            </w:r>
          </w:p>
          <w:p w14:paraId="502FEA09" w14:textId="77777777" w:rsidR="00583222" w:rsidRPr="00911B09" w:rsidRDefault="00583222" w:rsidP="0058322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2"/>
                <w:szCs w:val="22"/>
              </w:rPr>
            </w:pPr>
            <w:r w:rsidRPr="00911B09">
              <w:rPr>
                <w:rFonts w:ascii="Arial" w:eastAsia="Arial" w:hAnsi="Arial" w:cs="Arial"/>
                <w:color w:val="000000" w:themeColor="text1"/>
                <w:sz w:val="22"/>
                <w:szCs w:val="22"/>
                <w:lang w:val="es-MX"/>
              </w:rPr>
              <w:t xml:space="preserve">• Transferencia Internet </w:t>
            </w:r>
            <w:proofErr w:type="spellStart"/>
            <w:r w:rsidRPr="00911B09">
              <w:rPr>
                <w:rFonts w:ascii="Arial" w:eastAsia="Arial" w:hAnsi="Arial" w:cs="Arial"/>
                <w:color w:val="000000" w:themeColor="text1"/>
                <w:sz w:val="22"/>
                <w:szCs w:val="22"/>
                <w:lang w:val="es-MX"/>
              </w:rPr>
              <w:t>Outbound</w:t>
            </w:r>
            <w:proofErr w:type="spellEnd"/>
            <w:r w:rsidRPr="00911B09">
              <w:rPr>
                <w:rFonts w:ascii="Arial" w:eastAsia="Arial" w:hAnsi="Arial" w:cs="Arial"/>
                <w:color w:val="000000" w:themeColor="text1"/>
                <w:sz w:val="22"/>
                <w:szCs w:val="22"/>
                <w:lang w:val="es-MX"/>
              </w:rPr>
              <w:t xml:space="preserve"> mínima de 4 TB.</w:t>
            </w:r>
          </w:p>
          <w:p w14:paraId="59323209" w14:textId="77777777" w:rsidR="00583222" w:rsidRPr="00911B09" w:rsidRDefault="00583222" w:rsidP="0058322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2"/>
                <w:szCs w:val="22"/>
              </w:rPr>
            </w:pPr>
            <w:r w:rsidRPr="00911B09">
              <w:rPr>
                <w:rFonts w:ascii="Arial" w:eastAsia="Arial" w:hAnsi="Arial" w:cs="Arial"/>
                <w:color w:val="000000" w:themeColor="text1"/>
                <w:sz w:val="22"/>
                <w:szCs w:val="22"/>
                <w:lang w:val="es-MX"/>
              </w:rPr>
              <w:t xml:space="preserve">• Cifrado SSE-S3 </w:t>
            </w:r>
          </w:p>
          <w:p w14:paraId="75B66A25" w14:textId="77777777" w:rsidR="00583222" w:rsidRPr="00911B09" w:rsidRDefault="00583222" w:rsidP="0058322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2"/>
                <w:szCs w:val="22"/>
              </w:rPr>
            </w:pPr>
            <w:r w:rsidRPr="00911B09">
              <w:rPr>
                <w:rFonts w:ascii="Arial" w:eastAsia="Arial" w:hAnsi="Arial" w:cs="Arial"/>
                <w:color w:val="000000" w:themeColor="text1"/>
                <w:sz w:val="22"/>
                <w:szCs w:val="22"/>
                <w:lang w:val="es-MX"/>
              </w:rPr>
              <w:t xml:space="preserve">• </w:t>
            </w:r>
            <w:proofErr w:type="spellStart"/>
            <w:r w:rsidRPr="00911B09">
              <w:rPr>
                <w:rFonts w:ascii="Arial" w:eastAsia="Arial" w:hAnsi="Arial" w:cs="Arial"/>
                <w:color w:val="000000" w:themeColor="text1"/>
                <w:sz w:val="22"/>
                <w:szCs w:val="22"/>
                <w:lang w:val="es-MX"/>
              </w:rPr>
              <w:t>Bucket</w:t>
            </w:r>
            <w:proofErr w:type="spellEnd"/>
            <w:r w:rsidRPr="00911B09">
              <w:rPr>
                <w:rFonts w:ascii="Arial" w:eastAsia="Arial" w:hAnsi="Arial" w:cs="Arial"/>
                <w:color w:val="000000" w:themeColor="text1"/>
                <w:sz w:val="22"/>
                <w:szCs w:val="22"/>
                <w:lang w:val="es-MX"/>
              </w:rPr>
              <w:t xml:space="preserve"> Policy.</w:t>
            </w:r>
          </w:p>
          <w:p w14:paraId="7212F657" w14:textId="77777777" w:rsidR="00583222" w:rsidRPr="00911B09" w:rsidRDefault="00583222" w:rsidP="0058322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2"/>
                <w:szCs w:val="22"/>
              </w:rPr>
            </w:pPr>
            <w:r w:rsidRPr="00911B09">
              <w:rPr>
                <w:rFonts w:ascii="Arial" w:eastAsia="Arial" w:hAnsi="Arial" w:cs="Arial"/>
                <w:color w:val="000000" w:themeColor="text1"/>
                <w:sz w:val="22"/>
                <w:szCs w:val="22"/>
                <w:lang w:val="es-MX"/>
              </w:rPr>
              <w:t>• Bloqueo de acceso público (Block Public Access).</w:t>
            </w:r>
          </w:p>
          <w:p w14:paraId="5078E678" w14:textId="5C814CD5"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00911B09">
              <w:rPr>
                <w:rFonts w:ascii="Arial" w:eastAsia="Arial" w:hAnsi="Arial" w:cs="Arial"/>
                <w:color w:val="000000" w:themeColor="text1"/>
                <w:sz w:val="22"/>
                <w:szCs w:val="22"/>
                <w:lang w:val="es-MX"/>
              </w:rPr>
              <w:t xml:space="preserve">• </w:t>
            </w:r>
            <w:proofErr w:type="spellStart"/>
            <w:r w:rsidRPr="00911B09">
              <w:rPr>
                <w:rFonts w:ascii="Arial" w:eastAsia="Arial" w:hAnsi="Arial" w:cs="Arial"/>
                <w:color w:val="000000" w:themeColor="text1"/>
                <w:sz w:val="22"/>
                <w:szCs w:val="22"/>
                <w:lang w:val="es-MX"/>
              </w:rPr>
              <w:t>Lifecycle</w:t>
            </w:r>
            <w:proofErr w:type="spellEnd"/>
            <w:r w:rsidRPr="00911B09">
              <w:rPr>
                <w:rFonts w:ascii="Arial" w:eastAsia="Arial" w:hAnsi="Arial" w:cs="Arial"/>
                <w:color w:val="000000" w:themeColor="text1"/>
                <w:sz w:val="22"/>
                <w:szCs w:val="22"/>
                <w:lang w:val="es-MX"/>
              </w:rPr>
              <w:t xml:space="preserve"> Policy configurable.</w:t>
            </w:r>
          </w:p>
        </w:tc>
        <w:tc>
          <w:tcPr>
            <w:tcW w:w="850" w:type="dxa"/>
          </w:tcPr>
          <w:p w14:paraId="21B67AE3" w14:textId="77777777"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c>
          <w:tcPr>
            <w:tcW w:w="962" w:type="dxa"/>
          </w:tcPr>
          <w:p w14:paraId="22845FC4" w14:textId="76C94059"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c>
          <w:tcPr>
            <w:tcW w:w="912" w:type="dxa"/>
          </w:tcPr>
          <w:p w14:paraId="0EA4B994" w14:textId="2C3553B6"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r>
      <w:tr w:rsidR="00583222" w14:paraId="383F6D54" w14:textId="77777777" w:rsidTr="00583222">
        <w:trPr>
          <w:trHeight w:val="300"/>
        </w:trPr>
        <w:tc>
          <w:tcPr>
            <w:cnfStyle w:val="001000000000" w:firstRow="0" w:lastRow="0" w:firstColumn="1" w:lastColumn="0" w:oddVBand="0" w:evenVBand="0" w:oddHBand="0" w:evenHBand="0" w:firstRowFirstColumn="0" w:firstRowLastColumn="0" w:lastRowFirstColumn="0" w:lastRowLastColumn="0"/>
            <w:tcW w:w="973" w:type="dxa"/>
          </w:tcPr>
          <w:p w14:paraId="45DC93D5" w14:textId="20967859" w:rsidR="00583222" w:rsidRDefault="00583222" w:rsidP="00583222">
            <w:pPr>
              <w:spacing w:line="360" w:lineRule="auto"/>
              <w:jc w:val="both"/>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1</w:t>
            </w:r>
          </w:p>
        </w:tc>
        <w:tc>
          <w:tcPr>
            <w:tcW w:w="1665" w:type="dxa"/>
          </w:tcPr>
          <w:p w14:paraId="595A2573" w14:textId="1B0241C5" w:rsidR="00583222" w:rsidRDefault="00583222" w:rsidP="0058322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b/>
                <w:bCs/>
                <w:color w:val="000000" w:themeColor="text1"/>
                <w:sz w:val="16"/>
                <w:szCs w:val="16"/>
                <w:lang w:val="es-MX"/>
              </w:rPr>
              <w:t>AWS Secrets Manager</w:t>
            </w:r>
          </w:p>
        </w:tc>
        <w:tc>
          <w:tcPr>
            <w:tcW w:w="3654" w:type="dxa"/>
          </w:tcPr>
          <w:p w14:paraId="3FD8F222" w14:textId="264DCD4A"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Administración mínima de 10 secretos.</w:t>
            </w:r>
          </w:p>
          <w:p w14:paraId="04C31011" w14:textId="0E927466"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Hasta 2,000 llamadas API mensuales.</w:t>
            </w:r>
          </w:p>
          <w:p w14:paraId="2D267906" w14:textId="501927F2"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Auditoría mediante CloudTrail.</w:t>
            </w:r>
          </w:p>
          <w:p w14:paraId="621BF09A" w14:textId="52416079"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xml:space="preserve">• </w:t>
            </w:r>
            <w:r w:rsidRPr="12A72951">
              <w:rPr>
                <w:rFonts w:ascii="Arial" w:eastAsia="Arial" w:hAnsi="Arial" w:cs="Arial"/>
                <w:b/>
                <w:bCs/>
                <w:color w:val="000000" w:themeColor="text1"/>
                <w:sz w:val="16"/>
                <w:szCs w:val="16"/>
                <w:lang w:val="es-MX"/>
              </w:rPr>
              <w:t>Políticas de acceso basadas en IAM.</w:t>
            </w:r>
          </w:p>
        </w:tc>
        <w:tc>
          <w:tcPr>
            <w:tcW w:w="850" w:type="dxa"/>
          </w:tcPr>
          <w:p w14:paraId="25120187" w14:textId="77777777"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c>
          <w:tcPr>
            <w:tcW w:w="962" w:type="dxa"/>
          </w:tcPr>
          <w:p w14:paraId="04FF4B72" w14:textId="7095274F"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c>
          <w:tcPr>
            <w:tcW w:w="912" w:type="dxa"/>
          </w:tcPr>
          <w:p w14:paraId="39D5010C" w14:textId="2C3553B6"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r>
      <w:tr w:rsidR="00583222" w14:paraId="4D6DE71A" w14:textId="77777777" w:rsidTr="00583222">
        <w:trPr>
          <w:trHeight w:val="300"/>
        </w:trPr>
        <w:tc>
          <w:tcPr>
            <w:cnfStyle w:val="001000000000" w:firstRow="0" w:lastRow="0" w:firstColumn="1" w:lastColumn="0" w:oddVBand="0" w:evenVBand="0" w:oddHBand="0" w:evenHBand="0" w:firstRowFirstColumn="0" w:firstRowLastColumn="0" w:lastRowFirstColumn="0" w:lastRowLastColumn="0"/>
            <w:tcW w:w="973" w:type="dxa"/>
          </w:tcPr>
          <w:p w14:paraId="006F1E2C" w14:textId="175B79F2" w:rsidR="00583222" w:rsidRDefault="00583222" w:rsidP="00583222">
            <w:pPr>
              <w:spacing w:line="360" w:lineRule="auto"/>
              <w:jc w:val="both"/>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1</w:t>
            </w:r>
          </w:p>
        </w:tc>
        <w:tc>
          <w:tcPr>
            <w:tcW w:w="1665" w:type="dxa"/>
          </w:tcPr>
          <w:p w14:paraId="3DFE00C2" w14:textId="3A3DB62F" w:rsidR="00583222" w:rsidRDefault="00583222" w:rsidP="0058322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b/>
                <w:bCs/>
                <w:color w:val="000000" w:themeColor="text1"/>
                <w:sz w:val="16"/>
                <w:szCs w:val="16"/>
                <w:lang w:val="es-MX"/>
              </w:rPr>
              <w:t>Amazon Route 53</w:t>
            </w:r>
          </w:p>
        </w:tc>
        <w:tc>
          <w:tcPr>
            <w:tcW w:w="3654" w:type="dxa"/>
          </w:tcPr>
          <w:p w14:paraId="2FA2F172" w14:textId="7ED762A7"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1 Hosted Zone pública.</w:t>
            </w:r>
          </w:p>
          <w:p w14:paraId="7BEA1964" w14:textId="72D9B712"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Mínimo 50,000 consultas DNS mensuales.</w:t>
            </w:r>
          </w:p>
          <w:p w14:paraId="05825722" w14:textId="64823CA4"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Administración DNS.</w:t>
            </w:r>
          </w:p>
          <w:p w14:paraId="46013DEB" w14:textId="22D1CCAE"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Alias Records.</w:t>
            </w:r>
          </w:p>
          <w:p w14:paraId="1EE70A02" w14:textId="38F7F4E4"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xml:space="preserve">• </w:t>
            </w:r>
            <w:r w:rsidRPr="12A72951">
              <w:rPr>
                <w:rFonts w:ascii="Arial" w:eastAsia="Arial" w:hAnsi="Arial" w:cs="Arial"/>
                <w:b/>
                <w:bCs/>
                <w:color w:val="000000" w:themeColor="text1"/>
                <w:sz w:val="16"/>
                <w:szCs w:val="16"/>
                <w:lang w:val="es-MX"/>
              </w:rPr>
              <w:t>Administración de registros A, AAAA, CNAME, TXT y MX.</w:t>
            </w:r>
          </w:p>
          <w:p w14:paraId="464D6874" w14:textId="1E862FF4"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xml:space="preserve">• </w:t>
            </w:r>
            <w:r w:rsidRPr="12A72951">
              <w:rPr>
                <w:rFonts w:ascii="Arial" w:eastAsia="Arial" w:hAnsi="Arial" w:cs="Arial"/>
                <w:b/>
                <w:bCs/>
                <w:color w:val="000000" w:themeColor="text1"/>
                <w:sz w:val="16"/>
                <w:szCs w:val="16"/>
                <w:lang w:val="es-MX"/>
              </w:rPr>
              <w:t>TTL configurable por registro.</w:t>
            </w:r>
          </w:p>
        </w:tc>
        <w:tc>
          <w:tcPr>
            <w:tcW w:w="850" w:type="dxa"/>
          </w:tcPr>
          <w:p w14:paraId="035E4489" w14:textId="77777777"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c>
          <w:tcPr>
            <w:tcW w:w="962" w:type="dxa"/>
          </w:tcPr>
          <w:p w14:paraId="7EF9C8DA" w14:textId="3ED16D63"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c>
          <w:tcPr>
            <w:tcW w:w="912" w:type="dxa"/>
          </w:tcPr>
          <w:p w14:paraId="20DD193C" w14:textId="2798377C"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r>
      <w:tr w:rsidR="00583222" w14:paraId="57BFE2A1" w14:textId="77777777" w:rsidTr="00583222">
        <w:trPr>
          <w:trHeight w:val="300"/>
        </w:trPr>
        <w:tc>
          <w:tcPr>
            <w:cnfStyle w:val="001000000000" w:firstRow="0" w:lastRow="0" w:firstColumn="1" w:lastColumn="0" w:oddVBand="0" w:evenVBand="0" w:oddHBand="0" w:evenHBand="0" w:firstRowFirstColumn="0" w:firstRowLastColumn="0" w:lastRowFirstColumn="0" w:lastRowLastColumn="0"/>
            <w:tcW w:w="973" w:type="dxa"/>
          </w:tcPr>
          <w:p w14:paraId="1A576A22" w14:textId="52E81818" w:rsidR="00583222" w:rsidRDefault="00583222" w:rsidP="00583222">
            <w:pPr>
              <w:spacing w:line="360" w:lineRule="auto"/>
              <w:jc w:val="both"/>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1</w:t>
            </w:r>
          </w:p>
        </w:tc>
        <w:tc>
          <w:tcPr>
            <w:tcW w:w="1665" w:type="dxa"/>
          </w:tcPr>
          <w:p w14:paraId="67AAC50D" w14:textId="1D84CE36" w:rsidR="00583222" w:rsidRDefault="00583222" w:rsidP="0058322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b/>
                <w:bCs/>
                <w:color w:val="000000" w:themeColor="text1"/>
                <w:sz w:val="16"/>
                <w:szCs w:val="16"/>
                <w:lang w:val="es-MX"/>
              </w:rPr>
              <w:t>Amazon CloudWatch</w:t>
            </w:r>
          </w:p>
        </w:tc>
        <w:tc>
          <w:tcPr>
            <w:tcW w:w="3654" w:type="dxa"/>
          </w:tcPr>
          <w:p w14:paraId="2F310F48" w14:textId="25951475"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Recolección de métricas de todos los recursos.</w:t>
            </w:r>
          </w:p>
          <w:p w14:paraId="7D8F5BAC" w14:textId="2FB8A08B"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1,000,000 eventos de lectura de logs.</w:t>
            </w:r>
          </w:p>
          <w:p w14:paraId="4975B04F" w14:textId="00CAA6C8"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10 métricas personalizadas.</w:t>
            </w:r>
          </w:p>
          <w:p w14:paraId="7CF75123" w14:textId="5D458972"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10 alarmas.</w:t>
            </w:r>
          </w:p>
          <w:p w14:paraId="53FC56DC" w14:textId="212145B8"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1 Dashboard.</w:t>
            </w:r>
          </w:p>
          <w:p w14:paraId="5829EC4D" w14:textId="746875FE"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lastRenderedPageBreak/>
              <w:t>• CloudWatch Logs.</w:t>
            </w:r>
          </w:p>
          <w:p w14:paraId="6EC61981" w14:textId="0EED42DA"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Alarmas mediante Amazon SNS.</w:t>
            </w:r>
          </w:p>
          <w:p w14:paraId="7697860F" w14:textId="52973BC1"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Retención configurable de logs.</w:t>
            </w:r>
          </w:p>
          <w:p w14:paraId="230FBB35" w14:textId="5E2EFCB6"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xml:space="preserve">• </w:t>
            </w:r>
            <w:r w:rsidRPr="12A72951">
              <w:rPr>
                <w:rFonts w:ascii="Arial" w:eastAsia="Arial" w:hAnsi="Arial" w:cs="Arial"/>
                <w:b/>
                <w:bCs/>
                <w:color w:val="000000" w:themeColor="text1"/>
                <w:sz w:val="16"/>
                <w:szCs w:val="16"/>
                <w:lang w:val="es-MX"/>
              </w:rPr>
              <w:t>Dashboards personalizables.</w:t>
            </w:r>
          </w:p>
        </w:tc>
        <w:tc>
          <w:tcPr>
            <w:tcW w:w="850" w:type="dxa"/>
          </w:tcPr>
          <w:p w14:paraId="60A038D9" w14:textId="77777777"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c>
          <w:tcPr>
            <w:tcW w:w="962" w:type="dxa"/>
          </w:tcPr>
          <w:p w14:paraId="16C19D07" w14:textId="5277FFE1"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c>
          <w:tcPr>
            <w:tcW w:w="912" w:type="dxa"/>
          </w:tcPr>
          <w:p w14:paraId="46DFC18C" w14:textId="54B4052C"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r>
      <w:tr w:rsidR="00583222" w14:paraId="54AF738B" w14:textId="77777777" w:rsidTr="00583222">
        <w:trPr>
          <w:trHeight w:val="300"/>
        </w:trPr>
        <w:tc>
          <w:tcPr>
            <w:cnfStyle w:val="001000000000" w:firstRow="0" w:lastRow="0" w:firstColumn="1" w:lastColumn="0" w:oddVBand="0" w:evenVBand="0" w:oddHBand="0" w:evenHBand="0" w:firstRowFirstColumn="0" w:firstRowLastColumn="0" w:lastRowFirstColumn="0" w:lastRowLastColumn="0"/>
            <w:tcW w:w="973" w:type="dxa"/>
          </w:tcPr>
          <w:p w14:paraId="1E745AE1" w14:textId="4532DE64" w:rsidR="00583222" w:rsidRDefault="00583222" w:rsidP="00583222">
            <w:pPr>
              <w:spacing w:line="360" w:lineRule="auto"/>
              <w:jc w:val="both"/>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1</w:t>
            </w:r>
          </w:p>
        </w:tc>
        <w:tc>
          <w:tcPr>
            <w:tcW w:w="1665" w:type="dxa"/>
          </w:tcPr>
          <w:p w14:paraId="4178FFA1" w14:textId="77C6B891" w:rsidR="00583222" w:rsidRDefault="00583222" w:rsidP="0058322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b/>
                <w:bCs/>
                <w:color w:val="000000" w:themeColor="text1"/>
                <w:sz w:val="16"/>
                <w:szCs w:val="16"/>
                <w:lang w:val="es-MX"/>
              </w:rPr>
              <w:t>AWS CloudTrail</w:t>
            </w:r>
          </w:p>
        </w:tc>
        <w:tc>
          <w:tcPr>
            <w:tcW w:w="3654" w:type="dxa"/>
          </w:tcPr>
          <w:p w14:paraId="6BE2E9D0" w14:textId="218A1314"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Registro de eventos de administración habilitado.</w:t>
            </w:r>
          </w:p>
          <w:p w14:paraId="2C8CEEF2" w14:textId="00DDB522"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Auditoría de API Calls.</w:t>
            </w:r>
          </w:p>
          <w:p w14:paraId="41AC9AE5" w14:textId="4CAE5FC7"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Integración con CloudWatch Logs.</w:t>
            </w:r>
          </w:p>
          <w:p w14:paraId="6C5ED0DD" w14:textId="5DBEABC0"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Conservación de eventos durante la vigencia del contrato.</w:t>
            </w:r>
          </w:p>
          <w:p w14:paraId="6C89283C" w14:textId="6FC78DDF"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xml:space="preserve">• </w:t>
            </w:r>
            <w:r w:rsidRPr="12A72951">
              <w:rPr>
                <w:rFonts w:ascii="Arial" w:eastAsia="Arial" w:hAnsi="Arial" w:cs="Arial"/>
                <w:b/>
                <w:bCs/>
                <w:color w:val="000000" w:themeColor="text1"/>
                <w:sz w:val="16"/>
                <w:szCs w:val="16"/>
                <w:lang w:val="es-MX"/>
              </w:rPr>
              <w:t>Registro Multi-Region habilitado.</w:t>
            </w:r>
          </w:p>
          <w:p w14:paraId="5AEF0196" w14:textId="3B0307CF"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w:t>
            </w:r>
            <w:r w:rsidRPr="12A72951">
              <w:rPr>
                <w:rFonts w:ascii="Arial" w:eastAsia="Arial" w:hAnsi="Arial" w:cs="Arial"/>
                <w:b/>
                <w:bCs/>
                <w:color w:val="000000" w:themeColor="text1"/>
                <w:sz w:val="16"/>
                <w:szCs w:val="16"/>
                <w:lang w:val="es-MX"/>
              </w:rPr>
              <w:t>Integración con Amazon S3 para almacenamiento de eventos.</w:t>
            </w:r>
          </w:p>
        </w:tc>
        <w:tc>
          <w:tcPr>
            <w:tcW w:w="850" w:type="dxa"/>
          </w:tcPr>
          <w:p w14:paraId="2688ACD9" w14:textId="77777777"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c>
          <w:tcPr>
            <w:tcW w:w="962" w:type="dxa"/>
          </w:tcPr>
          <w:p w14:paraId="1E554DC5" w14:textId="7DB1BC10"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c>
          <w:tcPr>
            <w:tcW w:w="912" w:type="dxa"/>
          </w:tcPr>
          <w:p w14:paraId="61FD4E1D" w14:textId="151E11C8"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r>
      <w:tr w:rsidR="00583222" w14:paraId="1E2C0EAD" w14:textId="77777777" w:rsidTr="00583222">
        <w:trPr>
          <w:trHeight w:val="300"/>
        </w:trPr>
        <w:tc>
          <w:tcPr>
            <w:cnfStyle w:val="001000000000" w:firstRow="0" w:lastRow="0" w:firstColumn="1" w:lastColumn="0" w:oddVBand="0" w:evenVBand="0" w:oddHBand="0" w:evenHBand="0" w:firstRowFirstColumn="0" w:firstRowLastColumn="0" w:lastRowFirstColumn="0" w:lastRowLastColumn="0"/>
            <w:tcW w:w="973" w:type="dxa"/>
          </w:tcPr>
          <w:p w14:paraId="24171166" w14:textId="42C41BA5" w:rsidR="00583222" w:rsidRDefault="00583222" w:rsidP="00583222">
            <w:pPr>
              <w:spacing w:line="360" w:lineRule="auto"/>
              <w:jc w:val="both"/>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1</w:t>
            </w:r>
          </w:p>
        </w:tc>
        <w:tc>
          <w:tcPr>
            <w:tcW w:w="1665" w:type="dxa"/>
          </w:tcPr>
          <w:p w14:paraId="66DE1681" w14:textId="381BFFEF" w:rsidR="00583222" w:rsidRDefault="00583222" w:rsidP="0058322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b/>
                <w:bCs/>
                <w:color w:val="000000" w:themeColor="text1"/>
                <w:sz w:val="16"/>
                <w:szCs w:val="16"/>
                <w:lang w:val="es-MX"/>
              </w:rPr>
              <w:t>Amazon VPC</w:t>
            </w:r>
          </w:p>
        </w:tc>
        <w:tc>
          <w:tcPr>
            <w:tcW w:w="3654" w:type="dxa"/>
          </w:tcPr>
          <w:p w14:paraId="798847AE" w14:textId="799E1B3F"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Red Virtual Privada.</w:t>
            </w:r>
          </w:p>
          <w:p w14:paraId="7D5FD86F" w14:textId="5B761CFC"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Configuración de Subred Pública y Privada.</w:t>
            </w:r>
          </w:p>
          <w:p w14:paraId="46F523F2" w14:textId="4A1A277B"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Internet Gateway.</w:t>
            </w:r>
          </w:p>
          <w:p w14:paraId="378616F8" w14:textId="63E57146"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Tablas de ruteo.</w:t>
            </w:r>
          </w:p>
          <w:p w14:paraId="68D23995" w14:textId="551139C2"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n-US"/>
              </w:rPr>
              <w:t>• Security Groups.</w:t>
            </w:r>
          </w:p>
          <w:p w14:paraId="0EA053E5" w14:textId="477948CC"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n-US"/>
              </w:rPr>
              <w:t>• Network ACLs.</w:t>
            </w:r>
          </w:p>
        </w:tc>
        <w:tc>
          <w:tcPr>
            <w:tcW w:w="850" w:type="dxa"/>
          </w:tcPr>
          <w:p w14:paraId="2E9C7B4D" w14:textId="77777777"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c>
          <w:tcPr>
            <w:tcW w:w="962" w:type="dxa"/>
          </w:tcPr>
          <w:p w14:paraId="6F8FD980" w14:textId="645BBE32"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c>
          <w:tcPr>
            <w:tcW w:w="912" w:type="dxa"/>
          </w:tcPr>
          <w:p w14:paraId="33D374B6" w14:textId="646C3FBF"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r>
      <w:tr w:rsidR="00583222" w14:paraId="19E68C61" w14:textId="77777777" w:rsidTr="00583222">
        <w:trPr>
          <w:trHeight w:val="300"/>
        </w:trPr>
        <w:tc>
          <w:tcPr>
            <w:cnfStyle w:val="001000000000" w:firstRow="0" w:lastRow="0" w:firstColumn="1" w:lastColumn="0" w:oddVBand="0" w:evenVBand="0" w:oddHBand="0" w:evenHBand="0" w:firstRowFirstColumn="0" w:firstRowLastColumn="0" w:lastRowFirstColumn="0" w:lastRowLastColumn="0"/>
            <w:tcW w:w="973" w:type="dxa"/>
          </w:tcPr>
          <w:p w14:paraId="56887767" w14:textId="26EBD98A" w:rsidR="00583222" w:rsidRDefault="00583222" w:rsidP="00583222">
            <w:pPr>
              <w:spacing w:line="360" w:lineRule="auto"/>
              <w:jc w:val="both"/>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1</w:t>
            </w:r>
          </w:p>
        </w:tc>
        <w:tc>
          <w:tcPr>
            <w:tcW w:w="1665" w:type="dxa"/>
          </w:tcPr>
          <w:p w14:paraId="0403DD24" w14:textId="36D2D49B" w:rsidR="00583222" w:rsidRDefault="00583222" w:rsidP="0058322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b/>
                <w:bCs/>
                <w:color w:val="000000" w:themeColor="text1"/>
                <w:sz w:val="16"/>
                <w:szCs w:val="16"/>
                <w:lang w:val="es-MX"/>
              </w:rPr>
              <w:t>NAT Gateway</w:t>
            </w:r>
          </w:p>
        </w:tc>
        <w:tc>
          <w:tcPr>
            <w:tcW w:w="3654" w:type="dxa"/>
          </w:tcPr>
          <w:p w14:paraId="5962C275" w14:textId="09B9377A"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Gateway administrado para salida segura de recursos ubicados en subredes privadas.</w:t>
            </w:r>
          </w:p>
          <w:p w14:paraId="31E7A82A" w14:textId="3316915D"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Alta disponibilidad dentro de la zona configurada.</w:t>
            </w:r>
          </w:p>
          <w:p w14:paraId="396CE0C0" w14:textId="5DBA398F"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xml:space="preserve">• </w:t>
            </w:r>
            <w:r w:rsidRPr="12A72951">
              <w:rPr>
                <w:rFonts w:ascii="Arial" w:eastAsia="Arial" w:hAnsi="Arial" w:cs="Arial"/>
                <w:b/>
                <w:bCs/>
                <w:color w:val="000000" w:themeColor="text1"/>
                <w:sz w:val="16"/>
                <w:szCs w:val="16"/>
                <w:lang w:val="es-MX"/>
              </w:rPr>
              <w:t>Asociado a una Elastic IP.</w:t>
            </w:r>
          </w:p>
          <w:p w14:paraId="62D2AAC4" w14:textId="5FB00B15"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xml:space="preserve">• </w:t>
            </w:r>
            <w:r w:rsidRPr="12A72951">
              <w:rPr>
                <w:rFonts w:ascii="Arial" w:eastAsia="Arial" w:hAnsi="Arial" w:cs="Arial"/>
                <w:b/>
                <w:bCs/>
                <w:color w:val="000000" w:themeColor="text1"/>
                <w:sz w:val="16"/>
                <w:szCs w:val="16"/>
                <w:lang w:val="es-MX"/>
              </w:rPr>
              <w:t>Integración con tablas de ruteo de la VPC.</w:t>
            </w:r>
          </w:p>
        </w:tc>
        <w:tc>
          <w:tcPr>
            <w:tcW w:w="850" w:type="dxa"/>
          </w:tcPr>
          <w:p w14:paraId="754BD3E8" w14:textId="77777777"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c>
          <w:tcPr>
            <w:tcW w:w="962" w:type="dxa"/>
          </w:tcPr>
          <w:p w14:paraId="5F1CB011" w14:textId="44330B78"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c>
          <w:tcPr>
            <w:tcW w:w="912" w:type="dxa"/>
          </w:tcPr>
          <w:p w14:paraId="4FAA5CCA" w14:textId="766FAAB9"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r>
      <w:tr w:rsidR="00583222" w14:paraId="0C14BFE0" w14:textId="77777777" w:rsidTr="00583222">
        <w:trPr>
          <w:trHeight w:val="1638"/>
        </w:trPr>
        <w:tc>
          <w:tcPr>
            <w:cnfStyle w:val="001000000000" w:firstRow="0" w:lastRow="0" w:firstColumn="1" w:lastColumn="0" w:oddVBand="0" w:evenVBand="0" w:oddHBand="0" w:evenHBand="0" w:firstRowFirstColumn="0" w:firstRowLastColumn="0" w:lastRowFirstColumn="0" w:lastRowLastColumn="0"/>
            <w:tcW w:w="973" w:type="dxa"/>
          </w:tcPr>
          <w:p w14:paraId="4DFDBDF3" w14:textId="67E3B365" w:rsidR="00583222" w:rsidRDefault="00583222" w:rsidP="00583222">
            <w:pPr>
              <w:spacing w:line="360" w:lineRule="auto"/>
              <w:jc w:val="both"/>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1</w:t>
            </w:r>
          </w:p>
        </w:tc>
        <w:tc>
          <w:tcPr>
            <w:tcW w:w="1665" w:type="dxa"/>
          </w:tcPr>
          <w:p w14:paraId="18E87C7A" w14:textId="0EB6EA19" w:rsidR="00583222" w:rsidRDefault="00583222" w:rsidP="0058322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b/>
                <w:bCs/>
                <w:color w:val="000000" w:themeColor="text1"/>
                <w:sz w:val="16"/>
                <w:szCs w:val="16"/>
                <w:lang w:val="es-MX"/>
              </w:rPr>
              <w:t>Elastic IP</w:t>
            </w:r>
          </w:p>
        </w:tc>
        <w:tc>
          <w:tcPr>
            <w:tcW w:w="3654" w:type="dxa"/>
          </w:tcPr>
          <w:p w14:paraId="11E4DBF7" w14:textId="2323E2E2"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Dirección IPv4 pública estática asociada al Host Bastion durante toda la vigencia del contrato.</w:t>
            </w:r>
          </w:p>
          <w:p w14:paraId="560CA11A" w14:textId="6169C0D9"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xml:space="preserve">• </w:t>
            </w:r>
            <w:r w:rsidRPr="12A72951">
              <w:rPr>
                <w:rFonts w:ascii="Arial" w:eastAsia="Arial" w:hAnsi="Arial" w:cs="Arial"/>
                <w:b/>
                <w:bCs/>
                <w:color w:val="000000" w:themeColor="text1"/>
                <w:sz w:val="16"/>
                <w:szCs w:val="16"/>
                <w:lang w:val="es-MX"/>
              </w:rPr>
              <w:t>Asignación persistente durante la vigencia del contrato.</w:t>
            </w:r>
          </w:p>
          <w:p w14:paraId="78A98848" w14:textId="072414D6"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 xml:space="preserve">• </w:t>
            </w:r>
            <w:r w:rsidRPr="12A72951">
              <w:rPr>
                <w:rFonts w:ascii="Arial" w:eastAsia="Arial" w:hAnsi="Arial" w:cs="Arial"/>
                <w:b/>
                <w:bCs/>
                <w:color w:val="000000" w:themeColor="text1"/>
                <w:sz w:val="16"/>
                <w:szCs w:val="16"/>
                <w:lang w:val="es-MX"/>
              </w:rPr>
              <w:t>Asociada a la instancia EC2/NAT Gateway según la arquitectura implementada.</w:t>
            </w:r>
          </w:p>
        </w:tc>
        <w:tc>
          <w:tcPr>
            <w:tcW w:w="850" w:type="dxa"/>
          </w:tcPr>
          <w:p w14:paraId="101865DF" w14:textId="77777777"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c>
          <w:tcPr>
            <w:tcW w:w="962" w:type="dxa"/>
          </w:tcPr>
          <w:p w14:paraId="4FFFDA4B" w14:textId="790D58E6"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c>
          <w:tcPr>
            <w:tcW w:w="912" w:type="dxa"/>
          </w:tcPr>
          <w:p w14:paraId="24A7D8B4" w14:textId="1EE7BA68"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r>
      <w:tr w:rsidR="00583222" w14:paraId="02515E9F" w14:textId="77777777" w:rsidTr="00583222">
        <w:trPr>
          <w:trHeight w:val="300"/>
        </w:trPr>
        <w:tc>
          <w:tcPr>
            <w:cnfStyle w:val="001000000000" w:firstRow="0" w:lastRow="0" w:firstColumn="1" w:lastColumn="0" w:oddVBand="0" w:evenVBand="0" w:oddHBand="0" w:evenHBand="0" w:firstRowFirstColumn="0" w:firstRowLastColumn="0" w:lastRowFirstColumn="0" w:lastRowLastColumn="0"/>
            <w:tcW w:w="973" w:type="dxa"/>
          </w:tcPr>
          <w:p w14:paraId="33FC23C2" w14:textId="6AB4013C" w:rsidR="00583222" w:rsidRDefault="00583222" w:rsidP="00583222">
            <w:pPr>
              <w:spacing w:line="360" w:lineRule="auto"/>
              <w:jc w:val="both"/>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1</w:t>
            </w:r>
          </w:p>
        </w:tc>
        <w:tc>
          <w:tcPr>
            <w:tcW w:w="1665" w:type="dxa"/>
          </w:tcPr>
          <w:p w14:paraId="476E9F7F" w14:textId="6ACFC621" w:rsidR="00583222" w:rsidRDefault="00583222" w:rsidP="0058322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b/>
                <w:bCs/>
                <w:color w:val="000000" w:themeColor="text1"/>
                <w:sz w:val="16"/>
                <w:szCs w:val="16"/>
                <w:lang w:val="es-MX"/>
              </w:rPr>
              <w:t>Soporte técnico 8 horas</w:t>
            </w:r>
          </w:p>
        </w:tc>
        <w:tc>
          <w:tcPr>
            <w:tcW w:w="3654" w:type="dxa"/>
          </w:tcPr>
          <w:p w14:paraId="4AC98669" w14:textId="6A63B817" w:rsidR="00583222" w:rsidRDefault="00583222" w:rsidP="00583222">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6"/>
                <w:szCs w:val="16"/>
              </w:rPr>
            </w:pPr>
            <w:r w:rsidRPr="12A72951">
              <w:rPr>
                <w:rFonts w:ascii="Arial" w:eastAsia="Arial" w:hAnsi="Arial" w:cs="Arial"/>
                <w:color w:val="000000" w:themeColor="text1"/>
                <w:sz w:val="16"/>
                <w:szCs w:val="16"/>
                <w:lang w:val="es-MX"/>
              </w:rPr>
              <w:t>El proveedor adjudicado deberá proporcionar una bolsa de ocho (8) horas de soporte técnico especializado, la cual podrá ser utilizada por el IMPLAN durante la vigencia del contrato para la atención de incidencias, asesoría técnica, configuración, ajustes y demás requerimientos relacionados con la infraestructura tecnológica en la nube objeto de la presente contratación. Dicho soporte será brindado a solicitud del IMPLAN, sin generar costos adicionales distintos a los establecidos en la propuesta económica.</w:t>
            </w:r>
          </w:p>
        </w:tc>
        <w:tc>
          <w:tcPr>
            <w:tcW w:w="850" w:type="dxa"/>
          </w:tcPr>
          <w:p w14:paraId="52F8CC7F" w14:textId="77777777"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c>
          <w:tcPr>
            <w:tcW w:w="962" w:type="dxa"/>
          </w:tcPr>
          <w:p w14:paraId="0163C1A9" w14:textId="1308C84C"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c>
          <w:tcPr>
            <w:tcW w:w="912" w:type="dxa"/>
          </w:tcPr>
          <w:p w14:paraId="4206FD3B" w14:textId="0AADEFDE"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r>
      <w:tr w:rsidR="00583222" w14:paraId="5829B379" w14:textId="77777777" w:rsidTr="0037017C">
        <w:trPr>
          <w:trHeight w:val="300"/>
        </w:trPr>
        <w:tc>
          <w:tcPr>
            <w:cnfStyle w:val="001000000000" w:firstRow="0" w:lastRow="0" w:firstColumn="1" w:lastColumn="0" w:oddVBand="0" w:evenVBand="0" w:oddHBand="0" w:evenHBand="0" w:firstRowFirstColumn="0" w:firstRowLastColumn="0" w:lastRowFirstColumn="0" w:lastRowLastColumn="0"/>
            <w:tcW w:w="6292" w:type="dxa"/>
            <w:gridSpan w:val="3"/>
          </w:tcPr>
          <w:p w14:paraId="0127DFDD" w14:textId="079E2F96" w:rsidR="00583222" w:rsidRDefault="00583222" w:rsidP="00583222">
            <w:pPr>
              <w:jc w:val="right"/>
              <w:rPr>
                <w:rFonts w:ascii="Calibri" w:eastAsia="Calibri" w:hAnsi="Calibri" w:cs="Calibri"/>
                <w:b w:val="0"/>
                <w:bCs w:val="0"/>
                <w:color w:val="000000" w:themeColor="text1"/>
                <w:sz w:val="22"/>
                <w:szCs w:val="22"/>
              </w:rPr>
            </w:pPr>
            <w:r w:rsidRPr="12A72951">
              <w:rPr>
                <w:rFonts w:ascii="Calibri" w:eastAsia="Calibri" w:hAnsi="Calibri" w:cs="Calibri"/>
                <w:color w:val="000000" w:themeColor="text1"/>
                <w:sz w:val="22"/>
                <w:szCs w:val="22"/>
                <w:lang w:val="en-US"/>
              </w:rPr>
              <w:t>Subtotal</w:t>
            </w:r>
            <w:r w:rsidRPr="12A72951">
              <w:rPr>
                <w:rFonts w:ascii="Calibri" w:eastAsia="Calibri" w:hAnsi="Calibri" w:cs="Calibri"/>
                <w:color w:val="000000" w:themeColor="text1"/>
                <w:sz w:val="22"/>
                <w:szCs w:val="22"/>
                <w:lang w:val="es-MX"/>
              </w:rPr>
              <w:t> </w:t>
            </w:r>
            <w:r>
              <w:rPr>
                <w:rFonts w:ascii="Calibri" w:eastAsia="Calibri" w:hAnsi="Calibri" w:cs="Calibri"/>
                <w:color w:val="000000" w:themeColor="text1"/>
                <w:sz w:val="22"/>
                <w:szCs w:val="22"/>
                <w:lang w:val="es-MX"/>
              </w:rPr>
              <w:t>Anual</w:t>
            </w:r>
          </w:p>
        </w:tc>
        <w:tc>
          <w:tcPr>
            <w:tcW w:w="2724" w:type="dxa"/>
            <w:gridSpan w:val="3"/>
          </w:tcPr>
          <w:p w14:paraId="620059AA" w14:textId="193CC0D3"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r>
      <w:tr w:rsidR="00583222" w14:paraId="7A1DEA7C" w14:textId="77777777" w:rsidTr="00C81D8F">
        <w:trPr>
          <w:trHeight w:val="300"/>
        </w:trPr>
        <w:tc>
          <w:tcPr>
            <w:cnfStyle w:val="001000000000" w:firstRow="0" w:lastRow="0" w:firstColumn="1" w:lastColumn="0" w:oddVBand="0" w:evenVBand="0" w:oddHBand="0" w:evenHBand="0" w:firstRowFirstColumn="0" w:firstRowLastColumn="0" w:lastRowFirstColumn="0" w:lastRowLastColumn="0"/>
            <w:tcW w:w="6292" w:type="dxa"/>
            <w:gridSpan w:val="3"/>
          </w:tcPr>
          <w:p w14:paraId="73DB3DCB" w14:textId="6463FBC7" w:rsidR="00583222" w:rsidRDefault="00583222" w:rsidP="00583222">
            <w:pPr>
              <w:jc w:val="right"/>
              <w:rPr>
                <w:rFonts w:ascii="Calibri" w:eastAsia="Calibri" w:hAnsi="Calibri" w:cs="Calibri"/>
                <w:b w:val="0"/>
                <w:bCs w:val="0"/>
                <w:color w:val="000000" w:themeColor="text1"/>
                <w:sz w:val="22"/>
                <w:szCs w:val="22"/>
              </w:rPr>
            </w:pPr>
            <w:r w:rsidRPr="12A72951">
              <w:rPr>
                <w:rFonts w:ascii="Calibri" w:eastAsia="Calibri" w:hAnsi="Calibri" w:cs="Calibri"/>
                <w:color w:val="000000" w:themeColor="text1"/>
                <w:sz w:val="22"/>
                <w:szCs w:val="22"/>
                <w:lang w:val="en-US"/>
              </w:rPr>
              <w:t>IVA</w:t>
            </w:r>
            <w:r w:rsidRPr="12A72951">
              <w:rPr>
                <w:rFonts w:ascii="Calibri" w:eastAsia="Calibri" w:hAnsi="Calibri" w:cs="Calibri"/>
                <w:color w:val="000000" w:themeColor="text1"/>
                <w:sz w:val="22"/>
                <w:szCs w:val="22"/>
                <w:lang w:val="es-MX"/>
              </w:rPr>
              <w:t> </w:t>
            </w:r>
          </w:p>
        </w:tc>
        <w:tc>
          <w:tcPr>
            <w:tcW w:w="2724" w:type="dxa"/>
            <w:gridSpan w:val="3"/>
          </w:tcPr>
          <w:p w14:paraId="72242589" w14:textId="460C86C5"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r>
      <w:tr w:rsidR="00583222" w14:paraId="27BBF3E8" w14:textId="77777777" w:rsidTr="00A57C73">
        <w:trPr>
          <w:trHeight w:val="300"/>
        </w:trPr>
        <w:tc>
          <w:tcPr>
            <w:cnfStyle w:val="001000000000" w:firstRow="0" w:lastRow="0" w:firstColumn="1" w:lastColumn="0" w:oddVBand="0" w:evenVBand="0" w:oddHBand="0" w:evenHBand="0" w:firstRowFirstColumn="0" w:firstRowLastColumn="0" w:lastRowFirstColumn="0" w:lastRowLastColumn="0"/>
            <w:tcW w:w="6292" w:type="dxa"/>
            <w:gridSpan w:val="3"/>
          </w:tcPr>
          <w:p w14:paraId="5977D8AD" w14:textId="4F471CAF" w:rsidR="00583222" w:rsidRDefault="00583222" w:rsidP="00583222">
            <w:pPr>
              <w:jc w:val="right"/>
              <w:rPr>
                <w:rFonts w:ascii="Calibri" w:eastAsia="Calibri" w:hAnsi="Calibri" w:cs="Calibri"/>
                <w:b w:val="0"/>
                <w:bCs w:val="0"/>
                <w:color w:val="000000" w:themeColor="text1"/>
                <w:sz w:val="22"/>
                <w:szCs w:val="22"/>
              </w:rPr>
            </w:pPr>
            <w:r w:rsidRPr="12A72951">
              <w:rPr>
                <w:rFonts w:ascii="Calibri" w:eastAsia="Calibri" w:hAnsi="Calibri" w:cs="Calibri"/>
                <w:color w:val="000000" w:themeColor="text1"/>
                <w:sz w:val="22"/>
                <w:szCs w:val="22"/>
                <w:lang w:val="en-US"/>
              </w:rPr>
              <w:t>Total</w:t>
            </w:r>
            <w:r w:rsidRPr="12A72951">
              <w:rPr>
                <w:rFonts w:ascii="Calibri" w:eastAsia="Calibri" w:hAnsi="Calibri" w:cs="Calibri"/>
                <w:color w:val="000000" w:themeColor="text1"/>
                <w:sz w:val="22"/>
                <w:szCs w:val="22"/>
                <w:lang w:val="es-MX"/>
              </w:rPr>
              <w:t> </w:t>
            </w:r>
            <w:r>
              <w:rPr>
                <w:rFonts w:ascii="Calibri" w:eastAsia="Calibri" w:hAnsi="Calibri" w:cs="Calibri"/>
                <w:color w:val="000000" w:themeColor="text1"/>
                <w:sz w:val="22"/>
                <w:szCs w:val="22"/>
                <w:lang w:val="es-MX"/>
              </w:rPr>
              <w:t>Anual</w:t>
            </w:r>
          </w:p>
        </w:tc>
        <w:tc>
          <w:tcPr>
            <w:tcW w:w="2724" w:type="dxa"/>
            <w:gridSpan w:val="3"/>
          </w:tcPr>
          <w:p w14:paraId="6CD49192" w14:textId="06392FFF" w:rsidR="00583222" w:rsidRDefault="00583222" w:rsidP="00583222">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6"/>
                <w:szCs w:val="16"/>
              </w:rPr>
            </w:pPr>
          </w:p>
        </w:tc>
      </w:tr>
    </w:tbl>
    <w:p w14:paraId="44440D83" w14:textId="3B11F093" w:rsidR="00890854" w:rsidRDefault="00890854" w:rsidP="12A72951">
      <w:pPr>
        <w:spacing w:after="120"/>
        <w:rPr>
          <w:rFonts w:ascii="Arial" w:eastAsia="Arial" w:hAnsi="Arial" w:cs="Arial"/>
          <w:color w:val="000000" w:themeColor="text1"/>
        </w:rPr>
      </w:pPr>
    </w:p>
    <w:p w14:paraId="5C1A07E2" w14:textId="0F680D0B" w:rsidR="00890854" w:rsidRDefault="00890854"/>
    <w:sectPr w:rsidR="0089085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BCB320"/>
    <w:rsid w:val="00252155"/>
    <w:rsid w:val="00583222"/>
    <w:rsid w:val="00890854"/>
    <w:rsid w:val="12A72951"/>
    <w:rsid w:val="139E2A74"/>
    <w:rsid w:val="1978CB5F"/>
    <w:rsid w:val="19C1D85A"/>
    <w:rsid w:val="1F30F6DC"/>
    <w:rsid w:val="2BB02CED"/>
    <w:rsid w:val="3688E63E"/>
    <w:rsid w:val="4B24FD31"/>
    <w:rsid w:val="4EBCB320"/>
    <w:rsid w:val="510563CE"/>
    <w:rsid w:val="5969C242"/>
    <w:rsid w:val="6846DEE1"/>
    <w:rsid w:val="6865F995"/>
    <w:rsid w:val="6D046C40"/>
    <w:rsid w:val="6ECC00BE"/>
    <w:rsid w:val="74093703"/>
    <w:rsid w:val="7A483EF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B1E1E"/>
  <w15:chartTrackingRefBased/>
  <w15:docId w15:val="{3532D9BA-9AC7-4E63-B5ED-C4CE0585E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5oscura-nfasis4">
    <w:name w:val="Grid Table 5 Dark Accent 4"/>
    <w:basedOn w:val="Tab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710</Words>
  <Characters>3911</Characters>
  <Application>Microsoft Office Word</Application>
  <DocSecurity>0</DocSecurity>
  <Lines>32</Lines>
  <Paragraphs>9</Paragraphs>
  <ScaleCrop>false</ScaleCrop>
  <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 Rocio Guadalupe Martinez Bibiano</dc:creator>
  <cp:keywords/>
  <dc:description/>
  <cp:lastModifiedBy>MIC. Rocio Guadalupe Martinez Bibiano</cp:lastModifiedBy>
  <cp:revision>2</cp:revision>
  <dcterms:created xsi:type="dcterms:W3CDTF">2026-07-27T17:25:00Z</dcterms:created>
  <dcterms:modified xsi:type="dcterms:W3CDTF">2026-08-14T16:50:00Z</dcterms:modified>
</cp:coreProperties>
</file>