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249D8" w14:textId="40CD3CA9" w:rsidR="00A51D27" w:rsidRPr="00595F1F" w:rsidRDefault="00BC7D21" w:rsidP="00C91B95">
      <w:pPr>
        <w:pStyle w:val="Estilo1"/>
        <w:spacing w:after="0" w:line="240" w:lineRule="auto"/>
        <w:ind w:left="0"/>
        <w:rPr>
          <w:rFonts w:cstheme="minorHAnsi"/>
          <w:szCs w:val="20"/>
        </w:rPr>
      </w:pPr>
      <w:r w:rsidRPr="00595F1F">
        <w:rPr>
          <w:rFonts w:cstheme="minorHAnsi"/>
          <w:szCs w:val="20"/>
        </w:rPr>
        <w:t xml:space="preserve">A las que se sujetará el procedimiento de Licitación Pública Presencial, número </w:t>
      </w:r>
      <w:r w:rsidRPr="00595F1F">
        <w:rPr>
          <w:rFonts w:cstheme="minorHAnsi"/>
          <w:b/>
          <w:bCs/>
          <w:szCs w:val="20"/>
        </w:rPr>
        <w:t>0</w:t>
      </w:r>
      <w:r w:rsidR="00822866">
        <w:rPr>
          <w:rFonts w:cstheme="minorHAnsi"/>
          <w:b/>
          <w:bCs/>
          <w:szCs w:val="20"/>
        </w:rPr>
        <w:t>3</w:t>
      </w:r>
      <w:r w:rsidRPr="00595F1F">
        <w:rPr>
          <w:rFonts w:cstheme="minorHAnsi"/>
          <w:b/>
          <w:bCs/>
          <w:szCs w:val="20"/>
        </w:rPr>
        <w:t>-2025-IMPLAN-LP-</w:t>
      </w:r>
      <w:r w:rsidR="00822866">
        <w:rPr>
          <w:rFonts w:cstheme="minorHAnsi"/>
          <w:b/>
          <w:bCs/>
          <w:szCs w:val="20"/>
        </w:rPr>
        <w:t>AWS</w:t>
      </w:r>
      <w:r w:rsidR="003F256B">
        <w:rPr>
          <w:rFonts w:cstheme="minorHAnsi"/>
          <w:b/>
          <w:bCs/>
          <w:szCs w:val="20"/>
        </w:rPr>
        <w:t xml:space="preserve"> Bis</w:t>
      </w:r>
      <w:r w:rsidRPr="00595F1F">
        <w:rPr>
          <w:rFonts w:cstheme="minorHAnsi"/>
          <w:szCs w:val="20"/>
        </w:rPr>
        <w:t xml:space="preserve">, relativas </w:t>
      </w:r>
      <w:r w:rsidR="00A51D27" w:rsidRPr="00595F1F">
        <w:rPr>
          <w:rFonts w:cstheme="minorHAnsi"/>
          <w:szCs w:val="20"/>
        </w:rPr>
        <w:t xml:space="preserve">a </w:t>
      </w:r>
      <w:r w:rsidR="004561FE" w:rsidRPr="00595F1F">
        <w:rPr>
          <w:rFonts w:cstheme="minorHAnsi"/>
          <w:szCs w:val="20"/>
        </w:rPr>
        <w:t xml:space="preserve">la </w:t>
      </w:r>
      <w:r w:rsidR="00822866" w:rsidRPr="00822866">
        <w:rPr>
          <w:rFonts w:cstheme="minorHAnsi"/>
          <w:szCs w:val="20"/>
        </w:rPr>
        <w:t xml:space="preserve">adquisición del </w:t>
      </w:r>
      <w:bookmarkStart w:id="0" w:name="_Hlk194665184"/>
      <w:r w:rsidR="00822866" w:rsidRPr="00822866">
        <w:rPr>
          <w:rFonts w:cstheme="minorHAnsi"/>
          <w:szCs w:val="20"/>
        </w:rPr>
        <w:t xml:space="preserve">servicio de </w:t>
      </w:r>
      <w:r w:rsidR="00822866" w:rsidRPr="00822866">
        <w:rPr>
          <w:rFonts w:cstheme="minorHAnsi"/>
          <w:b/>
          <w:bCs/>
          <w:szCs w:val="20"/>
        </w:rPr>
        <w:t>Amazon Web Services (AWS),</w:t>
      </w:r>
      <w:bookmarkEnd w:id="0"/>
      <w:r w:rsidR="00822866" w:rsidRPr="00822866">
        <w:rPr>
          <w:rFonts w:cstheme="minorHAnsi"/>
          <w:szCs w:val="20"/>
        </w:rPr>
        <w:t xml:space="preserve"> mediante el arrendamiento mensual por la temporalidad de un año que comenzará a computarse a partir de la contratación del servicio</w:t>
      </w:r>
      <w:r w:rsidR="00FF2909">
        <w:rPr>
          <w:rFonts w:cstheme="minorHAnsi"/>
          <w:b/>
          <w:bCs/>
          <w:szCs w:val="20"/>
          <w:lang w:val="es-ES" w:bidi="es-ES"/>
        </w:rPr>
        <w:t>,</w:t>
      </w:r>
      <w:r w:rsidR="00A15FE2" w:rsidRPr="00595F1F">
        <w:rPr>
          <w:rFonts w:cstheme="minorHAnsi"/>
          <w:b/>
          <w:bCs/>
          <w:szCs w:val="20"/>
          <w:lang w:val="es-ES" w:bidi="es-ES"/>
        </w:rPr>
        <w:t xml:space="preserve"> </w:t>
      </w:r>
      <w:r w:rsidR="00A15FE2" w:rsidRPr="00595F1F">
        <w:rPr>
          <w:rFonts w:cstheme="minorHAnsi"/>
          <w:szCs w:val="20"/>
          <w:lang w:val="es-ES" w:bidi="es-ES"/>
        </w:rPr>
        <w:t>solicitados por el Instituto de Planeación Integral del Municipio de Chihuahua, para atender necesidades propias del Organismo Descentralizado</w:t>
      </w:r>
      <w:r w:rsidR="00203CCD" w:rsidRPr="00595F1F">
        <w:rPr>
          <w:rFonts w:cstheme="minorHAnsi"/>
          <w:b/>
          <w:bCs/>
          <w:szCs w:val="20"/>
          <w:lang w:bidi="es-ES"/>
        </w:rPr>
        <w:t xml:space="preserve">; </w:t>
      </w:r>
      <w:r w:rsidR="00A51D27" w:rsidRPr="00595F1F">
        <w:rPr>
          <w:rFonts w:cstheme="minorHAnsi"/>
          <w:szCs w:val="20"/>
        </w:rPr>
        <w:t>con fundamento en los artículos 40, 51 fracción I, 55 y 56 de la Ley de Adquisiciones, Arrendamientos, Contratación de Servicios del Estado de Chihuahua y los artículos 4</w:t>
      </w:r>
      <w:r w:rsidR="0017067F" w:rsidRPr="00595F1F">
        <w:rPr>
          <w:rFonts w:cstheme="minorHAnsi"/>
          <w:szCs w:val="20"/>
        </w:rPr>
        <w:t>8</w:t>
      </w:r>
      <w:r w:rsidR="00A51D27" w:rsidRPr="00595F1F">
        <w:rPr>
          <w:rFonts w:cstheme="minorHAnsi"/>
          <w:szCs w:val="20"/>
        </w:rPr>
        <w:t xml:space="preserve"> y </w:t>
      </w:r>
      <w:r w:rsidR="0017067F" w:rsidRPr="00595F1F">
        <w:rPr>
          <w:rFonts w:cstheme="minorHAnsi"/>
          <w:szCs w:val="20"/>
        </w:rPr>
        <w:t>49</w:t>
      </w:r>
      <w:r w:rsidR="00A51D27" w:rsidRPr="00595F1F">
        <w:rPr>
          <w:rFonts w:cstheme="minorHAnsi"/>
          <w:szCs w:val="20"/>
        </w:rPr>
        <w:t xml:space="preserve"> del Reglamento de la ley antes señalada</w:t>
      </w:r>
      <w:r w:rsidR="00875689" w:rsidRPr="00595F1F">
        <w:rPr>
          <w:rFonts w:cstheme="minorHAnsi"/>
          <w:szCs w:val="20"/>
        </w:rPr>
        <w:t>.</w:t>
      </w:r>
    </w:p>
    <w:p w14:paraId="08A7161A" w14:textId="77777777" w:rsidR="00C91B95" w:rsidRPr="00595F1F" w:rsidRDefault="00C91B95" w:rsidP="00C91B95">
      <w:pPr>
        <w:pStyle w:val="Estilo1"/>
        <w:spacing w:after="0" w:line="240" w:lineRule="auto"/>
        <w:ind w:left="0"/>
        <w:rPr>
          <w:rFonts w:cstheme="minorHAnsi"/>
          <w:szCs w:val="20"/>
        </w:rPr>
      </w:pPr>
    </w:p>
    <w:p w14:paraId="652A3C92" w14:textId="16AF2296" w:rsidR="00C91B95" w:rsidRPr="00595F1F" w:rsidRDefault="00875689" w:rsidP="007373C0">
      <w:pPr>
        <w:pStyle w:val="Estilo1"/>
        <w:numPr>
          <w:ilvl w:val="0"/>
          <w:numId w:val="22"/>
        </w:numPr>
        <w:rPr>
          <w:rFonts w:cstheme="minorHAnsi"/>
          <w:b/>
          <w:bCs/>
          <w:szCs w:val="20"/>
          <w:u w:val="single"/>
        </w:rPr>
      </w:pPr>
      <w:r w:rsidRPr="00595F1F">
        <w:rPr>
          <w:rFonts w:cstheme="minorHAnsi"/>
          <w:b/>
          <w:bCs/>
          <w:szCs w:val="20"/>
          <w:u w:val="single"/>
        </w:rPr>
        <w:t>DATOS GENERALES DE LA LICITACIÓN PÚBLICA.</w:t>
      </w:r>
    </w:p>
    <w:p w14:paraId="15E7D8BC" w14:textId="77777777" w:rsidR="00A51D27" w:rsidRPr="00595F1F" w:rsidRDefault="00A51D27" w:rsidP="00961DB1">
      <w:pPr>
        <w:pStyle w:val="01Titulobases"/>
        <w:ind w:firstLine="708"/>
        <w:rPr>
          <w:rFonts w:cstheme="minorHAnsi"/>
          <w:szCs w:val="20"/>
        </w:rPr>
      </w:pPr>
      <w:r w:rsidRPr="00595F1F">
        <w:rPr>
          <w:rFonts w:cstheme="minorHAnsi"/>
          <w:szCs w:val="20"/>
        </w:rPr>
        <w:t>EL CONVOCANTE:</w:t>
      </w:r>
    </w:p>
    <w:p w14:paraId="7A726209" w14:textId="7FC22AD3" w:rsidR="00A51D27" w:rsidRPr="00595F1F" w:rsidRDefault="00A51D27" w:rsidP="003314F4">
      <w:pPr>
        <w:pStyle w:val="Estilo1"/>
        <w:ind w:left="708"/>
        <w:rPr>
          <w:sz w:val="18"/>
          <w:szCs w:val="18"/>
        </w:rPr>
      </w:pPr>
      <w:r w:rsidRPr="00595F1F">
        <w:rPr>
          <w:sz w:val="18"/>
          <w:szCs w:val="18"/>
        </w:rPr>
        <w:t>El Instituto de Planeación Integral del Municipio de Chihuahua (</w:t>
      </w:r>
      <w:r w:rsidRPr="00595F1F">
        <w:rPr>
          <w:b/>
          <w:bCs/>
          <w:sz w:val="18"/>
          <w:szCs w:val="18"/>
        </w:rPr>
        <w:t>IMPLAN</w:t>
      </w:r>
      <w:r w:rsidRPr="00595F1F">
        <w:rPr>
          <w:sz w:val="18"/>
          <w:szCs w:val="18"/>
        </w:rPr>
        <w:t>), por conducto de su Comité de Adquisiciones, Arrendamientos y Servicios, con domicilio en Calle Victoria No. 14, Sexto piso, Col. Centro, C.P. 31000 en la Ciudad de Chihuahua, Chihuahua, con el número telefónico 614</w:t>
      </w:r>
      <w:r w:rsidR="003314F4" w:rsidRPr="00595F1F">
        <w:rPr>
          <w:sz w:val="18"/>
          <w:szCs w:val="18"/>
        </w:rPr>
        <w:t>-</w:t>
      </w:r>
      <w:r w:rsidRPr="00595F1F">
        <w:rPr>
          <w:sz w:val="18"/>
          <w:szCs w:val="18"/>
        </w:rPr>
        <w:t>2004820</w:t>
      </w:r>
      <w:r w:rsidR="0017067F" w:rsidRPr="00595F1F">
        <w:rPr>
          <w:sz w:val="18"/>
          <w:szCs w:val="18"/>
        </w:rPr>
        <w:t>.</w:t>
      </w:r>
    </w:p>
    <w:p w14:paraId="1127E6E3" w14:textId="77777777" w:rsidR="00A51D27" w:rsidRPr="00595F1F" w:rsidRDefault="00A51D27" w:rsidP="00961DB1">
      <w:pPr>
        <w:pStyle w:val="01Titulobases"/>
        <w:ind w:firstLine="708"/>
        <w:rPr>
          <w:rFonts w:cstheme="minorHAnsi"/>
          <w:szCs w:val="20"/>
        </w:rPr>
      </w:pPr>
      <w:bookmarkStart w:id="1" w:name="_Hlk130383285"/>
      <w:r w:rsidRPr="00595F1F">
        <w:rPr>
          <w:rFonts w:cstheme="minorHAnsi"/>
          <w:szCs w:val="20"/>
        </w:rPr>
        <w:t>ÁREA SOLICITANTE O REQUIRENTE:</w:t>
      </w:r>
    </w:p>
    <w:p w14:paraId="42D1506E" w14:textId="13A68598" w:rsidR="00A51D27" w:rsidRPr="00595F1F" w:rsidRDefault="00A51D27" w:rsidP="003314F4">
      <w:pPr>
        <w:ind w:left="708"/>
        <w:rPr>
          <w:sz w:val="18"/>
          <w:szCs w:val="18"/>
        </w:rPr>
      </w:pPr>
      <w:r w:rsidRPr="00595F1F">
        <w:rPr>
          <w:sz w:val="18"/>
          <w:szCs w:val="18"/>
        </w:rPr>
        <w:t xml:space="preserve">Como requirente de la licitación es </w:t>
      </w:r>
      <w:r w:rsidR="0017067F" w:rsidRPr="00595F1F">
        <w:rPr>
          <w:sz w:val="18"/>
          <w:szCs w:val="18"/>
        </w:rPr>
        <w:t>l</w:t>
      </w:r>
      <w:r w:rsidR="00203CCD" w:rsidRPr="00595F1F">
        <w:rPr>
          <w:sz w:val="18"/>
          <w:szCs w:val="18"/>
        </w:rPr>
        <w:t>a</w:t>
      </w:r>
      <w:r w:rsidR="0017067F" w:rsidRPr="00595F1F">
        <w:rPr>
          <w:sz w:val="18"/>
          <w:szCs w:val="18"/>
        </w:rPr>
        <w:t xml:space="preserve"> </w:t>
      </w:r>
      <w:r w:rsidR="00203CCD" w:rsidRPr="00595F1F">
        <w:rPr>
          <w:sz w:val="18"/>
          <w:szCs w:val="18"/>
        </w:rPr>
        <w:t>MIC</w:t>
      </w:r>
      <w:r w:rsidR="0017067F" w:rsidRPr="00595F1F">
        <w:rPr>
          <w:sz w:val="18"/>
          <w:szCs w:val="18"/>
        </w:rPr>
        <w:t xml:space="preserve">. </w:t>
      </w:r>
      <w:r w:rsidR="00203CCD" w:rsidRPr="00595F1F">
        <w:rPr>
          <w:sz w:val="18"/>
          <w:szCs w:val="18"/>
        </w:rPr>
        <w:t>Rocío Guadalupe Martínez Bibiano</w:t>
      </w:r>
      <w:r w:rsidR="00A15FE2" w:rsidRPr="00595F1F">
        <w:rPr>
          <w:sz w:val="18"/>
          <w:szCs w:val="18"/>
        </w:rPr>
        <w:t>, en su carácter de titular de la Oficina de Infraestructura Tecnológica (TIC).</w:t>
      </w:r>
    </w:p>
    <w:bookmarkEnd w:id="1"/>
    <w:p w14:paraId="73076E1D" w14:textId="77777777" w:rsidR="00A51D27" w:rsidRPr="00595F1F" w:rsidRDefault="00A51D27" w:rsidP="00961DB1">
      <w:pPr>
        <w:pStyle w:val="01Titulobases"/>
        <w:ind w:firstLine="708"/>
        <w:rPr>
          <w:rFonts w:cstheme="minorHAnsi"/>
          <w:szCs w:val="20"/>
        </w:rPr>
      </w:pPr>
      <w:r w:rsidRPr="00595F1F">
        <w:rPr>
          <w:rFonts w:cstheme="minorHAnsi"/>
          <w:szCs w:val="20"/>
        </w:rPr>
        <w:t>LA LICITACIÓN PÚBLICA SERÁ:</w:t>
      </w:r>
    </w:p>
    <w:p w14:paraId="12CD84C1" w14:textId="5A021DAF" w:rsidR="00A15FE2" w:rsidRPr="00595F1F" w:rsidRDefault="00A51D27" w:rsidP="003314F4">
      <w:pPr>
        <w:ind w:left="708"/>
        <w:rPr>
          <w:rFonts w:cstheme="minorHAnsi"/>
          <w:sz w:val="18"/>
          <w:szCs w:val="18"/>
        </w:rPr>
      </w:pPr>
      <w:r w:rsidRPr="00595F1F">
        <w:rPr>
          <w:rFonts w:cstheme="minorHAnsi"/>
          <w:sz w:val="18"/>
          <w:szCs w:val="18"/>
        </w:rPr>
        <w:t xml:space="preserve">De manera </w:t>
      </w:r>
      <w:r w:rsidRPr="00595F1F">
        <w:rPr>
          <w:rFonts w:cstheme="minorHAnsi"/>
          <w:b/>
          <w:bCs/>
          <w:sz w:val="18"/>
          <w:szCs w:val="18"/>
        </w:rPr>
        <w:t>presencial</w:t>
      </w:r>
      <w:r w:rsidRPr="00595F1F">
        <w:rPr>
          <w:rFonts w:cstheme="minorHAnsi"/>
          <w:sz w:val="18"/>
          <w:szCs w:val="18"/>
        </w:rPr>
        <w:t>, en términos del artículo 51 fracción I de la Ley de Adquisiciones, Arrendamientos y Contratación de Servicios</w:t>
      </w:r>
      <w:r w:rsidR="00A15FE2" w:rsidRPr="00595F1F">
        <w:rPr>
          <w:rFonts w:cstheme="minorHAnsi"/>
          <w:sz w:val="18"/>
          <w:szCs w:val="18"/>
        </w:rPr>
        <w:t xml:space="preserve">, </w:t>
      </w:r>
      <w:r w:rsidR="00A15FE2" w:rsidRPr="00595F1F">
        <w:rPr>
          <w:rFonts w:cstheme="minorHAnsi"/>
          <w:bCs/>
          <w:sz w:val="18"/>
          <w:szCs w:val="18"/>
        </w:rPr>
        <w:t xml:space="preserve">por lo que los licitantes exclusivamente podrán presentar sus propuestas en forma documental y por escrito en sobres cerrados, durante el acto de presentación y apertura de propuestas y en ese tenor se manifiesta que </w:t>
      </w:r>
      <w:r w:rsidRPr="00595F1F">
        <w:rPr>
          <w:rFonts w:cstheme="minorHAnsi"/>
          <w:sz w:val="18"/>
          <w:szCs w:val="18"/>
        </w:rPr>
        <w:t>no se recibirán proposiciones enviadas a través de servicio postal o de mensajería.</w:t>
      </w:r>
    </w:p>
    <w:p w14:paraId="6246BDC5" w14:textId="77777777" w:rsidR="00A51D27" w:rsidRPr="00595F1F" w:rsidRDefault="00A51D27" w:rsidP="00961DB1">
      <w:pPr>
        <w:pStyle w:val="01Titulobases"/>
        <w:ind w:firstLine="708"/>
        <w:rPr>
          <w:rFonts w:cstheme="minorHAnsi"/>
          <w:szCs w:val="20"/>
        </w:rPr>
      </w:pPr>
      <w:r w:rsidRPr="00595F1F">
        <w:rPr>
          <w:rFonts w:cstheme="minorHAnsi"/>
          <w:szCs w:val="20"/>
        </w:rPr>
        <w:t>NÚMERO DE IDENTIFICACIÓN DE LA CONVOCATORIA:</w:t>
      </w:r>
    </w:p>
    <w:p w14:paraId="4EEB070E" w14:textId="5C0318E3" w:rsidR="00A51D27" w:rsidRPr="00595F1F" w:rsidRDefault="0017067F" w:rsidP="003314F4">
      <w:pPr>
        <w:ind w:left="708"/>
        <w:rPr>
          <w:rFonts w:cstheme="minorHAnsi"/>
          <w:bCs/>
          <w:sz w:val="18"/>
          <w:szCs w:val="18"/>
        </w:rPr>
      </w:pPr>
      <w:r w:rsidRPr="00595F1F">
        <w:rPr>
          <w:rFonts w:cstheme="minorHAnsi"/>
          <w:bCs/>
          <w:sz w:val="18"/>
          <w:szCs w:val="18"/>
        </w:rPr>
        <w:t>0</w:t>
      </w:r>
      <w:r w:rsidR="00152255">
        <w:rPr>
          <w:rFonts w:cstheme="minorHAnsi"/>
          <w:bCs/>
          <w:sz w:val="18"/>
          <w:szCs w:val="18"/>
        </w:rPr>
        <w:t>3</w:t>
      </w:r>
      <w:r w:rsidRPr="00595F1F">
        <w:rPr>
          <w:rFonts w:cstheme="minorHAnsi"/>
          <w:bCs/>
          <w:sz w:val="18"/>
          <w:szCs w:val="18"/>
        </w:rPr>
        <w:t>-202</w:t>
      </w:r>
      <w:r w:rsidR="0057396E" w:rsidRPr="00595F1F">
        <w:rPr>
          <w:rFonts w:cstheme="minorHAnsi"/>
          <w:bCs/>
          <w:sz w:val="18"/>
          <w:szCs w:val="18"/>
        </w:rPr>
        <w:t>5</w:t>
      </w:r>
      <w:r w:rsidRPr="00595F1F">
        <w:rPr>
          <w:rFonts w:cstheme="minorHAnsi"/>
          <w:bCs/>
          <w:sz w:val="18"/>
          <w:szCs w:val="18"/>
        </w:rPr>
        <w:t>-IMPLAN-LP-</w:t>
      </w:r>
      <w:r w:rsidR="00152255">
        <w:rPr>
          <w:rFonts w:cstheme="minorHAnsi"/>
          <w:bCs/>
          <w:sz w:val="18"/>
          <w:szCs w:val="18"/>
        </w:rPr>
        <w:t>AWS</w:t>
      </w:r>
      <w:r w:rsidR="00C70E83">
        <w:rPr>
          <w:rFonts w:cstheme="minorHAnsi"/>
          <w:bCs/>
          <w:sz w:val="18"/>
          <w:szCs w:val="18"/>
        </w:rPr>
        <w:t xml:space="preserve"> Bis.</w:t>
      </w:r>
    </w:p>
    <w:p w14:paraId="297A91C8" w14:textId="77777777" w:rsidR="00A51D27" w:rsidRPr="00595F1F" w:rsidRDefault="00A51D27" w:rsidP="00961DB1">
      <w:pPr>
        <w:pStyle w:val="01Titulobases"/>
        <w:ind w:firstLine="708"/>
        <w:rPr>
          <w:rFonts w:cstheme="minorHAnsi"/>
          <w:szCs w:val="20"/>
        </w:rPr>
      </w:pPr>
      <w:r w:rsidRPr="00595F1F">
        <w:rPr>
          <w:rFonts w:cstheme="minorHAnsi"/>
          <w:szCs w:val="20"/>
        </w:rPr>
        <w:t>EJERCICIO FISCAL:</w:t>
      </w:r>
    </w:p>
    <w:p w14:paraId="5E377C7F" w14:textId="590077DB" w:rsidR="00A51D27" w:rsidRPr="00595F1F" w:rsidRDefault="00203CCD" w:rsidP="003314F4">
      <w:pPr>
        <w:ind w:left="708"/>
        <w:rPr>
          <w:rFonts w:cstheme="minorHAnsi"/>
          <w:sz w:val="18"/>
          <w:szCs w:val="18"/>
        </w:rPr>
      </w:pPr>
      <w:r w:rsidRPr="00595F1F">
        <w:rPr>
          <w:rFonts w:cstheme="minorHAnsi"/>
          <w:sz w:val="18"/>
          <w:szCs w:val="18"/>
        </w:rPr>
        <w:t>El procedimiento de contratación abarcará el ejercicio fiscal del año en curso</w:t>
      </w:r>
      <w:r w:rsidR="00A36441">
        <w:rPr>
          <w:rFonts w:cstheme="minorHAnsi"/>
          <w:sz w:val="18"/>
          <w:szCs w:val="18"/>
        </w:rPr>
        <w:t xml:space="preserve"> y posiblemente </w:t>
      </w:r>
      <w:r w:rsidR="00A36441" w:rsidRPr="00C70E83">
        <w:rPr>
          <w:rFonts w:cstheme="minorHAnsi"/>
          <w:sz w:val="18"/>
          <w:szCs w:val="18"/>
        </w:rPr>
        <w:t xml:space="preserve">parte del 2026, derivado de que la pretensión culminará con un contrato abierto, </w:t>
      </w:r>
      <w:proofErr w:type="gramStart"/>
      <w:r w:rsidR="00A36441" w:rsidRPr="00C70E83">
        <w:rPr>
          <w:rFonts w:cstheme="minorHAnsi"/>
          <w:sz w:val="18"/>
          <w:szCs w:val="18"/>
        </w:rPr>
        <w:t>de acuerdo a</w:t>
      </w:r>
      <w:proofErr w:type="gramEnd"/>
      <w:r w:rsidR="00A36441" w:rsidRPr="00C70E83">
        <w:rPr>
          <w:rFonts w:cstheme="minorHAnsi"/>
          <w:sz w:val="18"/>
          <w:szCs w:val="18"/>
        </w:rPr>
        <w:t xml:space="preserve"> los mínimos y máximos que más adelante se podrán observar</w:t>
      </w:r>
      <w:r w:rsidR="0070244D" w:rsidRPr="00C70E83">
        <w:rPr>
          <w:rFonts w:cstheme="minorHAnsi"/>
          <w:sz w:val="18"/>
          <w:szCs w:val="18"/>
        </w:rPr>
        <w:t>, pagadero con recurso del año 2025</w:t>
      </w:r>
      <w:r w:rsidR="00D06CB3" w:rsidRPr="00C70E83">
        <w:rPr>
          <w:rFonts w:cstheme="minorHAnsi"/>
          <w:sz w:val="18"/>
          <w:szCs w:val="18"/>
        </w:rPr>
        <w:t>. No obstante, es de referir que el recurso a erogarse será con presupuesto del año 2025.</w:t>
      </w:r>
    </w:p>
    <w:p w14:paraId="11B001FC" w14:textId="77777777" w:rsidR="00A51D27" w:rsidRPr="00595F1F" w:rsidRDefault="00A51D27" w:rsidP="00961DB1">
      <w:pPr>
        <w:pStyle w:val="01Titulobases"/>
        <w:ind w:firstLine="708"/>
        <w:rPr>
          <w:rFonts w:cstheme="minorHAnsi"/>
          <w:szCs w:val="20"/>
        </w:rPr>
      </w:pPr>
      <w:r w:rsidRPr="00595F1F">
        <w:rPr>
          <w:rFonts w:cstheme="minorHAnsi"/>
          <w:szCs w:val="20"/>
        </w:rPr>
        <w:t>IDIOMA EN QUE SE PRESENTARÁN LAS PROPUESTAS:</w:t>
      </w:r>
    </w:p>
    <w:p w14:paraId="2848DEF7" w14:textId="77777777" w:rsidR="00A51D27" w:rsidRPr="00595F1F" w:rsidRDefault="00A51D27" w:rsidP="003314F4">
      <w:pPr>
        <w:ind w:left="708"/>
        <w:rPr>
          <w:rFonts w:cstheme="minorHAnsi"/>
          <w:color w:val="000000"/>
          <w:sz w:val="18"/>
          <w:szCs w:val="18"/>
        </w:rPr>
      </w:pPr>
      <w:bookmarkStart w:id="2" w:name="_Hlk519163121"/>
      <w:r w:rsidRPr="00595F1F">
        <w:rPr>
          <w:rFonts w:cstheme="minorHAnsi"/>
          <w:color w:val="000000"/>
          <w:sz w:val="18"/>
          <w:szCs w:val="18"/>
          <w:u w:val="single"/>
        </w:rPr>
        <w:t>Únicamente en el idioma español</w:t>
      </w:r>
      <w:r w:rsidRPr="00595F1F">
        <w:rPr>
          <w:rFonts w:cstheme="minorHAnsi"/>
          <w:color w:val="000000"/>
          <w:sz w:val="18"/>
          <w:szCs w:val="18"/>
        </w:rPr>
        <w:t xml:space="preserve"> se podrán presentar los documentos necesarios que integren la propuesta.</w:t>
      </w:r>
      <w:bookmarkEnd w:id="2"/>
    </w:p>
    <w:p w14:paraId="0E9E68F9" w14:textId="617E5C02" w:rsidR="00A51D27" w:rsidRPr="00595F1F" w:rsidRDefault="00A51D27" w:rsidP="003314F4">
      <w:pPr>
        <w:ind w:left="708"/>
        <w:rPr>
          <w:rFonts w:cstheme="minorHAnsi"/>
          <w:color w:val="000000"/>
          <w:sz w:val="18"/>
          <w:szCs w:val="18"/>
        </w:rPr>
      </w:pPr>
      <w:r w:rsidRPr="00595F1F">
        <w:rPr>
          <w:rFonts w:cstheme="minorHAnsi"/>
          <w:color w:val="000000"/>
          <w:sz w:val="18"/>
          <w:szCs w:val="18"/>
        </w:rPr>
        <w:lastRenderedPageBreak/>
        <w:t>Tratándose de documentos oficiales</w:t>
      </w:r>
      <w:r w:rsidR="0017067F" w:rsidRPr="00595F1F">
        <w:rPr>
          <w:rFonts w:cstheme="minorHAnsi"/>
          <w:color w:val="000000"/>
          <w:sz w:val="18"/>
          <w:szCs w:val="18"/>
        </w:rPr>
        <w:t xml:space="preserve"> extranjeros</w:t>
      </w:r>
      <w:r w:rsidRPr="00595F1F">
        <w:rPr>
          <w:rFonts w:cstheme="minorHAnsi"/>
          <w:color w:val="000000"/>
          <w:sz w:val="18"/>
          <w:szCs w:val="18"/>
        </w:rPr>
        <w:t>, estos deberán encontrarse debidamente apostillados y traducidos al español.</w:t>
      </w:r>
    </w:p>
    <w:p w14:paraId="6FB5CD52" w14:textId="05F1832B" w:rsidR="00A51D27" w:rsidRPr="00595F1F" w:rsidRDefault="003314F4" w:rsidP="00226B0E">
      <w:pPr>
        <w:pStyle w:val="01Titulobases"/>
        <w:ind w:left="708"/>
        <w:rPr>
          <w:bCs/>
          <w:sz w:val="18"/>
          <w:szCs w:val="20"/>
        </w:rPr>
      </w:pPr>
      <w:r w:rsidRPr="00595F1F">
        <w:rPr>
          <w:bCs/>
          <w:szCs w:val="20"/>
        </w:rPr>
        <w:t>ORIGEN DE LOS RECURSOS:</w:t>
      </w:r>
      <w:r w:rsidR="00226B0E" w:rsidRPr="00595F1F">
        <w:rPr>
          <w:bCs/>
          <w:sz w:val="18"/>
          <w:szCs w:val="20"/>
        </w:rPr>
        <w:t xml:space="preserve"> </w:t>
      </w:r>
      <w:r w:rsidR="00A51D27" w:rsidRPr="00595F1F">
        <w:rPr>
          <w:b w:val="0"/>
          <w:sz w:val="18"/>
          <w:szCs w:val="18"/>
        </w:rPr>
        <w:t xml:space="preserve">De conformidad con artículo 14 de </w:t>
      </w:r>
      <w:r w:rsidR="00A15FE2" w:rsidRPr="00595F1F">
        <w:rPr>
          <w:b w:val="0"/>
          <w:sz w:val="18"/>
          <w:szCs w:val="18"/>
        </w:rPr>
        <w:t>Ley de Adquisiciones, Arrendamientos y Contratación de Servicios del Estado de Chihuahua</w:t>
      </w:r>
      <w:r w:rsidR="00A51D27" w:rsidRPr="00595F1F">
        <w:rPr>
          <w:b w:val="0"/>
          <w:sz w:val="18"/>
          <w:szCs w:val="18"/>
        </w:rPr>
        <w:t xml:space="preserve"> y el artículo </w:t>
      </w:r>
      <w:r w:rsidR="0017067F" w:rsidRPr="00595F1F">
        <w:rPr>
          <w:b w:val="0"/>
          <w:sz w:val="18"/>
          <w:szCs w:val="18"/>
        </w:rPr>
        <w:t>49</w:t>
      </w:r>
      <w:r w:rsidR="00A15FE2" w:rsidRPr="00595F1F">
        <w:rPr>
          <w:b w:val="0"/>
          <w:sz w:val="18"/>
          <w:szCs w:val="18"/>
        </w:rPr>
        <w:t>,</w:t>
      </w:r>
      <w:r w:rsidR="00A51D27" w:rsidRPr="00595F1F">
        <w:rPr>
          <w:b w:val="0"/>
          <w:sz w:val="18"/>
          <w:szCs w:val="18"/>
        </w:rPr>
        <w:t xml:space="preserve"> fracción I</w:t>
      </w:r>
      <w:r w:rsidR="00A15FE2" w:rsidRPr="00595F1F">
        <w:rPr>
          <w:b w:val="0"/>
          <w:sz w:val="18"/>
          <w:szCs w:val="18"/>
        </w:rPr>
        <w:t>,</w:t>
      </w:r>
      <w:r w:rsidR="00A51D27" w:rsidRPr="00595F1F">
        <w:rPr>
          <w:b w:val="0"/>
          <w:sz w:val="18"/>
          <w:szCs w:val="18"/>
        </w:rPr>
        <w:t xml:space="preserve"> inciso F) del </w:t>
      </w:r>
      <w:r w:rsidR="00521AEB" w:rsidRPr="00595F1F">
        <w:rPr>
          <w:b w:val="0"/>
          <w:bCs/>
          <w:sz w:val="18"/>
          <w:szCs w:val="18"/>
        </w:rPr>
        <w:t>R</w:t>
      </w:r>
      <w:r w:rsidR="00A51D27" w:rsidRPr="00595F1F">
        <w:rPr>
          <w:b w:val="0"/>
          <w:bCs/>
          <w:sz w:val="18"/>
          <w:szCs w:val="18"/>
        </w:rPr>
        <w:t xml:space="preserve">eglamento de la </w:t>
      </w:r>
      <w:r w:rsidR="00521AEB" w:rsidRPr="00595F1F">
        <w:rPr>
          <w:b w:val="0"/>
          <w:bCs/>
          <w:sz w:val="18"/>
          <w:szCs w:val="18"/>
        </w:rPr>
        <w:t>L</w:t>
      </w:r>
      <w:r w:rsidR="00A51D27" w:rsidRPr="00595F1F">
        <w:rPr>
          <w:b w:val="0"/>
          <w:bCs/>
          <w:sz w:val="18"/>
          <w:szCs w:val="18"/>
        </w:rPr>
        <w:t>ey</w:t>
      </w:r>
      <w:r w:rsidR="00A51D27" w:rsidRPr="00595F1F">
        <w:rPr>
          <w:b w:val="0"/>
          <w:sz w:val="18"/>
          <w:szCs w:val="18"/>
        </w:rPr>
        <w:t xml:space="preserve"> citada, </w:t>
      </w:r>
      <w:r w:rsidR="00A15FE2" w:rsidRPr="00595F1F">
        <w:rPr>
          <w:b w:val="0"/>
          <w:sz w:val="18"/>
          <w:szCs w:val="18"/>
        </w:rPr>
        <w:t xml:space="preserve">se hace saber que </w:t>
      </w:r>
      <w:r w:rsidR="00A51D27" w:rsidRPr="00595F1F">
        <w:rPr>
          <w:b w:val="0"/>
          <w:sz w:val="18"/>
          <w:szCs w:val="18"/>
        </w:rPr>
        <w:t>la convocante cuenta con la suficiencia presupuestal para llevar a cabo la Licitación Pública Presencial, tal y como lo señala</w:t>
      </w:r>
      <w:r w:rsidR="002A4A53">
        <w:rPr>
          <w:b w:val="0"/>
          <w:sz w:val="18"/>
          <w:szCs w:val="18"/>
        </w:rPr>
        <w:t>n</w:t>
      </w:r>
      <w:r w:rsidR="00A51D27" w:rsidRPr="00595F1F">
        <w:rPr>
          <w:b w:val="0"/>
          <w:sz w:val="18"/>
          <w:szCs w:val="18"/>
        </w:rPr>
        <w:t xml:space="preserve"> </w:t>
      </w:r>
      <w:r w:rsidR="002A4A53">
        <w:rPr>
          <w:b w:val="0"/>
          <w:sz w:val="18"/>
          <w:szCs w:val="18"/>
        </w:rPr>
        <w:t>los</w:t>
      </w:r>
      <w:r w:rsidR="00A51D27" w:rsidRPr="00595F1F">
        <w:rPr>
          <w:b w:val="0"/>
          <w:sz w:val="18"/>
          <w:szCs w:val="18"/>
        </w:rPr>
        <w:t xml:space="preserve"> oficio</w:t>
      </w:r>
      <w:r w:rsidR="002A4A53">
        <w:rPr>
          <w:b w:val="0"/>
          <w:sz w:val="18"/>
          <w:szCs w:val="18"/>
        </w:rPr>
        <w:t>s</w:t>
      </w:r>
      <w:r w:rsidR="00A51D27" w:rsidRPr="00595F1F">
        <w:rPr>
          <w:b w:val="0"/>
          <w:sz w:val="18"/>
          <w:szCs w:val="18"/>
        </w:rPr>
        <w:t xml:space="preserve"> número</w:t>
      </w:r>
      <w:r w:rsidR="00A91E99" w:rsidRPr="00595F1F">
        <w:rPr>
          <w:b w:val="0"/>
          <w:sz w:val="18"/>
          <w:szCs w:val="18"/>
        </w:rPr>
        <w:t>s</w:t>
      </w:r>
      <w:r w:rsidR="00A51D27" w:rsidRPr="00595F1F">
        <w:rPr>
          <w:b w:val="0"/>
          <w:sz w:val="18"/>
          <w:szCs w:val="18"/>
        </w:rPr>
        <w:t xml:space="preserve"> </w:t>
      </w:r>
      <w:r w:rsidR="00A51D27" w:rsidRPr="00595F1F">
        <w:rPr>
          <w:sz w:val="18"/>
          <w:szCs w:val="18"/>
        </w:rPr>
        <w:t>CAAS</w:t>
      </w:r>
      <w:r w:rsidR="00F13057" w:rsidRPr="00595F1F">
        <w:rPr>
          <w:sz w:val="18"/>
          <w:szCs w:val="18"/>
        </w:rPr>
        <w:t>-</w:t>
      </w:r>
      <w:r w:rsidR="001D0693" w:rsidRPr="00595F1F">
        <w:rPr>
          <w:sz w:val="18"/>
          <w:szCs w:val="18"/>
        </w:rPr>
        <w:t>0</w:t>
      </w:r>
      <w:r w:rsidR="0070244D">
        <w:rPr>
          <w:sz w:val="18"/>
          <w:szCs w:val="18"/>
        </w:rPr>
        <w:t>20</w:t>
      </w:r>
      <w:r w:rsidR="00A51D27" w:rsidRPr="00595F1F">
        <w:rPr>
          <w:sz w:val="18"/>
          <w:szCs w:val="18"/>
        </w:rPr>
        <w:t>/202</w:t>
      </w:r>
      <w:r w:rsidR="001D0693" w:rsidRPr="00595F1F">
        <w:rPr>
          <w:sz w:val="18"/>
          <w:szCs w:val="18"/>
        </w:rPr>
        <w:t>5</w:t>
      </w:r>
      <w:r w:rsidR="00A91E99" w:rsidRPr="00595F1F">
        <w:rPr>
          <w:b w:val="0"/>
          <w:sz w:val="18"/>
          <w:szCs w:val="18"/>
        </w:rPr>
        <w:t xml:space="preserve"> y </w:t>
      </w:r>
      <w:r w:rsidR="00A91E99" w:rsidRPr="00595F1F">
        <w:rPr>
          <w:bCs/>
          <w:sz w:val="18"/>
          <w:szCs w:val="18"/>
        </w:rPr>
        <w:t>CAAS-0</w:t>
      </w:r>
      <w:r w:rsidR="0070244D">
        <w:rPr>
          <w:bCs/>
          <w:sz w:val="18"/>
          <w:szCs w:val="18"/>
        </w:rPr>
        <w:t>77</w:t>
      </w:r>
      <w:r w:rsidR="00A91E99" w:rsidRPr="00595F1F">
        <w:rPr>
          <w:bCs/>
          <w:sz w:val="18"/>
          <w:szCs w:val="18"/>
        </w:rPr>
        <w:t xml:space="preserve">/2025, </w:t>
      </w:r>
      <w:r w:rsidR="00A91E99" w:rsidRPr="00595F1F">
        <w:rPr>
          <w:b w:val="0"/>
          <w:sz w:val="18"/>
          <w:szCs w:val="18"/>
        </w:rPr>
        <w:t xml:space="preserve">todos ellos </w:t>
      </w:r>
      <w:r w:rsidR="00A51D27" w:rsidRPr="00595F1F">
        <w:rPr>
          <w:b w:val="0"/>
          <w:sz w:val="18"/>
          <w:szCs w:val="18"/>
        </w:rPr>
        <w:t>para el ejercicio fiscal 202</w:t>
      </w:r>
      <w:r w:rsidR="001D0693" w:rsidRPr="00595F1F">
        <w:rPr>
          <w:b w:val="0"/>
          <w:sz w:val="18"/>
          <w:szCs w:val="18"/>
        </w:rPr>
        <w:t>5</w:t>
      </w:r>
      <w:r w:rsidR="00A51D27" w:rsidRPr="00595F1F">
        <w:rPr>
          <w:b w:val="0"/>
          <w:sz w:val="18"/>
          <w:szCs w:val="18"/>
        </w:rPr>
        <w:t>, emitido</w:t>
      </w:r>
      <w:r w:rsidR="00BB5416" w:rsidRPr="00595F1F">
        <w:rPr>
          <w:b w:val="0"/>
          <w:sz w:val="18"/>
          <w:szCs w:val="18"/>
        </w:rPr>
        <w:t>s</w:t>
      </w:r>
      <w:r w:rsidR="00A51D27" w:rsidRPr="00595F1F">
        <w:rPr>
          <w:b w:val="0"/>
          <w:sz w:val="18"/>
          <w:szCs w:val="18"/>
        </w:rPr>
        <w:t xml:space="preserve"> por la Coordina</w:t>
      </w:r>
      <w:r w:rsidR="00BB5416" w:rsidRPr="00595F1F">
        <w:rPr>
          <w:b w:val="0"/>
          <w:sz w:val="18"/>
          <w:szCs w:val="18"/>
        </w:rPr>
        <w:t>ción</w:t>
      </w:r>
      <w:r w:rsidR="00A51D27" w:rsidRPr="00595F1F">
        <w:rPr>
          <w:b w:val="0"/>
          <w:sz w:val="18"/>
          <w:szCs w:val="18"/>
        </w:rPr>
        <w:t xml:space="preserve"> Administrativa del Instituto de Planeación Integral del Municipio de Chihuahua. Así mismo se indica que, el origen y la naturaleza del recurso es de carácter propio.</w:t>
      </w:r>
    </w:p>
    <w:p w14:paraId="00B1C256" w14:textId="64EAECFF" w:rsidR="00C91B95" w:rsidRPr="00595F1F" w:rsidRDefault="00A51D27" w:rsidP="007373C0">
      <w:pPr>
        <w:pStyle w:val="01Titulobases"/>
        <w:numPr>
          <w:ilvl w:val="0"/>
          <w:numId w:val="22"/>
        </w:numPr>
        <w:tabs>
          <w:tab w:val="left" w:pos="1903"/>
        </w:tabs>
        <w:spacing w:after="0" w:line="276" w:lineRule="auto"/>
        <w:rPr>
          <w:sz w:val="22"/>
          <w:u w:val="single"/>
        </w:rPr>
      </w:pPr>
      <w:r w:rsidRPr="00595F1F">
        <w:rPr>
          <w:sz w:val="22"/>
          <w:u w:val="single"/>
        </w:rPr>
        <w:t>OBJETO Y ALCANCE DE LA LICITACIÓN.</w:t>
      </w:r>
    </w:p>
    <w:p w14:paraId="453312B8" w14:textId="77777777" w:rsidR="00793919" w:rsidRPr="00C70E83" w:rsidRDefault="003314F4" w:rsidP="007373C0">
      <w:pPr>
        <w:pStyle w:val="Prrafodelista"/>
        <w:numPr>
          <w:ilvl w:val="0"/>
          <w:numId w:val="23"/>
        </w:numPr>
        <w:rPr>
          <w:b/>
          <w:bCs/>
        </w:rPr>
      </w:pPr>
      <w:r w:rsidRPr="00595F1F">
        <w:rPr>
          <w:b/>
          <w:bCs/>
        </w:rPr>
        <w:t xml:space="preserve">OBJETO DE </w:t>
      </w:r>
      <w:r w:rsidRPr="00C70E83">
        <w:rPr>
          <w:b/>
          <w:bCs/>
        </w:rPr>
        <w:t>LA LICITACIÓN.</w:t>
      </w:r>
    </w:p>
    <w:p w14:paraId="10E88EB8" w14:textId="248D9783" w:rsidR="00A51D27" w:rsidRPr="00595F1F" w:rsidRDefault="00A51D27" w:rsidP="00793919">
      <w:pPr>
        <w:pStyle w:val="Prrafodelista"/>
        <w:ind w:left="1077"/>
        <w:rPr>
          <w:b/>
          <w:bCs/>
          <w:sz w:val="16"/>
          <w:szCs w:val="18"/>
        </w:rPr>
      </w:pPr>
      <w:r w:rsidRPr="00C70E83">
        <w:rPr>
          <w:sz w:val="18"/>
          <w:szCs w:val="18"/>
        </w:rPr>
        <w:t xml:space="preserve">La presente licitación consiste en </w:t>
      </w:r>
      <w:r w:rsidR="00521AEB" w:rsidRPr="00C70E83">
        <w:rPr>
          <w:sz w:val="18"/>
          <w:szCs w:val="18"/>
        </w:rPr>
        <w:t xml:space="preserve">la </w:t>
      </w:r>
      <w:r w:rsidR="00521AEB" w:rsidRPr="00C70E83">
        <w:rPr>
          <w:b/>
          <w:bCs/>
          <w:sz w:val="18"/>
          <w:szCs w:val="18"/>
          <w:lang w:val="es-ES" w:bidi="es-ES"/>
        </w:rPr>
        <w:t xml:space="preserve">adquisición </w:t>
      </w:r>
      <w:r w:rsidR="00E03358" w:rsidRPr="00C70E83">
        <w:rPr>
          <w:b/>
          <w:bCs/>
          <w:sz w:val="18"/>
          <w:szCs w:val="18"/>
          <w:lang w:bidi="es-ES"/>
        </w:rPr>
        <w:t xml:space="preserve">del servicio de Amazon Web Services (AWS), </w:t>
      </w:r>
      <w:r w:rsidR="00A91E99" w:rsidRPr="00C70E83">
        <w:rPr>
          <w:sz w:val="18"/>
          <w:szCs w:val="18"/>
          <w:lang w:val="es-ES" w:bidi="es-ES"/>
        </w:rPr>
        <w:t>bajo</w:t>
      </w:r>
      <w:r w:rsidR="009D32E8" w:rsidRPr="00C70E83">
        <w:rPr>
          <w:b/>
          <w:bCs/>
          <w:sz w:val="18"/>
          <w:szCs w:val="18"/>
          <w:lang w:val="es-ES" w:bidi="es-ES"/>
        </w:rPr>
        <w:t xml:space="preserve"> </w:t>
      </w:r>
      <w:r w:rsidR="009D32E8" w:rsidRPr="00C70E83">
        <w:rPr>
          <w:sz w:val="18"/>
          <w:szCs w:val="18"/>
          <w:lang w:val="es-ES" w:bidi="es-ES"/>
        </w:rPr>
        <w:t>las siguientes características</w:t>
      </w:r>
      <w:r w:rsidR="00A91E99" w:rsidRPr="00C70E83">
        <w:rPr>
          <w:sz w:val="18"/>
          <w:szCs w:val="18"/>
          <w:lang w:val="es-ES" w:bidi="es-ES"/>
        </w:rPr>
        <w:t>:</w:t>
      </w:r>
    </w:p>
    <w:tbl>
      <w:tblPr>
        <w:tblStyle w:val="Tablaconcuadrcula"/>
        <w:tblW w:w="4472" w:type="pct"/>
        <w:tblInd w:w="941" w:type="dxa"/>
        <w:tblLook w:val="04A0" w:firstRow="1" w:lastRow="0" w:firstColumn="1" w:lastColumn="0" w:noHBand="0" w:noVBand="1"/>
      </w:tblPr>
      <w:tblGrid>
        <w:gridCol w:w="13"/>
        <w:gridCol w:w="848"/>
        <w:gridCol w:w="4586"/>
        <w:gridCol w:w="1225"/>
        <w:gridCol w:w="1224"/>
      </w:tblGrid>
      <w:tr w:rsidR="0070244D" w:rsidRPr="00595F1F" w14:paraId="3B356FF7" w14:textId="34E8EA22" w:rsidTr="00D06CB3">
        <w:trPr>
          <w:trHeight w:val="214"/>
        </w:trPr>
        <w:tc>
          <w:tcPr>
            <w:tcW w:w="545"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200262" w14:textId="77777777" w:rsidR="0070244D" w:rsidRPr="00595F1F" w:rsidRDefault="0070244D" w:rsidP="0070244D">
            <w:pPr>
              <w:widowControl/>
              <w:autoSpaceDE/>
              <w:autoSpaceDN/>
              <w:spacing w:after="160" w:line="259" w:lineRule="auto"/>
              <w:ind w:left="0"/>
              <w:jc w:val="center"/>
              <w:rPr>
                <w:b/>
                <w:bCs/>
                <w:sz w:val="16"/>
                <w:szCs w:val="16"/>
                <w:lang w:bidi="es-ES"/>
              </w:rPr>
            </w:pPr>
            <w:bookmarkStart w:id="3" w:name="_Hlk194917944"/>
            <w:r w:rsidRPr="00595F1F">
              <w:rPr>
                <w:b/>
                <w:bCs/>
                <w:sz w:val="16"/>
                <w:szCs w:val="16"/>
                <w:lang w:bidi="es-ES"/>
              </w:rPr>
              <w:t>PARTIDA</w:t>
            </w:r>
          </w:p>
        </w:tc>
        <w:tc>
          <w:tcPr>
            <w:tcW w:w="2904"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50836DB" w14:textId="77777777" w:rsidR="0070244D" w:rsidRPr="00595F1F" w:rsidRDefault="0070244D" w:rsidP="00BB5416">
            <w:pPr>
              <w:widowControl/>
              <w:autoSpaceDE/>
              <w:autoSpaceDN/>
              <w:spacing w:after="160" w:line="259" w:lineRule="auto"/>
              <w:jc w:val="center"/>
              <w:rPr>
                <w:b/>
                <w:bCs/>
                <w:sz w:val="16"/>
                <w:szCs w:val="16"/>
                <w:lang w:bidi="es-ES"/>
              </w:rPr>
            </w:pPr>
            <w:r w:rsidRPr="00595F1F">
              <w:rPr>
                <w:b/>
                <w:bCs/>
                <w:sz w:val="16"/>
                <w:szCs w:val="16"/>
                <w:lang w:bidi="es-ES"/>
              </w:rPr>
              <w:t>DESCRIPCIÓN</w:t>
            </w:r>
          </w:p>
        </w:tc>
        <w:tc>
          <w:tcPr>
            <w:tcW w:w="776"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2D2D74" w14:textId="0225B567" w:rsidR="0070244D" w:rsidRPr="00595F1F" w:rsidRDefault="0070244D" w:rsidP="0070244D">
            <w:pPr>
              <w:widowControl/>
              <w:autoSpaceDE/>
              <w:autoSpaceDN/>
              <w:spacing w:after="160" w:line="259" w:lineRule="auto"/>
              <w:ind w:left="0"/>
              <w:jc w:val="center"/>
              <w:rPr>
                <w:b/>
                <w:bCs/>
                <w:sz w:val="16"/>
                <w:szCs w:val="16"/>
                <w:lang w:bidi="es-ES"/>
              </w:rPr>
            </w:pPr>
            <w:r>
              <w:rPr>
                <w:b/>
                <w:bCs/>
                <w:sz w:val="16"/>
                <w:szCs w:val="16"/>
                <w:lang w:bidi="es-ES"/>
              </w:rPr>
              <w:t>MONTO MÍNIMO</w:t>
            </w:r>
          </w:p>
        </w:tc>
        <w:tc>
          <w:tcPr>
            <w:tcW w:w="77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66AEC52" w14:textId="41DECEA9" w:rsidR="0070244D" w:rsidRPr="00595F1F" w:rsidRDefault="0070244D" w:rsidP="0070244D">
            <w:pPr>
              <w:ind w:left="0"/>
              <w:jc w:val="center"/>
              <w:rPr>
                <w:b/>
                <w:bCs/>
                <w:sz w:val="16"/>
                <w:szCs w:val="16"/>
                <w:lang w:bidi="es-ES"/>
              </w:rPr>
            </w:pPr>
            <w:r>
              <w:rPr>
                <w:b/>
                <w:bCs/>
                <w:sz w:val="16"/>
                <w:szCs w:val="16"/>
                <w:lang w:bidi="es-ES"/>
              </w:rPr>
              <w:t>MONTO MÁXIMO</w:t>
            </w:r>
          </w:p>
        </w:tc>
      </w:tr>
      <w:tr w:rsidR="0070244D" w:rsidRPr="00595F1F" w14:paraId="60845455" w14:textId="2EF8FB0E" w:rsidTr="00D06CB3">
        <w:trPr>
          <w:gridBefore w:val="1"/>
          <w:wBefore w:w="8" w:type="pct"/>
          <w:trHeight w:val="211"/>
        </w:trPr>
        <w:tc>
          <w:tcPr>
            <w:tcW w:w="537" w:type="pct"/>
            <w:tcBorders>
              <w:top w:val="single" w:sz="4" w:space="0" w:color="auto"/>
              <w:left w:val="single" w:sz="4" w:space="0" w:color="auto"/>
              <w:bottom w:val="single" w:sz="4" w:space="0" w:color="auto"/>
              <w:right w:val="single" w:sz="4" w:space="0" w:color="auto"/>
            </w:tcBorders>
            <w:hideMark/>
          </w:tcPr>
          <w:p w14:paraId="0C1532BF" w14:textId="47B3AC7C" w:rsidR="0070244D" w:rsidRPr="009C22C2" w:rsidRDefault="0070244D" w:rsidP="009C22C2">
            <w:pPr>
              <w:widowControl/>
              <w:autoSpaceDE/>
              <w:autoSpaceDN/>
              <w:spacing w:after="160" w:line="259" w:lineRule="auto"/>
              <w:ind w:left="0"/>
              <w:jc w:val="center"/>
              <w:rPr>
                <w:sz w:val="16"/>
                <w:szCs w:val="16"/>
                <w:lang w:bidi="es-ES"/>
              </w:rPr>
            </w:pPr>
            <w:r w:rsidRPr="009C22C2">
              <w:rPr>
                <w:sz w:val="16"/>
                <w:szCs w:val="16"/>
                <w:lang w:bidi="es-ES"/>
              </w:rPr>
              <w:t>U</w:t>
            </w:r>
            <w:r>
              <w:rPr>
                <w:sz w:val="16"/>
                <w:szCs w:val="16"/>
                <w:lang w:bidi="es-ES"/>
              </w:rPr>
              <w:t>nica</w:t>
            </w:r>
          </w:p>
        </w:tc>
        <w:tc>
          <w:tcPr>
            <w:tcW w:w="2904" w:type="pct"/>
            <w:tcBorders>
              <w:top w:val="single" w:sz="4" w:space="0" w:color="auto"/>
              <w:left w:val="single" w:sz="4" w:space="0" w:color="auto"/>
              <w:bottom w:val="single" w:sz="4" w:space="0" w:color="auto"/>
              <w:right w:val="single" w:sz="4" w:space="0" w:color="auto"/>
            </w:tcBorders>
            <w:hideMark/>
          </w:tcPr>
          <w:p w14:paraId="24487EF6" w14:textId="3E98FCAA" w:rsidR="0070244D" w:rsidRPr="002F70E4" w:rsidRDefault="009361E7" w:rsidP="009C22C2">
            <w:pPr>
              <w:widowControl/>
              <w:autoSpaceDE/>
              <w:autoSpaceDN/>
              <w:spacing w:after="160" w:line="259" w:lineRule="auto"/>
              <w:ind w:left="0"/>
              <w:jc w:val="center"/>
              <w:rPr>
                <w:sz w:val="14"/>
                <w:szCs w:val="14"/>
                <w:lang w:val="es-MX" w:bidi="es-ES"/>
              </w:rPr>
            </w:pPr>
            <w:r w:rsidRPr="002F70E4">
              <w:rPr>
                <w:rFonts w:cstheme="minorHAnsi"/>
                <w:sz w:val="14"/>
                <w:szCs w:val="14"/>
                <w:lang w:val="es-MX"/>
              </w:rPr>
              <w:t xml:space="preserve">Adquisición del servicio de </w:t>
            </w:r>
            <w:r w:rsidRPr="002F70E4">
              <w:rPr>
                <w:rFonts w:cstheme="minorHAnsi"/>
                <w:b/>
                <w:bCs/>
                <w:sz w:val="14"/>
                <w:szCs w:val="14"/>
                <w:lang w:val="es-MX"/>
              </w:rPr>
              <w:t xml:space="preserve">Amazon Web </w:t>
            </w:r>
            <w:proofErr w:type="spellStart"/>
            <w:r w:rsidRPr="002F70E4">
              <w:rPr>
                <w:rFonts w:cstheme="minorHAnsi"/>
                <w:b/>
                <w:bCs/>
                <w:sz w:val="14"/>
                <w:szCs w:val="14"/>
                <w:lang w:val="es-MX"/>
              </w:rPr>
              <w:t>Services</w:t>
            </w:r>
            <w:proofErr w:type="spellEnd"/>
            <w:r w:rsidRPr="002F70E4">
              <w:rPr>
                <w:rFonts w:cstheme="minorHAnsi"/>
                <w:b/>
                <w:bCs/>
                <w:sz w:val="14"/>
                <w:szCs w:val="14"/>
                <w:lang w:val="es-MX"/>
              </w:rPr>
              <w:t xml:space="preserve"> (AWS),</w:t>
            </w:r>
            <w:r w:rsidRPr="002F70E4">
              <w:rPr>
                <w:rFonts w:cstheme="minorHAnsi"/>
                <w:sz w:val="14"/>
                <w:szCs w:val="14"/>
                <w:lang w:val="es-MX"/>
              </w:rPr>
              <w:t xml:space="preserve"> mediante el arrendamiento mensual por la temporalidad de un año que comenzará a computarse a partir de la contratación del servicio</w:t>
            </w:r>
          </w:p>
        </w:tc>
        <w:tc>
          <w:tcPr>
            <w:tcW w:w="776" w:type="pct"/>
            <w:tcBorders>
              <w:top w:val="single" w:sz="4" w:space="0" w:color="auto"/>
              <w:left w:val="single" w:sz="4" w:space="0" w:color="auto"/>
              <w:bottom w:val="single" w:sz="4" w:space="0" w:color="auto"/>
              <w:right w:val="single" w:sz="4" w:space="0" w:color="auto"/>
            </w:tcBorders>
            <w:hideMark/>
          </w:tcPr>
          <w:p w14:paraId="0C3B7857" w14:textId="25806E8F" w:rsidR="0070244D" w:rsidRPr="00595F1F" w:rsidRDefault="0070244D" w:rsidP="009C22C2">
            <w:pPr>
              <w:widowControl/>
              <w:autoSpaceDE/>
              <w:autoSpaceDN/>
              <w:spacing w:after="160" w:line="259" w:lineRule="auto"/>
              <w:ind w:left="0"/>
              <w:jc w:val="center"/>
              <w:rPr>
                <w:b/>
                <w:bCs/>
                <w:sz w:val="16"/>
                <w:szCs w:val="16"/>
                <w:lang w:bidi="es-ES"/>
              </w:rPr>
            </w:pPr>
            <w:r>
              <w:rPr>
                <w:b/>
                <w:bCs/>
                <w:sz w:val="16"/>
                <w:szCs w:val="16"/>
                <w:lang w:bidi="es-ES"/>
              </w:rPr>
              <w:t>$</w:t>
            </w:r>
            <w:r w:rsidR="009361E7">
              <w:rPr>
                <w:b/>
                <w:bCs/>
                <w:sz w:val="16"/>
                <w:szCs w:val="16"/>
                <w:lang w:bidi="es-ES"/>
              </w:rPr>
              <w:t>136,000.00 pesos</w:t>
            </w:r>
          </w:p>
        </w:tc>
        <w:tc>
          <w:tcPr>
            <w:tcW w:w="775" w:type="pct"/>
            <w:tcBorders>
              <w:top w:val="single" w:sz="4" w:space="0" w:color="auto"/>
              <w:left w:val="single" w:sz="4" w:space="0" w:color="auto"/>
              <w:bottom w:val="single" w:sz="4" w:space="0" w:color="auto"/>
              <w:right w:val="single" w:sz="4" w:space="0" w:color="auto"/>
            </w:tcBorders>
          </w:tcPr>
          <w:p w14:paraId="20C405D4" w14:textId="32A4C55B" w:rsidR="0070244D" w:rsidRDefault="009361E7" w:rsidP="009C22C2">
            <w:pPr>
              <w:ind w:left="0"/>
              <w:jc w:val="center"/>
              <w:rPr>
                <w:b/>
                <w:bCs/>
                <w:sz w:val="16"/>
                <w:szCs w:val="16"/>
                <w:lang w:bidi="es-ES"/>
              </w:rPr>
            </w:pPr>
            <w:r>
              <w:rPr>
                <w:b/>
                <w:bCs/>
                <w:sz w:val="16"/>
                <w:szCs w:val="16"/>
                <w:lang w:bidi="es-ES"/>
              </w:rPr>
              <w:t>$340,000.00 pesos</w:t>
            </w:r>
          </w:p>
        </w:tc>
      </w:tr>
      <w:bookmarkEnd w:id="3"/>
    </w:tbl>
    <w:p w14:paraId="58431076" w14:textId="77777777" w:rsidR="001606D3" w:rsidRDefault="001606D3" w:rsidP="005C7752">
      <w:pPr>
        <w:spacing w:after="0"/>
        <w:rPr>
          <w:b/>
          <w:bCs/>
          <w:szCs w:val="20"/>
          <w:lang w:bidi="es-ES"/>
        </w:rPr>
      </w:pPr>
    </w:p>
    <w:p w14:paraId="0CBF0C94" w14:textId="01B4D4EF" w:rsidR="009361E7" w:rsidRDefault="009361E7" w:rsidP="005C7752">
      <w:pPr>
        <w:spacing w:after="0"/>
        <w:rPr>
          <w:b/>
          <w:bCs/>
          <w:sz w:val="18"/>
          <w:szCs w:val="18"/>
          <w:lang w:bidi="es-ES"/>
        </w:rPr>
      </w:pPr>
      <w:r w:rsidRPr="005C7752">
        <w:rPr>
          <w:b/>
          <w:bCs/>
          <w:sz w:val="18"/>
          <w:szCs w:val="18"/>
          <w:lang w:bidi="es-ES"/>
        </w:rPr>
        <w:t xml:space="preserve">Nota.- </w:t>
      </w:r>
      <w:r w:rsidR="005C7752" w:rsidRPr="005C7752">
        <w:rPr>
          <w:b/>
          <w:bCs/>
          <w:sz w:val="18"/>
          <w:szCs w:val="18"/>
          <w:lang w:bidi="es-ES"/>
        </w:rPr>
        <w:t>La infraestructura requerida en la nube de Amazon Web Services, se podrá observar en el anexo 5 de las presentes bases.</w:t>
      </w:r>
    </w:p>
    <w:p w14:paraId="52BD80EC" w14:textId="77777777" w:rsidR="005C7752" w:rsidRPr="005C7752" w:rsidRDefault="005C7752" w:rsidP="005C7752">
      <w:pPr>
        <w:spacing w:after="0"/>
        <w:rPr>
          <w:b/>
          <w:bCs/>
          <w:sz w:val="18"/>
          <w:szCs w:val="18"/>
          <w:lang w:bidi="es-ES"/>
        </w:rPr>
      </w:pPr>
    </w:p>
    <w:p w14:paraId="5903CBEB" w14:textId="77777777" w:rsidR="006238B6" w:rsidRPr="00595F1F" w:rsidRDefault="006238B6" w:rsidP="007373C0">
      <w:pPr>
        <w:pStyle w:val="01Titulobases"/>
        <w:numPr>
          <w:ilvl w:val="0"/>
          <w:numId w:val="23"/>
        </w:numPr>
      </w:pPr>
      <w:bookmarkStart w:id="4" w:name="_Hlk139980194"/>
      <w:r w:rsidRPr="00595F1F">
        <w:t>NORMAS OFICIALES MEXICANAS, NORMAS MEXICANAS, NORMAS INTERNACIONALES, NORMAS DE REFERENCIA O ESPECIFICACIONES.</w:t>
      </w:r>
    </w:p>
    <w:p w14:paraId="2D9373A9" w14:textId="3384354D" w:rsidR="006238B6" w:rsidRPr="00595F1F" w:rsidRDefault="006238B6" w:rsidP="006238B6">
      <w:pPr>
        <w:ind w:left="1077"/>
        <w:rPr>
          <w:sz w:val="18"/>
          <w:szCs w:val="20"/>
        </w:rPr>
      </w:pPr>
      <w:r w:rsidRPr="00595F1F">
        <w:rPr>
          <w:sz w:val="18"/>
          <w:szCs w:val="20"/>
        </w:rPr>
        <w:t>Los bienes y servicios deberán cumplir con las Normas que en su caso se hubieren establecido en el anexo técnico de las presentes bases, así mismo, deberán cumplir con las especificaciones, características, cantidades y contenido que se detallan en el Anexo Técnico adjunto a las presentes bases.</w:t>
      </w:r>
    </w:p>
    <w:p w14:paraId="4DDBBCD6" w14:textId="4FD6D783" w:rsidR="00F13057" w:rsidRPr="00595F1F" w:rsidRDefault="006238B6" w:rsidP="006238B6">
      <w:pPr>
        <w:pStyle w:val="01Titulobases"/>
        <w:ind w:left="1077"/>
        <w:rPr>
          <w:b w:val="0"/>
          <w:bCs/>
          <w:sz w:val="18"/>
          <w:szCs w:val="20"/>
        </w:rPr>
      </w:pPr>
      <w:r w:rsidRPr="00595F1F">
        <w:rPr>
          <w:b w:val="0"/>
          <w:bCs/>
          <w:sz w:val="18"/>
          <w:szCs w:val="20"/>
        </w:rPr>
        <w:t>Para tales efectos los licitantes deberán de demostrar que el servicio que se pretende adquirir cumple con los estándares de calidad; situación que se acreditará preferentemente con la precisión de que los productos ofertados cumplen con las normas oficiales mexicanas, a falta de estas con las normas mexicanas, las normas internacionales o las normas de referencia o especificaciones, indistintamente cualquiera de las anteriores.</w:t>
      </w:r>
    </w:p>
    <w:p w14:paraId="68A55EF4" w14:textId="4389C63E" w:rsidR="00107DAB" w:rsidRPr="00595F1F" w:rsidRDefault="00521AEB" w:rsidP="00107DAB">
      <w:pPr>
        <w:ind w:left="1059"/>
        <w:rPr>
          <w:sz w:val="18"/>
          <w:szCs w:val="20"/>
        </w:rPr>
      </w:pPr>
      <w:r w:rsidRPr="00595F1F">
        <w:rPr>
          <w:sz w:val="18"/>
          <w:szCs w:val="20"/>
        </w:rPr>
        <w:t>Con los cuales se deberá de demostrar que los bienes y procesos de fabricación cumplen con los estándares de calidad requerido.</w:t>
      </w:r>
      <w:bookmarkEnd w:id="4"/>
    </w:p>
    <w:p w14:paraId="3B6802B2" w14:textId="20145D77" w:rsidR="00821C60" w:rsidRPr="00595F1F" w:rsidRDefault="00FB6B80" w:rsidP="00D06CB3">
      <w:pPr>
        <w:ind w:left="1059"/>
        <w:rPr>
          <w:sz w:val="18"/>
          <w:szCs w:val="20"/>
        </w:rPr>
      </w:pPr>
      <w:r w:rsidRPr="00595F1F">
        <w:rPr>
          <w:sz w:val="18"/>
          <w:szCs w:val="20"/>
        </w:rPr>
        <w:t>El área requirente será la responsable de verificar la calidad de los bienes y/o prestación de servicios que se adquieran.</w:t>
      </w:r>
    </w:p>
    <w:p w14:paraId="61E1AB6A" w14:textId="694CDBA2" w:rsidR="00C06CC0" w:rsidRPr="00595F1F" w:rsidRDefault="00FB6B80" w:rsidP="007373C0">
      <w:pPr>
        <w:pStyle w:val="Prrafodelista"/>
        <w:numPr>
          <w:ilvl w:val="0"/>
          <w:numId w:val="23"/>
        </w:numPr>
        <w:rPr>
          <w:b/>
          <w:bCs/>
          <w:sz w:val="18"/>
          <w:szCs w:val="20"/>
        </w:rPr>
      </w:pPr>
      <w:r w:rsidRPr="00595F1F">
        <w:rPr>
          <w:b/>
          <w:bCs/>
        </w:rPr>
        <w:lastRenderedPageBreak/>
        <w:t>MÉTODO DE PRUEBA E INSPECCIÓN PÚBLICA O PRIVADA QUE LO REALIZARÁ.</w:t>
      </w:r>
    </w:p>
    <w:p w14:paraId="501F2946" w14:textId="77777777" w:rsidR="00FB6B80" w:rsidRPr="00595F1F" w:rsidRDefault="00FB6B80" w:rsidP="00FB6B80">
      <w:pPr>
        <w:pStyle w:val="Prrafodelista"/>
        <w:ind w:left="1077"/>
        <w:rPr>
          <w:sz w:val="18"/>
          <w:szCs w:val="20"/>
        </w:rPr>
      </w:pPr>
    </w:p>
    <w:p w14:paraId="6C9F190F" w14:textId="6EC6DEA6" w:rsidR="00FB6B80" w:rsidRPr="00595F1F" w:rsidRDefault="00FB6B80" w:rsidP="00FB6B80">
      <w:pPr>
        <w:pStyle w:val="Prrafodelista"/>
        <w:ind w:left="1077"/>
        <w:rPr>
          <w:sz w:val="18"/>
          <w:szCs w:val="20"/>
        </w:rPr>
      </w:pPr>
      <w:r w:rsidRPr="00595F1F">
        <w:rPr>
          <w:sz w:val="18"/>
          <w:szCs w:val="20"/>
        </w:rPr>
        <w:t>No se realizarán pruebas a los bienes y servicios, estos deberán cumplir con las especificaciones, características y contenido a detalles de los bienes y servicios que se detallan en el Anexo Técnico adjunto a las presentes bases.</w:t>
      </w:r>
    </w:p>
    <w:p w14:paraId="04F65D5C" w14:textId="77777777" w:rsidR="00FB6B80" w:rsidRPr="00595F1F" w:rsidRDefault="00FB6B80" w:rsidP="00FB6B80">
      <w:pPr>
        <w:pStyle w:val="Prrafodelista"/>
        <w:ind w:left="1077"/>
        <w:rPr>
          <w:sz w:val="18"/>
          <w:szCs w:val="20"/>
        </w:rPr>
      </w:pPr>
    </w:p>
    <w:p w14:paraId="0D79784A" w14:textId="2304C6D8" w:rsidR="00FB6B80" w:rsidRDefault="00FB6B80" w:rsidP="00FB6B80">
      <w:pPr>
        <w:pStyle w:val="Prrafodelista"/>
        <w:ind w:left="1077"/>
        <w:rPr>
          <w:sz w:val="18"/>
          <w:szCs w:val="20"/>
        </w:rPr>
      </w:pPr>
      <w:r w:rsidRPr="00595F1F">
        <w:rPr>
          <w:sz w:val="18"/>
          <w:szCs w:val="20"/>
        </w:rPr>
        <w:t>El área requirente verificará la calidad de los bienes ofrecidos, y de considerarlo necesario, de aquellos que se utilicen para la prestación de un servicio.</w:t>
      </w:r>
    </w:p>
    <w:p w14:paraId="44C2343C" w14:textId="77777777" w:rsidR="009C22C2" w:rsidRPr="00595F1F" w:rsidRDefault="009C22C2" w:rsidP="00FB6B80">
      <w:pPr>
        <w:pStyle w:val="Prrafodelista"/>
        <w:ind w:left="1077"/>
        <w:rPr>
          <w:sz w:val="18"/>
          <w:szCs w:val="20"/>
        </w:rPr>
      </w:pPr>
    </w:p>
    <w:p w14:paraId="2603C789" w14:textId="784F4171" w:rsidR="009D1A81" w:rsidRPr="0058020B" w:rsidRDefault="009D1A81" w:rsidP="007373C0">
      <w:pPr>
        <w:pStyle w:val="01Titulobases"/>
        <w:numPr>
          <w:ilvl w:val="0"/>
          <w:numId w:val="24"/>
        </w:numPr>
      </w:pPr>
      <w:r w:rsidRPr="0058020B">
        <w:t>MODO DE CONTRATACIÓN.</w:t>
      </w:r>
    </w:p>
    <w:p w14:paraId="00AC7542" w14:textId="602A7525" w:rsidR="00C74D7E" w:rsidRPr="0058020B" w:rsidRDefault="009D1A81" w:rsidP="00C74D7E">
      <w:pPr>
        <w:ind w:left="1068"/>
        <w:rPr>
          <w:sz w:val="18"/>
          <w:szCs w:val="18"/>
        </w:rPr>
      </w:pPr>
      <w:r w:rsidRPr="0058020B">
        <w:rPr>
          <w:sz w:val="18"/>
          <w:szCs w:val="18"/>
        </w:rPr>
        <w:t xml:space="preserve">El presente procedimiento se llevará </w:t>
      </w:r>
      <w:r w:rsidR="00505EB7" w:rsidRPr="0058020B">
        <w:rPr>
          <w:sz w:val="18"/>
          <w:szCs w:val="18"/>
        </w:rPr>
        <w:t>a cabo</w:t>
      </w:r>
      <w:r w:rsidR="00C74D7E" w:rsidRPr="0058020B">
        <w:rPr>
          <w:sz w:val="18"/>
          <w:szCs w:val="18"/>
        </w:rPr>
        <w:t xml:space="preserve"> por partida única </w:t>
      </w:r>
      <w:r w:rsidR="00505EB7" w:rsidRPr="0058020B">
        <w:rPr>
          <w:sz w:val="18"/>
          <w:szCs w:val="18"/>
        </w:rPr>
        <w:t>mediante un contrato abierto</w:t>
      </w:r>
      <w:r w:rsidR="00C74D7E" w:rsidRPr="0058020B">
        <w:rPr>
          <w:sz w:val="18"/>
          <w:szCs w:val="18"/>
        </w:rPr>
        <w:t xml:space="preserve"> en los términos del artículo 3, fracción X</w:t>
      </w:r>
      <w:r w:rsidR="00C70E83" w:rsidRPr="0058020B">
        <w:rPr>
          <w:sz w:val="18"/>
          <w:szCs w:val="18"/>
        </w:rPr>
        <w:t>I</w:t>
      </w:r>
      <w:r w:rsidR="00C74D7E" w:rsidRPr="0058020B">
        <w:rPr>
          <w:sz w:val="18"/>
          <w:szCs w:val="18"/>
        </w:rPr>
        <w:t xml:space="preserve"> y 83 de la Ley de la materia.</w:t>
      </w:r>
    </w:p>
    <w:p w14:paraId="32EF5A62" w14:textId="1DFD20AB" w:rsidR="00C74D7E" w:rsidRPr="0058020B" w:rsidRDefault="00C74D7E" w:rsidP="00C74D7E">
      <w:pPr>
        <w:ind w:left="1068"/>
        <w:rPr>
          <w:sz w:val="18"/>
          <w:szCs w:val="18"/>
        </w:rPr>
      </w:pPr>
      <w:r w:rsidRPr="0058020B">
        <w:rPr>
          <w:sz w:val="18"/>
          <w:szCs w:val="18"/>
        </w:rPr>
        <w:t xml:space="preserve">Cabe mencionar que los servicios prestados por </w:t>
      </w:r>
      <w:proofErr w:type="gramStart"/>
      <w:r w:rsidRPr="0058020B">
        <w:rPr>
          <w:sz w:val="18"/>
          <w:szCs w:val="18"/>
        </w:rPr>
        <w:t>AWS,</w:t>
      </w:r>
      <w:proofErr w:type="gramEnd"/>
      <w:r w:rsidRPr="0058020B">
        <w:rPr>
          <w:sz w:val="18"/>
          <w:szCs w:val="18"/>
        </w:rPr>
        <w:t xml:space="preserve"> se adjudicaran con un importe mínimo y un importe máximo anual, pagadero mensualmente</w:t>
      </w:r>
      <w:r w:rsidR="00A41E03" w:rsidRPr="0058020B">
        <w:rPr>
          <w:sz w:val="18"/>
          <w:szCs w:val="18"/>
        </w:rPr>
        <w:t>, toda vez que el consumo puede ser variable por la naturaleza de los servicios que amparan.</w:t>
      </w:r>
    </w:p>
    <w:p w14:paraId="4A8F2C56" w14:textId="0B0A524B" w:rsidR="00FB6B80" w:rsidRPr="0058020B" w:rsidRDefault="00C530A8" w:rsidP="007373C0">
      <w:pPr>
        <w:pStyle w:val="01Titulobases"/>
        <w:numPr>
          <w:ilvl w:val="0"/>
          <w:numId w:val="24"/>
        </w:numPr>
      </w:pPr>
      <w:r w:rsidRPr="0058020B">
        <w:t>FORMA DE ADJUDICACIÓN</w:t>
      </w:r>
      <w:r w:rsidR="00FB6B80" w:rsidRPr="0058020B">
        <w:t>.</w:t>
      </w:r>
    </w:p>
    <w:p w14:paraId="3F9CDA6E" w14:textId="5F32CE0E" w:rsidR="00512912" w:rsidRPr="00D102E7" w:rsidRDefault="00FB6B80" w:rsidP="00512912">
      <w:pPr>
        <w:pStyle w:val="01Titulobases"/>
        <w:ind w:left="1068"/>
        <w:rPr>
          <w:sz w:val="18"/>
          <w:szCs w:val="18"/>
        </w:rPr>
      </w:pPr>
      <w:r w:rsidRPr="0058020B">
        <w:rPr>
          <w:b w:val="0"/>
          <w:bCs/>
          <w:sz w:val="18"/>
          <w:szCs w:val="18"/>
        </w:rPr>
        <w:t xml:space="preserve">Se hace saber a los posibles licitantes que la presente </w:t>
      </w:r>
      <w:r w:rsidRPr="0058020B">
        <w:rPr>
          <w:sz w:val="18"/>
          <w:szCs w:val="18"/>
        </w:rPr>
        <w:t>licitación es por partida</w:t>
      </w:r>
      <w:r w:rsidR="009C22C2" w:rsidRPr="0058020B">
        <w:rPr>
          <w:sz w:val="18"/>
          <w:szCs w:val="18"/>
        </w:rPr>
        <w:t xml:space="preserve"> única</w:t>
      </w:r>
      <w:r w:rsidRPr="0058020B">
        <w:rPr>
          <w:b w:val="0"/>
          <w:bCs/>
          <w:sz w:val="18"/>
          <w:szCs w:val="18"/>
        </w:rPr>
        <w:t xml:space="preserve">; por lo tanto, </w:t>
      </w:r>
      <w:bookmarkStart w:id="5" w:name="_Hlk193700760"/>
      <w:r w:rsidRPr="0058020B">
        <w:rPr>
          <w:b w:val="0"/>
          <w:bCs/>
          <w:sz w:val="18"/>
          <w:szCs w:val="18"/>
        </w:rPr>
        <w:t>resultar</w:t>
      </w:r>
      <w:r w:rsidR="009C22C2" w:rsidRPr="0058020B">
        <w:rPr>
          <w:b w:val="0"/>
          <w:bCs/>
          <w:sz w:val="18"/>
          <w:szCs w:val="18"/>
        </w:rPr>
        <w:t>á</w:t>
      </w:r>
      <w:r w:rsidRPr="0058020B">
        <w:rPr>
          <w:b w:val="0"/>
          <w:bCs/>
          <w:sz w:val="18"/>
          <w:szCs w:val="18"/>
        </w:rPr>
        <w:t xml:space="preserve"> </w:t>
      </w:r>
      <w:r w:rsidR="009C22C2" w:rsidRPr="0058020B">
        <w:rPr>
          <w:b w:val="0"/>
          <w:bCs/>
          <w:sz w:val="18"/>
          <w:szCs w:val="18"/>
        </w:rPr>
        <w:t>solamente u</w:t>
      </w:r>
      <w:r w:rsidRPr="0058020B">
        <w:rPr>
          <w:b w:val="0"/>
          <w:bCs/>
          <w:sz w:val="18"/>
          <w:szCs w:val="18"/>
        </w:rPr>
        <w:t>n proveedor adjudicado.</w:t>
      </w:r>
      <w:bookmarkEnd w:id="5"/>
      <w:r w:rsidR="00505EB7" w:rsidRPr="0058020B">
        <w:rPr>
          <w:b w:val="0"/>
          <w:bCs/>
          <w:sz w:val="18"/>
          <w:szCs w:val="18"/>
        </w:rPr>
        <w:t xml:space="preserve"> Así mismo, se indica que </w:t>
      </w:r>
      <w:r w:rsidR="00505EB7" w:rsidRPr="0058020B">
        <w:rPr>
          <w:sz w:val="18"/>
          <w:szCs w:val="18"/>
        </w:rPr>
        <w:t xml:space="preserve">las características técnicas necesarias utilizadas por este Instituto para los servicios en la nube de </w:t>
      </w:r>
      <w:proofErr w:type="gramStart"/>
      <w:r w:rsidR="00505EB7" w:rsidRPr="0058020B">
        <w:rPr>
          <w:sz w:val="18"/>
          <w:szCs w:val="18"/>
        </w:rPr>
        <w:t>AWS,</w:t>
      </w:r>
      <w:proofErr w:type="gramEnd"/>
      <w:r w:rsidR="00505EB7" w:rsidRPr="0058020B">
        <w:rPr>
          <w:sz w:val="18"/>
          <w:szCs w:val="18"/>
        </w:rPr>
        <w:t xml:space="preserve"> se pueden observar en el anexo</w:t>
      </w:r>
      <w:r w:rsidR="00505EB7" w:rsidRPr="00D102E7">
        <w:rPr>
          <w:sz w:val="18"/>
          <w:szCs w:val="18"/>
        </w:rPr>
        <w:t xml:space="preserve"> 5 de las presentes bases</w:t>
      </w:r>
      <w:r w:rsidR="00D102E7">
        <w:rPr>
          <w:sz w:val="18"/>
          <w:szCs w:val="18"/>
        </w:rPr>
        <w:t>.</w:t>
      </w:r>
    </w:p>
    <w:p w14:paraId="5E8FBB0A" w14:textId="7F6281A5" w:rsidR="00613AB8" w:rsidRPr="00595F1F" w:rsidRDefault="00613AB8" w:rsidP="007373C0">
      <w:pPr>
        <w:pStyle w:val="01Titulobases"/>
        <w:numPr>
          <w:ilvl w:val="0"/>
          <w:numId w:val="24"/>
        </w:numPr>
        <w:rPr>
          <w:szCs w:val="20"/>
        </w:rPr>
      </w:pPr>
      <w:bookmarkStart w:id="6" w:name="_Hlk130387073"/>
      <w:r w:rsidRPr="00595F1F">
        <w:rPr>
          <w:szCs w:val="20"/>
        </w:rPr>
        <w:t>CONSIDERACIONES GENERALES:</w:t>
      </w:r>
    </w:p>
    <w:p w14:paraId="161AEEAF" w14:textId="77777777" w:rsidR="000009F2" w:rsidRPr="00595F1F" w:rsidRDefault="00F13057" w:rsidP="007373C0">
      <w:pPr>
        <w:pStyle w:val="01Titulobases"/>
        <w:numPr>
          <w:ilvl w:val="0"/>
          <w:numId w:val="21"/>
        </w:numPr>
        <w:rPr>
          <w:b w:val="0"/>
          <w:bCs/>
          <w:sz w:val="18"/>
          <w:szCs w:val="18"/>
        </w:rPr>
      </w:pPr>
      <w:r w:rsidRPr="00595F1F">
        <w:rPr>
          <w:b w:val="0"/>
          <w:bCs/>
          <w:sz w:val="18"/>
          <w:szCs w:val="18"/>
        </w:rPr>
        <w:t>No se aceptarán documentos con tachaduras o enmendaduras o visiblemente alterados y no se aceptará hacer correcciones en el acto de apertura de propuestas</w:t>
      </w:r>
      <w:r w:rsidR="00613AB8" w:rsidRPr="00595F1F">
        <w:rPr>
          <w:b w:val="0"/>
          <w:bCs/>
          <w:sz w:val="18"/>
          <w:szCs w:val="18"/>
        </w:rPr>
        <w:t>;</w:t>
      </w:r>
    </w:p>
    <w:p w14:paraId="2C490D17" w14:textId="77777777" w:rsidR="000009F2" w:rsidRPr="00595F1F" w:rsidRDefault="006D60C4" w:rsidP="007373C0">
      <w:pPr>
        <w:pStyle w:val="01Titulobases"/>
        <w:numPr>
          <w:ilvl w:val="0"/>
          <w:numId w:val="21"/>
        </w:numPr>
        <w:rPr>
          <w:b w:val="0"/>
          <w:bCs/>
          <w:sz w:val="18"/>
          <w:szCs w:val="18"/>
        </w:rPr>
      </w:pPr>
      <w:r w:rsidRPr="00595F1F">
        <w:rPr>
          <w:b w:val="0"/>
          <w:bCs/>
          <w:sz w:val="18"/>
          <w:szCs w:val="20"/>
        </w:rPr>
        <w:t>Los formatos de los anexos entregados a los licitantes deberán presentarse en sus hojas membretadas, siempre y cuando se respete cuando menos su contenido;</w:t>
      </w:r>
    </w:p>
    <w:p w14:paraId="4BBE2BA4" w14:textId="77777777" w:rsidR="000009F2" w:rsidRPr="00595F1F" w:rsidRDefault="006D60C4" w:rsidP="007373C0">
      <w:pPr>
        <w:pStyle w:val="01Titulobases"/>
        <w:numPr>
          <w:ilvl w:val="0"/>
          <w:numId w:val="21"/>
        </w:numPr>
        <w:rPr>
          <w:b w:val="0"/>
          <w:bCs/>
          <w:sz w:val="18"/>
          <w:szCs w:val="18"/>
        </w:rPr>
      </w:pPr>
      <w:r w:rsidRPr="00595F1F">
        <w:rPr>
          <w:b w:val="0"/>
          <w:bCs/>
          <w:sz w:val="18"/>
          <w:szCs w:val="20"/>
        </w:rPr>
        <w:t xml:space="preserve">Los licitantes deberán tener en cuenta, que sólo se permitirá el acceso a los actos, a un máximo de dos personas que representen a la persona física o moral que formarán parte de este proceso licitatorio, pudiendo tener voz en los actos, sólo una de ellas; </w:t>
      </w:r>
    </w:p>
    <w:p w14:paraId="61D5E773" w14:textId="77777777" w:rsidR="000009F2" w:rsidRPr="00595F1F" w:rsidRDefault="006D60C4" w:rsidP="007373C0">
      <w:pPr>
        <w:pStyle w:val="01Titulobases"/>
        <w:numPr>
          <w:ilvl w:val="0"/>
          <w:numId w:val="21"/>
        </w:numPr>
        <w:rPr>
          <w:b w:val="0"/>
          <w:bCs/>
          <w:sz w:val="18"/>
          <w:szCs w:val="18"/>
        </w:rPr>
      </w:pPr>
      <w:r w:rsidRPr="00595F1F">
        <w:rPr>
          <w:b w:val="0"/>
          <w:bCs/>
          <w:sz w:val="18"/>
          <w:szCs w:val="20"/>
        </w:rPr>
        <w:t>Tratándose de importes, en caso de una discrepancia entre las cantidades descritas con número y letra, prevalecerá lo escrito con letra</w:t>
      </w:r>
      <w:r w:rsidR="000009F2" w:rsidRPr="00595F1F">
        <w:rPr>
          <w:b w:val="0"/>
          <w:bCs/>
          <w:sz w:val="18"/>
          <w:szCs w:val="20"/>
        </w:rPr>
        <w:t>;</w:t>
      </w:r>
    </w:p>
    <w:p w14:paraId="4D84296E" w14:textId="02D2B1E2" w:rsidR="00613AB8" w:rsidRPr="00595F1F" w:rsidRDefault="006D60C4" w:rsidP="007373C0">
      <w:pPr>
        <w:pStyle w:val="01Titulobases"/>
        <w:numPr>
          <w:ilvl w:val="0"/>
          <w:numId w:val="21"/>
        </w:numPr>
        <w:rPr>
          <w:b w:val="0"/>
          <w:bCs/>
          <w:sz w:val="18"/>
          <w:szCs w:val="18"/>
        </w:rPr>
      </w:pPr>
      <w:r w:rsidRPr="00595F1F">
        <w:rPr>
          <w:b w:val="0"/>
          <w:bCs/>
          <w:sz w:val="18"/>
          <w:szCs w:val="20"/>
        </w:rPr>
        <w:t>Se deberá tener especial cuidado que entre los documentos que integran la propuesta técnica no quede señalado el monto de la propuesta económica, para que este valor solamente se conozca hasta la apertura del sobre que contiene su propuesta económica</w:t>
      </w:r>
      <w:r w:rsidR="000009F2" w:rsidRPr="00595F1F">
        <w:rPr>
          <w:b w:val="0"/>
          <w:bCs/>
          <w:sz w:val="18"/>
          <w:szCs w:val="20"/>
        </w:rPr>
        <w:t>;</w:t>
      </w:r>
    </w:p>
    <w:p w14:paraId="543E0E9B" w14:textId="5AEB4580" w:rsidR="000009F2" w:rsidRPr="00595F1F" w:rsidRDefault="000009F2" w:rsidP="007373C0">
      <w:pPr>
        <w:pStyle w:val="01Titulobases"/>
        <w:numPr>
          <w:ilvl w:val="0"/>
          <w:numId w:val="21"/>
        </w:numPr>
        <w:rPr>
          <w:b w:val="0"/>
          <w:bCs/>
          <w:sz w:val="18"/>
          <w:szCs w:val="18"/>
        </w:rPr>
      </w:pPr>
      <w:r w:rsidRPr="00595F1F">
        <w:rPr>
          <w:b w:val="0"/>
          <w:bCs/>
          <w:sz w:val="18"/>
          <w:szCs w:val="18"/>
        </w:rPr>
        <w:t xml:space="preserve">Así mismo, los bienes y servicios que ocupa el convocante se señalan en el apartado II, </w:t>
      </w:r>
      <w:r w:rsidR="00117F67" w:rsidRPr="00595F1F">
        <w:rPr>
          <w:b w:val="0"/>
          <w:bCs/>
          <w:sz w:val="18"/>
          <w:szCs w:val="18"/>
        </w:rPr>
        <w:t>numeral</w:t>
      </w:r>
      <w:r w:rsidRPr="00595F1F">
        <w:rPr>
          <w:b w:val="0"/>
          <w:bCs/>
          <w:sz w:val="18"/>
          <w:szCs w:val="18"/>
        </w:rPr>
        <w:t xml:space="preserve"> 1, y en el anexo número 5 de las presentes bases, por lo que en obvio de repeticiones y por economía, se tienen insertados en esta parte dada la extensión de estos.</w:t>
      </w:r>
    </w:p>
    <w:p w14:paraId="068A22D6" w14:textId="0708F6F4" w:rsidR="000009F2" w:rsidRDefault="000009F2" w:rsidP="007373C0">
      <w:pPr>
        <w:pStyle w:val="01Titulobases"/>
        <w:numPr>
          <w:ilvl w:val="0"/>
          <w:numId w:val="21"/>
        </w:numPr>
        <w:rPr>
          <w:b w:val="0"/>
          <w:bCs/>
          <w:sz w:val="18"/>
          <w:szCs w:val="18"/>
        </w:rPr>
      </w:pPr>
      <w:r w:rsidRPr="00595F1F">
        <w:rPr>
          <w:b w:val="0"/>
          <w:bCs/>
          <w:sz w:val="18"/>
          <w:szCs w:val="18"/>
        </w:rPr>
        <w:t>La obligación garantizada será indivisible y en caso de que se presente algún incumplimiento, se harán efectivas las garantías correspondientes.</w:t>
      </w:r>
    </w:p>
    <w:bookmarkEnd w:id="6"/>
    <w:p w14:paraId="7DBA1EDF" w14:textId="459F730D" w:rsidR="006D60C4" w:rsidRPr="00595F1F" w:rsidRDefault="006D60C4" w:rsidP="007373C0">
      <w:pPr>
        <w:pStyle w:val="01Titulobases"/>
        <w:numPr>
          <w:ilvl w:val="0"/>
          <w:numId w:val="24"/>
        </w:numPr>
        <w:rPr>
          <w:rFonts w:cstheme="minorHAnsi"/>
          <w:szCs w:val="20"/>
        </w:rPr>
      </w:pPr>
      <w:r w:rsidRPr="00595F1F">
        <w:rPr>
          <w:rFonts w:cstheme="minorHAnsi"/>
          <w:szCs w:val="20"/>
        </w:rPr>
        <w:t>REQUISITOS PARA PARTICIPAR:</w:t>
      </w:r>
    </w:p>
    <w:p w14:paraId="53722F7F" w14:textId="671637B0" w:rsidR="006D60C4" w:rsidRPr="00595F1F" w:rsidRDefault="006D60C4" w:rsidP="00AF33EC">
      <w:pPr>
        <w:ind w:left="708"/>
        <w:rPr>
          <w:sz w:val="18"/>
          <w:szCs w:val="20"/>
        </w:rPr>
      </w:pPr>
      <w:r w:rsidRPr="00595F1F">
        <w:rPr>
          <w:sz w:val="18"/>
          <w:szCs w:val="20"/>
        </w:rPr>
        <w:t>En la presente licitación podrán participar las personas físicas o morales de nacionalidad mexicana, que cuente</w:t>
      </w:r>
      <w:r w:rsidR="000009F2" w:rsidRPr="00595F1F">
        <w:rPr>
          <w:sz w:val="18"/>
          <w:szCs w:val="20"/>
        </w:rPr>
        <w:t>n</w:t>
      </w:r>
      <w:r w:rsidRPr="00595F1F">
        <w:rPr>
          <w:sz w:val="18"/>
          <w:szCs w:val="20"/>
        </w:rPr>
        <w:t xml:space="preserve"> con las autorizaciones legales en el ámbito Federal, Estatal y Municipal, para proporcionar los bienes que se solicitan, así mismo</w:t>
      </w:r>
      <w:r w:rsidR="00114D8A">
        <w:rPr>
          <w:sz w:val="18"/>
          <w:szCs w:val="20"/>
        </w:rPr>
        <w:t>,</w:t>
      </w:r>
      <w:r w:rsidRPr="00595F1F">
        <w:rPr>
          <w:sz w:val="18"/>
          <w:szCs w:val="20"/>
        </w:rPr>
        <w:t xml:space="preserve"> deben acreditar tener la experiencia, capacidad técnica, económica y administrativa para cumplir con el objeto de la licitación y reunir los requisitos y demás condiciones establecidas en las presentes Bases, sus Anexos y lo dispuesto por la normatividad aplicable.</w:t>
      </w:r>
    </w:p>
    <w:p w14:paraId="244405F2" w14:textId="2B3E8471" w:rsidR="00AF33EC" w:rsidRPr="00595F1F" w:rsidRDefault="006D60C4" w:rsidP="00512912">
      <w:pPr>
        <w:ind w:left="708"/>
        <w:rPr>
          <w:sz w:val="18"/>
          <w:szCs w:val="20"/>
        </w:rPr>
      </w:pPr>
      <w:r w:rsidRPr="00595F1F">
        <w:rPr>
          <w:sz w:val="18"/>
          <w:szCs w:val="20"/>
        </w:rPr>
        <w:t xml:space="preserve">No podrán participar en el presente procedimiento de licitación pública aquellas personas físicas o morales que se encuentren en algunos de los supuestos de los artículos 86 y 100 de la Ley de Adquisiciones, Arrendamientos y Contratación de Servicios del Estado de Chihuahua. </w:t>
      </w:r>
    </w:p>
    <w:p w14:paraId="25C8D9C4" w14:textId="03CAF57D" w:rsidR="0006118A" w:rsidRPr="00595F1F" w:rsidRDefault="0006118A" w:rsidP="007373C0">
      <w:pPr>
        <w:pStyle w:val="01Titulobases"/>
        <w:numPr>
          <w:ilvl w:val="0"/>
          <w:numId w:val="24"/>
        </w:numPr>
        <w:rPr>
          <w:rFonts w:cstheme="minorHAnsi"/>
          <w:szCs w:val="20"/>
        </w:rPr>
      </w:pPr>
      <w:r w:rsidRPr="00595F1F">
        <w:rPr>
          <w:rFonts w:cstheme="minorHAnsi"/>
          <w:szCs w:val="20"/>
        </w:rPr>
        <w:t>COSTO DE PARTICIPACIÓN Y DISPONIBILIDAD DE LAS BASES DE LICITACIÓN</w:t>
      </w:r>
    </w:p>
    <w:p w14:paraId="6C4341A8" w14:textId="50C42A31" w:rsidR="00AF33EC" w:rsidRPr="00595F1F" w:rsidRDefault="0006118A" w:rsidP="00DB6C05">
      <w:pPr>
        <w:ind w:left="708"/>
        <w:rPr>
          <w:sz w:val="18"/>
          <w:szCs w:val="20"/>
          <w:lang w:bidi="es-ES"/>
        </w:rPr>
      </w:pPr>
      <w:r w:rsidRPr="00595F1F">
        <w:rPr>
          <w:sz w:val="18"/>
          <w:szCs w:val="20"/>
        </w:rPr>
        <w:t>Las bases al igual que el costo de participación no tendrán costo alguno. De igual forma se indica que las</w:t>
      </w:r>
      <w:r w:rsidR="00CE12BC" w:rsidRPr="00595F1F">
        <w:rPr>
          <w:sz w:val="18"/>
          <w:szCs w:val="20"/>
        </w:rPr>
        <w:t xml:space="preserve"> personas interesadas en la licitación podrán</w:t>
      </w:r>
      <w:r w:rsidR="00CE12BC" w:rsidRPr="00595F1F">
        <w:rPr>
          <w:szCs w:val="20"/>
          <w:lang w:val="es-ES" w:eastAsia="es-ES" w:bidi="es-ES"/>
        </w:rPr>
        <w:t xml:space="preserve"> </w:t>
      </w:r>
      <w:r w:rsidR="00CE12BC" w:rsidRPr="00595F1F">
        <w:rPr>
          <w:sz w:val="18"/>
          <w:szCs w:val="20"/>
          <w:lang w:bidi="es-ES"/>
        </w:rPr>
        <w:t xml:space="preserve">descargar las presentes bases y la convocatoria del portal de Internet del convocante </w:t>
      </w:r>
      <w:hyperlink r:id="rId8" w:history="1">
        <w:r w:rsidR="00CE12BC" w:rsidRPr="00595F1F">
          <w:rPr>
            <w:rStyle w:val="Hipervnculo"/>
            <w:sz w:val="18"/>
            <w:szCs w:val="20"/>
            <w:lang w:bidi="es-ES"/>
          </w:rPr>
          <w:t>https://implanchihuahua.org/Licitaciones.html</w:t>
        </w:r>
      </w:hyperlink>
      <w:r w:rsidR="00CE12BC" w:rsidRPr="00595F1F">
        <w:rPr>
          <w:sz w:val="18"/>
          <w:szCs w:val="20"/>
          <w:lang w:bidi="es-ES"/>
        </w:rPr>
        <w:t xml:space="preserve">; además, estas mismas estarán disponibles en las oficinas del Instituto ubicadas en Calle Victoria # 14 sexto piso, Colonia Centro C.P. 31000, Chihuahua, Chihuahua, durante los días hábiles comprendidos del </w:t>
      </w:r>
      <w:r w:rsidR="009F5A1D" w:rsidRPr="009F5A1D">
        <w:rPr>
          <w:b/>
          <w:bCs/>
          <w:sz w:val="18"/>
          <w:szCs w:val="20"/>
          <w:lang w:bidi="es-ES"/>
        </w:rPr>
        <w:t>05</w:t>
      </w:r>
      <w:r w:rsidR="00114D8A" w:rsidRPr="00114D8A">
        <w:rPr>
          <w:b/>
          <w:bCs/>
          <w:sz w:val="18"/>
          <w:szCs w:val="20"/>
          <w:lang w:bidi="es-ES"/>
        </w:rPr>
        <w:t xml:space="preserve"> </w:t>
      </w:r>
      <w:r w:rsidR="00897B16" w:rsidRPr="00114D8A">
        <w:rPr>
          <w:b/>
          <w:bCs/>
          <w:sz w:val="18"/>
          <w:szCs w:val="20"/>
          <w:lang w:bidi="es-ES"/>
        </w:rPr>
        <w:t xml:space="preserve">al </w:t>
      </w:r>
      <w:r w:rsidR="00114D8A" w:rsidRPr="00114D8A">
        <w:rPr>
          <w:b/>
          <w:bCs/>
          <w:sz w:val="18"/>
          <w:szCs w:val="20"/>
          <w:lang w:bidi="es-ES"/>
        </w:rPr>
        <w:t>1</w:t>
      </w:r>
      <w:r w:rsidR="009F5A1D">
        <w:rPr>
          <w:b/>
          <w:bCs/>
          <w:sz w:val="18"/>
          <w:szCs w:val="20"/>
          <w:lang w:bidi="es-ES"/>
        </w:rPr>
        <w:t>7</w:t>
      </w:r>
      <w:r w:rsidR="00CE12BC" w:rsidRPr="00114D8A">
        <w:rPr>
          <w:b/>
          <w:bCs/>
          <w:sz w:val="18"/>
          <w:szCs w:val="20"/>
          <w:lang w:bidi="es-ES"/>
        </w:rPr>
        <w:t xml:space="preserve"> de </w:t>
      </w:r>
      <w:r w:rsidR="00114D8A" w:rsidRPr="00114D8A">
        <w:rPr>
          <w:b/>
          <w:bCs/>
          <w:sz w:val="18"/>
          <w:szCs w:val="20"/>
          <w:lang w:bidi="es-ES"/>
        </w:rPr>
        <w:t>ju</w:t>
      </w:r>
      <w:r w:rsidR="009F5A1D">
        <w:rPr>
          <w:b/>
          <w:bCs/>
          <w:sz w:val="18"/>
          <w:szCs w:val="20"/>
          <w:lang w:bidi="es-ES"/>
        </w:rPr>
        <w:t>l</w:t>
      </w:r>
      <w:r w:rsidR="00114D8A" w:rsidRPr="00114D8A">
        <w:rPr>
          <w:b/>
          <w:bCs/>
          <w:sz w:val="18"/>
          <w:szCs w:val="20"/>
          <w:lang w:bidi="es-ES"/>
        </w:rPr>
        <w:t>io</w:t>
      </w:r>
      <w:r w:rsidR="00114D8A">
        <w:rPr>
          <w:b/>
          <w:bCs/>
          <w:sz w:val="18"/>
          <w:szCs w:val="20"/>
          <w:lang w:bidi="es-ES"/>
        </w:rPr>
        <w:t xml:space="preserve"> del año </w:t>
      </w:r>
      <w:r w:rsidR="00CE12BC" w:rsidRPr="00595F1F">
        <w:rPr>
          <w:b/>
          <w:bCs/>
          <w:sz w:val="18"/>
          <w:szCs w:val="20"/>
          <w:lang w:bidi="es-ES"/>
        </w:rPr>
        <w:t>2025,</w:t>
      </w:r>
      <w:r w:rsidR="00CE12BC" w:rsidRPr="00595F1F">
        <w:rPr>
          <w:sz w:val="18"/>
          <w:szCs w:val="20"/>
          <w:lang w:bidi="es-ES"/>
        </w:rPr>
        <w:t xml:space="preserve"> en el horario de oficina comprendido de las 8:30 a las 15:30 horas, en la Coordinación Administrativa y en el Departamento Jurídico; o bien</w:t>
      </w:r>
      <w:r w:rsidR="001C5961">
        <w:rPr>
          <w:sz w:val="18"/>
          <w:szCs w:val="20"/>
          <w:lang w:bidi="es-ES"/>
        </w:rPr>
        <w:t>,</w:t>
      </w:r>
      <w:r w:rsidR="00CE12BC" w:rsidRPr="00595F1F">
        <w:rPr>
          <w:sz w:val="18"/>
          <w:szCs w:val="20"/>
          <w:lang w:bidi="es-ES"/>
        </w:rPr>
        <w:t xml:space="preserve"> si es su deseo puede descargar las presentes bases en la liga electrónica </w:t>
      </w:r>
      <w:hyperlink r:id="rId9" w:history="1">
        <w:r w:rsidR="00CE12BC" w:rsidRPr="00595F1F">
          <w:rPr>
            <w:rStyle w:val="Hipervnculo"/>
            <w:sz w:val="18"/>
            <w:szCs w:val="20"/>
            <w:lang w:bidi="es-ES"/>
          </w:rPr>
          <w:t>https://implanchihuahua.org/Licitaciones.html</w:t>
        </w:r>
      </w:hyperlink>
      <w:r w:rsidR="00CE12BC" w:rsidRPr="00595F1F">
        <w:rPr>
          <w:sz w:val="18"/>
          <w:szCs w:val="20"/>
          <w:lang w:bidi="es-ES"/>
        </w:rPr>
        <w:t xml:space="preserve"> y en el Sistema Electrónico de Contrataciones Públicas del Estado de Chihuahua ubicado en la liga </w:t>
      </w:r>
      <w:hyperlink r:id="rId10" w:history="1">
        <w:r w:rsidR="00CE12BC" w:rsidRPr="00595F1F">
          <w:rPr>
            <w:rStyle w:val="Hipervnculo"/>
            <w:sz w:val="18"/>
            <w:szCs w:val="20"/>
            <w:lang w:bidi="es-ES"/>
          </w:rPr>
          <w:t>https://contrataciones.chihuahua.gob.mx/</w:t>
        </w:r>
      </w:hyperlink>
      <w:r w:rsidR="00CE12BC" w:rsidRPr="00595F1F">
        <w:rPr>
          <w:sz w:val="18"/>
          <w:szCs w:val="20"/>
          <w:lang w:bidi="es-ES"/>
        </w:rPr>
        <w:t xml:space="preserve">, en cualquier día y hora aunque sea día inhábil. </w:t>
      </w:r>
    </w:p>
    <w:p w14:paraId="00867DF9" w14:textId="488383EE" w:rsidR="00AF33EC" w:rsidRPr="00595F1F" w:rsidRDefault="00CE12BC" w:rsidP="007373C0">
      <w:pPr>
        <w:pStyle w:val="01Titulobases"/>
        <w:numPr>
          <w:ilvl w:val="0"/>
          <w:numId w:val="22"/>
        </w:numPr>
        <w:rPr>
          <w:sz w:val="22"/>
          <w:u w:val="single"/>
        </w:rPr>
      </w:pPr>
      <w:r w:rsidRPr="00595F1F">
        <w:rPr>
          <w:sz w:val="22"/>
          <w:u w:val="single"/>
        </w:rPr>
        <w:t>FORMA Y TÉRMINOS QUE REGIRÁN LOS DIVERSOS ACTOS DEL PROCEDIMIENTO DE LICITACIÓN PÚBLICA.</w:t>
      </w:r>
    </w:p>
    <w:p w14:paraId="5C2D6494" w14:textId="3526E380" w:rsidR="00CE12BC" w:rsidRPr="00595F1F" w:rsidRDefault="00E22E3C" w:rsidP="007373C0">
      <w:pPr>
        <w:pStyle w:val="Prrafodelista"/>
        <w:numPr>
          <w:ilvl w:val="0"/>
          <w:numId w:val="25"/>
        </w:numPr>
        <w:rPr>
          <w:b/>
          <w:bCs/>
        </w:rPr>
      </w:pPr>
      <w:r w:rsidRPr="00595F1F">
        <w:rPr>
          <w:b/>
          <w:bCs/>
        </w:rPr>
        <w:t>JUNTA DE ACLARACIONES</w:t>
      </w:r>
    </w:p>
    <w:tbl>
      <w:tblPr>
        <w:tblW w:w="0" w:type="auto"/>
        <w:tblCellMar>
          <w:left w:w="70" w:type="dxa"/>
          <w:right w:w="70" w:type="dxa"/>
        </w:tblCellMar>
        <w:tblLook w:val="04A0" w:firstRow="1" w:lastRow="0" w:firstColumn="1" w:lastColumn="0" w:noHBand="0" w:noVBand="1"/>
      </w:tblPr>
      <w:tblGrid>
        <w:gridCol w:w="8818"/>
      </w:tblGrid>
      <w:tr w:rsidR="00F9053F" w:rsidRPr="00595F1F" w14:paraId="7C482C65" w14:textId="77777777" w:rsidTr="00F9053F">
        <w:trPr>
          <w:trHeight w:val="408"/>
        </w:trPr>
        <w:tc>
          <w:tcPr>
            <w:tcW w:w="0" w:type="auto"/>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322CD084" w14:textId="77777777" w:rsidR="00F9053F" w:rsidRPr="00595F1F" w:rsidRDefault="00F9053F" w:rsidP="00F9053F">
            <w:pPr>
              <w:spacing w:after="0" w:line="240" w:lineRule="auto"/>
              <w:ind w:left="0"/>
              <w:jc w:val="center"/>
              <w:rPr>
                <w:rFonts w:eastAsia="Times New Roman" w:cs="Times New Roman"/>
                <w:b/>
                <w:bCs/>
                <w:color w:val="000000"/>
                <w:sz w:val="18"/>
                <w:szCs w:val="18"/>
                <w:lang w:val="es-ES" w:eastAsia="es-ES"/>
              </w:rPr>
            </w:pPr>
            <w:r w:rsidRPr="00595F1F">
              <w:rPr>
                <w:rFonts w:eastAsia="Times New Roman" w:cs="Times New Roman"/>
                <w:b/>
                <w:bCs/>
                <w:color w:val="000000"/>
                <w:sz w:val="18"/>
                <w:szCs w:val="18"/>
                <w:lang w:val="es-ES" w:eastAsia="es-ES" w:bidi="es-ES"/>
              </w:rPr>
              <w:t>LUGAR, FECHA Y HORA DE LA JUNTA DE ACLARACIONES</w:t>
            </w:r>
          </w:p>
        </w:tc>
      </w:tr>
      <w:tr w:rsidR="00F9053F" w:rsidRPr="00595F1F" w14:paraId="50EDBC48" w14:textId="77777777" w:rsidTr="00F9053F">
        <w:trPr>
          <w:trHeight w:val="53"/>
        </w:trPr>
        <w:tc>
          <w:tcPr>
            <w:tcW w:w="0" w:type="auto"/>
            <w:tcBorders>
              <w:top w:val="nil"/>
              <w:left w:val="single" w:sz="8" w:space="0" w:color="000000"/>
              <w:bottom w:val="single" w:sz="8" w:space="0" w:color="000000"/>
              <w:right w:val="single" w:sz="8" w:space="0" w:color="000000"/>
            </w:tcBorders>
            <w:shd w:val="clear" w:color="auto" w:fill="auto"/>
            <w:vAlign w:val="center"/>
            <w:hideMark/>
          </w:tcPr>
          <w:p w14:paraId="293EA7DB" w14:textId="77777777" w:rsidR="00F9053F" w:rsidRPr="00595F1F" w:rsidRDefault="00F9053F" w:rsidP="00F9053F">
            <w:pPr>
              <w:spacing w:after="0" w:line="240" w:lineRule="auto"/>
              <w:ind w:left="0"/>
              <w:rPr>
                <w:rFonts w:eastAsia="Times New Roman" w:cs="Times New Roman"/>
                <w:color w:val="000000"/>
                <w:sz w:val="18"/>
                <w:szCs w:val="18"/>
                <w:lang w:val="es-ES" w:eastAsia="es-ES"/>
              </w:rPr>
            </w:pPr>
          </w:p>
          <w:p w14:paraId="77DC13BA" w14:textId="376852FE" w:rsidR="00F9053F" w:rsidRPr="00595F1F" w:rsidRDefault="00F9053F" w:rsidP="00F9053F">
            <w:pPr>
              <w:spacing w:after="0" w:line="240" w:lineRule="auto"/>
              <w:ind w:left="0"/>
              <w:rPr>
                <w:rFonts w:eastAsia="Times New Roman" w:cs="Times New Roman"/>
                <w:color w:val="000000"/>
                <w:sz w:val="18"/>
                <w:szCs w:val="18"/>
                <w:lang w:val="es-ES" w:eastAsia="es-ES"/>
              </w:rPr>
            </w:pPr>
            <w:r w:rsidRPr="00595F1F">
              <w:rPr>
                <w:rFonts w:eastAsia="Times New Roman" w:cs="Times New Roman"/>
                <w:color w:val="000000"/>
                <w:sz w:val="18"/>
                <w:szCs w:val="18"/>
                <w:lang w:val="es-ES" w:eastAsia="es-ES"/>
              </w:rPr>
              <w:t>La Junta de Aclaraciones a las dudas que en su caso se tengan sobre la convocatoria y contenido de las bases</w:t>
            </w:r>
            <w:r w:rsidR="007D0E99">
              <w:rPr>
                <w:rFonts w:eastAsia="Times New Roman" w:cs="Times New Roman"/>
                <w:color w:val="000000"/>
                <w:sz w:val="18"/>
                <w:szCs w:val="18"/>
                <w:lang w:val="es-ES" w:eastAsia="es-ES"/>
              </w:rPr>
              <w:t>,</w:t>
            </w:r>
            <w:r w:rsidRPr="00595F1F">
              <w:rPr>
                <w:rFonts w:eastAsia="Times New Roman" w:cs="Times New Roman"/>
                <w:color w:val="000000"/>
                <w:sz w:val="18"/>
                <w:szCs w:val="18"/>
                <w:lang w:val="es-ES" w:eastAsia="es-ES"/>
              </w:rPr>
              <w:t xml:space="preserve"> tendrá verificativo en la sala de juntas del Instituto de Planeación Integral del Municipio de Chihuahua, ubicado en Calle Victoria # 14 sexto piso, Col. Centro, de la ciudad de Chihuahua, iniciando en punto de las </w:t>
            </w:r>
            <w:r w:rsidRPr="00595F1F">
              <w:rPr>
                <w:rFonts w:eastAsia="Times New Roman" w:cs="Times New Roman"/>
                <w:b/>
                <w:bCs/>
                <w:color w:val="000000"/>
                <w:sz w:val="18"/>
                <w:szCs w:val="18"/>
                <w:lang w:val="es-ES" w:eastAsia="es-ES"/>
              </w:rPr>
              <w:t>1</w:t>
            </w:r>
            <w:r w:rsidR="009F5A1D">
              <w:rPr>
                <w:rFonts w:eastAsia="Times New Roman" w:cs="Times New Roman"/>
                <w:b/>
                <w:bCs/>
                <w:color w:val="000000"/>
                <w:sz w:val="18"/>
                <w:szCs w:val="18"/>
                <w:lang w:val="es-ES" w:eastAsia="es-ES"/>
              </w:rPr>
              <w:t>2</w:t>
            </w:r>
            <w:r w:rsidRPr="00595F1F">
              <w:rPr>
                <w:rFonts w:eastAsia="Times New Roman" w:cs="Times New Roman"/>
                <w:b/>
                <w:bCs/>
                <w:color w:val="000000"/>
                <w:sz w:val="18"/>
                <w:szCs w:val="18"/>
                <w:lang w:val="es-ES" w:eastAsia="es-ES"/>
              </w:rPr>
              <w:t>:</w:t>
            </w:r>
            <w:r w:rsidR="001C5961">
              <w:rPr>
                <w:rFonts w:eastAsia="Times New Roman" w:cs="Times New Roman"/>
                <w:b/>
                <w:bCs/>
                <w:color w:val="000000"/>
                <w:sz w:val="18"/>
                <w:szCs w:val="18"/>
                <w:lang w:val="es-ES" w:eastAsia="es-ES"/>
              </w:rPr>
              <w:t>0</w:t>
            </w:r>
            <w:r w:rsidRPr="00595F1F">
              <w:rPr>
                <w:rFonts w:eastAsia="Times New Roman" w:cs="Times New Roman"/>
                <w:b/>
                <w:bCs/>
                <w:color w:val="000000"/>
                <w:sz w:val="18"/>
                <w:szCs w:val="18"/>
                <w:lang w:val="es-ES" w:eastAsia="es-ES"/>
              </w:rPr>
              <w:t xml:space="preserve">0 Horas, del día </w:t>
            </w:r>
            <w:r w:rsidR="009F5A1D">
              <w:rPr>
                <w:rFonts w:eastAsia="Times New Roman" w:cs="Times New Roman"/>
                <w:b/>
                <w:bCs/>
                <w:color w:val="000000"/>
                <w:sz w:val="18"/>
                <w:szCs w:val="18"/>
                <w:lang w:val="es-ES" w:eastAsia="es-ES"/>
              </w:rPr>
              <w:t>11</w:t>
            </w:r>
            <w:r w:rsidRPr="00595F1F">
              <w:rPr>
                <w:rFonts w:eastAsia="Times New Roman" w:cs="Times New Roman"/>
                <w:b/>
                <w:bCs/>
                <w:color w:val="000000"/>
                <w:sz w:val="18"/>
                <w:szCs w:val="18"/>
                <w:lang w:val="es-ES" w:eastAsia="es-ES"/>
              </w:rPr>
              <w:t xml:space="preserve"> de </w:t>
            </w:r>
            <w:r w:rsidR="007D0E99">
              <w:rPr>
                <w:rFonts w:eastAsia="Times New Roman" w:cs="Times New Roman"/>
                <w:b/>
                <w:bCs/>
                <w:color w:val="000000"/>
                <w:sz w:val="18"/>
                <w:szCs w:val="18"/>
                <w:lang w:val="es-ES" w:eastAsia="es-ES"/>
              </w:rPr>
              <w:t>ju</w:t>
            </w:r>
            <w:r w:rsidR="009F5A1D">
              <w:rPr>
                <w:rFonts w:eastAsia="Times New Roman" w:cs="Times New Roman"/>
                <w:b/>
                <w:bCs/>
                <w:color w:val="000000"/>
                <w:sz w:val="18"/>
                <w:szCs w:val="18"/>
                <w:lang w:val="es-ES" w:eastAsia="es-ES"/>
              </w:rPr>
              <w:t>l</w:t>
            </w:r>
            <w:r w:rsidR="007D0E99">
              <w:rPr>
                <w:rFonts w:eastAsia="Times New Roman" w:cs="Times New Roman"/>
                <w:b/>
                <w:bCs/>
                <w:color w:val="000000"/>
                <w:sz w:val="18"/>
                <w:szCs w:val="18"/>
                <w:lang w:val="es-ES" w:eastAsia="es-ES"/>
              </w:rPr>
              <w:t>io</w:t>
            </w:r>
            <w:r w:rsidRPr="00595F1F">
              <w:rPr>
                <w:rFonts w:eastAsia="Times New Roman" w:cs="Times New Roman"/>
                <w:b/>
                <w:bCs/>
                <w:color w:val="000000"/>
                <w:sz w:val="18"/>
                <w:szCs w:val="18"/>
                <w:lang w:val="es-ES" w:eastAsia="es-ES"/>
              </w:rPr>
              <w:t xml:space="preserve"> de 2025</w:t>
            </w:r>
            <w:r w:rsidR="00E22E3C" w:rsidRPr="00595F1F">
              <w:rPr>
                <w:rFonts w:eastAsia="Times New Roman" w:cs="Times New Roman"/>
                <w:b/>
                <w:bCs/>
                <w:color w:val="000000"/>
                <w:sz w:val="18"/>
                <w:szCs w:val="18"/>
                <w:lang w:val="es-ES" w:eastAsia="es-ES"/>
              </w:rPr>
              <w:t>.</w:t>
            </w:r>
          </w:p>
        </w:tc>
      </w:tr>
    </w:tbl>
    <w:p w14:paraId="1FDF44F3" w14:textId="77777777" w:rsidR="00F13057" w:rsidRPr="00595F1F" w:rsidRDefault="00F13057" w:rsidP="00F13057">
      <w:pPr>
        <w:spacing w:after="0"/>
        <w:ind w:left="360"/>
        <w:rPr>
          <w:sz w:val="18"/>
          <w:szCs w:val="18"/>
        </w:rPr>
      </w:pPr>
    </w:p>
    <w:p w14:paraId="789B7696" w14:textId="2AB2CA90" w:rsidR="00231056" w:rsidRPr="00595F1F" w:rsidRDefault="00E22E3C" w:rsidP="00F9053F">
      <w:pPr>
        <w:spacing w:after="0"/>
        <w:ind w:left="0"/>
        <w:rPr>
          <w:rFonts w:cstheme="minorHAnsi"/>
          <w:sz w:val="18"/>
          <w:szCs w:val="18"/>
        </w:rPr>
      </w:pPr>
      <w:r w:rsidRPr="00595F1F">
        <w:rPr>
          <w:rFonts w:cstheme="minorHAnsi"/>
          <w:sz w:val="18"/>
          <w:szCs w:val="18"/>
        </w:rPr>
        <w:t>Las</w:t>
      </w:r>
      <w:r w:rsidR="00F9053F" w:rsidRPr="00595F1F">
        <w:rPr>
          <w:rFonts w:cstheme="minorHAnsi"/>
          <w:sz w:val="18"/>
          <w:szCs w:val="18"/>
        </w:rPr>
        <w:t xml:space="preserve"> personas que pretendan solicitar aclaraciones</w:t>
      </w:r>
      <w:r w:rsidRPr="00595F1F">
        <w:rPr>
          <w:rFonts w:cstheme="minorHAnsi"/>
          <w:sz w:val="18"/>
          <w:szCs w:val="18"/>
        </w:rPr>
        <w:t xml:space="preserve"> a los aspectos contenidos en las bases, anexo a sus preguntas, </w:t>
      </w:r>
      <w:r w:rsidR="00F13057" w:rsidRPr="00595F1F">
        <w:rPr>
          <w:rFonts w:cstheme="minorHAnsi"/>
          <w:sz w:val="18"/>
          <w:szCs w:val="18"/>
        </w:rPr>
        <w:t>deberán presentar un escrito en el que expresen su interés en participar en la licitación, por sí o en representación de una o un tercero, manifestando en todos los casos los datos generales de la persona interesada y, en su caso, de quien funja como representante legal de una persona moral o física, en términos de los artículos 59</w:t>
      </w:r>
      <w:r w:rsidR="00746E8A" w:rsidRPr="00595F1F">
        <w:rPr>
          <w:rFonts w:cstheme="minorHAnsi"/>
          <w:sz w:val="18"/>
          <w:szCs w:val="18"/>
        </w:rPr>
        <w:t xml:space="preserve"> fracción III</w:t>
      </w:r>
      <w:r w:rsidR="00F13057" w:rsidRPr="00595F1F">
        <w:rPr>
          <w:rFonts w:cstheme="minorHAnsi"/>
          <w:sz w:val="18"/>
          <w:szCs w:val="18"/>
        </w:rPr>
        <w:t xml:space="preserve"> de la </w:t>
      </w:r>
      <w:r w:rsidR="00746E8A" w:rsidRPr="00595F1F">
        <w:rPr>
          <w:rFonts w:cstheme="minorHAnsi"/>
          <w:sz w:val="18"/>
          <w:szCs w:val="18"/>
        </w:rPr>
        <w:t>L</w:t>
      </w:r>
      <w:r w:rsidR="00F13057" w:rsidRPr="00595F1F">
        <w:rPr>
          <w:rFonts w:cstheme="minorHAnsi"/>
          <w:sz w:val="18"/>
          <w:szCs w:val="18"/>
        </w:rPr>
        <w:t xml:space="preserve">ey de </w:t>
      </w:r>
      <w:r w:rsidR="00746E8A" w:rsidRPr="00595F1F">
        <w:rPr>
          <w:rFonts w:cstheme="minorHAnsi"/>
          <w:sz w:val="18"/>
          <w:szCs w:val="18"/>
        </w:rPr>
        <w:t>A</w:t>
      </w:r>
      <w:r w:rsidR="00F13057" w:rsidRPr="00595F1F">
        <w:rPr>
          <w:rFonts w:cstheme="minorHAnsi"/>
          <w:sz w:val="18"/>
          <w:szCs w:val="18"/>
        </w:rPr>
        <w:t>dquisiciones</w:t>
      </w:r>
      <w:r w:rsidR="00746E8A" w:rsidRPr="00595F1F">
        <w:rPr>
          <w:rFonts w:cstheme="minorHAnsi"/>
          <w:sz w:val="18"/>
          <w:szCs w:val="18"/>
        </w:rPr>
        <w:t>, Arrendamientos y Contratación de Servicios del Estado de Chihuahua</w:t>
      </w:r>
      <w:r w:rsidR="00F13057" w:rsidRPr="00595F1F">
        <w:rPr>
          <w:rFonts w:cstheme="minorHAnsi"/>
          <w:sz w:val="18"/>
          <w:szCs w:val="18"/>
        </w:rPr>
        <w:t xml:space="preserve"> y 5</w:t>
      </w:r>
      <w:r w:rsidR="00746E8A" w:rsidRPr="00595F1F">
        <w:rPr>
          <w:rFonts w:cstheme="minorHAnsi"/>
          <w:sz w:val="18"/>
          <w:szCs w:val="18"/>
        </w:rPr>
        <w:t>2</w:t>
      </w:r>
      <w:r w:rsidR="00F13057" w:rsidRPr="00595F1F">
        <w:rPr>
          <w:rFonts w:cstheme="minorHAnsi"/>
          <w:sz w:val="18"/>
          <w:szCs w:val="18"/>
        </w:rPr>
        <w:t xml:space="preserve"> del reglamento de la ley </w:t>
      </w:r>
      <w:r w:rsidR="00746E8A" w:rsidRPr="00595F1F">
        <w:rPr>
          <w:rFonts w:cstheme="minorHAnsi"/>
          <w:sz w:val="18"/>
          <w:szCs w:val="18"/>
        </w:rPr>
        <w:t>antes citada</w:t>
      </w:r>
      <w:r w:rsidRPr="00595F1F">
        <w:rPr>
          <w:rFonts w:cstheme="minorHAnsi"/>
          <w:b/>
          <w:bCs/>
          <w:sz w:val="18"/>
          <w:szCs w:val="18"/>
        </w:rPr>
        <w:t xml:space="preserve">. </w:t>
      </w:r>
      <w:r w:rsidRPr="00595F1F">
        <w:rPr>
          <w:rFonts w:cstheme="minorHAnsi"/>
          <w:sz w:val="18"/>
          <w:szCs w:val="18"/>
        </w:rPr>
        <w:t xml:space="preserve">El manifiesto de interés de participación deberá contener como mínimo los siguientes datos y requisitos: </w:t>
      </w:r>
      <w:r w:rsidRPr="00595F1F">
        <w:rPr>
          <w:rFonts w:cstheme="minorHAnsi"/>
          <w:b/>
          <w:bCs/>
          <w:sz w:val="18"/>
          <w:szCs w:val="18"/>
        </w:rPr>
        <w:t>nombre y domicilio del Licitante, Registro Federal de Contribuyentes, así como en su caso, nombre de su apoderado o representante, tratándose de personas morales, además se señalará la descripción completa del objeto social de la empresa</w:t>
      </w:r>
      <w:r w:rsidRPr="00595F1F">
        <w:rPr>
          <w:rFonts w:cstheme="minorHAnsi"/>
          <w:sz w:val="18"/>
          <w:szCs w:val="18"/>
        </w:rPr>
        <w:t>. En el caso de personas físicas</w:t>
      </w:r>
      <w:r w:rsidR="0098176C" w:rsidRPr="00595F1F">
        <w:rPr>
          <w:rFonts w:cstheme="minorHAnsi"/>
          <w:sz w:val="18"/>
          <w:szCs w:val="18"/>
        </w:rPr>
        <w:t xml:space="preserve">, indicarán su actividad empresarial. </w:t>
      </w:r>
      <w:r w:rsidR="006C4D0F" w:rsidRPr="00595F1F">
        <w:rPr>
          <w:rFonts w:cstheme="minorHAnsi"/>
          <w:sz w:val="18"/>
          <w:szCs w:val="18"/>
        </w:rPr>
        <w:t xml:space="preserve">Los licitantes podrán manifestar su interés de participación mediante el formato </w:t>
      </w:r>
      <w:r w:rsidR="006C4D0F" w:rsidRPr="00595F1F">
        <w:rPr>
          <w:rFonts w:cstheme="minorHAnsi"/>
          <w:b/>
          <w:bCs/>
          <w:sz w:val="18"/>
          <w:szCs w:val="18"/>
        </w:rPr>
        <w:t>Anexo1-A MANIFIESTO DE INTERÉS</w:t>
      </w:r>
      <w:r w:rsidR="006C4D0F" w:rsidRPr="00595F1F">
        <w:rPr>
          <w:rFonts w:cstheme="minorHAnsi"/>
          <w:sz w:val="18"/>
          <w:szCs w:val="18"/>
        </w:rPr>
        <w:t xml:space="preserve"> de las presentes bases.</w:t>
      </w:r>
    </w:p>
    <w:p w14:paraId="277B243E" w14:textId="77777777" w:rsidR="00EF71DB" w:rsidRPr="00595F1F" w:rsidRDefault="00EF71DB" w:rsidP="00F9053F">
      <w:pPr>
        <w:spacing w:after="0"/>
        <w:ind w:left="0"/>
        <w:rPr>
          <w:rFonts w:cstheme="minorHAnsi"/>
          <w:sz w:val="18"/>
          <w:szCs w:val="18"/>
        </w:rPr>
      </w:pPr>
    </w:p>
    <w:p w14:paraId="50957CCD" w14:textId="3CFE2262" w:rsidR="00EF71DB" w:rsidRPr="00595F1F" w:rsidRDefault="00EF71DB" w:rsidP="00EF71DB">
      <w:pPr>
        <w:spacing w:after="0"/>
        <w:ind w:left="0"/>
        <w:rPr>
          <w:rFonts w:cstheme="minorHAnsi"/>
          <w:sz w:val="18"/>
          <w:szCs w:val="18"/>
        </w:rPr>
      </w:pPr>
      <w:r w:rsidRPr="00595F1F">
        <w:rPr>
          <w:rFonts w:cstheme="minorHAnsi"/>
          <w:sz w:val="18"/>
          <w:szCs w:val="18"/>
        </w:rPr>
        <w:t>Las dudas o preguntas a las bases</w:t>
      </w:r>
      <w:r w:rsidR="009F5A1D">
        <w:rPr>
          <w:rFonts w:cstheme="minorHAnsi"/>
          <w:sz w:val="18"/>
          <w:szCs w:val="18"/>
        </w:rPr>
        <w:t>,</w:t>
      </w:r>
      <w:r w:rsidRPr="00595F1F">
        <w:rPr>
          <w:rFonts w:cstheme="minorHAnsi"/>
          <w:sz w:val="18"/>
          <w:szCs w:val="18"/>
        </w:rPr>
        <w:t xml:space="preserve"> además</w:t>
      </w:r>
      <w:r w:rsidR="009F5A1D">
        <w:rPr>
          <w:rFonts w:cstheme="minorHAnsi"/>
          <w:sz w:val="18"/>
          <w:szCs w:val="18"/>
        </w:rPr>
        <w:t>,</w:t>
      </w:r>
      <w:r w:rsidRPr="00595F1F">
        <w:rPr>
          <w:rFonts w:cstheme="minorHAnsi"/>
          <w:sz w:val="18"/>
          <w:szCs w:val="18"/>
        </w:rPr>
        <w:t xml:space="preserve"> de ser presentadas firmadas por el licitante, estas se acompañarán de una versión electrónica en formato editable (para efectos de compatibilidad con esta Convocante, se les pide a los licitantes que los archivos sean enviados en documentos Word y Excel), que permita a la convocante su clasificación e integración por temas para facilitar su respuesta en la junta de aclaraciones de que se trate. La falta de presentación de la versión electrónica no será causa de desechamiento de las preguntas.</w:t>
      </w:r>
    </w:p>
    <w:p w14:paraId="11E1A369" w14:textId="77777777" w:rsidR="00EF71DB" w:rsidRPr="00595F1F" w:rsidRDefault="00EF71DB" w:rsidP="00EF71DB">
      <w:pPr>
        <w:spacing w:after="0"/>
        <w:ind w:left="0"/>
        <w:rPr>
          <w:rFonts w:cstheme="minorHAnsi"/>
          <w:sz w:val="18"/>
          <w:szCs w:val="18"/>
        </w:rPr>
      </w:pPr>
    </w:p>
    <w:p w14:paraId="1846ABF1" w14:textId="77777777" w:rsidR="00EF71DB" w:rsidRPr="00595F1F" w:rsidRDefault="00EF71DB" w:rsidP="00EF71DB">
      <w:pPr>
        <w:spacing w:after="0"/>
        <w:ind w:left="0"/>
        <w:rPr>
          <w:rFonts w:cstheme="minorHAnsi"/>
          <w:sz w:val="18"/>
          <w:szCs w:val="18"/>
        </w:rPr>
      </w:pPr>
      <w:r w:rsidRPr="00595F1F">
        <w:rPr>
          <w:rFonts w:cstheme="minorHAnsi"/>
          <w:sz w:val="18"/>
          <w:szCs w:val="18"/>
        </w:rPr>
        <w:t xml:space="preserve">Las solicitudes de aclaración deberán plantearse de manera concisa, de preferencia enumeradas y estar directamente vinculadas con los puntos contenidos en las bases de la licitación pública, indicando el numeral o punto específico con el cual se relaciona. </w:t>
      </w:r>
    </w:p>
    <w:p w14:paraId="6A3F0A40" w14:textId="77777777" w:rsidR="00EF71DB" w:rsidRPr="00595F1F" w:rsidRDefault="00EF71DB" w:rsidP="00EF71DB">
      <w:pPr>
        <w:spacing w:after="0"/>
        <w:ind w:left="0"/>
        <w:rPr>
          <w:rFonts w:cstheme="minorHAnsi"/>
          <w:sz w:val="18"/>
          <w:szCs w:val="18"/>
        </w:rPr>
      </w:pPr>
    </w:p>
    <w:p w14:paraId="0F7920F4" w14:textId="77777777" w:rsidR="00EF71DB" w:rsidRPr="00595F1F" w:rsidRDefault="00EF71DB" w:rsidP="00EF71DB">
      <w:pPr>
        <w:spacing w:after="0"/>
        <w:ind w:left="0"/>
        <w:rPr>
          <w:rFonts w:cstheme="minorHAnsi"/>
          <w:sz w:val="18"/>
          <w:szCs w:val="18"/>
        </w:rPr>
      </w:pPr>
      <w:r w:rsidRPr="00595F1F">
        <w:rPr>
          <w:rFonts w:cstheme="minorHAnsi"/>
          <w:sz w:val="18"/>
          <w:szCs w:val="18"/>
        </w:rPr>
        <w:t>La convocante tomará como hora de recepción de las solicitudes de aclaración del licitante, la que indique el sello de recepción por parte del Comité o la hora de recepción que aparezca en la impresión del correo electrónico.</w:t>
      </w:r>
    </w:p>
    <w:p w14:paraId="3CE17B96" w14:textId="77777777" w:rsidR="00231056" w:rsidRPr="00595F1F" w:rsidRDefault="00231056" w:rsidP="00EF71DB">
      <w:pPr>
        <w:spacing w:after="0"/>
        <w:ind w:left="0"/>
        <w:rPr>
          <w:rFonts w:cstheme="minorHAnsi"/>
          <w:b/>
          <w:bCs/>
          <w:sz w:val="18"/>
          <w:szCs w:val="18"/>
        </w:rPr>
      </w:pPr>
    </w:p>
    <w:p w14:paraId="7496CE10" w14:textId="1317D2F0" w:rsidR="00EF71DB" w:rsidRPr="00595F1F" w:rsidRDefault="00C7537D" w:rsidP="00F9053F">
      <w:pPr>
        <w:spacing w:after="0"/>
        <w:ind w:left="0"/>
        <w:rPr>
          <w:rFonts w:cstheme="minorHAnsi"/>
          <w:sz w:val="18"/>
          <w:szCs w:val="18"/>
        </w:rPr>
      </w:pPr>
      <w:r w:rsidRPr="00595F1F">
        <w:rPr>
          <w:rFonts w:cstheme="minorHAnsi"/>
          <w:b/>
          <w:bCs/>
          <w:i/>
          <w:iCs/>
          <w:sz w:val="18"/>
          <w:szCs w:val="18"/>
          <w:u w:val="single"/>
        </w:rPr>
        <w:t>C</w:t>
      </w:r>
      <w:r w:rsidR="00746E8A" w:rsidRPr="00595F1F">
        <w:rPr>
          <w:rFonts w:cstheme="minorHAnsi"/>
          <w:b/>
          <w:bCs/>
          <w:i/>
          <w:iCs/>
          <w:sz w:val="18"/>
          <w:szCs w:val="18"/>
          <w:u w:val="single"/>
        </w:rPr>
        <w:t xml:space="preserve">on el propósito de agilizar el proceso de aclaración de las Bases, los participantes deberán formular y presentar por escrito sus dudas a más tardar veinticuatro horas antes de la fecha y hora en que se vaya a realizar la junta de aclaraciones, haciéndolas llegar indistintamente a través del Sistema de Contrataciones Públicas, o al Instituto de Planeación Integral del Municipio de Chihuahua ubicado en Calle Victoria # 14 sexto piso, Col. Centro C.P. 31000 de la Ciudad de Chihuahua, en días hábiles y en un horario de 08:30 a las 15:30 horas, dirigidas al Comité de Adquisiciones o bien por correo electrónico </w:t>
      </w:r>
      <w:hyperlink r:id="rId11" w:history="1">
        <w:r w:rsidR="00746E8A" w:rsidRPr="00595F1F">
          <w:rPr>
            <w:rStyle w:val="Hipervnculo"/>
            <w:rFonts w:cstheme="minorHAnsi"/>
            <w:b/>
            <w:bCs/>
            <w:i/>
            <w:iCs/>
            <w:sz w:val="18"/>
            <w:szCs w:val="18"/>
          </w:rPr>
          <w:t>implan@implanchihuahua.org</w:t>
        </w:r>
      </w:hyperlink>
      <w:r w:rsidR="00F9053F" w:rsidRPr="00595F1F">
        <w:rPr>
          <w:rFonts w:cstheme="minorHAnsi"/>
          <w:b/>
          <w:bCs/>
          <w:i/>
          <w:iCs/>
          <w:sz w:val="18"/>
          <w:szCs w:val="18"/>
          <w:u w:val="single"/>
        </w:rPr>
        <w:t xml:space="preserve"> y de marcar copia al correo </w:t>
      </w:r>
      <w:hyperlink r:id="rId12" w:history="1">
        <w:r w:rsidR="005E14B1" w:rsidRPr="00BA0C47">
          <w:rPr>
            <w:rStyle w:val="Hipervnculo"/>
            <w:rFonts w:cstheme="minorHAnsi"/>
            <w:b/>
            <w:bCs/>
            <w:i/>
            <w:iCs/>
            <w:sz w:val="18"/>
            <w:szCs w:val="18"/>
          </w:rPr>
          <w:t>ubaldo.munoz@implanchihuahua.org</w:t>
        </w:r>
      </w:hyperlink>
      <w:r w:rsidR="00CA4746" w:rsidRPr="00595F1F">
        <w:rPr>
          <w:sz w:val="18"/>
          <w:szCs w:val="18"/>
        </w:rPr>
        <w:t xml:space="preserve"> </w:t>
      </w:r>
      <w:r w:rsidR="00CA4746" w:rsidRPr="00595F1F">
        <w:rPr>
          <w:b/>
          <w:bCs/>
          <w:sz w:val="18"/>
          <w:szCs w:val="18"/>
        </w:rPr>
        <w:t xml:space="preserve">y </w:t>
      </w:r>
      <w:hyperlink r:id="rId13" w:history="1">
        <w:r w:rsidR="00CA4746" w:rsidRPr="00595F1F">
          <w:rPr>
            <w:rStyle w:val="Hipervnculo"/>
            <w:b/>
            <w:bCs/>
            <w:sz w:val="18"/>
            <w:szCs w:val="18"/>
          </w:rPr>
          <w:t>raul.sifuentes@implanchihuahua.org</w:t>
        </w:r>
      </w:hyperlink>
      <w:r w:rsidR="00CA4746" w:rsidRPr="00595F1F">
        <w:rPr>
          <w:sz w:val="18"/>
          <w:szCs w:val="18"/>
        </w:rPr>
        <w:t xml:space="preserve"> </w:t>
      </w:r>
      <w:r w:rsidR="00F9053F" w:rsidRPr="00595F1F">
        <w:rPr>
          <w:rFonts w:cstheme="minorHAnsi"/>
          <w:b/>
          <w:bCs/>
          <w:i/>
          <w:iCs/>
          <w:sz w:val="18"/>
          <w:szCs w:val="18"/>
          <w:u w:val="single"/>
        </w:rPr>
        <w:t xml:space="preserve">, </w:t>
      </w:r>
      <w:r w:rsidR="00746E8A" w:rsidRPr="00595F1F">
        <w:rPr>
          <w:rFonts w:cstheme="minorHAnsi"/>
          <w:b/>
          <w:bCs/>
          <w:i/>
          <w:iCs/>
          <w:sz w:val="18"/>
          <w:szCs w:val="18"/>
          <w:u w:val="single"/>
        </w:rPr>
        <w:t>de preferencia en formato .</w:t>
      </w:r>
      <w:proofErr w:type="spellStart"/>
      <w:r w:rsidR="00746E8A" w:rsidRPr="00595F1F">
        <w:rPr>
          <w:rFonts w:cstheme="minorHAnsi"/>
          <w:b/>
          <w:bCs/>
          <w:i/>
          <w:iCs/>
          <w:sz w:val="18"/>
          <w:szCs w:val="18"/>
          <w:u w:val="single"/>
        </w:rPr>
        <w:t>doc</w:t>
      </w:r>
      <w:proofErr w:type="spellEnd"/>
      <w:r w:rsidR="00746E8A" w:rsidRPr="00595F1F">
        <w:rPr>
          <w:rFonts w:cstheme="minorHAnsi"/>
          <w:b/>
          <w:bCs/>
          <w:i/>
          <w:iCs/>
          <w:sz w:val="18"/>
          <w:szCs w:val="18"/>
          <w:u w:val="single"/>
        </w:rPr>
        <w:t xml:space="preserve"> o .docx de Word para agilizar la transcripción</w:t>
      </w:r>
      <w:r w:rsidR="00F13057" w:rsidRPr="00595F1F">
        <w:rPr>
          <w:rFonts w:cstheme="minorHAnsi"/>
          <w:b/>
          <w:bCs/>
          <w:sz w:val="18"/>
          <w:szCs w:val="18"/>
          <w:u w:val="single"/>
        </w:rPr>
        <w:t>.</w:t>
      </w:r>
      <w:r w:rsidR="00F9053F" w:rsidRPr="00595F1F">
        <w:rPr>
          <w:rFonts w:cstheme="minorHAnsi"/>
          <w:b/>
          <w:bCs/>
          <w:sz w:val="18"/>
          <w:szCs w:val="18"/>
          <w:u w:val="single"/>
        </w:rPr>
        <w:t xml:space="preserve"> </w:t>
      </w:r>
      <w:r w:rsidR="00EF71DB" w:rsidRPr="00595F1F">
        <w:rPr>
          <w:rFonts w:cstheme="minorHAnsi"/>
          <w:b/>
          <w:bCs/>
          <w:sz w:val="18"/>
          <w:szCs w:val="18"/>
          <w:u w:val="single"/>
        </w:rPr>
        <w:t xml:space="preserve"> </w:t>
      </w:r>
      <w:r w:rsidR="00F9053F" w:rsidRPr="00595F1F">
        <w:rPr>
          <w:rFonts w:cstheme="minorHAnsi"/>
          <w:b/>
          <w:bCs/>
          <w:i/>
          <w:iCs/>
          <w:sz w:val="18"/>
          <w:szCs w:val="18"/>
        </w:rPr>
        <w:t>Es responsabilidad de los licitantes asegurarse que sus pre</w:t>
      </w:r>
      <w:r w:rsidR="00EF71DB" w:rsidRPr="00595F1F">
        <w:rPr>
          <w:rFonts w:cstheme="minorHAnsi"/>
          <w:b/>
          <w:bCs/>
          <w:i/>
          <w:iCs/>
          <w:sz w:val="18"/>
          <w:szCs w:val="18"/>
        </w:rPr>
        <w:t>g</w:t>
      </w:r>
      <w:r w:rsidR="00F9053F" w:rsidRPr="00595F1F">
        <w:rPr>
          <w:rFonts w:cstheme="minorHAnsi"/>
          <w:b/>
          <w:bCs/>
          <w:i/>
          <w:iCs/>
          <w:sz w:val="18"/>
          <w:szCs w:val="18"/>
        </w:rPr>
        <w:t>untas fueron recibidas, lo cual podrá confirmar al teléfono 6142004820 extensión 5720.</w:t>
      </w:r>
    </w:p>
    <w:p w14:paraId="4BA612DB" w14:textId="77777777" w:rsidR="00EF71DB" w:rsidRPr="00595F1F" w:rsidRDefault="00EF71DB" w:rsidP="00F9053F">
      <w:pPr>
        <w:spacing w:after="0"/>
        <w:ind w:left="0"/>
        <w:rPr>
          <w:rFonts w:cstheme="minorHAnsi"/>
          <w:sz w:val="18"/>
          <w:szCs w:val="18"/>
        </w:rPr>
      </w:pPr>
    </w:p>
    <w:p w14:paraId="22046D0C" w14:textId="3D2E4668" w:rsidR="00F9053F" w:rsidRPr="00595F1F" w:rsidRDefault="00F9053F" w:rsidP="00F9053F">
      <w:pPr>
        <w:spacing w:after="0"/>
        <w:ind w:left="0"/>
        <w:rPr>
          <w:rFonts w:cstheme="minorHAnsi"/>
          <w:b/>
          <w:bCs/>
          <w:sz w:val="18"/>
          <w:szCs w:val="18"/>
          <w:u w:val="single"/>
        </w:rPr>
      </w:pPr>
      <w:r w:rsidRPr="00595F1F">
        <w:rPr>
          <w:rFonts w:cstheme="minorHAnsi"/>
          <w:sz w:val="18"/>
          <w:szCs w:val="18"/>
        </w:rPr>
        <w:t xml:space="preserve">La aclaración a las dudas presentadas se efectuará única y exclusivamente durante el desarrollo de la Junta de Aclaraciones, y en dicho acto, únicamente se aceptarán preguntas respecto de las respuestas </w:t>
      </w:r>
      <w:r w:rsidR="00EF71DB" w:rsidRPr="00595F1F">
        <w:rPr>
          <w:rFonts w:cstheme="minorHAnsi"/>
          <w:sz w:val="18"/>
          <w:szCs w:val="18"/>
        </w:rPr>
        <w:t>y/o aclaraciones efectuadas por la convocante en el mismo acto</w:t>
      </w:r>
      <w:r w:rsidRPr="00595F1F">
        <w:rPr>
          <w:rFonts w:cstheme="minorHAnsi"/>
          <w:sz w:val="18"/>
          <w:szCs w:val="18"/>
        </w:rPr>
        <w:t xml:space="preserve">. Fuera de estos periodos y horarios no se aceptará ninguna pregunta, petición de modificación, aclaración o solicitud de información; en ese tenor los licitantes que no envíen a tiempo sus preguntas, dudas o aclaraciones, podrán </w:t>
      </w:r>
      <w:r w:rsidR="004655C3" w:rsidRPr="00595F1F">
        <w:rPr>
          <w:rFonts w:cstheme="minorHAnsi"/>
          <w:sz w:val="18"/>
          <w:szCs w:val="18"/>
        </w:rPr>
        <w:t>asistir a la junta de aclaraciones solo en calidad de observadores</w:t>
      </w:r>
      <w:r w:rsidR="0098176C" w:rsidRPr="00595F1F">
        <w:rPr>
          <w:rFonts w:cstheme="minorHAnsi"/>
          <w:sz w:val="18"/>
          <w:szCs w:val="18"/>
        </w:rPr>
        <w:t xml:space="preserve"> en términos de lo previsto por el artículo 43 de la Ley de Adquisiciones, Arrendamientos y Contratación de Servicios del Estado de Chihuahua y el ordinal 33 de su Reglamento.</w:t>
      </w:r>
    </w:p>
    <w:p w14:paraId="6D8EFB58" w14:textId="77777777" w:rsidR="004655C3" w:rsidRPr="00595F1F" w:rsidRDefault="004655C3" w:rsidP="00F9053F">
      <w:pPr>
        <w:spacing w:after="0"/>
        <w:ind w:left="0"/>
        <w:rPr>
          <w:rFonts w:cstheme="minorHAnsi"/>
          <w:sz w:val="18"/>
          <w:szCs w:val="18"/>
        </w:rPr>
      </w:pPr>
    </w:p>
    <w:p w14:paraId="2CDF140C" w14:textId="0B2C9F7A" w:rsidR="004655C3" w:rsidRPr="00595F1F" w:rsidRDefault="004655C3" w:rsidP="00F9053F">
      <w:pPr>
        <w:spacing w:after="0"/>
        <w:ind w:left="0"/>
        <w:rPr>
          <w:rFonts w:cstheme="minorHAnsi"/>
          <w:sz w:val="18"/>
          <w:szCs w:val="18"/>
        </w:rPr>
      </w:pPr>
      <w:r w:rsidRPr="00595F1F">
        <w:rPr>
          <w:rFonts w:cstheme="minorHAnsi"/>
          <w:sz w:val="18"/>
          <w:szCs w:val="18"/>
        </w:rPr>
        <w:t>Al concluir la junta de aclaraciones podrá señalarse la fecha y hora para la celebración de ulteriores actos semejantes, considerando que entre la última de estas y el acto de presentación y apertura de propuestas deberá de existir un plazo de al menos tres días hábiles.</w:t>
      </w:r>
    </w:p>
    <w:p w14:paraId="7140F527" w14:textId="77777777" w:rsidR="009267E8" w:rsidRPr="00595F1F" w:rsidRDefault="009267E8" w:rsidP="00F9053F">
      <w:pPr>
        <w:spacing w:after="0"/>
        <w:ind w:left="0"/>
        <w:rPr>
          <w:rFonts w:cstheme="minorHAnsi"/>
          <w:sz w:val="18"/>
          <w:szCs w:val="18"/>
        </w:rPr>
      </w:pPr>
    </w:p>
    <w:p w14:paraId="64EB510A" w14:textId="59AF743B" w:rsidR="009267E8" w:rsidRPr="00595F1F" w:rsidRDefault="009267E8" w:rsidP="00F9053F">
      <w:pPr>
        <w:spacing w:after="0"/>
        <w:ind w:left="0"/>
        <w:rPr>
          <w:rFonts w:cstheme="minorHAnsi"/>
          <w:sz w:val="18"/>
          <w:szCs w:val="18"/>
        </w:rPr>
      </w:pPr>
      <w:r w:rsidRPr="00595F1F">
        <w:rPr>
          <w:rFonts w:cstheme="minorHAnsi"/>
          <w:sz w:val="18"/>
          <w:szCs w:val="18"/>
        </w:rPr>
        <w:t xml:space="preserve">De cada junta de aclaraciones se levantará acta en la que se harán constar los cuestionamientos formulados por las personas interesadas y las respuestas de la convocante. En la citada acta se indicará la fecha y hora en que se celebrará el acto de presentación y apertura de proposiciones, la cual será firmada por los licitantes asistentes al acto y se les entregará copia de </w:t>
      </w:r>
      <w:proofErr w:type="gramStart"/>
      <w:r w:rsidRPr="00595F1F">
        <w:rPr>
          <w:rFonts w:cstheme="minorHAnsi"/>
          <w:sz w:val="18"/>
          <w:szCs w:val="18"/>
        </w:rPr>
        <w:t>la misma</w:t>
      </w:r>
      <w:proofErr w:type="gramEnd"/>
      <w:r w:rsidRPr="00595F1F">
        <w:rPr>
          <w:rFonts w:cstheme="minorHAnsi"/>
          <w:sz w:val="18"/>
          <w:szCs w:val="18"/>
        </w:rPr>
        <w:t>.</w:t>
      </w:r>
    </w:p>
    <w:p w14:paraId="287DC06A" w14:textId="77777777" w:rsidR="00F9053F" w:rsidRPr="00595F1F" w:rsidRDefault="00F9053F" w:rsidP="00F9053F">
      <w:pPr>
        <w:spacing w:after="0"/>
        <w:ind w:left="0"/>
        <w:rPr>
          <w:rFonts w:cstheme="minorHAnsi"/>
          <w:sz w:val="18"/>
          <w:szCs w:val="18"/>
        </w:rPr>
      </w:pPr>
    </w:p>
    <w:p w14:paraId="71241AE9" w14:textId="112955CF" w:rsidR="004A24EA" w:rsidRPr="00595F1F" w:rsidRDefault="00F13057" w:rsidP="00C25272">
      <w:pPr>
        <w:ind w:left="0"/>
        <w:rPr>
          <w:rFonts w:cstheme="minorHAnsi"/>
          <w:b/>
          <w:bCs/>
          <w:sz w:val="18"/>
          <w:szCs w:val="18"/>
          <w:u w:val="single"/>
        </w:rPr>
      </w:pPr>
      <w:r w:rsidRPr="00595F1F">
        <w:rPr>
          <w:rFonts w:cstheme="minorHAnsi"/>
          <w:sz w:val="18"/>
          <w:szCs w:val="18"/>
        </w:rPr>
        <w:t xml:space="preserve">La asistencia a la junta de aclaraciones es optativa para los participantes. </w:t>
      </w:r>
      <w:r w:rsidRPr="00595F1F">
        <w:rPr>
          <w:rFonts w:cstheme="minorHAnsi"/>
          <w:b/>
          <w:bCs/>
          <w:sz w:val="18"/>
          <w:szCs w:val="18"/>
          <w:u w:val="single"/>
        </w:rPr>
        <w:t>Sin embargo, es responsabilidad de estos la obtención del acta respectiva ya que los acuerdos que de ella emanen, tendrán efectos generales y obligatorios para todos los participantes y deberán considerarse para la elaboración de su propuesta.</w:t>
      </w:r>
    </w:p>
    <w:p w14:paraId="1F06F31A" w14:textId="0E0ADA68" w:rsidR="00F13057" w:rsidRPr="00595F1F" w:rsidRDefault="00F13057" w:rsidP="007373C0">
      <w:pPr>
        <w:pStyle w:val="Prrafodelista"/>
        <w:numPr>
          <w:ilvl w:val="0"/>
          <w:numId w:val="25"/>
        </w:numPr>
        <w:rPr>
          <w:rFonts w:cstheme="minorHAnsi"/>
          <w:b/>
          <w:bCs/>
          <w:sz w:val="22"/>
          <w:u w:val="single"/>
        </w:rPr>
      </w:pPr>
      <w:r w:rsidRPr="00595F1F">
        <w:rPr>
          <w:b/>
          <w:bCs/>
        </w:rPr>
        <w:t>ACTO DE PRESENTACIÓN Y APERTURA DE PROPUESTAS.</w:t>
      </w:r>
    </w:p>
    <w:tbl>
      <w:tblPr>
        <w:tblW w:w="5000" w:type="pct"/>
        <w:tblCellMar>
          <w:left w:w="70" w:type="dxa"/>
          <w:right w:w="70" w:type="dxa"/>
        </w:tblCellMar>
        <w:tblLook w:val="04A0" w:firstRow="1" w:lastRow="0" w:firstColumn="1" w:lastColumn="0" w:noHBand="0" w:noVBand="1"/>
      </w:tblPr>
      <w:tblGrid>
        <w:gridCol w:w="8818"/>
      </w:tblGrid>
      <w:tr w:rsidR="005E083F" w:rsidRPr="00595F1F" w14:paraId="2FAB968C" w14:textId="77777777" w:rsidTr="005E083F">
        <w:trPr>
          <w:trHeight w:val="482"/>
        </w:trPr>
        <w:tc>
          <w:tcPr>
            <w:tcW w:w="5000" w:type="pct"/>
            <w:tcBorders>
              <w:top w:val="single" w:sz="8" w:space="0" w:color="000000"/>
              <w:left w:val="single" w:sz="8" w:space="0" w:color="000000"/>
              <w:bottom w:val="single" w:sz="8" w:space="0" w:color="000000"/>
              <w:right w:val="single" w:sz="8" w:space="0" w:color="000000"/>
            </w:tcBorders>
            <w:shd w:val="clear" w:color="000000" w:fill="A6A6A6"/>
            <w:vAlign w:val="center"/>
            <w:hideMark/>
          </w:tcPr>
          <w:p w14:paraId="02CA8DB9" w14:textId="77777777" w:rsidR="005E083F" w:rsidRPr="00595F1F" w:rsidRDefault="005E083F" w:rsidP="005E083F">
            <w:pPr>
              <w:spacing w:after="0" w:line="240" w:lineRule="auto"/>
              <w:ind w:left="0"/>
              <w:jc w:val="center"/>
              <w:rPr>
                <w:rFonts w:eastAsia="Times New Roman" w:cs="Times New Roman"/>
                <w:b/>
                <w:bCs/>
                <w:color w:val="FFFFFF"/>
                <w:sz w:val="18"/>
                <w:szCs w:val="18"/>
                <w:lang w:val="es-ES" w:eastAsia="es-ES"/>
              </w:rPr>
            </w:pPr>
            <w:r w:rsidRPr="00595F1F">
              <w:rPr>
                <w:rFonts w:eastAsia="Times New Roman" w:cs="Times New Roman"/>
                <w:b/>
                <w:bCs/>
                <w:sz w:val="18"/>
                <w:szCs w:val="18"/>
                <w:lang w:val="es-ES" w:eastAsia="es-ES" w:bidi="es-ES"/>
              </w:rPr>
              <w:t>LUGAR, FECHA Y HORA DEL ACTO DE PRESENTACIÓN Y APERTURA DE PROPUESTAS</w:t>
            </w:r>
          </w:p>
        </w:tc>
      </w:tr>
      <w:tr w:rsidR="005E083F" w:rsidRPr="00595F1F" w14:paraId="01ED5F5F" w14:textId="77777777" w:rsidTr="005E083F">
        <w:trPr>
          <w:trHeight w:val="1060"/>
        </w:trPr>
        <w:tc>
          <w:tcPr>
            <w:tcW w:w="5000" w:type="pct"/>
            <w:tcBorders>
              <w:top w:val="nil"/>
              <w:left w:val="single" w:sz="8" w:space="0" w:color="000000"/>
              <w:bottom w:val="single" w:sz="8" w:space="0" w:color="000000"/>
              <w:right w:val="single" w:sz="8" w:space="0" w:color="000000"/>
            </w:tcBorders>
            <w:shd w:val="clear" w:color="auto" w:fill="auto"/>
            <w:vAlign w:val="center"/>
            <w:hideMark/>
          </w:tcPr>
          <w:p w14:paraId="64BB565F" w14:textId="723E23E6" w:rsidR="005E083F" w:rsidRPr="00595F1F" w:rsidRDefault="005E083F" w:rsidP="005E083F">
            <w:pPr>
              <w:spacing w:after="0" w:line="240" w:lineRule="auto"/>
              <w:ind w:left="0"/>
              <w:rPr>
                <w:rFonts w:eastAsia="Times New Roman" w:cs="Times New Roman"/>
                <w:color w:val="000000"/>
                <w:sz w:val="18"/>
                <w:szCs w:val="18"/>
                <w:lang w:val="es-ES" w:eastAsia="es-ES"/>
              </w:rPr>
            </w:pPr>
            <w:r w:rsidRPr="00595F1F">
              <w:rPr>
                <w:rFonts w:eastAsia="Times New Roman" w:cs="Times New Roman"/>
                <w:color w:val="000000"/>
                <w:sz w:val="18"/>
                <w:szCs w:val="18"/>
                <w:lang w:val="es-ES" w:eastAsia="es-ES"/>
              </w:rPr>
              <w:t xml:space="preserve">Los concursantes deberán dirigir sus propuestas al Comité de Adquisiciones, Arrendamientos y Servicios del Instituto y comparecer al acto de recepción y apertura de propuestas en la sala de juntas del Instituto de Planeación Integral del Municipio de Chihuahua, ubicado en Calle Victoria # 14 sexto piso, Col. Centro, de la Ciudad de Chihuahua, en el sexto piso, iniciando en punto de las </w:t>
            </w:r>
            <w:r w:rsidRPr="00595F1F">
              <w:rPr>
                <w:rFonts w:eastAsia="Times New Roman" w:cs="Times New Roman"/>
                <w:b/>
                <w:bCs/>
                <w:color w:val="000000"/>
                <w:sz w:val="18"/>
                <w:szCs w:val="18"/>
                <w:lang w:val="es-ES" w:eastAsia="es-ES"/>
              </w:rPr>
              <w:t xml:space="preserve">12:00 Horas, del día </w:t>
            </w:r>
            <w:r w:rsidR="008418F9">
              <w:rPr>
                <w:rFonts w:eastAsia="Times New Roman" w:cs="Times New Roman"/>
                <w:b/>
                <w:bCs/>
                <w:color w:val="000000"/>
                <w:sz w:val="18"/>
                <w:szCs w:val="18"/>
                <w:lang w:val="es-ES" w:eastAsia="es-ES"/>
              </w:rPr>
              <w:t>1</w:t>
            </w:r>
            <w:r w:rsidR="00B302F6">
              <w:rPr>
                <w:rFonts w:eastAsia="Times New Roman" w:cs="Times New Roman"/>
                <w:b/>
                <w:bCs/>
                <w:color w:val="000000"/>
                <w:sz w:val="18"/>
                <w:szCs w:val="18"/>
                <w:lang w:val="es-ES" w:eastAsia="es-ES"/>
              </w:rPr>
              <w:t>8</w:t>
            </w:r>
            <w:r w:rsidRPr="00595F1F">
              <w:rPr>
                <w:rFonts w:eastAsia="Times New Roman" w:cs="Times New Roman"/>
                <w:b/>
                <w:bCs/>
                <w:color w:val="000000"/>
                <w:sz w:val="18"/>
                <w:szCs w:val="18"/>
                <w:lang w:val="es-ES" w:eastAsia="es-ES"/>
              </w:rPr>
              <w:t xml:space="preserve"> de </w:t>
            </w:r>
            <w:r w:rsidR="008418F9">
              <w:rPr>
                <w:rFonts w:eastAsia="Times New Roman" w:cs="Times New Roman"/>
                <w:b/>
                <w:bCs/>
                <w:color w:val="000000"/>
                <w:sz w:val="18"/>
                <w:szCs w:val="18"/>
                <w:lang w:val="es-ES" w:eastAsia="es-ES"/>
              </w:rPr>
              <w:t>ju</w:t>
            </w:r>
            <w:r w:rsidR="00B302F6">
              <w:rPr>
                <w:rFonts w:eastAsia="Times New Roman" w:cs="Times New Roman"/>
                <w:b/>
                <w:bCs/>
                <w:color w:val="000000"/>
                <w:sz w:val="18"/>
                <w:szCs w:val="18"/>
                <w:lang w:val="es-ES" w:eastAsia="es-ES"/>
              </w:rPr>
              <w:t>l</w:t>
            </w:r>
            <w:r w:rsidR="008418F9">
              <w:rPr>
                <w:rFonts w:eastAsia="Times New Roman" w:cs="Times New Roman"/>
                <w:b/>
                <w:bCs/>
                <w:color w:val="000000"/>
                <w:sz w:val="18"/>
                <w:szCs w:val="18"/>
                <w:lang w:val="es-ES" w:eastAsia="es-ES"/>
              </w:rPr>
              <w:t>io</w:t>
            </w:r>
            <w:r w:rsidRPr="00595F1F">
              <w:rPr>
                <w:rFonts w:eastAsia="Times New Roman" w:cs="Times New Roman"/>
                <w:b/>
                <w:bCs/>
                <w:color w:val="000000"/>
                <w:sz w:val="18"/>
                <w:szCs w:val="18"/>
                <w:lang w:val="es-ES" w:eastAsia="es-ES"/>
              </w:rPr>
              <w:t xml:space="preserve"> de 2025, </w:t>
            </w:r>
            <w:r w:rsidRPr="00595F1F">
              <w:rPr>
                <w:rFonts w:eastAsia="Times New Roman" w:cs="Times New Roman"/>
                <w:color w:val="000000"/>
                <w:sz w:val="18"/>
                <w:szCs w:val="18"/>
                <w:lang w:val="es-ES" w:eastAsia="es-ES"/>
              </w:rPr>
              <w:t>en dos sobres cerrados, en uno se presentará la propuesta técnica y en el otro la propuesta económica</w:t>
            </w:r>
            <w:r w:rsidR="007E6913" w:rsidRPr="00595F1F">
              <w:rPr>
                <w:rFonts w:eastAsia="Times New Roman" w:cs="Times New Roman"/>
                <w:color w:val="000000"/>
                <w:sz w:val="18"/>
                <w:szCs w:val="18"/>
                <w:lang w:val="es-ES" w:eastAsia="es-ES"/>
              </w:rPr>
              <w:t>, los cuales deberán ser identificados con el nombre del proponente, el número de licitación y la identificación de que se trata de la Propuesta Técnica o Económica  según corresponda.</w:t>
            </w:r>
          </w:p>
        </w:tc>
      </w:tr>
    </w:tbl>
    <w:p w14:paraId="7A11DD4E" w14:textId="77777777" w:rsidR="00961DB1" w:rsidRPr="00595F1F" w:rsidRDefault="00961DB1" w:rsidP="005E083F">
      <w:pPr>
        <w:ind w:left="0"/>
        <w:rPr>
          <w:sz w:val="18"/>
          <w:szCs w:val="18"/>
        </w:rPr>
      </w:pPr>
    </w:p>
    <w:p w14:paraId="0C298408" w14:textId="6B10AEE1" w:rsidR="009267E8" w:rsidRPr="00595F1F" w:rsidRDefault="009267E8" w:rsidP="005E083F">
      <w:pPr>
        <w:ind w:left="0"/>
        <w:rPr>
          <w:sz w:val="18"/>
          <w:szCs w:val="18"/>
        </w:rPr>
      </w:pPr>
      <w:r w:rsidRPr="00595F1F">
        <w:rPr>
          <w:sz w:val="18"/>
          <w:szCs w:val="18"/>
        </w:rPr>
        <w:t>La apertura de propuestas que se hubiesen recibido se llevará a cabo tomando en consideración lo siguiente:</w:t>
      </w:r>
    </w:p>
    <w:p w14:paraId="04FEEE2C" w14:textId="4AD24710" w:rsidR="00F13057" w:rsidRPr="00595F1F" w:rsidRDefault="00BC2E5B" w:rsidP="007373C0">
      <w:pPr>
        <w:numPr>
          <w:ilvl w:val="0"/>
          <w:numId w:val="1"/>
        </w:numPr>
        <w:ind w:right="446"/>
        <w:contextualSpacing/>
        <w:rPr>
          <w:rFonts w:eastAsia="Century Gothic" w:cs="Century Gothic"/>
          <w:sz w:val="18"/>
          <w:szCs w:val="18"/>
          <w:lang w:val="es-ES" w:eastAsia="es-ES" w:bidi="es-ES"/>
        </w:rPr>
      </w:pPr>
      <w:r w:rsidRPr="00595F1F">
        <w:rPr>
          <w:rFonts w:eastAsia="Century Gothic" w:cs="Century Gothic"/>
          <w:sz w:val="18"/>
          <w:szCs w:val="18"/>
          <w:lang w:val="es-ES" w:eastAsia="es-ES" w:bidi="es-ES"/>
        </w:rPr>
        <w:t xml:space="preserve">Previo al inicio del acto de presentación y apertura de propuestas, se llevará a cabo el registro de los licitantes interesados en participar, </w:t>
      </w:r>
      <w:r w:rsidRPr="00595F1F">
        <w:rPr>
          <w:rFonts w:eastAsia="Century Gothic" w:cstheme="minorHAnsi"/>
          <w:sz w:val="18"/>
          <w:szCs w:val="18"/>
          <w:lang w:val="es-ES" w:eastAsia="es-ES" w:bidi="es-ES"/>
        </w:rPr>
        <w:t>s</w:t>
      </w:r>
      <w:r w:rsidR="00F13057" w:rsidRPr="00595F1F">
        <w:rPr>
          <w:rFonts w:eastAsia="Century Gothic" w:cstheme="minorHAnsi"/>
          <w:sz w:val="18"/>
          <w:szCs w:val="18"/>
          <w:lang w:val="es-ES" w:eastAsia="es-ES" w:bidi="es-ES"/>
        </w:rPr>
        <w:t xml:space="preserve">iendo el </w:t>
      </w:r>
      <w:r w:rsidR="00F13057" w:rsidRPr="00595F1F">
        <w:rPr>
          <w:rFonts w:eastAsia="Century Gothic" w:cs="Century Gothic"/>
          <w:sz w:val="18"/>
          <w:szCs w:val="18"/>
          <w:lang w:val="es-ES" w:eastAsia="es-ES" w:bidi="es-ES"/>
        </w:rPr>
        <w:t>día y la hora establecida para el acto de presentación y apertura de propuestas, la puerta de la precitada sala de juntas será cerrada y no se permitirá el acceso de más participantes o propuestas, así como tampoco a ningún espectador o servidor público ajeno al acto.</w:t>
      </w:r>
    </w:p>
    <w:p w14:paraId="29DC16DA" w14:textId="77777777" w:rsidR="00BC2E5B" w:rsidRPr="00595F1F" w:rsidRDefault="00BC2E5B" w:rsidP="00BC2E5B">
      <w:pPr>
        <w:ind w:left="360" w:right="446"/>
        <w:contextualSpacing/>
        <w:rPr>
          <w:rFonts w:eastAsia="Century Gothic" w:cs="Century Gothic"/>
          <w:sz w:val="18"/>
          <w:szCs w:val="18"/>
          <w:lang w:val="es-ES" w:eastAsia="es-ES" w:bidi="es-ES"/>
        </w:rPr>
      </w:pPr>
    </w:p>
    <w:p w14:paraId="4303D2D8" w14:textId="61E3E027" w:rsidR="00F13057" w:rsidRPr="00595F1F" w:rsidRDefault="00F13057" w:rsidP="007373C0">
      <w:pPr>
        <w:numPr>
          <w:ilvl w:val="0"/>
          <w:numId w:val="1"/>
        </w:numPr>
        <w:ind w:right="446"/>
        <w:contextualSpacing/>
        <w:rPr>
          <w:rFonts w:eastAsia="Century Gothic" w:cs="Century Gothic"/>
          <w:sz w:val="18"/>
          <w:szCs w:val="18"/>
          <w:lang w:val="es-ES" w:eastAsia="es-ES" w:bidi="es-ES"/>
        </w:rPr>
      </w:pPr>
      <w:bookmarkStart w:id="7" w:name="_Hlk130388988"/>
      <w:r w:rsidRPr="00595F1F">
        <w:rPr>
          <w:rFonts w:eastAsia="Century Gothic" w:cs="Century Gothic"/>
          <w:sz w:val="18"/>
          <w:szCs w:val="18"/>
          <w:lang w:val="es-ES" w:eastAsia="es-ES" w:bidi="es-ES"/>
        </w:rPr>
        <w:t>En caso de que la persona que entregue las propuestas no sea el concursante, esta deberá acreditar su carácter mediante la exhibición del documento que lo acredite como representante legal, mediante poder notarial o carta poder simple, donde se le autorice para tal efecto, así como su identificación oficial</w:t>
      </w:r>
      <w:r w:rsidR="00C7537D" w:rsidRPr="00595F1F">
        <w:rPr>
          <w:rFonts w:eastAsia="Century Gothic" w:cs="Century Gothic"/>
          <w:sz w:val="18"/>
          <w:szCs w:val="18"/>
          <w:lang w:val="es-ES" w:eastAsia="es-ES" w:bidi="es-ES"/>
        </w:rPr>
        <w:t>, caso contrario solo será considerado como espectador.</w:t>
      </w:r>
    </w:p>
    <w:p w14:paraId="04BC7F8A" w14:textId="77777777" w:rsidR="00F13057" w:rsidRPr="00595F1F" w:rsidRDefault="00F13057" w:rsidP="00746E8A">
      <w:pPr>
        <w:ind w:left="720" w:right="446"/>
        <w:contextualSpacing/>
        <w:rPr>
          <w:rFonts w:eastAsia="Century Gothic" w:cs="Century Gothic"/>
          <w:sz w:val="18"/>
          <w:szCs w:val="18"/>
          <w:lang w:val="es-ES" w:eastAsia="es-ES" w:bidi="es-ES"/>
        </w:rPr>
      </w:pPr>
    </w:p>
    <w:p w14:paraId="4E758728" w14:textId="0BD36D26" w:rsidR="00F13057" w:rsidRPr="00595F1F" w:rsidRDefault="00746E8A" w:rsidP="007373C0">
      <w:pPr>
        <w:numPr>
          <w:ilvl w:val="0"/>
          <w:numId w:val="1"/>
        </w:numPr>
        <w:ind w:right="446"/>
        <w:contextualSpacing/>
        <w:rPr>
          <w:rFonts w:eastAsia="Century Gothic" w:cs="Century Gothic"/>
          <w:sz w:val="18"/>
          <w:szCs w:val="18"/>
          <w:lang w:val="es-ES" w:eastAsia="es-ES" w:bidi="es-ES"/>
        </w:rPr>
      </w:pPr>
      <w:r w:rsidRPr="00595F1F">
        <w:rPr>
          <w:rFonts w:eastAsia="Century Gothic" w:cs="Century Gothic"/>
          <w:sz w:val="18"/>
          <w:szCs w:val="18"/>
          <w:lang w:val="es-ES" w:eastAsia="es-ES" w:bidi="es-ES"/>
        </w:rPr>
        <w:t>Se indica a los participantes que, una vez recibidas las proposiciones en la fecha, hora y lugar, no podrán retirarse o dejarse sin efecto, por lo que deberán considerarse vigentes durante todo el presente proceso de licitación hasta su conclusión</w:t>
      </w:r>
      <w:r w:rsidR="00F13057" w:rsidRPr="00595F1F">
        <w:rPr>
          <w:rFonts w:eastAsia="Century Gothic" w:cs="Century Gothic"/>
          <w:sz w:val="18"/>
          <w:szCs w:val="18"/>
          <w:lang w:val="es-ES" w:eastAsia="es-ES" w:bidi="es-ES"/>
        </w:rPr>
        <w:t xml:space="preserve">. </w:t>
      </w:r>
    </w:p>
    <w:p w14:paraId="0DCEE1F3" w14:textId="77777777" w:rsidR="00F13057" w:rsidRPr="00595F1F" w:rsidRDefault="00F13057" w:rsidP="00746E8A">
      <w:pPr>
        <w:ind w:left="720" w:right="446"/>
        <w:contextualSpacing/>
        <w:rPr>
          <w:rFonts w:eastAsia="Century Gothic" w:cs="Century Gothic"/>
          <w:sz w:val="18"/>
          <w:szCs w:val="18"/>
          <w:lang w:val="es-ES" w:eastAsia="es-ES" w:bidi="es-ES"/>
        </w:rPr>
      </w:pPr>
    </w:p>
    <w:p w14:paraId="1AF87BC9" w14:textId="5830772F" w:rsidR="00746E8A" w:rsidRPr="00595F1F" w:rsidRDefault="00746E8A" w:rsidP="007373C0">
      <w:pPr>
        <w:numPr>
          <w:ilvl w:val="0"/>
          <w:numId w:val="1"/>
        </w:numPr>
        <w:ind w:right="446"/>
        <w:contextualSpacing/>
        <w:rPr>
          <w:rFonts w:eastAsia="Century Gothic" w:cs="Century Gothic"/>
          <w:sz w:val="18"/>
          <w:szCs w:val="18"/>
          <w:lang w:val="es-ES" w:eastAsia="es-ES" w:bidi="es-ES"/>
        </w:rPr>
      </w:pPr>
      <w:r w:rsidRPr="00595F1F">
        <w:rPr>
          <w:rFonts w:eastAsia="Century Gothic" w:cs="Century Gothic"/>
          <w:sz w:val="18"/>
          <w:szCs w:val="18"/>
          <w:lang w:val="es-ES" w:eastAsia="es-ES" w:bidi="es-ES"/>
        </w:rPr>
        <w:t>Para el presente procedimiento no se aceptarán proposiciones conjuntas.</w:t>
      </w:r>
    </w:p>
    <w:p w14:paraId="3890F2FC" w14:textId="77777777" w:rsidR="00746E8A" w:rsidRPr="00595F1F" w:rsidRDefault="00746E8A" w:rsidP="00746E8A">
      <w:pPr>
        <w:ind w:left="720" w:right="446"/>
        <w:contextualSpacing/>
        <w:rPr>
          <w:rFonts w:eastAsia="Century Gothic" w:cs="Century Gothic"/>
          <w:sz w:val="18"/>
          <w:szCs w:val="18"/>
          <w:lang w:val="es-ES" w:eastAsia="es-ES" w:bidi="es-ES"/>
        </w:rPr>
      </w:pPr>
    </w:p>
    <w:p w14:paraId="38F0CC0A" w14:textId="3FAA1686" w:rsidR="00746E8A" w:rsidRPr="00595F1F" w:rsidRDefault="00746E8A" w:rsidP="007373C0">
      <w:pPr>
        <w:numPr>
          <w:ilvl w:val="0"/>
          <w:numId w:val="1"/>
        </w:numPr>
        <w:ind w:right="446"/>
        <w:contextualSpacing/>
        <w:rPr>
          <w:rFonts w:eastAsia="Century Gothic" w:cs="Century Gothic"/>
          <w:sz w:val="18"/>
          <w:szCs w:val="18"/>
          <w:lang w:val="es-ES" w:eastAsia="es-ES" w:bidi="es-ES"/>
        </w:rPr>
      </w:pPr>
      <w:r w:rsidRPr="00595F1F">
        <w:rPr>
          <w:rFonts w:eastAsia="Century Gothic" w:cs="Century Gothic"/>
          <w:sz w:val="18"/>
          <w:szCs w:val="18"/>
          <w:lang w:val="es-ES" w:eastAsia="es-ES" w:bidi="es-ES"/>
        </w:rPr>
        <w:t xml:space="preserve">Los participantes </w:t>
      </w:r>
      <w:r w:rsidR="008418F9">
        <w:rPr>
          <w:rFonts w:eastAsia="Century Gothic" w:cs="Century Gothic"/>
          <w:sz w:val="18"/>
          <w:szCs w:val="18"/>
          <w:lang w:val="es-ES" w:eastAsia="es-ES" w:bidi="es-ES"/>
        </w:rPr>
        <w:t>solo deberán de presentar</w:t>
      </w:r>
      <w:r w:rsidRPr="00595F1F">
        <w:rPr>
          <w:rFonts w:eastAsia="Century Gothic" w:cs="Century Gothic"/>
          <w:sz w:val="18"/>
          <w:szCs w:val="18"/>
          <w:lang w:val="es-ES" w:eastAsia="es-ES" w:bidi="es-ES"/>
        </w:rPr>
        <w:t xml:space="preserve"> una proposición</w:t>
      </w:r>
      <w:r w:rsidR="008418F9">
        <w:rPr>
          <w:rFonts w:eastAsia="Century Gothic" w:cs="Century Gothic"/>
          <w:sz w:val="18"/>
          <w:szCs w:val="18"/>
          <w:lang w:val="es-ES" w:eastAsia="es-ES" w:bidi="es-ES"/>
        </w:rPr>
        <w:t xml:space="preserve"> dado que la presente licitación es por partida única</w:t>
      </w:r>
      <w:r w:rsidRPr="00595F1F">
        <w:rPr>
          <w:rFonts w:eastAsia="Century Gothic" w:cs="Century Gothic"/>
          <w:sz w:val="18"/>
          <w:szCs w:val="18"/>
          <w:lang w:val="es-ES" w:eastAsia="es-ES" w:bidi="es-ES"/>
        </w:rPr>
        <w:t>.</w:t>
      </w:r>
    </w:p>
    <w:p w14:paraId="4B7F95EF" w14:textId="77777777" w:rsidR="00746E8A" w:rsidRPr="00595F1F" w:rsidRDefault="00746E8A" w:rsidP="00746E8A">
      <w:pPr>
        <w:ind w:left="720" w:right="446"/>
        <w:contextualSpacing/>
        <w:rPr>
          <w:rFonts w:eastAsia="Century Gothic" w:cs="Century Gothic"/>
          <w:sz w:val="18"/>
          <w:szCs w:val="18"/>
          <w:lang w:val="es-ES" w:eastAsia="es-ES" w:bidi="es-ES"/>
        </w:rPr>
      </w:pPr>
    </w:p>
    <w:p w14:paraId="53E85EF1" w14:textId="78A7D267" w:rsidR="00746E8A" w:rsidRPr="00595F1F" w:rsidRDefault="00746E8A" w:rsidP="007373C0">
      <w:pPr>
        <w:numPr>
          <w:ilvl w:val="0"/>
          <w:numId w:val="1"/>
        </w:numPr>
        <w:ind w:right="446"/>
        <w:contextualSpacing/>
        <w:rPr>
          <w:rFonts w:eastAsia="Century Gothic" w:cs="Century Gothic"/>
          <w:sz w:val="18"/>
          <w:szCs w:val="18"/>
          <w:lang w:val="es-ES" w:eastAsia="es-ES" w:bidi="es-ES"/>
        </w:rPr>
      </w:pPr>
      <w:r w:rsidRPr="00595F1F">
        <w:rPr>
          <w:rFonts w:eastAsia="Century Gothic" w:cs="Century Gothic"/>
          <w:sz w:val="18"/>
          <w:szCs w:val="18"/>
          <w:lang w:val="es-ES" w:eastAsia="es-ES" w:bidi="es-ES"/>
        </w:rPr>
        <w:t>Las propuestas que presenten los posibles licitantes deberán de presentarse en el orden solicitado, estar totalmente foliadas y firmadas autógrafamente de manera consecutiva en cada uno de los documentos</w:t>
      </w:r>
      <w:r w:rsidRPr="00595F1F">
        <w:rPr>
          <w:rFonts w:eastAsia="Century Gothic" w:cstheme="minorHAnsi"/>
          <w:bCs/>
          <w:sz w:val="18"/>
          <w:szCs w:val="18"/>
          <w:lang w:eastAsia="es-ES" w:bidi="es-ES"/>
        </w:rPr>
        <w:t xml:space="preserve"> </w:t>
      </w:r>
      <w:r w:rsidRPr="00595F1F">
        <w:rPr>
          <w:rFonts w:eastAsia="Century Gothic" w:cs="Century Gothic"/>
          <w:sz w:val="18"/>
          <w:szCs w:val="18"/>
          <w:lang w:val="es-ES" w:eastAsia="es-ES" w:bidi="es-ES"/>
        </w:rPr>
        <w:t>que la integren, el folio será colocado en cada hoja que contenga texto de la propuesta, ya sea la económica, así como la técnica.</w:t>
      </w:r>
    </w:p>
    <w:p w14:paraId="769D52CA" w14:textId="1A63E503" w:rsidR="00AF33EC" w:rsidRPr="00595F1F" w:rsidRDefault="00746E8A" w:rsidP="00961DB1">
      <w:pPr>
        <w:pStyle w:val="Textoindependiente"/>
        <w:spacing w:before="1"/>
        <w:ind w:left="720" w:right="396"/>
        <w:rPr>
          <w:sz w:val="18"/>
          <w:szCs w:val="18"/>
        </w:rPr>
      </w:pPr>
      <w:r w:rsidRPr="00595F1F">
        <w:rPr>
          <w:sz w:val="18"/>
          <w:szCs w:val="18"/>
        </w:rPr>
        <w:t xml:space="preserve">Los catálogos podrán ser rubricados o firmados por los licitantes según el volumen de </w:t>
      </w:r>
      <w:proofErr w:type="gramStart"/>
      <w:r w:rsidRPr="00595F1F">
        <w:rPr>
          <w:sz w:val="18"/>
          <w:szCs w:val="18"/>
        </w:rPr>
        <w:t>los mismos</w:t>
      </w:r>
      <w:proofErr w:type="gramEnd"/>
      <w:r w:rsidRPr="00595F1F">
        <w:rPr>
          <w:sz w:val="18"/>
          <w:szCs w:val="18"/>
        </w:rPr>
        <w:t xml:space="preserve">. </w:t>
      </w:r>
      <w:r w:rsidR="00AF33EC" w:rsidRPr="00595F1F">
        <w:rPr>
          <w:sz w:val="18"/>
          <w:szCs w:val="18"/>
        </w:rPr>
        <w:t xml:space="preserve"> </w:t>
      </w:r>
      <w:r w:rsidRPr="00595F1F">
        <w:rPr>
          <w:sz w:val="18"/>
          <w:szCs w:val="18"/>
        </w:rPr>
        <w:t>Se hace saber que el folio que integre la propuesta técnica y económica deberán ser diferentes</w:t>
      </w:r>
      <w:r w:rsidR="00AF33EC" w:rsidRPr="00595F1F">
        <w:rPr>
          <w:sz w:val="18"/>
          <w:szCs w:val="18"/>
        </w:rPr>
        <w:t>.</w:t>
      </w:r>
    </w:p>
    <w:p w14:paraId="2ABBC54A" w14:textId="77777777" w:rsidR="006C4D0F" w:rsidRPr="00595F1F" w:rsidRDefault="006C4D0F" w:rsidP="006C4D0F">
      <w:pPr>
        <w:pStyle w:val="Textoindependiente"/>
        <w:spacing w:before="1"/>
        <w:ind w:right="396"/>
        <w:rPr>
          <w:sz w:val="18"/>
          <w:szCs w:val="18"/>
        </w:rPr>
      </w:pPr>
    </w:p>
    <w:p w14:paraId="7E16F3F6" w14:textId="23F0B880" w:rsidR="00746E8A" w:rsidRPr="00595F1F" w:rsidRDefault="00746E8A" w:rsidP="007373C0">
      <w:pPr>
        <w:pStyle w:val="Textoindependiente"/>
        <w:numPr>
          <w:ilvl w:val="0"/>
          <w:numId w:val="1"/>
        </w:numPr>
        <w:spacing w:before="1"/>
        <w:ind w:right="396"/>
        <w:rPr>
          <w:sz w:val="18"/>
          <w:szCs w:val="18"/>
        </w:rPr>
      </w:pPr>
      <w:r w:rsidRPr="00595F1F">
        <w:rPr>
          <w:sz w:val="18"/>
          <w:szCs w:val="18"/>
        </w:rPr>
        <w:t>Se deja en aptitud de escoger al licitante que, la documentación distinta a las propuestas, podrá presentarla dentro del sobre que contenga la propuesta técnica.</w:t>
      </w:r>
    </w:p>
    <w:p w14:paraId="26400B93" w14:textId="3A686B33" w:rsidR="006C4D0F" w:rsidRPr="00595F1F" w:rsidRDefault="006C4D0F" w:rsidP="00D93029">
      <w:pPr>
        <w:pStyle w:val="Textoindependiente"/>
        <w:numPr>
          <w:ilvl w:val="0"/>
          <w:numId w:val="1"/>
        </w:numPr>
        <w:spacing w:before="99"/>
        <w:ind w:right="401"/>
        <w:rPr>
          <w:sz w:val="18"/>
          <w:szCs w:val="18"/>
        </w:rPr>
      </w:pPr>
      <w:r w:rsidRPr="00595F1F">
        <w:rPr>
          <w:sz w:val="18"/>
          <w:szCs w:val="18"/>
        </w:rPr>
        <w:t>A elección de los proveedores, la acreditación de la personalidad del participante</w:t>
      </w:r>
      <w:r w:rsidR="005456D2" w:rsidRPr="00595F1F">
        <w:rPr>
          <w:sz w:val="18"/>
          <w:szCs w:val="18"/>
        </w:rPr>
        <w:t xml:space="preserve"> y en su </w:t>
      </w:r>
      <w:r w:rsidR="005456D2" w:rsidRPr="00EC68FB">
        <w:rPr>
          <w:sz w:val="18"/>
          <w:szCs w:val="18"/>
        </w:rPr>
        <w:t>caso, del representante que suscriba las propuestas, se</w:t>
      </w:r>
      <w:r w:rsidR="00913C17" w:rsidRPr="00EC68FB">
        <w:rPr>
          <w:sz w:val="18"/>
          <w:szCs w:val="18"/>
        </w:rPr>
        <w:t xml:space="preserve"> </w:t>
      </w:r>
      <w:r w:rsidR="00913C17" w:rsidRPr="00EC68FB">
        <w:rPr>
          <w:b/>
          <w:bCs/>
          <w:sz w:val="18"/>
          <w:szCs w:val="18"/>
        </w:rPr>
        <w:t>podrá</w:t>
      </w:r>
      <w:r w:rsidR="005456D2" w:rsidRPr="00EC68FB">
        <w:rPr>
          <w:b/>
          <w:bCs/>
          <w:sz w:val="18"/>
          <w:szCs w:val="18"/>
        </w:rPr>
        <w:t xml:space="preserve"> acreditar</w:t>
      </w:r>
      <w:r w:rsidR="00913C17" w:rsidRPr="00EC68FB">
        <w:rPr>
          <w:b/>
          <w:bCs/>
          <w:sz w:val="18"/>
          <w:szCs w:val="18"/>
        </w:rPr>
        <w:t>se previamente</w:t>
      </w:r>
      <w:r w:rsidR="005456D2" w:rsidRPr="00EC68FB">
        <w:rPr>
          <w:sz w:val="18"/>
          <w:szCs w:val="18"/>
        </w:rPr>
        <w:t xml:space="preserve"> </w:t>
      </w:r>
      <w:r w:rsidR="005456D2" w:rsidRPr="00EC68FB">
        <w:rPr>
          <w:b/>
          <w:bCs/>
          <w:sz w:val="18"/>
          <w:szCs w:val="18"/>
        </w:rPr>
        <w:t xml:space="preserve">exhibiendo la documentación requerida en el apartado </w:t>
      </w:r>
      <w:r w:rsidR="00740FE1" w:rsidRPr="00EC68FB">
        <w:rPr>
          <w:b/>
          <w:bCs/>
          <w:sz w:val="18"/>
          <w:szCs w:val="18"/>
        </w:rPr>
        <w:t>IV</w:t>
      </w:r>
      <w:r w:rsidR="005456D2" w:rsidRPr="00EC68FB">
        <w:rPr>
          <w:b/>
          <w:bCs/>
          <w:sz w:val="18"/>
          <w:szCs w:val="18"/>
        </w:rPr>
        <w:t>,</w:t>
      </w:r>
      <w:r w:rsidR="00740FE1" w:rsidRPr="00EC68FB">
        <w:rPr>
          <w:b/>
          <w:bCs/>
          <w:sz w:val="18"/>
          <w:szCs w:val="18"/>
        </w:rPr>
        <w:t xml:space="preserve"> </w:t>
      </w:r>
      <w:r w:rsidR="00641741" w:rsidRPr="00EC68FB">
        <w:rPr>
          <w:b/>
          <w:bCs/>
          <w:sz w:val="18"/>
          <w:szCs w:val="18"/>
        </w:rPr>
        <w:t xml:space="preserve">inciso A), </w:t>
      </w:r>
      <w:r w:rsidR="005456D2" w:rsidRPr="00EC68FB">
        <w:rPr>
          <w:b/>
          <w:bCs/>
          <w:sz w:val="18"/>
          <w:szCs w:val="18"/>
        </w:rPr>
        <w:t>numerales</w:t>
      </w:r>
      <w:r w:rsidR="00913C17" w:rsidRPr="00EC68FB">
        <w:rPr>
          <w:b/>
          <w:bCs/>
          <w:sz w:val="18"/>
          <w:szCs w:val="18"/>
        </w:rPr>
        <w:t xml:space="preserve"> 1 al </w:t>
      </w:r>
      <w:r w:rsidR="00CC6CCC" w:rsidRPr="00EC68FB">
        <w:rPr>
          <w:b/>
          <w:bCs/>
          <w:sz w:val="18"/>
          <w:szCs w:val="18"/>
        </w:rPr>
        <w:t>16 y 20</w:t>
      </w:r>
      <w:r w:rsidR="00913C17" w:rsidRPr="00EC68FB">
        <w:rPr>
          <w:sz w:val="18"/>
          <w:szCs w:val="18"/>
        </w:rPr>
        <w:t xml:space="preserve"> </w:t>
      </w:r>
      <w:r w:rsidR="005456D2" w:rsidRPr="00EC68FB">
        <w:rPr>
          <w:sz w:val="18"/>
          <w:szCs w:val="18"/>
        </w:rPr>
        <w:t>de las presentes bases, presentando original o copia certificada y copia simple de la misma ante el Comité</w:t>
      </w:r>
      <w:r w:rsidR="005456D2" w:rsidRPr="00641741">
        <w:rPr>
          <w:sz w:val="18"/>
          <w:szCs w:val="18"/>
        </w:rPr>
        <w:t xml:space="preserve"> quien efectuará el registro de los participantes y realizará las revisiones preliminares a la documentación distinta</w:t>
      </w:r>
      <w:r w:rsidR="005456D2" w:rsidRPr="00595F1F">
        <w:rPr>
          <w:sz w:val="18"/>
          <w:szCs w:val="18"/>
        </w:rPr>
        <w:t xml:space="preserve"> a la propuesta.</w:t>
      </w:r>
    </w:p>
    <w:p w14:paraId="65E3B97C" w14:textId="77777777" w:rsidR="005456D2" w:rsidRPr="00595F1F" w:rsidRDefault="005456D2" w:rsidP="005456D2">
      <w:pPr>
        <w:pStyle w:val="Textoindependiente"/>
        <w:spacing w:before="99"/>
        <w:ind w:left="720" w:right="401"/>
        <w:rPr>
          <w:sz w:val="18"/>
          <w:szCs w:val="18"/>
        </w:rPr>
      </w:pPr>
      <w:r w:rsidRPr="00595F1F">
        <w:rPr>
          <w:sz w:val="18"/>
          <w:szCs w:val="18"/>
        </w:rPr>
        <w:t>La documentación distinta a las propuestas podrá entregarse, a elección de la persona licitante, dentro o fuera de los sobres que las contengan.</w:t>
      </w:r>
    </w:p>
    <w:p w14:paraId="43E84188" w14:textId="661B474F" w:rsidR="005456D2" w:rsidRPr="00595F1F" w:rsidRDefault="005456D2" w:rsidP="00B41B86">
      <w:pPr>
        <w:pStyle w:val="Textoindependiente"/>
        <w:spacing w:before="99"/>
        <w:ind w:left="720" w:right="401"/>
        <w:rPr>
          <w:sz w:val="18"/>
          <w:szCs w:val="18"/>
        </w:rPr>
      </w:pPr>
      <w:r w:rsidRPr="00595F1F">
        <w:rPr>
          <w:sz w:val="18"/>
          <w:szCs w:val="18"/>
        </w:rPr>
        <w:t>De igual forma, el Comité de Adquisiciones de este Instituto, podrá expedir previamente a la celebración del acto de recepción y apertura de propuestas</w:t>
      </w:r>
      <w:r w:rsidR="00530BBB" w:rsidRPr="00595F1F">
        <w:rPr>
          <w:sz w:val="18"/>
          <w:szCs w:val="18"/>
        </w:rPr>
        <w:t xml:space="preserve"> técnica y económica</w:t>
      </w:r>
      <w:r w:rsidRPr="00595F1F">
        <w:rPr>
          <w:sz w:val="18"/>
          <w:szCs w:val="18"/>
        </w:rPr>
        <w:t xml:space="preserve"> la acreditación respectiva, o en su defecto, podrá adjuntar dicha documentación en el sobre que contiene la Propuesta Técnica, hasta un día antes del acto de apertura. Los licitantes que opten por la acreditación previa, deberán presentar la documentación correspondiente, en </w:t>
      </w:r>
      <w:r w:rsidR="00740FE1" w:rsidRPr="00595F1F">
        <w:rPr>
          <w:sz w:val="18"/>
          <w:szCs w:val="18"/>
        </w:rPr>
        <w:t>la Coordinación de Normatividad, Transparencia y Archivos</w:t>
      </w:r>
      <w:r w:rsidRPr="00595F1F">
        <w:rPr>
          <w:sz w:val="18"/>
          <w:szCs w:val="18"/>
        </w:rPr>
        <w:t xml:space="preserve"> del Instituto de </w:t>
      </w:r>
      <w:r w:rsidRPr="00EC68FB">
        <w:rPr>
          <w:sz w:val="18"/>
          <w:szCs w:val="18"/>
        </w:rPr>
        <w:t xml:space="preserve">Planeación Integral del Municipio de Chihuahua, sito en el </w:t>
      </w:r>
      <w:r w:rsidR="00B41B86" w:rsidRPr="00EC68FB">
        <w:rPr>
          <w:sz w:val="18"/>
          <w:szCs w:val="18"/>
        </w:rPr>
        <w:t>Edificio Eloy S. Vallina Larguera, Calle Victoria No. 14, Sexto Piso, Colonia Centro,</w:t>
      </w:r>
      <w:r w:rsidRPr="00EC68FB">
        <w:rPr>
          <w:sz w:val="18"/>
          <w:szCs w:val="18"/>
        </w:rPr>
        <w:t xml:space="preserve"> </w:t>
      </w:r>
      <w:r w:rsidRPr="00EC68FB">
        <w:rPr>
          <w:b/>
          <w:bCs/>
          <w:sz w:val="18"/>
          <w:szCs w:val="18"/>
        </w:rPr>
        <w:t xml:space="preserve">los días hábiles comprendidos del </w:t>
      </w:r>
      <w:r w:rsidR="00EC68FB" w:rsidRPr="00EC68FB">
        <w:rPr>
          <w:b/>
          <w:bCs/>
          <w:sz w:val="18"/>
          <w:szCs w:val="18"/>
        </w:rPr>
        <w:t>05</w:t>
      </w:r>
      <w:r w:rsidRPr="00EC68FB">
        <w:rPr>
          <w:b/>
          <w:bCs/>
          <w:sz w:val="18"/>
          <w:szCs w:val="18"/>
        </w:rPr>
        <w:t xml:space="preserve"> al </w:t>
      </w:r>
      <w:r w:rsidR="000F088D" w:rsidRPr="00EC68FB">
        <w:rPr>
          <w:b/>
          <w:bCs/>
          <w:sz w:val="18"/>
          <w:szCs w:val="18"/>
        </w:rPr>
        <w:t>1</w:t>
      </w:r>
      <w:r w:rsidR="00EC68FB" w:rsidRPr="00EC68FB">
        <w:rPr>
          <w:b/>
          <w:bCs/>
          <w:sz w:val="18"/>
          <w:szCs w:val="18"/>
        </w:rPr>
        <w:t>7</w:t>
      </w:r>
      <w:r w:rsidR="00B41B86" w:rsidRPr="00EC68FB">
        <w:rPr>
          <w:b/>
          <w:bCs/>
          <w:sz w:val="18"/>
          <w:szCs w:val="18"/>
        </w:rPr>
        <w:t xml:space="preserve"> de </w:t>
      </w:r>
      <w:r w:rsidR="000F088D" w:rsidRPr="00EC68FB">
        <w:rPr>
          <w:b/>
          <w:bCs/>
          <w:sz w:val="18"/>
          <w:szCs w:val="18"/>
        </w:rPr>
        <w:t>ju</w:t>
      </w:r>
      <w:r w:rsidR="00EC68FB" w:rsidRPr="00EC68FB">
        <w:rPr>
          <w:b/>
          <w:bCs/>
          <w:sz w:val="18"/>
          <w:szCs w:val="18"/>
        </w:rPr>
        <w:t>l</w:t>
      </w:r>
      <w:r w:rsidR="000F088D" w:rsidRPr="00EC68FB">
        <w:rPr>
          <w:b/>
          <w:bCs/>
          <w:sz w:val="18"/>
          <w:szCs w:val="18"/>
        </w:rPr>
        <w:t>io</w:t>
      </w:r>
      <w:r w:rsidRPr="00EC68FB">
        <w:rPr>
          <w:b/>
          <w:bCs/>
          <w:sz w:val="18"/>
          <w:szCs w:val="18"/>
        </w:rPr>
        <w:t xml:space="preserve"> del </w:t>
      </w:r>
      <w:r w:rsidR="000F088D" w:rsidRPr="00EC68FB">
        <w:rPr>
          <w:b/>
          <w:bCs/>
          <w:sz w:val="18"/>
          <w:szCs w:val="18"/>
        </w:rPr>
        <w:t xml:space="preserve">año </w:t>
      </w:r>
      <w:r w:rsidRPr="00EC68FB">
        <w:rPr>
          <w:b/>
          <w:bCs/>
          <w:sz w:val="18"/>
          <w:szCs w:val="18"/>
        </w:rPr>
        <w:t>202</w:t>
      </w:r>
      <w:r w:rsidR="00B41B86" w:rsidRPr="00EC68FB">
        <w:rPr>
          <w:b/>
          <w:bCs/>
          <w:sz w:val="18"/>
          <w:szCs w:val="18"/>
        </w:rPr>
        <w:t>5</w:t>
      </w:r>
      <w:r w:rsidRPr="00EC68FB">
        <w:rPr>
          <w:b/>
          <w:bCs/>
          <w:sz w:val="18"/>
          <w:szCs w:val="18"/>
        </w:rPr>
        <w:t xml:space="preserve">, en un horario </w:t>
      </w:r>
      <w:r w:rsidR="00B41B86" w:rsidRPr="00EC68FB">
        <w:rPr>
          <w:b/>
          <w:bCs/>
          <w:sz w:val="18"/>
          <w:szCs w:val="18"/>
          <w:lang w:val="es-MX"/>
        </w:rPr>
        <w:t xml:space="preserve">de las </w:t>
      </w:r>
      <w:r w:rsidR="00530BBB" w:rsidRPr="00EC68FB">
        <w:rPr>
          <w:b/>
          <w:bCs/>
          <w:sz w:val="18"/>
          <w:szCs w:val="18"/>
          <w:lang w:val="es-MX"/>
        </w:rPr>
        <w:t>9:00</w:t>
      </w:r>
      <w:r w:rsidR="00B41B86" w:rsidRPr="00EC68FB">
        <w:rPr>
          <w:b/>
          <w:bCs/>
          <w:sz w:val="18"/>
          <w:szCs w:val="18"/>
          <w:lang w:val="es-MX"/>
        </w:rPr>
        <w:t xml:space="preserve"> hasta las </w:t>
      </w:r>
      <w:r w:rsidR="00530BBB" w:rsidRPr="00EC68FB">
        <w:rPr>
          <w:b/>
          <w:bCs/>
          <w:sz w:val="18"/>
          <w:szCs w:val="18"/>
          <w:lang w:val="es-MX"/>
        </w:rPr>
        <w:t>14:00</w:t>
      </w:r>
      <w:r w:rsidR="00B41B86" w:rsidRPr="00EC68FB">
        <w:rPr>
          <w:b/>
          <w:bCs/>
          <w:sz w:val="18"/>
          <w:szCs w:val="18"/>
          <w:lang w:val="es-MX"/>
        </w:rPr>
        <w:t xml:space="preserve"> horas</w:t>
      </w:r>
      <w:r w:rsidRPr="00EC68FB">
        <w:rPr>
          <w:sz w:val="18"/>
          <w:szCs w:val="18"/>
        </w:rPr>
        <w:t>, sin que exista la posibilidad de sustituir a las personas acreditadas originalmente.</w:t>
      </w:r>
      <w:r w:rsidRPr="00595F1F">
        <w:rPr>
          <w:sz w:val="18"/>
          <w:szCs w:val="18"/>
        </w:rPr>
        <w:t xml:space="preserve"> La constancia de </w:t>
      </w:r>
      <w:r w:rsidR="00913C17" w:rsidRPr="00595F1F">
        <w:rPr>
          <w:sz w:val="18"/>
          <w:szCs w:val="18"/>
        </w:rPr>
        <w:t>acreditación</w:t>
      </w:r>
      <w:r w:rsidRPr="00595F1F">
        <w:rPr>
          <w:sz w:val="18"/>
          <w:szCs w:val="18"/>
        </w:rPr>
        <w:t xml:space="preserve"> se entregará </w:t>
      </w:r>
      <w:r w:rsidR="00740FE1" w:rsidRPr="00595F1F">
        <w:rPr>
          <w:sz w:val="18"/>
          <w:szCs w:val="18"/>
        </w:rPr>
        <w:t xml:space="preserve">el día </w:t>
      </w:r>
      <w:r w:rsidR="000F088D">
        <w:rPr>
          <w:sz w:val="18"/>
          <w:szCs w:val="18"/>
        </w:rPr>
        <w:t>1</w:t>
      </w:r>
      <w:r w:rsidR="00E734A4">
        <w:rPr>
          <w:sz w:val="18"/>
          <w:szCs w:val="18"/>
        </w:rPr>
        <w:t>7</w:t>
      </w:r>
      <w:r w:rsidR="000F088D">
        <w:rPr>
          <w:sz w:val="18"/>
          <w:szCs w:val="18"/>
        </w:rPr>
        <w:t xml:space="preserve"> de ju</w:t>
      </w:r>
      <w:r w:rsidR="00E734A4">
        <w:rPr>
          <w:sz w:val="18"/>
          <w:szCs w:val="18"/>
        </w:rPr>
        <w:t>l</w:t>
      </w:r>
      <w:r w:rsidR="000F088D">
        <w:rPr>
          <w:sz w:val="18"/>
          <w:szCs w:val="18"/>
        </w:rPr>
        <w:t>io del año en curso,</w:t>
      </w:r>
      <w:r w:rsidR="00740FE1" w:rsidRPr="00595F1F">
        <w:rPr>
          <w:sz w:val="18"/>
          <w:szCs w:val="18"/>
        </w:rPr>
        <w:t xml:space="preserve"> </w:t>
      </w:r>
      <w:r w:rsidRPr="00595F1F">
        <w:rPr>
          <w:sz w:val="18"/>
          <w:szCs w:val="18"/>
        </w:rPr>
        <w:t>en un horario comprendido de las 13:00 a las 1</w:t>
      </w:r>
      <w:r w:rsidR="00740FE1" w:rsidRPr="00595F1F">
        <w:rPr>
          <w:sz w:val="18"/>
          <w:szCs w:val="18"/>
        </w:rPr>
        <w:t>5</w:t>
      </w:r>
      <w:r w:rsidRPr="00595F1F">
        <w:rPr>
          <w:sz w:val="18"/>
          <w:szCs w:val="18"/>
        </w:rPr>
        <w:t xml:space="preserve">:30 horas, a los licitantes que optaron por acreditarse previamente y hayan presentado su documentación completa, debiendo recogerla en la citada </w:t>
      </w:r>
      <w:r w:rsidR="00740FE1" w:rsidRPr="00595F1F">
        <w:rPr>
          <w:sz w:val="18"/>
          <w:szCs w:val="18"/>
        </w:rPr>
        <w:t>Coordinación</w:t>
      </w:r>
      <w:r w:rsidRPr="00595F1F">
        <w:rPr>
          <w:sz w:val="18"/>
          <w:szCs w:val="18"/>
        </w:rPr>
        <w:t>.</w:t>
      </w:r>
    </w:p>
    <w:p w14:paraId="62F8F89E" w14:textId="09A5D83F" w:rsidR="005456D2" w:rsidRPr="00595F1F" w:rsidRDefault="005456D2" w:rsidP="005456D2">
      <w:pPr>
        <w:pStyle w:val="Textoindependiente"/>
        <w:spacing w:before="99"/>
        <w:ind w:left="708" w:right="401"/>
        <w:rPr>
          <w:sz w:val="18"/>
          <w:szCs w:val="18"/>
        </w:rPr>
      </w:pPr>
      <w:r w:rsidRPr="00595F1F">
        <w:rPr>
          <w:sz w:val="18"/>
          <w:szCs w:val="18"/>
        </w:rPr>
        <w:t>En caso de que la persona que firma las propuestas de la presente licitación sea una distinta a la que se acredit</w:t>
      </w:r>
      <w:r w:rsidR="000F088D">
        <w:rPr>
          <w:sz w:val="18"/>
          <w:szCs w:val="18"/>
        </w:rPr>
        <w:t>ó</w:t>
      </w:r>
      <w:r w:rsidRPr="00595F1F">
        <w:rPr>
          <w:sz w:val="18"/>
          <w:szCs w:val="18"/>
        </w:rPr>
        <w:t>, deberá presentar dentro del sobre de su propuesta técnica en original o copia certificada y copia simple, el poder notariado donde consten las facultades del apoderado legal para obligar a la persona física o moral que participa en la presente licitación, otorgado por quien tenga facultades para concederlo.</w:t>
      </w:r>
    </w:p>
    <w:p w14:paraId="69FBAD46" w14:textId="77777777" w:rsidR="00E734A4" w:rsidRDefault="00E734A4" w:rsidP="000723C5">
      <w:pPr>
        <w:widowControl w:val="0"/>
        <w:autoSpaceDE w:val="0"/>
        <w:autoSpaceDN w:val="0"/>
        <w:spacing w:before="1" w:after="0" w:line="240" w:lineRule="auto"/>
        <w:ind w:left="720" w:right="401"/>
        <w:rPr>
          <w:rFonts w:eastAsia="Century Gothic" w:cs="Century Gothic"/>
          <w:sz w:val="18"/>
          <w:szCs w:val="18"/>
          <w:lang w:val="es-ES" w:eastAsia="es-ES" w:bidi="es-ES"/>
        </w:rPr>
      </w:pPr>
    </w:p>
    <w:p w14:paraId="0D95999C" w14:textId="7E284568" w:rsidR="003344ED" w:rsidRPr="00595F1F" w:rsidRDefault="003344ED" w:rsidP="003344ED">
      <w:pPr>
        <w:widowControl w:val="0"/>
        <w:numPr>
          <w:ilvl w:val="0"/>
          <w:numId w:val="1"/>
        </w:numPr>
        <w:autoSpaceDE w:val="0"/>
        <w:autoSpaceDN w:val="0"/>
        <w:spacing w:before="1" w:after="0" w:line="240" w:lineRule="auto"/>
        <w:ind w:right="401"/>
        <w:rPr>
          <w:rFonts w:eastAsia="Century Gothic" w:cs="Century Gothic"/>
          <w:sz w:val="18"/>
          <w:szCs w:val="18"/>
          <w:lang w:val="es-ES" w:eastAsia="es-ES" w:bidi="es-ES"/>
        </w:rPr>
      </w:pPr>
      <w:r w:rsidRPr="00595F1F">
        <w:rPr>
          <w:rFonts w:eastAsia="Century Gothic" w:cs="Century Gothic"/>
          <w:sz w:val="18"/>
          <w:szCs w:val="18"/>
          <w:lang w:val="es-ES" w:eastAsia="es-ES" w:bidi="es-ES"/>
        </w:rPr>
        <w:t xml:space="preserve">Se indica al licitante, independientemente de que sea una persona física o moral, </w:t>
      </w:r>
      <w:r w:rsidR="00530BBB" w:rsidRPr="00595F1F">
        <w:rPr>
          <w:rFonts w:eastAsia="Century Gothic" w:cs="Century Gothic"/>
          <w:sz w:val="18"/>
          <w:szCs w:val="18"/>
          <w:lang w:val="es-ES" w:eastAsia="es-ES" w:bidi="es-ES"/>
        </w:rPr>
        <w:t xml:space="preserve">que </w:t>
      </w:r>
      <w:r w:rsidRPr="00595F1F">
        <w:rPr>
          <w:rFonts w:eastAsia="Century Gothic" w:cs="Century Gothic"/>
          <w:sz w:val="18"/>
          <w:szCs w:val="18"/>
          <w:lang w:val="es-ES" w:eastAsia="es-ES" w:bidi="es-ES"/>
        </w:rPr>
        <w:t>deberá de acreditar su existencia legal y la personalidad jurídica de su representante,</w:t>
      </w:r>
      <w:r w:rsidR="005D56D3" w:rsidRPr="00595F1F">
        <w:rPr>
          <w:rFonts w:eastAsia="Century Gothic" w:cs="Century Gothic"/>
          <w:sz w:val="18"/>
          <w:szCs w:val="18"/>
          <w:lang w:val="es-ES" w:eastAsia="es-ES" w:bidi="es-ES"/>
        </w:rPr>
        <w:t xml:space="preserve"> a través</w:t>
      </w:r>
      <w:r w:rsidRPr="00595F1F">
        <w:rPr>
          <w:rFonts w:eastAsia="Century Gothic" w:cs="Century Gothic"/>
          <w:sz w:val="18"/>
          <w:szCs w:val="18"/>
          <w:lang w:val="es-ES" w:eastAsia="es-ES" w:bidi="es-ES"/>
        </w:rPr>
        <w:t xml:space="preserve"> </w:t>
      </w:r>
      <w:r w:rsidR="00913C17" w:rsidRPr="00595F1F">
        <w:rPr>
          <w:rFonts w:eastAsia="Century Gothic" w:cs="Century Gothic"/>
          <w:sz w:val="18"/>
          <w:szCs w:val="18"/>
          <w:lang w:val="es-ES" w:eastAsia="es-ES" w:bidi="es-ES"/>
        </w:rPr>
        <w:t xml:space="preserve">de los documentos precisados en </w:t>
      </w:r>
      <w:r w:rsidR="00913C17" w:rsidRPr="00595F1F">
        <w:rPr>
          <w:sz w:val="18"/>
          <w:szCs w:val="18"/>
        </w:rPr>
        <w:t xml:space="preserve">el </w:t>
      </w:r>
      <w:r w:rsidR="00913C17" w:rsidRPr="00E734A4">
        <w:rPr>
          <w:sz w:val="18"/>
          <w:szCs w:val="18"/>
        </w:rPr>
        <w:t xml:space="preserve">apartado IV, </w:t>
      </w:r>
      <w:r w:rsidR="00455DA5" w:rsidRPr="00E734A4">
        <w:rPr>
          <w:sz w:val="18"/>
          <w:szCs w:val="18"/>
        </w:rPr>
        <w:t xml:space="preserve">inciso A) </w:t>
      </w:r>
      <w:r w:rsidR="00913C17" w:rsidRPr="00E734A4">
        <w:rPr>
          <w:sz w:val="18"/>
          <w:szCs w:val="18"/>
        </w:rPr>
        <w:t xml:space="preserve">numerales 1 </w:t>
      </w:r>
      <w:proofErr w:type="gramStart"/>
      <w:r w:rsidR="00913C17" w:rsidRPr="00E734A4">
        <w:rPr>
          <w:sz w:val="18"/>
          <w:szCs w:val="18"/>
        </w:rPr>
        <w:t xml:space="preserve">al </w:t>
      </w:r>
      <w:r w:rsidR="008C53B4" w:rsidRPr="00E734A4">
        <w:rPr>
          <w:sz w:val="18"/>
          <w:szCs w:val="18"/>
        </w:rPr>
        <w:t xml:space="preserve"> </w:t>
      </w:r>
      <w:r w:rsidR="00455DA5" w:rsidRPr="00E734A4">
        <w:rPr>
          <w:sz w:val="18"/>
          <w:szCs w:val="18"/>
        </w:rPr>
        <w:t>3</w:t>
      </w:r>
      <w:proofErr w:type="gramEnd"/>
      <w:r w:rsidR="00913C17" w:rsidRPr="00E734A4">
        <w:rPr>
          <w:sz w:val="18"/>
          <w:szCs w:val="18"/>
        </w:rPr>
        <w:t xml:space="preserve">  de las presentes bases, entre los cuales se hace referencia a la</w:t>
      </w:r>
      <w:r w:rsidR="005D56D3" w:rsidRPr="00E734A4">
        <w:rPr>
          <w:sz w:val="18"/>
          <w:szCs w:val="18"/>
        </w:rPr>
        <w:t xml:space="preserve"> </w:t>
      </w:r>
      <w:r w:rsidR="00913C17" w:rsidRPr="00E734A4">
        <w:rPr>
          <w:sz w:val="18"/>
          <w:szCs w:val="18"/>
        </w:rPr>
        <w:t>constancia de registro</w:t>
      </w:r>
      <w:r w:rsidR="00913C17" w:rsidRPr="00595F1F">
        <w:rPr>
          <w:sz w:val="18"/>
          <w:szCs w:val="18"/>
        </w:rPr>
        <w:t xml:space="preserve"> de padrón de proveedores del </w:t>
      </w:r>
      <w:r w:rsidR="000F088D">
        <w:rPr>
          <w:sz w:val="18"/>
          <w:szCs w:val="18"/>
        </w:rPr>
        <w:t>M</w:t>
      </w:r>
      <w:r w:rsidR="00913C17" w:rsidRPr="00595F1F">
        <w:rPr>
          <w:sz w:val="18"/>
          <w:szCs w:val="18"/>
        </w:rPr>
        <w:t>unicipio de Chihuahua.</w:t>
      </w:r>
    </w:p>
    <w:p w14:paraId="3F32AC98" w14:textId="77777777" w:rsidR="003344ED" w:rsidRPr="00595F1F" w:rsidRDefault="003344ED" w:rsidP="003344ED">
      <w:pPr>
        <w:widowControl w:val="0"/>
        <w:autoSpaceDE w:val="0"/>
        <w:autoSpaceDN w:val="0"/>
        <w:spacing w:before="1" w:after="0" w:line="240" w:lineRule="auto"/>
        <w:ind w:left="720" w:right="401"/>
        <w:rPr>
          <w:rFonts w:eastAsia="Century Gothic" w:cs="Century Gothic"/>
          <w:sz w:val="18"/>
          <w:szCs w:val="18"/>
          <w:lang w:val="es-ES" w:eastAsia="es-ES" w:bidi="es-ES"/>
        </w:rPr>
      </w:pPr>
    </w:p>
    <w:p w14:paraId="16142288" w14:textId="77777777" w:rsidR="003344ED" w:rsidRPr="00595F1F" w:rsidRDefault="003344ED" w:rsidP="003344ED">
      <w:pPr>
        <w:widowControl w:val="0"/>
        <w:autoSpaceDE w:val="0"/>
        <w:autoSpaceDN w:val="0"/>
        <w:spacing w:before="1" w:after="0" w:line="240" w:lineRule="auto"/>
        <w:ind w:left="720" w:right="401"/>
        <w:rPr>
          <w:rFonts w:eastAsia="Century Gothic" w:cs="Century Gothic"/>
          <w:sz w:val="18"/>
          <w:szCs w:val="18"/>
          <w:lang w:val="es-ES" w:eastAsia="es-ES" w:bidi="es-ES"/>
        </w:rPr>
      </w:pPr>
      <w:r w:rsidRPr="00595F1F">
        <w:rPr>
          <w:rFonts w:eastAsia="Century Gothic" w:cs="Century Gothic"/>
          <w:sz w:val="18"/>
          <w:szCs w:val="18"/>
          <w:lang w:val="es-ES" w:eastAsia="es-ES" w:bidi="es-ES"/>
        </w:rPr>
        <w:t>Sin perjuicio de lo anterior, en la revisión que se haga de la propuesta técnica y económica, una vez culminada la etapa de presentación de proposiciones, se revisará el acta constitutiva, las modificaciones de las actas correspondientes de la moral inscritas en el Registro Público de la Propiedad, las facultades del representante legal para determinar si cuenta con las atribuciones necesarias para otorgar o delegarlas a terceras personas, así como las facultades para obligar a la persona moral para entregar lo requerido y deberá de constar que el objeto social debe de ser acorde a lo solicitado o semejante a este.</w:t>
      </w:r>
    </w:p>
    <w:p w14:paraId="1D7D70AF" w14:textId="77777777" w:rsidR="003344ED" w:rsidRPr="00595F1F" w:rsidRDefault="003344ED" w:rsidP="003344ED">
      <w:pPr>
        <w:widowControl w:val="0"/>
        <w:autoSpaceDE w:val="0"/>
        <w:autoSpaceDN w:val="0"/>
        <w:spacing w:before="1" w:after="0" w:line="240" w:lineRule="auto"/>
        <w:ind w:left="720" w:right="401"/>
        <w:rPr>
          <w:rFonts w:eastAsia="Century Gothic" w:cs="Century Gothic"/>
          <w:sz w:val="18"/>
          <w:szCs w:val="18"/>
          <w:lang w:val="es-ES" w:eastAsia="es-ES" w:bidi="es-ES"/>
        </w:rPr>
      </w:pPr>
    </w:p>
    <w:p w14:paraId="7058A2AB" w14:textId="7B1EE6ED" w:rsidR="003344ED" w:rsidRPr="00595F1F" w:rsidRDefault="003344ED" w:rsidP="003344ED">
      <w:pPr>
        <w:widowControl w:val="0"/>
        <w:autoSpaceDE w:val="0"/>
        <w:autoSpaceDN w:val="0"/>
        <w:spacing w:before="1" w:after="0" w:line="240" w:lineRule="auto"/>
        <w:ind w:left="720" w:right="401"/>
        <w:rPr>
          <w:rFonts w:eastAsia="Century Gothic" w:cs="Century Gothic"/>
          <w:sz w:val="18"/>
          <w:szCs w:val="18"/>
          <w:lang w:val="es-ES" w:eastAsia="es-ES" w:bidi="es-ES"/>
        </w:rPr>
      </w:pPr>
      <w:r w:rsidRPr="00595F1F">
        <w:rPr>
          <w:rFonts w:eastAsia="Century Gothic" w:cs="Century Gothic"/>
          <w:sz w:val="18"/>
          <w:szCs w:val="18"/>
          <w:lang w:val="es-ES" w:eastAsia="es-ES" w:bidi="es-ES"/>
        </w:rPr>
        <w:t xml:space="preserve">En caso de que no cuente con </w:t>
      </w:r>
      <w:r w:rsidR="005D56D3" w:rsidRPr="00595F1F">
        <w:rPr>
          <w:sz w:val="18"/>
          <w:szCs w:val="18"/>
        </w:rPr>
        <w:t xml:space="preserve">la constancia de registro de padrón de proveedores del </w:t>
      </w:r>
      <w:r w:rsidR="000F088D">
        <w:rPr>
          <w:sz w:val="18"/>
          <w:szCs w:val="18"/>
        </w:rPr>
        <w:t>M</w:t>
      </w:r>
      <w:r w:rsidR="005D56D3" w:rsidRPr="00595F1F">
        <w:rPr>
          <w:sz w:val="18"/>
          <w:szCs w:val="18"/>
        </w:rPr>
        <w:t>unicipio de Chihuahua</w:t>
      </w:r>
      <w:r w:rsidR="005D56D3" w:rsidRPr="00595F1F">
        <w:rPr>
          <w:rFonts w:eastAsia="Century Gothic" w:cs="Century Gothic"/>
          <w:sz w:val="18"/>
          <w:szCs w:val="18"/>
          <w:lang w:val="es-ES" w:eastAsia="es-ES" w:bidi="es-ES"/>
        </w:rPr>
        <w:t xml:space="preserve"> </w:t>
      </w:r>
      <w:r w:rsidRPr="00595F1F">
        <w:rPr>
          <w:rFonts w:eastAsia="Century Gothic" w:cs="Century Gothic"/>
          <w:sz w:val="18"/>
          <w:szCs w:val="18"/>
          <w:lang w:val="es-ES" w:eastAsia="es-ES" w:bidi="es-ES"/>
        </w:rPr>
        <w:t>el posible licitante, al momento de celebrar el acto de presentación y apertura de propuestas, se</w:t>
      </w:r>
      <w:r w:rsidR="00530BBB" w:rsidRPr="00595F1F">
        <w:rPr>
          <w:rFonts w:eastAsia="Century Gothic" w:cs="Century Gothic"/>
          <w:sz w:val="18"/>
          <w:szCs w:val="18"/>
          <w:lang w:val="es-ES" w:eastAsia="es-ES" w:bidi="es-ES"/>
        </w:rPr>
        <w:t xml:space="preserve"> le</w:t>
      </w:r>
      <w:r w:rsidRPr="00595F1F">
        <w:rPr>
          <w:rFonts w:eastAsia="Century Gothic" w:cs="Century Gothic"/>
          <w:sz w:val="18"/>
          <w:szCs w:val="18"/>
          <w:lang w:val="es-ES" w:eastAsia="es-ES" w:bidi="es-ES"/>
        </w:rPr>
        <w:t xml:space="preserve"> hace saber que, para acreditar </w:t>
      </w:r>
      <w:r w:rsidR="005D56D3" w:rsidRPr="00595F1F">
        <w:rPr>
          <w:rFonts w:eastAsia="Century Gothic" w:cs="Century Gothic"/>
          <w:sz w:val="18"/>
          <w:szCs w:val="18"/>
          <w:lang w:val="es-ES" w:eastAsia="es-ES" w:bidi="es-ES"/>
        </w:rPr>
        <w:t>el cumplimiento de dicho requisito</w:t>
      </w:r>
      <w:r w:rsidRPr="00595F1F">
        <w:rPr>
          <w:rFonts w:eastAsia="Century Gothic" w:cs="Century Gothic"/>
          <w:sz w:val="18"/>
          <w:szCs w:val="18"/>
          <w:lang w:val="es-ES" w:eastAsia="es-ES" w:bidi="es-ES"/>
        </w:rPr>
        <w:t>, se solicita</w:t>
      </w:r>
      <w:r w:rsidR="005D56D3" w:rsidRPr="00595F1F">
        <w:rPr>
          <w:rFonts w:eastAsia="Century Gothic" w:cs="Century Gothic"/>
          <w:sz w:val="18"/>
          <w:szCs w:val="18"/>
          <w:lang w:val="es-ES" w:eastAsia="es-ES" w:bidi="es-ES"/>
        </w:rPr>
        <w:t>:</w:t>
      </w:r>
      <w:r w:rsidRPr="00595F1F">
        <w:rPr>
          <w:rFonts w:eastAsia="Century Gothic" w:cs="Century Gothic"/>
          <w:sz w:val="18"/>
          <w:szCs w:val="18"/>
          <w:lang w:val="es-ES" w:eastAsia="es-ES" w:bidi="es-ES"/>
        </w:rPr>
        <w:t xml:space="preserve"> </w:t>
      </w:r>
    </w:p>
    <w:p w14:paraId="68301675" w14:textId="52EF7A55" w:rsidR="005D6D80" w:rsidRPr="00595F1F" w:rsidRDefault="003344ED" w:rsidP="005D56D3">
      <w:pPr>
        <w:pStyle w:val="Textoindependiente"/>
        <w:numPr>
          <w:ilvl w:val="0"/>
          <w:numId w:val="50"/>
        </w:numPr>
        <w:spacing w:before="99"/>
        <w:ind w:right="401"/>
        <w:rPr>
          <w:sz w:val="18"/>
          <w:szCs w:val="18"/>
        </w:rPr>
      </w:pPr>
      <w:r w:rsidRPr="00595F1F">
        <w:rPr>
          <w:sz w:val="18"/>
          <w:szCs w:val="18"/>
        </w:rPr>
        <w:t xml:space="preserve">Carta de manifestación bajo protesta de decir verdad, firmada por el representante legal, en la que se comprometa, a que, en el caso de resultar adjudicado, a la firma del contrato respectivo presentará el original y copia de la constancia vigente del registro del Padrón de Proveedores del Municipio de Chihuahua. En caso de resultar adjudicado, y que, en la fecha prevista para la suscripción del contrato correspondiente, no cuente con la constancia del padrón ya señalado, perderá el derecho al contrato. </w:t>
      </w:r>
    </w:p>
    <w:p w14:paraId="35640485" w14:textId="2966CF6B" w:rsidR="00AF33EC" w:rsidRPr="00595F1F" w:rsidRDefault="00746E8A" w:rsidP="007373C0">
      <w:pPr>
        <w:pStyle w:val="Textoindependiente"/>
        <w:numPr>
          <w:ilvl w:val="0"/>
          <w:numId w:val="1"/>
        </w:numPr>
        <w:spacing w:before="99"/>
        <w:ind w:right="401"/>
        <w:rPr>
          <w:sz w:val="18"/>
          <w:szCs w:val="18"/>
        </w:rPr>
      </w:pPr>
      <w:r w:rsidRPr="00595F1F">
        <w:rPr>
          <w:sz w:val="18"/>
          <w:szCs w:val="18"/>
        </w:rPr>
        <w:t>La entrega de propuestas se hará en sobres cerrados, en uno se presentará la propuesta técnica, el licitante a elección podrá presentar la documentación distinta a la propuesta técnica dentro del sobre mencionado anteriormente y en diverso sobre la propuesta económica</w:t>
      </w:r>
      <w:r w:rsidR="00F13057" w:rsidRPr="00595F1F">
        <w:rPr>
          <w:sz w:val="18"/>
          <w:szCs w:val="18"/>
        </w:rPr>
        <w:t xml:space="preserve">. </w:t>
      </w:r>
      <w:bookmarkEnd w:id="7"/>
    </w:p>
    <w:p w14:paraId="42AFEB1E" w14:textId="77777777" w:rsidR="00AF33EC" w:rsidRPr="00595F1F" w:rsidRDefault="00F13057" w:rsidP="007373C0">
      <w:pPr>
        <w:pStyle w:val="Textoindependiente"/>
        <w:numPr>
          <w:ilvl w:val="0"/>
          <w:numId w:val="1"/>
        </w:numPr>
        <w:spacing w:before="99"/>
        <w:ind w:right="401"/>
        <w:rPr>
          <w:sz w:val="18"/>
          <w:szCs w:val="18"/>
        </w:rPr>
      </w:pPr>
      <w:r w:rsidRPr="00595F1F">
        <w:rPr>
          <w:sz w:val="18"/>
          <w:szCs w:val="18"/>
        </w:rPr>
        <w:t xml:space="preserve">La apertura de propuestas se llevará a cabo en dos etapas. En la primera </w:t>
      </w:r>
      <w:r w:rsidR="00B42DE3" w:rsidRPr="00595F1F">
        <w:rPr>
          <w:sz w:val="18"/>
          <w:szCs w:val="18"/>
        </w:rPr>
        <w:t xml:space="preserve">etapa, </w:t>
      </w:r>
      <w:r w:rsidRPr="00595F1F">
        <w:rPr>
          <w:sz w:val="18"/>
          <w:szCs w:val="18"/>
        </w:rPr>
        <w:t>se procederá a la apertura de las propuestas técnicas de los participantes, realizándose una revisión cuantitativa de los requisitos solicitados en la presente base</w:t>
      </w:r>
      <w:r w:rsidR="00B42DE3" w:rsidRPr="00595F1F">
        <w:rPr>
          <w:sz w:val="18"/>
          <w:szCs w:val="18"/>
        </w:rPr>
        <w:t>, haciéndose constar en el acto aquellas que hubiesen omitido alguno de los documentos o requisitos exigidos, las cuales permanecerán bajo custodia de la convocante al menos quince días hábiles contador a partir de que sé de a conocer el fallo de la licitación.</w:t>
      </w:r>
    </w:p>
    <w:p w14:paraId="5CEEAF36" w14:textId="54B37051" w:rsidR="00B10788" w:rsidRPr="00595F1F" w:rsidRDefault="00F13057" w:rsidP="007373C0">
      <w:pPr>
        <w:pStyle w:val="Textoindependiente"/>
        <w:numPr>
          <w:ilvl w:val="0"/>
          <w:numId w:val="1"/>
        </w:numPr>
        <w:spacing w:before="99"/>
        <w:ind w:right="401"/>
        <w:rPr>
          <w:sz w:val="18"/>
          <w:szCs w:val="18"/>
        </w:rPr>
      </w:pPr>
      <w:r w:rsidRPr="00595F1F">
        <w:rPr>
          <w:sz w:val="18"/>
          <w:szCs w:val="18"/>
        </w:rPr>
        <w:t xml:space="preserve">En la segunda etapa, </w:t>
      </w:r>
      <w:r w:rsidR="00B42DE3" w:rsidRPr="00595F1F">
        <w:rPr>
          <w:sz w:val="18"/>
          <w:szCs w:val="18"/>
        </w:rPr>
        <w:t>y una vez hecha la revisión cuantitativa de los requisitos y documentos que integran la propuesta técnica</w:t>
      </w:r>
      <w:r w:rsidR="00B42DE3" w:rsidRPr="00595F1F">
        <w:rPr>
          <w:rFonts w:cstheme="minorHAnsi"/>
          <w:sz w:val="18"/>
          <w:szCs w:val="18"/>
        </w:rPr>
        <w:t xml:space="preserve">, </w:t>
      </w:r>
      <w:r w:rsidRPr="00595F1F">
        <w:rPr>
          <w:sz w:val="18"/>
          <w:szCs w:val="18"/>
        </w:rPr>
        <w:t xml:space="preserve">se procederá a la apertura de los sobres cerrados y sellados que contengan las propuestas económicas, y se dará lectura en voz alta </w:t>
      </w:r>
      <w:r w:rsidR="00B42DE3" w:rsidRPr="00595F1F">
        <w:rPr>
          <w:sz w:val="18"/>
          <w:szCs w:val="18"/>
        </w:rPr>
        <w:t>d</w:t>
      </w:r>
      <w:r w:rsidRPr="00595F1F">
        <w:rPr>
          <w:sz w:val="18"/>
          <w:szCs w:val="18"/>
        </w:rPr>
        <w:t>el importe de las propuestas</w:t>
      </w:r>
      <w:r w:rsidRPr="00595F1F">
        <w:rPr>
          <w:rFonts w:cstheme="minorHAnsi"/>
          <w:sz w:val="18"/>
          <w:szCs w:val="18"/>
        </w:rPr>
        <w:t>.</w:t>
      </w:r>
    </w:p>
    <w:p w14:paraId="200FB89E" w14:textId="425E5CCB" w:rsidR="00AF33EC" w:rsidRPr="00595F1F" w:rsidRDefault="00AF33EC" w:rsidP="007373C0">
      <w:pPr>
        <w:pStyle w:val="Textoindependiente"/>
        <w:numPr>
          <w:ilvl w:val="0"/>
          <w:numId w:val="1"/>
        </w:numPr>
        <w:spacing w:before="99"/>
        <w:ind w:right="401"/>
        <w:rPr>
          <w:sz w:val="18"/>
          <w:szCs w:val="18"/>
        </w:rPr>
      </w:pPr>
      <w:r w:rsidRPr="00595F1F">
        <w:rPr>
          <w:rFonts w:cstheme="minorHAnsi"/>
          <w:sz w:val="18"/>
          <w:szCs w:val="18"/>
        </w:rPr>
        <w:t>Las personas participantes si es su deseo elegirán mínimo a un</w:t>
      </w:r>
      <w:r w:rsidR="000F088D">
        <w:rPr>
          <w:rFonts w:cstheme="minorHAnsi"/>
          <w:sz w:val="18"/>
          <w:szCs w:val="18"/>
        </w:rPr>
        <w:t>a</w:t>
      </w:r>
      <w:r w:rsidRPr="00595F1F">
        <w:rPr>
          <w:rFonts w:cstheme="minorHAnsi"/>
          <w:sz w:val="18"/>
          <w:szCs w:val="18"/>
        </w:rPr>
        <w:t xml:space="preserve"> de ellas, la cual rubricará todas las propuestas aceptadas, de conformidad con el artículo 61 de la Ley de la materia.</w:t>
      </w:r>
    </w:p>
    <w:p w14:paraId="6CAD23C5" w14:textId="77777777" w:rsidR="00AF33EC" w:rsidRPr="00595F1F" w:rsidRDefault="00F13057" w:rsidP="007373C0">
      <w:pPr>
        <w:pStyle w:val="Textoindependiente"/>
        <w:numPr>
          <w:ilvl w:val="0"/>
          <w:numId w:val="1"/>
        </w:numPr>
        <w:spacing w:before="99"/>
        <w:ind w:right="401"/>
        <w:rPr>
          <w:sz w:val="18"/>
          <w:szCs w:val="18"/>
        </w:rPr>
      </w:pPr>
      <w:r w:rsidRPr="00595F1F">
        <w:rPr>
          <w:sz w:val="18"/>
          <w:szCs w:val="18"/>
        </w:rPr>
        <w:t>El convocante levantará el acta correspondiente, en la que hará constar las proposiciones aceptadas, sus importes y los hechos ocurridos durante el acto</w:t>
      </w:r>
      <w:r w:rsidR="00B10788" w:rsidRPr="00595F1F">
        <w:rPr>
          <w:rFonts w:cstheme="minorHAnsi"/>
          <w:sz w:val="18"/>
          <w:szCs w:val="18"/>
        </w:rPr>
        <w:t xml:space="preserve">, así como la fecha y hora para la celebración del fallo correspondiente. El acta deberá ser firmada por los licitantes asistentes al acto y se les entregará copia de </w:t>
      </w:r>
      <w:proofErr w:type="gramStart"/>
      <w:r w:rsidR="00B10788" w:rsidRPr="00595F1F">
        <w:rPr>
          <w:rFonts w:cstheme="minorHAnsi"/>
          <w:sz w:val="18"/>
          <w:szCs w:val="18"/>
        </w:rPr>
        <w:t>la misma</w:t>
      </w:r>
      <w:proofErr w:type="gramEnd"/>
      <w:r w:rsidR="00B10788" w:rsidRPr="00595F1F">
        <w:rPr>
          <w:rFonts w:cstheme="minorHAnsi"/>
          <w:sz w:val="18"/>
          <w:szCs w:val="18"/>
        </w:rPr>
        <w:t>.</w:t>
      </w:r>
      <w:r w:rsidRPr="00595F1F">
        <w:rPr>
          <w:rFonts w:cstheme="minorHAnsi"/>
          <w:sz w:val="18"/>
          <w:szCs w:val="18"/>
        </w:rPr>
        <w:t xml:space="preserve"> </w:t>
      </w:r>
      <w:bookmarkStart w:id="8" w:name="_Hlk130389647"/>
    </w:p>
    <w:bookmarkEnd w:id="8"/>
    <w:p w14:paraId="363BA7A2" w14:textId="77777777" w:rsidR="008A1C27" w:rsidRPr="00595F1F" w:rsidRDefault="008A1C27" w:rsidP="00F128C0">
      <w:pPr>
        <w:widowControl w:val="0"/>
        <w:autoSpaceDE w:val="0"/>
        <w:autoSpaceDN w:val="0"/>
        <w:spacing w:before="1" w:after="0" w:line="240" w:lineRule="auto"/>
        <w:ind w:left="0" w:right="401"/>
        <w:rPr>
          <w:rFonts w:eastAsia="Century Gothic" w:cstheme="minorHAnsi"/>
          <w:b/>
          <w:sz w:val="18"/>
          <w:szCs w:val="18"/>
          <w:u w:val="single"/>
          <w:lang w:eastAsia="es-ES" w:bidi="es-ES"/>
        </w:rPr>
      </w:pPr>
    </w:p>
    <w:p w14:paraId="6C2DCDDC" w14:textId="4193C3D6" w:rsidR="008A1C27" w:rsidRPr="00595F1F" w:rsidRDefault="00F44199" w:rsidP="007373C0">
      <w:pPr>
        <w:pStyle w:val="Prrafodelista"/>
        <w:widowControl w:val="0"/>
        <w:numPr>
          <w:ilvl w:val="0"/>
          <w:numId w:val="1"/>
        </w:numPr>
        <w:autoSpaceDE w:val="0"/>
        <w:autoSpaceDN w:val="0"/>
        <w:spacing w:before="1" w:after="0" w:line="240" w:lineRule="auto"/>
        <w:ind w:right="401"/>
        <w:rPr>
          <w:rFonts w:eastAsia="Century Gothic" w:cstheme="minorHAnsi"/>
          <w:b/>
          <w:sz w:val="18"/>
          <w:szCs w:val="18"/>
          <w:u w:val="single"/>
          <w:lang w:eastAsia="es-ES" w:bidi="es-ES"/>
        </w:rPr>
      </w:pPr>
      <w:r w:rsidRPr="00D12F2A">
        <w:rPr>
          <w:rFonts w:eastAsia="Century Gothic" w:cstheme="minorHAnsi"/>
          <w:bCs/>
          <w:sz w:val="18"/>
          <w:szCs w:val="18"/>
          <w:lang w:val="es-ES" w:eastAsia="es-ES" w:bidi="es-ES"/>
        </w:rPr>
        <w:t xml:space="preserve">Se indica que el fallo correspondiente a la presente licitación se dará dentro del término de </w:t>
      </w:r>
      <w:r w:rsidR="00306494" w:rsidRPr="00D12F2A">
        <w:rPr>
          <w:rFonts w:eastAsia="Century Gothic" w:cstheme="minorHAnsi"/>
          <w:b/>
          <w:bCs/>
          <w:sz w:val="18"/>
          <w:szCs w:val="18"/>
          <w:lang w:val="es-ES" w:eastAsia="es-ES" w:bidi="es-ES"/>
        </w:rPr>
        <w:t>diez</w:t>
      </w:r>
      <w:r w:rsidRPr="00D12F2A">
        <w:rPr>
          <w:rFonts w:eastAsia="Century Gothic" w:cstheme="minorHAnsi"/>
          <w:b/>
          <w:bCs/>
          <w:sz w:val="18"/>
          <w:szCs w:val="18"/>
          <w:lang w:val="es-ES" w:eastAsia="es-ES" w:bidi="es-ES"/>
        </w:rPr>
        <w:t xml:space="preserve"> días naturales</w:t>
      </w:r>
      <w:r w:rsidRPr="00595F1F">
        <w:rPr>
          <w:rFonts w:eastAsia="Century Gothic" w:cstheme="minorHAnsi"/>
          <w:bCs/>
          <w:sz w:val="18"/>
          <w:szCs w:val="18"/>
          <w:lang w:val="es-ES" w:eastAsia="es-ES" w:bidi="es-ES"/>
        </w:rPr>
        <w:t>, contados a partir de la fecha del acto de presentación y apertura de las propuestas, estableciendo en el acta que se levante la fecha, hora y lugar exactos para la lectura del fallo, mismo documento que se entregará a los participantes presentes y se publicará en el Sistema de Contrataciones Públicas y en el portal del ente convocante. Durante este período se efectuará</w:t>
      </w:r>
      <w:r w:rsidR="00AF33EC" w:rsidRPr="00595F1F">
        <w:rPr>
          <w:rFonts w:eastAsia="Century Gothic" w:cstheme="minorHAnsi"/>
          <w:bCs/>
          <w:sz w:val="18"/>
          <w:szCs w:val="18"/>
          <w:lang w:val="es-ES" w:eastAsia="es-ES" w:bidi="es-ES"/>
        </w:rPr>
        <w:t xml:space="preserve"> por parte del área requirente de las adquisiciones</w:t>
      </w:r>
      <w:r w:rsidRPr="00595F1F">
        <w:rPr>
          <w:rFonts w:eastAsia="Century Gothic" w:cstheme="minorHAnsi"/>
          <w:bCs/>
          <w:sz w:val="18"/>
          <w:szCs w:val="18"/>
          <w:lang w:val="es-ES" w:eastAsia="es-ES" w:bidi="es-ES"/>
        </w:rPr>
        <w:t xml:space="preserve"> un análisis detallado de las proposiciones aceptadas en el acto de presentación y apertura de ambas propuestas.</w:t>
      </w:r>
    </w:p>
    <w:p w14:paraId="343F6224" w14:textId="77777777" w:rsidR="008A1C27" w:rsidRPr="00595F1F" w:rsidRDefault="008A1C27" w:rsidP="008A1C27">
      <w:pPr>
        <w:pStyle w:val="Prrafodelista"/>
        <w:rPr>
          <w:rFonts w:eastAsia="Century Gothic" w:cstheme="minorHAnsi"/>
          <w:bCs/>
          <w:sz w:val="18"/>
          <w:szCs w:val="18"/>
          <w:lang w:val="es-ES" w:eastAsia="es-ES" w:bidi="es-ES"/>
        </w:rPr>
      </w:pPr>
    </w:p>
    <w:p w14:paraId="0840F774" w14:textId="77777777" w:rsidR="008A1C27" w:rsidRPr="00595F1F" w:rsidRDefault="00F44199" w:rsidP="007373C0">
      <w:pPr>
        <w:pStyle w:val="Prrafodelista"/>
        <w:widowControl w:val="0"/>
        <w:numPr>
          <w:ilvl w:val="0"/>
          <w:numId w:val="1"/>
        </w:numPr>
        <w:autoSpaceDE w:val="0"/>
        <w:autoSpaceDN w:val="0"/>
        <w:spacing w:before="1" w:after="0" w:line="240" w:lineRule="auto"/>
        <w:ind w:right="401"/>
        <w:rPr>
          <w:rFonts w:eastAsia="Century Gothic" w:cstheme="minorHAnsi"/>
          <w:b/>
          <w:sz w:val="18"/>
          <w:szCs w:val="18"/>
          <w:u w:val="single"/>
          <w:lang w:eastAsia="es-ES" w:bidi="es-ES"/>
        </w:rPr>
      </w:pPr>
      <w:r w:rsidRPr="00595F1F">
        <w:rPr>
          <w:rFonts w:eastAsia="Century Gothic" w:cstheme="minorHAnsi"/>
          <w:bCs/>
          <w:sz w:val="18"/>
          <w:szCs w:val="18"/>
          <w:lang w:val="es-ES" w:eastAsia="es-ES" w:bidi="es-ES"/>
        </w:rPr>
        <w:t>Los requisitos plasmados en la presente base y en la convocatoria son indispensables para evaluar la proposición, y, en consecuencia, su incumplimiento, así como la violación a alguna normatividad vigente y positiva, afectaría su solvencia y motivaría su desechamiento</w:t>
      </w:r>
      <w:bookmarkStart w:id="9" w:name="_Hlk130390362"/>
      <w:r w:rsidR="008A1C27" w:rsidRPr="00595F1F">
        <w:rPr>
          <w:rFonts w:eastAsia="Century Gothic" w:cstheme="minorHAnsi"/>
          <w:bCs/>
          <w:sz w:val="18"/>
          <w:szCs w:val="18"/>
          <w:lang w:val="es-ES" w:eastAsia="es-ES" w:bidi="es-ES"/>
        </w:rPr>
        <w:t>.</w:t>
      </w:r>
    </w:p>
    <w:p w14:paraId="3F61CDFF" w14:textId="77777777" w:rsidR="008A1C27" w:rsidRPr="00595F1F" w:rsidRDefault="008A1C27" w:rsidP="008A1C27">
      <w:pPr>
        <w:pStyle w:val="Prrafodelista"/>
        <w:rPr>
          <w:rFonts w:eastAsia="Century Gothic" w:cstheme="minorHAnsi"/>
          <w:bCs/>
          <w:sz w:val="18"/>
          <w:szCs w:val="18"/>
          <w:lang w:val="es-ES" w:eastAsia="es-ES" w:bidi="es-ES"/>
        </w:rPr>
      </w:pPr>
    </w:p>
    <w:p w14:paraId="09290ABD" w14:textId="37DB0C55" w:rsidR="00DB6C05" w:rsidRPr="00595F1F" w:rsidRDefault="00F44199" w:rsidP="007373C0">
      <w:pPr>
        <w:pStyle w:val="Prrafodelista"/>
        <w:widowControl w:val="0"/>
        <w:numPr>
          <w:ilvl w:val="0"/>
          <w:numId w:val="1"/>
        </w:numPr>
        <w:autoSpaceDE w:val="0"/>
        <w:autoSpaceDN w:val="0"/>
        <w:spacing w:before="1" w:after="0" w:line="240" w:lineRule="auto"/>
        <w:ind w:right="401"/>
        <w:rPr>
          <w:rFonts w:eastAsia="Century Gothic" w:cstheme="minorHAnsi"/>
          <w:b/>
          <w:sz w:val="18"/>
          <w:szCs w:val="18"/>
          <w:u w:val="single"/>
          <w:lang w:eastAsia="es-ES" w:bidi="es-ES"/>
        </w:rPr>
      </w:pPr>
      <w:r w:rsidRPr="00595F1F">
        <w:rPr>
          <w:rFonts w:eastAsia="Century Gothic" w:cstheme="minorHAnsi"/>
          <w:bCs/>
          <w:sz w:val="18"/>
          <w:szCs w:val="18"/>
          <w:lang w:val="es-ES" w:eastAsia="es-ES" w:bidi="es-ES"/>
        </w:rPr>
        <w:t>Además de los requisitos señalados en el cuerpo de la</w:t>
      </w:r>
      <w:r w:rsidR="00D774FC">
        <w:rPr>
          <w:rFonts w:eastAsia="Century Gothic" w:cstheme="minorHAnsi"/>
          <w:bCs/>
          <w:sz w:val="18"/>
          <w:szCs w:val="18"/>
          <w:lang w:val="es-ES" w:eastAsia="es-ES" w:bidi="es-ES"/>
        </w:rPr>
        <w:t>s</w:t>
      </w:r>
      <w:r w:rsidRPr="00595F1F">
        <w:rPr>
          <w:rFonts w:eastAsia="Century Gothic" w:cstheme="minorHAnsi"/>
          <w:bCs/>
          <w:sz w:val="18"/>
          <w:szCs w:val="18"/>
          <w:lang w:val="es-ES" w:eastAsia="es-ES" w:bidi="es-ES"/>
        </w:rPr>
        <w:t xml:space="preserve"> presente</w:t>
      </w:r>
      <w:r w:rsidR="008C05F8" w:rsidRPr="00595F1F">
        <w:rPr>
          <w:rFonts w:eastAsia="Century Gothic" w:cstheme="minorHAnsi"/>
          <w:bCs/>
          <w:sz w:val="18"/>
          <w:szCs w:val="18"/>
          <w:lang w:val="es-ES" w:eastAsia="es-ES" w:bidi="es-ES"/>
        </w:rPr>
        <w:t>s</w:t>
      </w:r>
      <w:r w:rsidRPr="00595F1F">
        <w:rPr>
          <w:rFonts w:eastAsia="Century Gothic" w:cstheme="minorHAnsi"/>
          <w:bCs/>
          <w:sz w:val="18"/>
          <w:szCs w:val="18"/>
          <w:lang w:val="es-ES" w:eastAsia="es-ES" w:bidi="es-ES"/>
        </w:rPr>
        <w:t xml:space="preserve"> base</w:t>
      </w:r>
      <w:r w:rsidR="008C05F8" w:rsidRPr="00595F1F">
        <w:rPr>
          <w:rFonts w:eastAsia="Century Gothic" w:cstheme="minorHAnsi"/>
          <w:bCs/>
          <w:sz w:val="18"/>
          <w:szCs w:val="18"/>
          <w:lang w:val="es-ES" w:eastAsia="es-ES" w:bidi="es-ES"/>
        </w:rPr>
        <w:t>s</w:t>
      </w:r>
      <w:r w:rsidRPr="00595F1F">
        <w:rPr>
          <w:rFonts w:eastAsia="Century Gothic" w:cstheme="minorHAnsi"/>
          <w:bCs/>
          <w:sz w:val="18"/>
          <w:szCs w:val="18"/>
          <w:lang w:val="es-ES" w:eastAsia="es-ES" w:bidi="es-ES"/>
        </w:rPr>
        <w:t xml:space="preserve"> que son indispensables, también se deben de cumplir y se consideran igual de importantes para evaluar las propuestas</w:t>
      </w:r>
      <w:r w:rsidR="00B639F5" w:rsidRPr="00595F1F">
        <w:rPr>
          <w:rFonts w:eastAsia="Century Gothic" w:cstheme="minorHAnsi"/>
          <w:bCs/>
          <w:sz w:val="18"/>
          <w:szCs w:val="18"/>
          <w:lang w:val="es-ES" w:eastAsia="es-ES" w:bidi="es-ES"/>
        </w:rPr>
        <w:t xml:space="preserve"> </w:t>
      </w:r>
      <w:r w:rsidR="008C05F8" w:rsidRPr="00595F1F">
        <w:rPr>
          <w:rFonts w:eastAsia="Century Gothic" w:cstheme="minorHAnsi"/>
          <w:bCs/>
          <w:sz w:val="18"/>
          <w:szCs w:val="18"/>
          <w:lang w:val="es-ES" w:eastAsia="es-ES" w:bidi="es-ES"/>
        </w:rPr>
        <w:t>los referidos en las presentes bases</w:t>
      </w:r>
      <w:r w:rsidR="00B639F5" w:rsidRPr="00595F1F">
        <w:rPr>
          <w:rFonts w:eastAsia="Century Gothic" w:cstheme="minorHAnsi"/>
          <w:bCs/>
          <w:sz w:val="18"/>
          <w:szCs w:val="18"/>
          <w:lang w:val="es-ES" w:eastAsia="es-ES" w:bidi="es-ES"/>
        </w:rPr>
        <w:t xml:space="preserve">, por lo que </w:t>
      </w:r>
      <w:r w:rsidRPr="00595F1F">
        <w:rPr>
          <w:rFonts w:eastAsia="Century Gothic" w:cstheme="minorHAnsi"/>
          <w:bCs/>
          <w:sz w:val="18"/>
          <w:szCs w:val="18"/>
          <w:lang w:val="es-ES" w:eastAsia="es-ES" w:bidi="es-ES"/>
        </w:rPr>
        <w:t xml:space="preserve">la falta de alguno de ellos conlleva a su incumplimiento afectando la solvencia y motivará su desechamiento, </w:t>
      </w:r>
      <w:r w:rsidR="00A4711D" w:rsidRPr="00595F1F">
        <w:rPr>
          <w:rFonts w:eastAsia="Century Gothic" w:cstheme="minorHAnsi"/>
          <w:bCs/>
          <w:sz w:val="18"/>
          <w:szCs w:val="18"/>
          <w:lang w:val="es-ES" w:eastAsia="es-ES" w:bidi="es-ES"/>
        </w:rPr>
        <w:t>al igual que</w:t>
      </w:r>
      <w:r w:rsidRPr="00595F1F">
        <w:rPr>
          <w:rFonts w:eastAsia="Century Gothic" w:cstheme="minorHAnsi"/>
          <w:bCs/>
          <w:sz w:val="18"/>
          <w:szCs w:val="18"/>
          <w:lang w:val="es-ES" w:eastAsia="es-ES" w:bidi="es-ES"/>
        </w:rPr>
        <w:t xml:space="preserve"> los siguientes:</w:t>
      </w:r>
    </w:p>
    <w:p w14:paraId="068DBBB2" w14:textId="77777777" w:rsidR="00DB6C05" w:rsidRPr="00595F1F" w:rsidRDefault="00DB6C05" w:rsidP="00DB6C05">
      <w:pPr>
        <w:pStyle w:val="Prrafodelista"/>
        <w:rPr>
          <w:rFonts w:eastAsia="Century Gothic" w:cstheme="minorHAnsi"/>
          <w:bCs/>
          <w:sz w:val="18"/>
          <w:szCs w:val="18"/>
          <w:lang w:val="es-ES" w:eastAsia="es-ES" w:bidi="es-ES"/>
        </w:rPr>
      </w:pPr>
    </w:p>
    <w:p w14:paraId="693513C4" w14:textId="77777777" w:rsidR="00AB0C9B" w:rsidRPr="00595F1F" w:rsidRDefault="00F44199" w:rsidP="007373C0">
      <w:pPr>
        <w:pStyle w:val="Prrafodelista"/>
        <w:widowControl w:val="0"/>
        <w:numPr>
          <w:ilvl w:val="0"/>
          <w:numId w:val="28"/>
        </w:numPr>
        <w:autoSpaceDE w:val="0"/>
        <w:autoSpaceDN w:val="0"/>
        <w:spacing w:before="1" w:after="0" w:line="240" w:lineRule="auto"/>
        <w:ind w:right="401"/>
        <w:rPr>
          <w:rFonts w:eastAsia="Century Gothic" w:cstheme="minorHAnsi"/>
          <w:b/>
          <w:sz w:val="18"/>
          <w:szCs w:val="18"/>
          <w:u w:val="single"/>
          <w:lang w:eastAsia="es-ES" w:bidi="es-ES"/>
        </w:rPr>
      </w:pPr>
      <w:r w:rsidRPr="00595F1F">
        <w:rPr>
          <w:rFonts w:eastAsia="Century Gothic" w:cstheme="minorHAnsi"/>
          <w:bCs/>
          <w:sz w:val="18"/>
          <w:szCs w:val="18"/>
          <w:lang w:val="es-ES" w:eastAsia="es-ES" w:bidi="es-ES"/>
        </w:rPr>
        <w:t>Los participantes llevarán a cabo la entrega de sus propuestas al Comité de Adquisiciones, constituido, en la Sala de Juntas del Instituto de Planeación Integral del Municipio de Chihuahua, ubicada en la Calle Victoria # 14 sexto piso, Col. Centro C.P. 31000 en la ciudad de Chihuahua, Chihuahua, en dos sobres cerrados. En uno se presentará la propuesta técnica y, en el otro, la propuesta económica.</w:t>
      </w:r>
    </w:p>
    <w:p w14:paraId="35688DD7" w14:textId="77777777" w:rsidR="00AB0C9B" w:rsidRPr="00595F1F" w:rsidRDefault="00AB0C9B" w:rsidP="00AB0C9B">
      <w:pPr>
        <w:pStyle w:val="Prrafodelista"/>
        <w:widowControl w:val="0"/>
        <w:autoSpaceDE w:val="0"/>
        <w:autoSpaceDN w:val="0"/>
        <w:spacing w:before="1" w:after="0" w:line="240" w:lineRule="auto"/>
        <w:ind w:left="1440" w:right="401"/>
        <w:rPr>
          <w:rFonts w:eastAsia="Century Gothic" w:cstheme="minorHAnsi"/>
          <w:b/>
          <w:sz w:val="18"/>
          <w:szCs w:val="18"/>
          <w:u w:val="single"/>
          <w:lang w:eastAsia="es-ES" w:bidi="es-ES"/>
        </w:rPr>
      </w:pPr>
    </w:p>
    <w:p w14:paraId="10385A15" w14:textId="77777777" w:rsidR="00AB0C9B" w:rsidRPr="00595F1F" w:rsidRDefault="00F44199" w:rsidP="007373C0">
      <w:pPr>
        <w:pStyle w:val="Prrafodelista"/>
        <w:widowControl w:val="0"/>
        <w:numPr>
          <w:ilvl w:val="0"/>
          <w:numId w:val="28"/>
        </w:numPr>
        <w:autoSpaceDE w:val="0"/>
        <w:autoSpaceDN w:val="0"/>
        <w:spacing w:before="1" w:after="0" w:line="240" w:lineRule="auto"/>
        <w:ind w:right="401"/>
        <w:rPr>
          <w:rFonts w:eastAsia="Century Gothic" w:cstheme="minorHAnsi"/>
          <w:b/>
          <w:sz w:val="18"/>
          <w:szCs w:val="18"/>
          <w:u w:val="single"/>
          <w:lang w:eastAsia="es-ES" w:bidi="es-ES"/>
        </w:rPr>
      </w:pPr>
      <w:r w:rsidRPr="00595F1F">
        <w:rPr>
          <w:rFonts w:eastAsia="Century Gothic" w:cstheme="minorHAnsi"/>
          <w:bCs/>
          <w:sz w:val="18"/>
          <w:szCs w:val="18"/>
          <w:lang w:val="es-ES" w:eastAsia="es-ES" w:bidi="es-ES"/>
        </w:rPr>
        <w:t>La propuesta técnica y la calidad del bien ofertado deberá corresponder fielmente a lo solicitado por la convocante;</w:t>
      </w:r>
    </w:p>
    <w:p w14:paraId="5CE48A5B" w14:textId="77777777" w:rsidR="00AB0C9B" w:rsidRPr="00595F1F" w:rsidRDefault="00AB0C9B" w:rsidP="00AB0C9B">
      <w:pPr>
        <w:pStyle w:val="Prrafodelista"/>
        <w:rPr>
          <w:rFonts w:eastAsia="Century Gothic" w:cstheme="minorHAnsi"/>
          <w:bCs/>
          <w:sz w:val="18"/>
          <w:szCs w:val="18"/>
          <w:lang w:val="es-ES" w:eastAsia="es-ES" w:bidi="es-ES"/>
        </w:rPr>
      </w:pPr>
    </w:p>
    <w:p w14:paraId="5CDECA14" w14:textId="77777777" w:rsidR="00AB0C9B" w:rsidRPr="00595F1F" w:rsidRDefault="00F44199" w:rsidP="007373C0">
      <w:pPr>
        <w:pStyle w:val="Prrafodelista"/>
        <w:widowControl w:val="0"/>
        <w:numPr>
          <w:ilvl w:val="0"/>
          <w:numId w:val="28"/>
        </w:numPr>
        <w:autoSpaceDE w:val="0"/>
        <w:autoSpaceDN w:val="0"/>
        <w:spacing w:before="1" w:after="0" w:line="240" w:lineRule="auto"/>
        <w:ind w:right="401"/>
        <w:rPr>
          <w:rFonts w:eastAsia="Century Gothic" w:cstheme="minorHAnsi"/>
          <w:b/>
          <w:sz w:val="18"/>
          <w:szCs w:val="18"/>
          <w:u w:val="single"/>
          <w:lang w:eastAsia="es-ES" w:bidi="es-ES"/>
        </w:rPr>
      </w:pPr>
      <w:r w:rsidRPr="00595F1F">
        <w:rPr>
          <w:rFonts w:eastAsia="Century Gothic" w:cstheme="minorHAnsi"/>
          <w:bCs/>
          <w:sz w:val="18"/>
          <w:szCs w:val="18"/>
          <w:lang w:val="es-ES" w:eastAsia="es-ES" w:bidi="es-ES"/>
        </w:rPr>
        <w:t>Si se comprueba que algún licitante ha acordado con otro u otros elevar el costo de los bienes y servicios o cualquier otro acuerdo que tenga como fin obtener una ventaja sobre los demás licitantes.</w:t>
      </w:r>
    </w:p>
    <w:p w14:paraId="69FB3914" w14:textId="77777777" w:rsidR="00AB0C9B" w:rsidRPr="00595F1F" w:rsidRDefault="00AB0C9B" w:rsidP="00AB0C9B">
      <w:pPr>
        <w:pStyle w:val="Prrafodelista"/>
        <w:rPr>
          <w:rFonts w:eastAsia="Century Gothic" w:cstheme="minorHAnsi"/>
          <w:bCs/>
          <w:sz w:val="18"/>
          <w:szCs w:val="18"/>
          <w:lang w:val="es-ES" w:eastAsia="es-ES" w:bidi="es-ES"/>
        </w:rPr>
      </w:pPr>
    </w:p>
    <w:p w14:paraId="2B3DD711" w14:textId="77777777" w:rsidR="00AB0C9B" w:rsidRPr="00595F1F" w:rsidRDefault="00F44199" w:rsidP="007373C0">
      <w:pPr>
        <w:pStyle w:val="Prrafodelista"/>
        <w:widowControl w:val="0"/>
        <w:numPr>
          <w:ilvl w:val="0"/>
          <w:numId w:val="28"/>
        </w:numPr>
        <w:autoSpaceDE w:val="0"/>
        <w:autoSpaceDN w:val="0"/>
        <w:spacing w:before="1" w:after="0" w:line="240" w:lineRule="auto"/>
        <w:ind w:right="401"/>
        <w:rPr>
          <w:rFonts w:eastAsia="Century Gothic" w:cstheme="minorHAnsi"/>
          <w:b/>
          <w:sz w:val="18"/>
          <w:szCs w:val="18"/>
          <w:u w:val="single"/>
          <w:lang w:eastAsia="es-ES" w:bidi="es-ES"/>
        </w:rPr>
      </w:pPr>
      <w:r w:rsidRPr="00595F1F">
        <w:rPr>
          <w:rFonts w:eastAsia="Century Gothic" w:cstheme="minorHAnsi"/>
          <w:bCs/>
          <w:sz w:val="18"/>
          <w:szCs w:val="18"/>
          <w:lang w:val="es-ES" w:eastAsia="es-ES" w:bidi="es-ES"/>
        </w:rPr>
        <w:t>Ninguna de las condiciones contenidas en esta base de licitación, así como las propuestas presentadas por los proveedores podrán ser negociadas.</w:t>
      </w:r>
    </w:p>
    <w:p w14:paraId="7E706A15" w14:textId="77777777" w:rsidR="00AB0C9B" w:rsidRPr="00595F1F" w:rsidRDefault="00AB0C9B" w:rsidP="00AB0C9B">
      <w:pPr>
        <w:pStyle w:val="Prrafodelista"/>
        <w:rPr>
          <w:rFonts w:eastAsia="Century Gothic" w:cstheme="minorHAnsi"/>
          <w:bCs/>
          <w:sz w:val="18"/>
          <w:szCs w:val="18"/>
          <w:lang w:val="es-ES" w:eastAsia="es-ES" w:bidi="es-ES"/>
        </w:rPr>
      </w:pPr>
    </w:p>
    <w:p w14:paraId="184E71E2" w14:textId="77777777" w:rsidR="00AB0C9B" w:rsidRPr="00595F1F" w:rsidRDefault="00F44199" w:rsidP="007373C0">
      <w:pPr>
        <w:pStyle w:val="Prrafodelista"/>
        <w:widowControl w:val="0"/>
        <w:numPr>
          <w:ilvl w:val="0"/>
          <w:numId w:val="28"/>
        </w:numPr>
        <w:autoSpaceDE w:val="0"/>
        <w:autoSpaceDN w:val="0"/>
        <w:spacing w:before="1" w:after="0" w:line="240" w:lineRule="auto"/>
        <w:ind w:right="401"/>
        <w:rPr>
          <w:rFonts w:eastAsia="Century Gothic" w:cstheme="minorHAnsi"/>
          <w:b/>
          <w:sz w:val="18"/>
          <w:szCs w:val="18"/>
          <w:u w:val="single"/>
          <w:lang w:eastAsia="es-ES" w:bidi="es-ES"/>
        </w:rPr>
      </w:pPr>
      <w:r w:rsidRPr="00595F1F">
        <w:rPr>
          <w:rFonts w:eastAsia="Century Gothic" w:cstheme="minorHAnsi"/>
          <w:bCs/>
          <w:sz w:val="18"/>
          <w:szCs w:val="18"/>
          <w:lang w:val="es-ES" w:eastAsia="es-ES" w:bidi="es-ES"/>
        </w:rPr>
        <w:t>Para las personas morales se les hace saber que, el objeto de la sociedad debe tener relación con el objeto de la presente licitación, en caso contrario se desecharán sus propuestas.</w:t>
      </w:r>
    </w:p>
    <w:p w14:paraId="1473B043" w14:textId="77777777" w:rsidR="00AB0C9B" w:rsidRPr="00595F1F" w:rsidRDefault="00AB0C9B" w:rsidP="00AB0C9B">
      <w:pPr>
        <w:pStyle w:val="Prrafodelista"/>
        <w:rPr>
          <w:rFonts w:eastAsia="Century Gothic" w:cstheme="minorHAnsi"/>
          <w:bCs/>
          <w:sz w:val="18"/>
          <w:szCs w:val="18"/>
          <w:lang w:val="es-ES" w:eastAsia="es-ES" w:bidi="es-ES"/>
        </w:rPr>
      </w:pPr>
    </w:p>
    <w:p w14:paraId="3153B8BD" w14:textId="77777777" w:rsidR="00AB0C9B" w:rsidRPr="00595F1F" w:rsidRDefault="00F44199" w:rsidP="007373C0">
      <w:pPr>
        <w:pStyle w:val="Prrafodelista"/>
        <w:widowControl w:val="0"/>
        <w:numPr>
          <w:ilvl w:val="0"/>
          <w:numId w:val="28"/>
        </w:numPr>
        <w:autoSpaceDE w:val="0"/>
        <w:autoSpaceDN w:val="0"/>
        <w:spacing w:before="1" w:after="0" w:line="240" w:lineRule="auto"/>
        <w:ind w:right="401"/>
        <w:rPr>
          <w:rFonts w:eastAsia="Century Gothic" w:cstheme="minorHAnsi"/>
          <w:b/>
          <w:sz w:val="18"/>
          <w:szCs w:val="18"/>
          <w:u w:val="single"/>
          <w:lang w:eastAsia="es-ES" w:bidi="es-ES"/>
        </w:rPr>
      </w:pPr>
      <w:r w:rsidRPr="00595F1F">
        <w:rPr>
          <w:rFonts w:eastAsia="Century Gothic" w:cstheme="minorHAnsi"/>
          <w:bCs/>
          <w:sz w:val="18"/>
          <w:szCs w:val="18"/>
          <w:lang w:val="es-ES" w:eastAsia="es-ES" w:bidi="es-ES"/>
        </w:rPr>
        <w:t>El incumplimiento a las disposiciones de la Ley de Adquisiciones, Arrendamientos y Contratación de Servicios del Estado de Chihuahua, su respectivo reglamento y las demás normas vigentes</w:t>
      </w:r>
      <w:r w:rsidR="00F13057" w:rsidRPr="00595F1F">
        <w:rPr>
          <w:rFonts w:eastAsia="Century Gothic" w:cstheme="minorHAnsi"/>
          <w:bCs/>
          <w:sz w:val="18"/>
          <w:szCs w:val="18"/>
          <w:lang w:val="es-ES" w:eastAsia="es-ES" w:bidi="es-ES"/>
        </w:rPr>
        <w:t>.</w:t>
      </w:r>
    </w:p>
    <w:p w14:paraId="73E30911" w14:textId="77777777" w:rsidR="00AB0C9B" w:rsidRDefault="00AB0C9B" w:rsidP="00AB0C9B">
      <w:pPr>
        <w:pStyle w:val="Prrafodelista"/>
        <w:rPr>
          <w:bCs/>
          <w:sz w:val="18"/>
          <w:szCs w:val="18"/>
        </w:rPr>
      </w:pPr>
    </w:p>
    <w:p w14:paraId="6E4E4CDD" w14:textId="77777777" w:rsidR="00D12F2A" w:rsidRPr="00595F1F" w:rsidRDefault="00D12F2A" w:rsidP="00AB0C9B">
      <w:pPr>
        <w:pStyle w:val="Prrafodelista"/>
        <w:rPr>
          <w:bCs/>
          <w:sz w:val="18"/>
          <w:szCs w:val="18"/>
        </w:rPr>
      </w:pPr>
    </w:p>
    <w:p w14:paraId="2918E120" w14:textId="77777777" w:rsidR="00C6333F" w:rsidRPr="00595F1F" w:rsidRDefault="00F128C0" w:rsidP="00C6333F">
      <w:pPr>
        <w:pStyle w:val="Prrafodelista"/>
        <w:widowControl w:val="0"/>
        <w:numPr>
          <w:ilvl w:val="0"/>
          <w:numId w:val="52"/>
        </w:numPr>
        <w:autoSpaceDE w:val="0"/>
        <w:autoSpaceDN w:val="0"/>
        <w:spacing w:before="1" w:after="0" w:line="240" w:lineRule="auto"/>
        <w:ind w:right="401"/>
        <w:rPr>
          <w:rFonts w:eastAsia="Century Gothic" w:cstheme="minorHAnsi"/>
          <w:b/>
          <w:sz w:val="18"/>
          <w:szCs w:val="18"/>
          <w:u w:val="single"/>
          <w:lang w:eastAsia="es-ES" w:bidi="es-ES"/>
        </w:rPr>
      </w:pPr>
      <w:r w:rsidRPr="00595F1F">
        <w:rPr>
          <w:bCs/>
          <w:sz w:val="18"/>
          <w:szCs w:val="18"/>
        </w:rPr>
        <w:t xml:space="preserve">Se hace saber a los licitantes que, en caso de que así lo consideren, deberán de presentar sus inconformidades contra los actos de la licitación pública que se ventila, en el domicilio ubicado en la Calle Gómez Farías número 212 de la Colonia Centro de esta Ciudad, lugar donde tiene físicamente establecido el Órgano Interno de Control, así como en la dirección electrónica </w:t>
      </w:r>
      <w:hyperlink r:id="rId14" w:history="1">
        <w:r w:rsidRPr="00595F1F">
          <w:rPr>
            <w:rStyle w:val="Hipervnculo"/>
            <w:bCs/>
            <w:sz w:val="18"/>
            <w:szCs w:val="18"/>
          </w:rPr>
          <w:t>http://contrataciones.chihuahua.gob.mx</w:t>
        </w:r>
      </w:hyperlink>
      <w:r w:rsidRPr="00595F1F">
        <w:rPr>
          <w:bCs/>
          <w:sz w:val="18"/>
          <w:szCs w:val="18"/>
        </w:rPr>
        <w:t>.</w:t>
      </w:r>
    </w:p>
    <w:p w14:paraId="0F0D5387" w14:textId="77777777" w:rsidR="00C6333F" w:rsidRPr="00595F1F" w:rsidRDefault="00C6333F" w:rsidP="00C6333F">
      <w:pPr>
        <w:pStyle w:val="Prrafodelista"/>
        <w:widowControl w:val="0"/>
        <w:autoSpaceDE w:val="0"/>
        <w:autoSpaceDN w:val="0"/>
        <w:spacing w:before="1" w:after="0" w:line="240" w:lineRule="auto"/>
        <w:ind w:left="1077" w:right="401"/>
        <w:rPr>
          <w:rFonts w:eastAsia="Century Gothic" w:cstheme="minorHAnsi"/>
          <w:b/>
          <w:sz w:val="18"/>
          <w:szCs w:val="18"/>
          <w:u w:val="single"/>
          <w:lang w:eastAsia="es-ES" w:bidi="es-ES"/>
        </w:rPr>
      </w:pPr>
    </w:p>
    <w:p w14:paraId="4A29B586" w14:textId="77777777" w:rsidR="00C6333F" w:rsidRPr="00595F1F" w:rsidRDefault="00DB6C05" w:rsidP="00C6333F">
      <w:pPr>
        <w:pStyle w:val="Prrafodelista"/>
        <w:widowControl w:val="0"/>
        <w:numPr>
          <w:ilvl w:val="0"/>
          <w:numId w:val="52"/>
        </w:numPr>
        <w:autoSpaceDE w:val="0"/>
        <w:autoSpaceDN w:val="0"/>
        <w:spacing w:before="1" w:after="0" w:line="240" w:lineRule="auto"/>
        <w:ind w:right="401"/>
        <w:rPr>
          <w:rFonts w:eastAsia="Century Gothic" w:cstheme="minorHAnsi"/>
          <w:b/>
          <w:sz w:val="18"/>
          <w:szCs w:val="18"/>
          <w:u w:val="single"/>
          <w:lang w:eastAsia="es-ES" w:bidi="es-ES"/>
        </w:rPr>
      </w:pPr>
      <w:r w:rsidRPr="00595F1F">
        <w:rPr>
          <w:rFonts w:eastAsia="Century Gothic" w:cstheme="minorHAnsi"/>
          <w:bCs/>
          <w:sz w:val="18"/>
          <w:szCs w:val="18"/>
          <w:lang w:val="es-ES" w:eastAsia="es-ES" w:bidi="es-ES"/>
        </w:rPr>
        <w:t>Para el caso de las personas morales se acreditará la experiencia mediante la curricular de la empresa, no de sus socios. Para el caso de la persona física acreditará su experiencia a través de su currículo.</w:t>
      </w:r>
    </w:p>
    <w:p w14:paraId="3D25C446" w14:textId="77777777" w:rsidR="00C6333F" w:rsidRPr="00595F1F" w:rsidRDefault="00C6333F" w:rsidP="00C6333F">
      <w:pPr>
        <w:pStyle w:val="Prrafodelista"/>
        <w:rPr>
          <w:rFonts w:eastAsia="Century Gothic" w:cstheme="minorHAnsi"/>
          <w:bCs/>
          <w:sz w:val="18"/>
          <w:szCs w:val="18"/>
          <w:lang w:val="es-ES" w:eastAsia="es-ES" w:bidi="es-ES"/>
        </w:rPr>
      </w:pPr>
    </w:p>
    <w:p w14:paraId="50B87308" w14:textId="77777777" w:rsidR="00C6333F" w:rsidRPr="00595F1F" w:rsidRDefault="00DB6C05" w:rsidP="00C6333F">
      <w:pPr>
        <w:pStyle w:val="Prrafodelista"/>
        <w:widowControl w:val="0"/>
        <w:numPr>
          <w:ilvl w:val="0"/>
          <w:numId w:val="52"/>
        </w:numPr>
        <w:autoSpaceDE w:val="0"/>
        <w:autoSpaceDN w:val="0"/>
        <w:spacing w:before="1" w:after="0" w:line="240" w:lineRule="auto"/>
        <w:ind w:right="401"/>
        <w:rPr>
          <w:rFonts w:eastAsia="Century Gothic" w:cstheme="minorHAnsi"/>
          <w:b/>
          <w:sz w:val="18"/>
          <w:szCs w:val="18"/>
          <w:u w:val="single"/>
          <w:lang w:eastAsia="es-ES" w:bidi="es-ES"/>
        </w:rPr>
      </w:pPr>
      <w:r w:rsidRPr="00595F1F">
        <w:rPr>
          <w:rFonts w:eastAsia="Century Gothic" w:cstheme="minorHAnsi"/>
          <w:bCs/>
          <w:sz w:val="18"/>
          <w:szCs w:val="18"/>
          <w:lang w:val="es-ES" w:eastAsia="es-ES" w:bidi="es-ES"/>
        </w:rPr>
        <w:t>En caso de que una moral sea de nueva creación, podrá acreditarse la experiencia con los currículos de los socios o de su personal directivo, en el que se detallen los trabajos y proyectos de la misma naturaleza objeto de la licitación.</w:t>
      </w:r>
    </w:p>
    <w:p w14:paraId="4F21DD7C" w14:textId="77777777" w:rsidR="00C6333F" w:rsidRPr="00595F1F" w:rsidRDefault="00C6333F" w:rsidP="00C6333F">
      <w:pPr>
        <w:pStyle w:val="Prrafodelista"/>
        <w:rPr>
          <w:rFonts w:eastAsia="Century Gothic" w:cstheme="minorHAnsi"/>
          <w:bCs/>
          <w:sz w:val="18"/>
          <w:szCs w:val="18"/>
          <w:lang w:val="es-ES" w:eastAsia="es-ES" w:bidi="es-ES"/>
        </w:rPr>
      </w:pPr>
    </w:p>
    <w:p w14:paraId="4686C6A1" w14:textId="5BB1D801" w:rsidR="00AB0C9B" w:rsidRPr="00595F1F" w:rsidRDefault="00DB6C05" w:rsidP="00C6333F">
      <w:pPr>
        <w:pStyle w:val="Prrafodelista"/>
        <w:widowControl w:val="0"/>
        <w:numPr>
          <w:ilvl w:val="0"/>
          <w:numId w:val="52"/>
        </w:numPr>
        <w:autoSpaceDE w:val="0"/>
        <w:autoSpaceDN w:val="0"/>
        <w:spacing w:before="1" w:after="0" w:line="240" w:lineRule="auto"/>
        <w:ind w:right="401"/>
        <w:rPr>
          <w:rFonts w:eastAsia="Century Gothic" w:cstheme="minorHAnsi"/>
          <w:b/>
          <w:sz w:val="18"/>
          <w:szCs w:val="18"/>
          <w:u w:val="single"/>
          <w:lang w:eastAsia="es-ES" w:bidi="es-ES"/>
        </w:rPr>
      </w:pPr>
      <w:r w:rsidRPr="00595F1F">
        <w:rPr>
          <w:rFonts w:eastAsia="Century Gothic" w:cstheme="minorHAnsi"/>
          <w:bCs/>
          <w:sz w:val="18"/>
          <w:szCs w:val="18"/>
          <w:lang w:val="es-ES" w:eastAsia="es-ES" w:bidi="es-ES"/>
        </w:rPr>
        <w:t>El curricular del participante, deberá de incluir el catálogo de bienes y/o servicios de su negocio y una relación de clientes, señalando de estos, el representante legal, domicilio, nombre de la persona de contacto y teléfono. Cuando menos deberá de presentar 2 contratos celebrados con alguna dependencia de gobierno, ya sea federal, estatal y municipal o bien con la iniciativa privada.</w:t>
      </w:r>
      <w:bookmarkEnd w:id="9"/>
    </w:p>
    <w:p w14:paraId="0479F971" w14:textId="77777777" w:rsidR="00C85DC0" w:rsidRPr="00595F1F" w:rsidRDefault="00C85DC0" w:rsidP="00AB0C9B">
      <w:pPr>
        <w:widowControl w:val="0"/>
        <w:autoSpaceDE w:val="0"/>
        <w:autoSpaceDN w:val="0"/>
        <w:spacing w:before="1" w:after="0" w:line="240" w:lineRule="auto"/>
        <w:ind w:left="360" w:right="401"/>
        <w:rPr>
          <w:rFonts w:eastAsia="Century Gothic" w:cstheme="minorHAnsi"/>
          <w:bCs/>
          <w:sz w:val="18"/>
          <w:szCs w:val="18"/>
          <w:lang w:val="es-ES" w:eastAsia="es-ES" w:bidi="es-ES"/>
        </w:rPr>
      </w:pPr>
      <w:bookmarkStart w:id="10" w:name="_Hlk2699097"/>
    </w:p>
    <w:bookmarkEnd w:id="10"/>
    <w:p w14:paraId="4DDE776C" w14:textId="0834ABBA" w:rsidR="00371B9E" w:rsidRPr="00595F1F" w:rsidRDefault="00F13057" w:rsidP="007373C0">
      <w:pPr>
        <w:pStyle w:val="Prrafodelista"/>
        <w:numPr>
          <w:ilvl w:val="0"/>
          <w:numId w:val="37"/>
        </w:numPr>
        <w:rPr>
          <w:sz w:val="18"/>
          <w:szCs w:val="20"/>
          <w:lang w:val="es-ES" w:eastAsia="es-ES" w:bidi="es-ES"/>
        </w:rPr>
      </w:pPr>
      <w:r w:rsidRPr="00595F1F">
        <w:rPr>
          <w:b/>
          <w:bCs/>
          <w:szCs w:val="20"/>
        </w:rPr>
        <w:t>FALLO ADJUDICATORIO.</w:t>
      </w:r>
    </w:p>
    <w:p w14:paraId="7E9F26F6" w14:textId="4FC787B2" w:rsidR="00DB6C05" w:rsidRPr="00595F1F" w:rsidRDefault="00AE3C09" w:rsidP="00AE3C09">
      <w:pPr>
        <w:rPr>
          <w:rFonts w:cstheme="minorHAnsi"/>
          <w:sz w:val="18"/>
          <w:szCs w:val="18"/>
        </w:rPr>
      </w:pPr>
      <w:r w:rsidRPr="00595F1F">
        <w:rPr>
          <w:sz w:val="18"/>
          <w:szCs w:val="20"/>
          <w:lang w:val="es-ES" w:eastAsia="es-ES" w:bidi="es-ES"/>
        </w:rPr>
        <w:t>En el acta de presentación y apertura de propuestas se señalará la fecha, hora y lugar en que se dará a conocer el fallo de la licitación, la cual se emitirá e</w:t>
      </w:r>
      <w:r w:rsidR="00F13057" w:rsidRPr="00595F1F">
        <w:rPr>
          <w:rFonts w:cstheme="minorHAnsi"/>
          <w:sz w:val="18"/>
          <w:szCs w:val="18"/>
        </w:rPr>
        <w:t>n junta pública a la que libremente podrán asistir los licitantes que participaron en las etapas de presentación y apertura de propuestas, entregándoles copia de éste y levantándose el acta respectiva. La junta se transmitirá en vivo por Internet en el portal que para tal efecto determine el Instituto.</w:t>
      </w:r>
    </w:p>
    <w:p w14:paraId="1DAFD815" w14:textId="6689CEEC" w:rsidR="00AE00CF" w:rsidRPr="00595F1F" w:rsidRDefault="00AE00CF" w:rsidP="00AE3C09">
      <w:pPr>
        <w:rPr>
          <w:sz w:val="18"/>
          <w:szCs w:val="20"/>
          <w:lang w:val="es-ES" w:eastAsia="es-ES" w:bidi="es-ES"/>
        </w:rPr>
      </w:pPr>
      <w:r w:rsidRPr="00595F1F">
        <w:rPr>
          <w:rFonts w:cstheme="minorHAnsi"/>
          <w:sz w:val="18"/>
          <w:szCs w:val="18"/>
        </w:rPr>
        <w:t>Se emitirá el fallo de adjudicación con base en el dictamen elaborado por el área requirente de las adquisiciones, arrendamientos o prestación de servicios.</w:t>
      </w:r>
    </w:p>
    <w:p w14:paraId="1E738914" w14:textId="39A7F042" w:rsidR="00DB6C05" w:rsidRPr="00595F1F" w:rsidRDefault="00371B9E" w:rsidP="00DB6C05">
      <w:pPr>
        <w:ind w:left="360"/>
        <w:rPr>
          <w:sz w:val="18"/>
          <w:szCs w:val="20"/>
          <w:lang w:val="es-ES" w:eastAsia="es-ES" w:bidi="es-ES"/>
        </w:rPr>
      </w:pPr>
      <w:r w:rsidRPr="00595F1F">
        <w:rPr>
          <w:sz w:val="18"/>
          <w:szCs w:val="20"/>
          <w:lang w:val="es-ES" w:eastAsia="es-ES" w:bidi="es-ES"/>
        </w:rPr>
        <w:t xml:space="preserve">Con la notificación del fallo, las partes </w:t>
      </w:r>
      <w:r w:rsidR="00AF1776">
        <w:rPr>
          <w:sz w:val="18"/>
          <w:szCs w:val="20"/>
          <w:lang w:val="es-ES" w:eastAsia="es-ES" w:bidi="es-ES"/>
        </w:rPr>
        <w:t>s</w:t>
      </w:r>
      <w:r w:rsidRPr="00595F1F">
        <w:rPr>
          <w:sz w:val="18"/>
          <w:szCs w:val="20"/>
          <w:lang w:val="es-ES" w:eastAsia="es-ES" w:bidi="es-ES"/>
        </w:rPr>
        <w:t>e obligan a la realización del contrato que ha sido adjudicado, por lo que deberán firmarlo en la fecha y términos señalados.</w:t>
      </w:r>
    </w:p>
    <w:p w14:paraId="28C604C0" w14:textId="3F6B995B" w:rsidR="00AE00CF" w:rsidRDefault="00371B9E" w:rsidP="00AE00CF">
      <w:pPr>
        <w:ind w:left="360"/>
        <w:rPr>
          <w:sz w:val="18"/>
          <w:szCs w:val="18"/>
        </w:rPr>
      </w:pPr>
      <w:r w:rsidRPr="00595F1F">
        <w:rPr>
          <w:sz w:val="18"/>
          <w:szCs w:val="20"/>
          <w:lang w:val="es-ES" w:eastAsia="es-ES" w:bidi="es-ES"/>
        </w:rPr>
        <w:t xml:space="preserve">Contra el fallo procederá el recurso de inconformidad en los términos que señala el Título Décimo de la </w:t>
      </w:r>
      <w:r w:rsidRPr="00595F1F">
        <w:rPr>
          <w:sz w:val="18"/>
          <w:szCs w:val="20"/>
          <w:lang w:eastAsia="es-ES" w:bidi="es-ES"/>
        </w:rPr>
        <w:t>Ley de Adquisiciones, Arrendamientos y Contratación de Servicios del Estado de Chihuahua.</w:t>
      </w:r>
      <w:r w:rsidR="00DB6C05" w:rsidRPr="00595F1F">
        <w:rPr>
          <w:rFonts w:eastAsia="Century Gothic" w:cstheme="minorHAnsi"/>
          <w:sz w:val="18"/>
          <w:szCs w:val="18"/>
          <w:lang w:val="es-ES" w:eastAsia="es-ES" w:bidi="es-ES"/>
        </w:rPr>
        <w:t xml:space="preserve"> Para tales efectos, </w:t>
      </w:r>
      <w:r w:rsidR="00DB6C05" w:rsidRPr="00595F1F">
        <w:rPr>
          <w:sz w:val="18"/>
          <w:szCs w:val="18"/>
        </w:rPr>
        <w:t xml:space="preserve">se hace saber a los licitantes que, en caso de que así lo consideren, deberán de presentar sus inconformidades en el domicilio ubicado en la Calle Gómez Farías número 212 de la Colonia Centro de esta Ciudad, lugar donde tiene físicamente establecido el Órgano Interno de Control, así como en la dirección electrónica </w:t>
      </w:r>
      <w:hyperlink r:id="rId15" w:history="1">
        <w:r w:rsidR="00DB6C05" w:rsidRPr="00595F1F">
          <w:rPr>
            <w:rStyle w:val="Hipervnculo"/>
            <w:sz w:val="18"/>
            <w:szCs w:val="18"/>
          </w:rPr>
          <w:t>http://contrataciones.chihuahua.gob.mx</w:t>
        </w:r>
      </w:hyperlink>
      <w:r w:rsidR="00DB6C05" w:rsidRPr="00595F1F">
        <w:rPr>
          <w:sz w:val="18"/>
          <w:szCs w:val="18"/>
        </w:rPr>
        <w:t>.</w:t>
      </w:r>
    </w:p>
    <w:p w14:paraId="7EC43DFE" w14:textId="77777777" w:rsidR="003252EF" w:rsidRPr="00595F1F" w:rsidRDefault="003252EF" w:rsidP="007373C0">
      <w:pPr>
        <w:pStyle w:val="01Titulobases"/>
        <w:numPr>
          <w:ilvl w:val="0"/>
          <w:numId w:val="37"/>
        </w:numPr>
      </w:pPr>
      <w:r w:rsidRPr="00595F1F">
        <w:t>INDICACIONES RELATIVAS A LA FIRMA DEL CONTRATO.</w:t>
      </w:r>
    </w:p>
    <w:p w14:paraId="44AC82C7" w14:textId="10A1DB86" w:rsidR="00AB0C9B" w:rsidRPr="00595F1F" w:rsidRDefault="003252EF" w:rsidP="00AB0C9B">
      <w:pPr>
        <w:rPr>
          <w:rFonts w:cstheme="minorHAnsi"/>
          <w:sz w:val="18"/>
          <w:szCs w:val="18"/>
        </w:rPr>
      </w:pPr>
      <w:r w:rsidRPr="00595F1F">
        <w:rPr>
          <w:rFonts w:cstheme="minorHAnsi"/>
          <w:sz w:val="18"/>
          <w:szCs w:val="18"/>
        </w:rPr>
        <w:t xml:space="preserve">Una vez notificado el fallo adjudicatario correspondiente, el contrato deberá suscribirse, </w:t>
      </w:r>
      <w:r w:rsidR="00AB0C9B" w:rsidRPr="00595F1F">
        <w:rPr>
          <w:rFonts w:cstheme="minorHAnsi"/>
          <w:sz w:val="18"/>
          <w:szCs w:val="18"/>
        </w:rPr>
        <w:t>en la fecha, hora y lugar previstos en el propio fallo, en la convocatoria a la licitación pública, o en su defecto, dentro de los diez días hábiles siguientes al de la citada notificación de conformidad con lo dispuesto en el artículo 81 de la Ley de Adquisiciones, Arrendamientos y Contratación de Servicios del Estado de Chihuahua.</w:t>
      </w:r>
    </w:p>
    <w:p w14:paraId="58B793F7" w14:textId="667D360E" w:rsidR="00AF1776" w:rsidRPr="00595F1F" w:rsidRDefault="00AB0C9B" w:rsidP="00AB0C9B">
      <w:pPr>
        <w:rPr>
          <w:rFonts w:cstheme="minorHAnsi"/>
          <w:sz w:val="18"/>
          <w:szCs w:val="18"/>
        </w:rPr>
      </w:pPr>
      <w:r w:rsidRPr="00595F1F">
        <w:rPr>
          <w:rFonts w:cstheme="minorHAnsi"/>
          <w:sz w:val="18"/>
          <w:szCs w:val="18"/>
        </w:rPr>
        <w:t xml:space="preserve">En caso de que no se formalice el contrato respectivo por causas imputables al concursante, la convocante podrá adjudicar el contrato respectivo al concursante que haya presentado la segunda proposición solvente cuyo precio sea el más bajo, siempre que la diferencia en precio con respecto a la postura </w:t>
      </w:r>
      <w:r w:rsidRPr="00415C49">
        <w:rPr>
          <w:rFonts w:cstheme="minorHAnsi"/>
          <w:sz w:val="18"/>
          <w:szCs w:val="18"/>
        </w:rPr>
        <w:t>inicialmente adjudicada</w:t>
      </w:r>
      <w:r w:rsidR="00415C49" w:rsidRPr="00415C49">
        <w:rPr>
          <w:rFonts w:cstheme="minorHAnsi"/>
          <w:sz w:val="18"/>
          <w:szCs w:val="18"/>
        </w:rPr>
        <w:t xml:space="preserve"> no</w:t>
      </w:r>
      <w:r w:rsidRPr="00415C49">
        <w:rPr>
          <w:rFonts w:cstheme="minorHAnsi"/>
          <w:sz w:val="18"/>
          <w:szCs w:val="18"/>
        </w:rPr>
        <w:t xml:space="preserve"> sea superior al 5% y se cuente con la suficiencia presupuestal</w:t>
      </w:r>
      <w:r w:rsidR="00CE19AA" w:rsidRPr="00415C49">
        <w:rPr>
          <w:rFonts w:cstheme="minorHAnsi"/>
          <w:sz w:val="18"/>
          <w:szCs w:val="18"/>
        </w:rPr>
        <w:t>.</w:t>
      </w:r>
    </w:p>
    <w:p w14:paraId="1B06E10F" w14:textId="7FEAE251" w:rsidR="003252EF" w:rsidRPr="00595F1F" w:rsidRDefault="00A56290" w:rsidP="00AB0C9B">
      <w:pPr>
        <w:rPr>
          <w:rFonts w:cstheme="minorHAnsi"/>
          <w:b/>
          <w:sz w:val="18"/>
          <w:szCs w:val="18"/>
        </w:rPr>
      </w:pPr>
      <w:r w:rsidRPr="00595F1F">
        <w:rPr>
          <w:rFonts w:cstheme="minorHAnsi"/>
          <w:b/>
          <w:sz w:val="18"/>
          <w:szCs w:val="18"/>
        </w:rPr>
        <w:t>Para la entrega física de</w:t>
      </w:r>
      <w:r w:rsidR="00AF1776">
        <w:rPr>
          <w:rFonts w:cstheme="minorHAnsi"/>
          <w:b/>
          <w:sz w:val="18"/>
          <w:szCs w:val="18"/>
        </w:rPr>
        <w:t xml:space="preserve">l </w:t>
      </w:r>
      <w:r w:rsidR="00713B6D" w:rsidRPr="00595F1F">
        <w:rPr>
          <w:rFonts w:cstheme="minorHAnsi"/>
          <w:b/>
          <w:sz w:val="18"/>
          <w:szCs w:val="18"/>
        </w:rPr>
        <w:t>artículo señalados en la partida</w:t>
      </w:r>
      <w:r w:rsidR="00AF1776">
        <w:rPr>
          <w:rFonts w:cstheme="minorHAnsi"/>
          <w:b/>
          <w:sz w:val="18"/>
          <w:szCs w:val="18"/>
        </w:rPr>
        <w:t xml:space="preserve"> única</w:t>
      </w:r>
      <w:r w:rsidR="00713B6D" w:rsidRPr="00595F1F">
        <w:rPr>
          <w:rFonts w:cstheme="minorHAnsi"/>
          <w:b/>
          <w:sz w:val="18"/>
          <w:szCs w:val="18"/>
        </w:rPr>
        <w:t xml:space="preserve"> de la</w:t>
      </w:r>
      <w:r w:rsidR="008C53B4">
        <w:rPr>
          <w:rFonts w:cstheme="minorHAnsi"/>
          <w:b/>
          <w:sz w:val="18"/>
          <w:szCs w:val="18"/>
        </w:rPr>
        <w:t>s</w:t>
      </w:r>
      <w:r w:rsidR="00713B6D" w:rsidRPr="00595F1F">
        <w:rPr>
          <w:rFonts w:cstheme="minorHAnsi"/>
          <w:b/>
          <w:sz w:val="18"/>
          <w:szCs w:val="18"/>
        </w:rPr>
        <w:t xml:space="preserve"> presentes bases</w:t>
      </w:r>
      <w:r w:rsidR="00AF1776">
        <w:rPr>
          <w:rFonts w:cstheme="minorHAnsi"/>
          <w:b/>
          <w:sz w:val="18"/>
          <w:szCs w:val="18"/>
        </w:rPr>
        <w:t>,</w:t>
      </w:r>
      <w:r w:rsidR="00713B6D" w:rsidRPr="00595F1F">
        <w:rPr>
          <w:rFonts w:cstheme="minorHAnsi"/>
          <w:b/>
          <w:sz w:val="18"/>
          <w:szCs w:val="18"/>
        </w:rPr>
        <w:t xml:space="preserve"> se d</w:t>
      </w:r>
      <w:r w:rsidR="00AF1776">
        <w:rPr>
          <w:rFonts w:cstheme="minorHAnsi"/>
          <w:b/>
          <w:sz w:val="18"/>
          <w:szCs w:val="18"/>
        </w:rPr>
        <w:t>a</w:t>
      </w:r>
      <w:r w:rsidR="00713B6D" w:rsidRPr="00595F1F">
        <w:rPr>
          <w:rFonts w:cstheme="minorHAnsi"/>
          <w:b/>
          <w:sz w:val="18"/>
          <w:szCs w:val="18"/>
        </w:rPr>
        <w:t xml:space="preserve">rán como plazo máximo </w:t>
      </w:r>
      <w:r w:rsidR="00AF1776">
        <w:rPr>
          <w:rFonts w:cstheme="minorHAnsi"/>
          <w:b/>
          <w:sz w:val="18"/>
          <w:szCs w:val="18"/>
        </w:rPr>
        <w:t>el</w:t>
      </w:r>
      <w:r w:rsidR="00713B6D" w:rsidRPr="00595F1F">
        <w:rPr>
          <w:rFonts w:cstheme="minorHAnsi"/>
          <w:b/>
          <w:sz w:val="18"/>
          <w:szCs w:val="18"/>
        </w:rPr>
        <w:t xml:space="preserve"> siguiente:</w:t>
      </w:r>
    </w:p>
    <w:tbl>
      <w:tblPr>
        <w:tblStyle w:val="Tablaconcuadrcula"/>
        <w:tblW w:w="5052" w:type="pct"/>
        <w:tblLook w:val="04A0" w:firstRow="1" w:lastRow="0" w:firstColumn="1" w:lastColumn="0" w:noHBand="0" w:noVBand="1"/>
      </w:tblPr>
      <w:tblGrid>
        <w:gridCol w:w="1147"/>
        <w:gridCol w:w="6578"/>
        <w:gridCol w:w="1195"/>
      </w:tblGrid>
      <w:tr w:rsidR="00713B6D" w:rsidRPr="00595F1F" w14:paraId="7BF62779" w14:textId="77777777" w:rsidTr="00C6333F">
        <w:trPr>
          <w:trHeight w:val="325"/>
        </w:trPr>
        <w:tc>
          <w:tcPr>
            <w:tcW w:w="643"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F9BC43E" w14:textId="77777777" w:rsidR="00713B6D" w:rsidRPr="00595F1F" w:rsidRDefault="00713B6D" w:rsidP="00415C49">
            <w:pPr>
              <w:widowControl/>
              <w:autoSpaceDE/>
              <w:autoSpaceDN/>
              <w:spacing w:after="160" w:line="259" w:lineRule="auto"/>
              <w:ind w:left="-113"/>
              <w:jc w:val="center"/>
              <w:rPr>
                <w:b/>
                <w:bCs/>
                <w:sz w:val="14"/>
                <w:szCs w:val="14"/>
                <w:lang w:bidi="es-ES"/>
              </w:rPr>
            </w:pPr>
            <w:bookmarkStart w:id="11" w:name="_Hlk194917898"/>
            <w:r w:rsidRPr="00595F1F">
              <w:rPr>
                <w:b/>
                <w:bCs/>
                <w:sz w:val="14"/>
                <w:szCs w:val="14"/>
                <w:lang w:bidi="es-ES"/>
              </w:rPr>
              <w:t>PARTIDA</w:t>
            </w:r>
          </w:p>
        </w:tc>
        <w:tc>
          <w:tcPr>
            <w:tcW w:w="36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5C48938" w14:textId="77777777" w:rsidR="00713B6D" w:rsidRPr="00595F1F" w:rsidRDefault="00713B6D" w:rsidP="00C6333F">
            <w:pPr>
              <w:widowControl/>
              <w:autoSpaceDE/>
              <w:autoSpaceDN/>
              <w:spacing w:after="160" w:line="259" w:lineRule="auto"/>
              <w:jc w:val="center"/>
              <w:rPr>
                <w:b/>
                <w:bCs/>
                <w:sz w:val="14"/>
                <w:szCs w:val="14"/>
                <w:lang w:bidi="es-ES"/>
              </w:rPr>
            </w:pPr>
            <w:r w:rsidRPr="00595F1F">
              <w:rPr>
                <w:b/>
                <w:bCs/>
                <w:sz w:val="14"/>
                <w:szCs w:val="14"/>
                <w:lang w:bidi="es-ES"/>
              </w:rPr>
              <w:t>DESCRIPCIÓN</w:t>
            </w:r>
          </w:p>
        </w:tc>
        <w:tc>
          <w:tcPr>
            <w:tcW w:w="67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D0E536" w14:textId="650A82ED" w:rsidR="00713B6D" w:rsidRPr="002F70E4" w:rsidRDefault="00713B6D" w:rsidP="00C6333F">
            <w:pPr>
              <w:widowControl/>
              <w:autoSpaceDE/>
              <w:autoSpaceDN/>
              <w:spacing w:after="160" w:line="259" w:lineRule="auto"/>
              <w:ind w:left="0"/>
              <w:jc w:val="center"/>
              <w:rPr>
                <w:b/>
                <w:bCs/>
                <w:sz w:val="14"/>
                <w:szCs w:val="14"/>
                <w:lang w:val="es-MX" w:bidi="es-ES"/>
              </w:rPr>
            </w:pPr>
            <w:r w:rsidRPr="002F70E4">
              <w:rPr>
                <w:b/>
                <w:bCs/>
                <w:sz w:val="14"/>
                <w:szCs w:val="14"/>
                <w:lang w:val="es-MX" w:bidi="es-ES"/>
              </w:rPr>
              <w:t xml:space="preserve">Plazo máximo </w:t>
            </w:r>
            <w:r w:rsidR="00415C49" w:rsidRPr="002F70E4">
              <w:rPr>
                <w:b/>
                <w:bCs/>
                <w:sz w:val="14"/>
                <w:szCs w:val="14"/>
                <w:lang w:val="es-MX" w:bidi="es-ES"/>
              </w:rPr>
              <w:t>para el acceso requerido</w:t>
            </w:r>
          </w:p>
        </w:tc>
      </w:tr>
      <w:tr w:rsidR="00AF1776" w:rsidRPr="00595F1F" w14:paraId="07A24AD6" w14:textId="77777777" w:rsidTr="00C6333F">
        <w:trPr>
          <w:trHeight w:val="182"/>
        </w:trPr>
        <w:tc>
          <w:tcPr>
            <w:tcW w:w="643" w:type="pct"/>
            <w:tcBorders>
              <w:top w:val="single" w:sz="4" w:space="0" w:color="auto"/>
              <w:left w:val="single" w:sz="4" w:space="0" w:color="auto"/>
              <w:bottom w:val="single" w:sz="4" w:space="0" w:color="auto"/>
              <w:right w:val="single" w:sz="4" w:space="0" w:color="auto"/>
            </w:tcBorders>
            <w:hideMark/>
          </w:tcPr>
          <w:p w14:paraId="2D554B83" w14:textId="7CD0144A" w:rsidR="00AF1776" w:rsidRPr="00595F1F" w:rsidRDefault="00415C49" w:rsidP="00415C49">
            <w:pPr>
              <w:widowControl/>
              <w:autoSpaceDE/>
              <w:autoSpaceDN/>
              <w:spacing w:after="160" w:line="259" w:lineRule="auto"/>
              <w:ind w:left="-113"/>
              <w:jc w:val="center"/>
              <w:rPr>
                <w:b/>
                <w:bCs/>
                <w:sz w:val="14"/>
                <w:szCs w:val="14"/>
                <w:lang w:bidi="es-ES"/>
              </w:rPr>
            </w:pPr>
            <w:proofErr w:type="spellStart"/>
            <w:r>
              <w:rPr>
                <w:sz w:val="16"/>
                <w:szCs w:val="16"/>
                <w:lang w:bidi="es-ES"/>
              </w:rPr>
              <w:t>Ú</w:t>
            </w:r>
            <w:r w:rsidR="00AF1776">
              <w:rPr>
                <w:sz w:val="16"/>
                <w:szCs w:val="16"/>
                <w:lang w:bidi="es-ES"/>
              </w:rPr>
              <w:t>nica</w:t>
            </w:r>
            <w:proofErr w:type="spellEnd"/>
          </w:p>
        </w:tc>
        <w:tc>
          <w:tcPr>
            <w:tcW w:w="3687" w:type="pct"/>
            <w:tcBorders>
              <w:top w:val="single" w:sz="4" w:space="0" w:color="auto"/>
              <w:left w:val="single" w:sz="4" w:space="0" w:color="auto"/>
              <w:bottom w:val="single" w:sz="4" w:space="0" w:color="auto"/>
              <w:right w:val="single" w:sz="4" w:space="0" w:color="auto"/>
            </w:tcBorders>
            <w:hideMark/>
          </w:tcPr>
          <w:p w14:paraId="3C3EB27D" w14:textId="1FFBB83D" w:rsidR="00AF1776" w:rsidRPr="00691E98" w:rsidRDefault="00415C49" w:rsidP="00AF1776">
            <w:pPr>
              <w:widowControl/>
              <w:autoSpaceDE/>
              <w:autoSpaceDN/>
              <w:spacing w:after="160" w:line="259" w:lineRule="auto"/>
              <w:jc w:val="center"/>
              <w:rPr>
                <w:sz w:val="14"/>
                <w:szCs w:val="14"/>
                <w:lang w:val="es-MX" w:bidi="es-ES"/>
              </w:rPr>
            </w:pPr>
            <w:r w:rsidRPr="00691E98">
              <w:rPr>
                <w:rFonts w:cstheme="minorHAnsi"/>
                <w:sz w:val="14"/>
                <w:szCs w:val="14"/>
                <w:lang w:val="es-MX"/>
              </w:rPr>
              <w:t xml:space="preserve">Adquisición del servicio de </w:t>
            </w:r>
            <w:r w:rsidRPr="00691E98">
              <w:rPr>
                <w:rFonts w:cstheme="minorHAnsi"/>
                <w:b/>
                <w:bCs/>
                <w:sz w:val="14"/>
                <w:szCs w:val="14"/>
                <w:lang w:val="es-MX"/>
              </w:rPr>
              <w:t xml:space="preserve">Amazon Web </w:t>
            </w:r>
            <w:proofErr w:type="spellStart"/>
            <w:r w:rsidRPr="00691E98">
              <w:rPr>
                <w:rFonts w:cstheme="minorHAnsi"/>
                <w:b/>
                <w:bCs/>
                <w:sz w:val="14"/>
                <w:szCs w:val="14"/>
                <w:lang w:val="es-MX"/>
              </w:rPr>
              <w:t>Services</w:t>
            </w:r>
            <w:proofErr w:type="spellEnd"/>
            <w:r w:rsidRPr="00691E98">
              <w:rPr>
                <w:rFonts w:cstheme="minorHAnsi"/>
                <w:b/>
                <w:bCs/>
                <w:sz w:val="14"/>
                <w:szCs w:val="14"/>
                <w:lang w:val="es-MX"/>
              </w:rPr>
              <w:t xml:space="preserve"> (AWS),</w:t>
            </w:r>
            <w:r w:rsidRPr="00691E98">
              <w:rPr>
                <w:rFonts w:cstheme="minorHAnsi"/>
                <w:sz w:val="14"/>
                <w:szCs w:val="14"/>
                <w:lang w:val="es-MX"/>
              </w:rPr>
              <w:t xml:space="preserve"> mediante el arrendamiento mensual por la temporalidad de un año que comenzará a computarse a partir de la contratación del servicio</w:t>
            </w:r>
          </w:p>
        </w:tc>
        <w:tc>
          <w:tcPr>
            <w:tcW w:w="670" w:type="pct"/>
            <w:tcBorders>
              <w:top w:val="single" w:sz="4" w:space="0" w:color="auto"/>
              <w:left w:val="single" w:sz="4" w:space="0" w:color="auto"/>
              <w:bottom w:val="single" w:sz="4" w:space="0" w:color="auto"/>
              <w:right w:val="single" w:sz="4" w:space="0" w:color="auto"/>
            </w:tcBorders>
            <w:hideMark/>
          </w:tcPr>
          <w:p w14:paraId="4C522D57" w14:textId="438EDE56" w:rsidR="00AF1776" w:rsidRPr="00691E98" w:rsidRDefault="008C53B4" w:rsidP="00AF1776">
            <w:pPr>
              <w:widowControl/>
              <w:autoSpaceDE/>
              <w:autoSpaceDN/>
              <w:spacing w:after="160" w:line="259" w:lineRule="auto"/>
              <w:ind w:left="0"/>
              <w:rPr>
                <w:b/>
                <w:bCs/>
                <w:sz w:val="12"/>
                <w:szCs w:val="12"/>
                <w:lang w:val="es-MX" w:bidi="es-ES"/>
              </w:rPr>
            </w:pPr>
            <w:r w:rsidRPr="00691E98">
              <w:rPr>
                <w:b/>
                <w:bCs/>
                <w:sz w:val="12"/>
                <w:szCs w:val="12"/>
                <w:lang w:val="es-MX" w:bidi="es-ES"/>
              </w:rPr>
              <w:t>10</w:t>
            </w:r>
            <w:r w:rsidR="00AF1776" w:rsidRPr="00691E98">
              <w:rPr>
                <w:b/>
                <w:bCs/>
                <w:sz w:val="12"/>
                <w:szCs w:val="12"/>
                <w:lang w:val="es-MX" w:bidi="es-ES"/>
              </w:rPr>
              <w:t xml:space="preserve"> </w:t>
            </w:r>
            <w:r w:rsidR="00415C49" w:rsidRPr="00691E98">
              <w:rPr>
                <w:b/>
                <w:bCs/>
                <w:sz w:val="12"/>
                <w:szCs w:val="12"/>
                <w:lang w:val="es-MX" w:bidi="es-ES"/>
              </w:rPr>
              <w:t xml:space="preserve">días naturales </w:t>
            </w:r>
            <w:proofErr w:type="spellStart"/>
            <w:r w:rsidR="00415C49" w:rsidRPr="00691E98">
              <w:rPr>
                <w:b/>
                <w:bCs/>
                <w:sz w:val="12"/>
                <w:szCs w:val="12"/>
                <w:lang w:val="es-MX" w:bidi="es-ES"/>
              </w:rPr>
              <w:t>despu</w:t>
            </w:r>
            <w:r w:rsidRPr="00691E98">
              <w:rPr>
                <w:b/>
                <w:bCs/>
                <w:sz w:val="12"/>
                <w:szCs w:val="12"/>
                <w:lang w:val="es-MX" w:bidi="es-ES"/>
              </w:rPr>
              <w:t>e</w:t>
            </w:r>
            <w:r w:rsidR="00415C49" w:rsidRPr="00691E98">
              <w:rPr>
                <w:b/>
                <w:bCs/>
                <w:sz w:val="12"/>
                <w:szCs w:val="12"/>
                <w:lang w:val="es-MX" w:bidi="es-ES"/>
              </w:rPr>
              <w:t>s</w:t>
            </w:r>
            <w:proofErr w:type="spellEnd"/>
            <w:r w:rsidR="00415C49" w:rsidRPr="00691E98">
              <w:rPr>
                <w:b/>
                <w:bCs/>
                <w:sz w:val="12"/>
                <w:szCs w:val="12"/>
                <w:lang w:val="es-MX" w:bidi="es-ES"/>
              </w:rPr>
              <w:t xml:space="preserve"> de la firma del contrato abierto</w:t>
            </w:r>
          </w:p>
        </w:tc>
      </w:tr>
      <w:bookmarkEnd w:id="11"/>
    </w:tbl>
    <w:p w14:paraId="6B2B850A" w14:textId="77777777" w:rsidR="00713B6D" w:rsidRPr="00595F1F" w:rsidRDefault="00713B6D" w:rsidP="00AB0C9B">
      <w:pPr>
        <w:rPr>
          <w:rFonts w:cstheme="minorHAnsi"/>
          <w:b/>
          <w:sz w:val="18"/>
          <w:szCs w:val="18"/>
        </w:rPr>
      </w:pPr>
    </w:p>
    <w:p w14:paraId="530D9E13" w14:textId="692C53F6" w:rsidR="00AB0C9B" w:rsidRPr="00595F1F" w:rsidRDefault="00AB0C9B" w:rsidP="00AB0C9B">
      <w:pPr>
        <w:rPr>
          <w:rFonts w:cstheme="minorHAnsi"/>
          <w:bCs/>
          <w:sz w:val="18"/>
          <w:szCs w:val="18"/>
        </w:rPr>
      </w:pPr>
      <w:proofErr w:type="gramStart"/>
      <w:r w:rsidRPr="00595F1F">
        <w:rPr>
          <w:rFonts w:cstheme="minorHAnsi"/>
          <w:bCs/>
          <w:sz w:val="18"/>
          <w:szCs w:val="18"/>
        </w:rPr>
        <w:t>El atraso de la convocante en la formalización del contrato respectivo pr</w:t>
      </w:r>
      <w:r w:rsidR="00CE19AA" w:rsidRPr="00595F1F">
        <w:rPr>
          <w:rFonts w:cstheme="minorHAnsi"/>
          <w:bCs/>
          <w:sz w:val="18"/>
          <w:szCs w:val="18"/>
        </w:rPr>
        <w:t>orrogarán</w:t>
      </w:r>
      <w:proofErr w:type="gramEnd"/>
      <w:r w:rsidR="00CE19AA" w:rsidRPr="00595F1F">
        <w:rPr>
          <w:rFonts w:cstheme="minorHAnsi"/>
          <w:bCs/>
          <w:sz w:val="18"/>
          <w:szCs w:val="18"/>
        </w:rPr>
        <w:t xml:space="preserve"> en igual plazo, la fecha de cumplimiento de las obligaciones asumidas por ambas partes.</w:t>
      </w:r>
    </w:p>
    <w:p w14:paraId="72B2A2CF" w14:textId="15B44DDD" w:rsidR="00CE19AA" w:rsidRPr="00595F1F" w:rsidRDefault="00CE19AA" w:rsidP="007373C0">
      <w:pPr>
        <w:pStyle w:val="Prrafodelista"/>
        <w:numPr>
          <w:ilvl w:val="0"/>
          <w:numId w:val="29"/>
        </w:numPr>
        <w:rPr>
          <w:rFonts w:cstheme="minorHAnsi"/>
          <w:bCs/>
          <w:sz w:val="18"/>
          <w:szCs w:val="18"/>
        </w:rPr>
      </w:pPr>
      <w:r w:rsidRPr="00595F1F">
        <w:rPr>
          <w:rFonts w:cstheme="minorHAnsi"/>
          <w:b/>
          <w:sz w:val="18"/>
          <w:szCs w:val="18"/>
        </w:rPr>
        <w:t>Marcas y Patentes:</w:t>
      </w:r>
      <w:r w:rsidRPr="00595F1F">
        <w:rPr>
          <w:rFonts w:cstheme="minorHAnsi"/>
          <w:bCs/>
          <w:sz w:val="18"/>
          <w:szCs w:val="18"/>
        </w:rPr>
        <w:t xml:space="preserve"> El licitante a quien se le adjudique el contrato, deberá asumir la responsabilidad total para el caso de que al proporcionar los bienes y/o la prestación de los servicios a la convocante violen patentes, marcas o registros de derechos de autor. Lo anterior</w:t>
      </w:r>
      <w:r w:rsidR="00AF1776">
        <w:rPr>
          <w:rFonts w:cstheme="minorHAnsi"/>
          <w:bCs/>
          <w:sz w:val="18"/>
          <w:szCs w:val="18"/>
        </w:rPr>
        <w:t>,</w:t>
      </w:r>
      <w:r w:rsidRPr="00595F1F">
        <w:rPr>
          <w:rFonts w:cstheme="minorHAnsi"/>
          <w:bCs/>
          <w:sz w:val="18"/>
          <w:szCs w:val="18"/>
        </w:rPr>
        <w:t xml:space="preserve"> será un requisito indispensable para la suscripción del contrato correspondiente una vez emitido el fallo adjudicatorio.</w:t>
      </w:r>
    </w:p>
    <w:p w14:paraId="6C9DF03C" w14:textId="77777777" w:rsidR="00CE19AA" w:rsidRPr="00595F1F" w:rsidRDefault="00CE19AA" w:rsidP="00CE19AA">
      <w:pPr>
        <w:pStyle w:val="Prrafodelista"/>
        <w:ind w:left="717"/>
        <w:rPr>
          <w:rFonts w:cstheme="minorHAnsi"/>
          <w:bCs/>
          <w:sz w:val="16"/>
          <w:szCs w:val="16"/>
        </w:rPr>
      </w:pPr>
    </w:p>
    <w:p w14:paraId="7F387D13" w14:textId="76A0ACF8" w:rsidR="00E37206" w:rsidRPr="00595F1F" w:rsidRDefault="00F13057" w:rsidP="007373C0">
      <w:pPr>
        <w:pStyle w:val="Prrafodelista"/>
        <w:numPr>
          <w:ilvl w:val="0"/>
          <w:numId w:val="37"/>
        </w:numPr>
        <w:rPr>
          <w:rFonts w:cstheme="minorHAnsi"/>
          <w:b/>
          <w:bCs/>
          <w:sz w:val="16"/>
          <w:szCs w:val="16"/>
        </w:rPr>
      </w:pPr>
      <w:r w:rsidRPr="00595F1F">
        <w:rPr>
          <w:b/>
          <w:bCs/>
          <w:szCs w:val="20"/>
        </w:rPr>
        <w:t>GARANTÍAS.</w:t>
      </w:r>
    </w:p>
    <w:p w14:paraId="1DFD4C8B" w14:textId="77777777" w:rsidR="00E37206" w:rsidRPr="00595F1F" w:rsidRDefault="00E37206" w:rsidP="00E37206">
      <w:pPr>
        <w:pStyle w:val="Prrafodelista"/>
        <w:rPr>
          <w:rFonts w:cstheme="minorHAnsi"/>
          <w:b/>
          <w:bCs/>
          <w:sz w:val="16"/>
          <w:szCs w:val="16"/>
        </w:rPr>
      </w:pPr>
    </w:p>
    <w:p w14:paraId="4C8B8066" w14:textId="77777777" w:rsidR="00F13057" w:rsidRPr="00595F1F" w:rsidRDefault="00F13057" w:rsidP="007373C0">
      <w:pPr>
        <w:pStyle w:val="Prrafodelista"/>
        <w:numPr>
          <w:ilvl w:val="0"/>
          <w:numId w:val="30"/>
        </w:numPr>
        <w:tabs>
          <w:tab w:val="left" w:pos="284"/>
          <w:tab w:val="left" w:pos="709"/>
          <w:tab w:val="left" w:pos="1905"/>
        </w:tabs>
        <w:rPr>
          <w:rFonts w:cstheme="minorHAnsi"/>
          <w:sz w:val="18"/>
          <w:szCs w:val="18"/>
        </w:rPr>
      </w:pPr>
      <w:r w:rsidRPr="00595F1F">
        <w:rPr>
          <w:rFonts w:cstheme="minorHAnsi"/>
          <w:b/>
          <w:sz w:val="18"/>
          <w:szCs w:val="18"/>
        </w:rPr>
        <w:t>GARANTÍA DE CUMPLIMIENTO DE CONTRATO.</w:t>
      </w:r>
      <w:r w:rsidRPr="00595F1F">
        <w:rPr>
          <w:rFonts w:cstheme="minorHAnsi"/>
          <w:sz w:val="18"/>
          <w:szCs w:val="18"/>
        </w:rPr>
        <w:tab/>
      </w:r>
    </w:p>
    <w:p w14:paraId="146E5ADF" w14:textId="33BAE4FD" w:rsidR="00E37206" w:rsidRPr="00595F1F" w:rsidRDefault="00F13057" w:rsidP="00E37206">
      <w:pPr>
        <w:tabs>
          <w:tab w:val="left" w:pos="284"/>
          <w:tab w:val="left" w:pos="709"/>
        </w:tabs>
        <w:ind w:left="284"/>
        <w:rPr>
          <w:sz w:val="18"/>
          <w:szCs w:val="18"/>
        </w:rPr>
      </w:pPr>
      <w:r w:rsidRPr="00595F1F">
        <w:rPr>
          <w:rFonts w:cstheme="minorHAnsi"/>
          <w:sz w:val="18"/>
          <w:szCs w:val="18"/>
        </w:rPr>
        <w:t xml:space="preserve">El participante que resulte ganador garantizará el cumplimiento de las obligaciones contraídas, para lo cual entregará una fianza por un importe equivalente al </w:t>
      </w:r>
      <w:r w:rsidR="00AF1776" w:rsidRPr="008C53B4">
        <w:rPr>
          <w:rFonts w:cstheme="minorHAnsi"/>
          <w:b/>
          <w:bCs/>
          <w:sz w:val="18"/>
          <w:szCs w:val="18"/>
        </w:rPr>
        <w:t>3</w:t>
      </w:r>
      <w:r w:rsidRPr="008C53B4">
        <w:rPr>
          <w:rFonts w:cstheme="minorHAnsi"/>
          <w:b/>
          <w:bCs/>
          <w:sz w:val="18"/>
          <w:szCs w:val="18"/>
        </w:rPr>
        <w:t>0%</w:t>
      </w:r>
      <w:r w:rsidRPr="00595F1F">
        <w:rPr>
          <w:rFonts w:cstheme="minorHAnsi"/>
          <w:sz w:val="18"/>
          <w:szCs w:val="18"/>
        </w:rPr>
        <w:t xml:space="preserve"> del valor del contrato sin incluir el Impuesto al Valor agregado </w:t>
      </w:r>
      <w:r w:rsidRPr="00595F1F">
        <w:rPr>
          <w:sz w:val="18"/>
          <w:szCs w:val="18"/>
        </w:rPr>
        <w:t xml:space="preserve">(I.V.A.), </w:t>
      </w:r>
      <w:r w:rsidR="00A56290" w:rsidRPr="00595F1F">
        <w:rPr>
          <w:sz w:val="18"/>
          <w:szCs w:val="18"/>
        </w:rPr>
        <w:t>emitida por una institución de fianzas debidamente autorizada con matriz u oficina en la Ciudad de Chihuahua, a favor del Instituto de Planeación Integral del Municipio de Chihuahua  o bien, un cheque certificado, cheque de caja expedidos por el licitante a cargo de cualquier Institución bancaria que se encuentre en el Municipio de Chihuahua</w:t>
      </w:r>
      <w:r w:rsidR="00C51C9E" w:rsidRPr="00595F1F">
        <w:rPr>
          <w:sz w:val="18"/>
          <w:szCs w:val="18"/>
        </w:rPr>
        <w:t>, o cualquiera de las demás permitidas y</w:t>
      </w:r>
      <w:r w:rsidR="00C51C9E" w:rsidRPr="00595F1F">
        <w:rPr>
          <w:sz w:val="18"/>
          <w:szCs w:val="18"/>
          <w:lang w:bidi="es-ES"/>
        </w:rPr>
        <w:t xml:space="preserve"> mencionadas en el artículo 90 del Reglamento de la Ley de Adquisiciones, Arrendamientos y Contratación de Servicios del Estado de Chihuahua;</w:t>
      </w:r>
      <w:r w:rsidR="00A56290" w:rsidRPr="00595F1F">
        <w:rPr>
          <w:sz w:val="18"/>
          <w:szCs w:val="18"/>
        </w:rPr>
        <w:t xml:space="preserve"> estará vigente hasta en tanto se dé cumplimiento total al contrato a la entera satisfacción de la convocante, la cual deberá entregar dentro de los 10 días hábiles siguientes, una vez si</w:t>
      </w:r>
      <w:r w:rsidR="008B0992">
        <w:rPr>
          <w:sz w:val="18"/>
          <w:szCs w:val="18"/>
        </w:rPr>
        <w:t>gn</w:t>
      </w:r>
      <w:r w:rsidR="00A56290" w:rsidRPr="00595F1F">
        <w:rPr>
          <w:sz w:val="18"/>
          <w:szCs w:val="18"/>
        </w:rPr>
        <w:t>ado el contrato.</w:t>
      </w:r>
    </w:p>
    <w:p w14:paraId="24F4DB1E" w14:textId="595074ED" w:rsidR="00A65007" w:rsidRDefault="00A65007" w:rsidP="00E37206">
      <w:pPr>
        <w:tabs>
          <w:tab w:val="left" w:pos="284"/>
          <w:tab w:val="left" w:pos="709"/>
        </w:tabs>
        <w:ind w:left="284"/>
        <w:rPr>
          <w:sz w:val="18"/>
          <w:szCs w:val="18"/>
        </w:rPr>
      </w:pPr>
      <w:r w:rsidRPr="00595F1F">
        <w:rPr>
          <w:sz w:val="18"/>
          <w:szCs w:val="18"/>
        </w:rPr>
        <w:t>Dicha garantía estará vigente hasta doce meses después de la última entrega de bienes inventariables, ello para el caso de evicción, vicios ocultos y daños y perjuicios originados con motivo de</w:t>
      </w:r>
      <w:r w:rsidR="00422CBB">
        <w:rPr>
          <w:sz w:val="18"/>
          <w:szCs w:val="18"/>
        </w:rPr>
        <w:t>l servicio ofertado</w:t>
      </w:r>
      <w:r w:rsidRPr="00595F1F">
        <w:rPr>
          <w:sz w:val="18"/>
          <w:szCs w:val="18"/>
        </w:rPr>
        <w:t>.</w:t>
      </w:r>
    </w:p>
    <w:p w14:paraId="3805222B" w14:textId="7B876659" w:rsidR="00F13057" w:rsidRPr="00595F1F" w:rsidRDefault="00F13057" w:rsidP="007373C0">
      <w:pPr>
        <w:pStyle w:val="Prrafodelista"/>
        <w:numPr>
          <w:ilvl w:val="0"/>
          <w:numId w:val="30"/>
        </w:numPr>
        <w:tabs>
          <w:tab w:val="left" w:pos="284"/>
          <w:tab w:val="left" w:pos="709"/>
        </w:tabs>
        <w:rPr>
          <w:rFonts w:cstheme="minorHAnsi"/>
          <w:sz w:val="18"/>
          <w:szCs w:val="18"/>
        </w:rPr>
      </w:pPr>
      <w:r w:rsidRPr="00595F1F">
        <w:rPr>
          <w:rFonts w:cstheme="minorHAnsi"/>
          <w:b/>
          <w:szCs w:val="20"/>
        </w:rPr>
        <w:t>GARANTÍA DE ANTICIPO.</w:t>
      </w:r>
    </w:p>
    <w:p w14:paraId="37FC8E29" w14:textId="00DDC99C" w:rsidR="00F13057" w:rsidRPr="00595F1F" w:rsidRDefault="00422CBB" w:rsidP="00E37206">
      <w:pPr>
        <w:tabs>
          <w:tab w:val="left" w:pos="284"/>
          <w:tab w:val="left" w:pos="709"/>
        </w:tabs>
        <w:ind w:left="284"/>
        <w:rPr>
          <w:sz w:val="18"/>
          <w:szCs w:val="18"/>
        </w:rPr>
      </w:pPr>
      <w:r>
        <w:rPr>
          <w:rFonts w:cstheme="minorHAnsi"/>
          <w:sz w:val="18"/>
          <w:szCs w:val="18"/>
        </w:rPr>
        <w:t xml:space="preserve">No se entregará anticipo alguno por la adquisición del arrendamiento de la plataforma de Amazon Web Services (AWS), por lo </w:t>
      </w:r>
      <w:r w:rsidR="008E6579">
        <w:rPr>
          <w:rFonts w:cstheme="minorHAnsi"/>
          <w:sz w:val="18"/>
          <w:szCs w:val="18"/>
        </w:rPr>
        <w:t>que,</w:t>
      </w:r>
      <w:r>
        <w:rPr>
          <w:rFonts w:cstheme="minorHAnsi"/>
          <w:sz w:val="18"/>
          <w:szCs w:val="18"/>
        </w:rPr>
        <w:t xml:space="preserve"> al no generarse esta prestación a cargo del licitante ganador, no se deberá de entregar la presente garantía, de conformidad con el artículo 84 de la Ley de Adquisiciones, Arrendamientos y Contratación de Servicios del Estado de Chihuahua</w:t>
      </w:r>
      <w:r w:rsidR="00F13057" w:rsidRPr="00595F1F">
        <w:rPr>
          <w:sz w:val="18"/>
          <w:szCs w:val="18"/>
        </w:rPr>
        <w:t>.</w:t>
      </w:r>
    </w:p>
    <w:p w14:paraId="30F87089" w14:textId="2C829C4D" w:rsidR="00C6333F" w:rsidRPr="008B0992" w:rsidRDefault="008B0992" w:rsidP="00A56290">
      <w:pPr>
        <w:tabs>
          <w:tab w:val="left" w:pos="284"/>
          <w:tab w:val="left" w:pos="709"/>
        </w:tabs>
        <w:ind w:left="284"/>
        <w:rPr>
          <w:b/>
          <w:bCs/>
          <w:sz w:val="18"/>
          <w:szCs w:val="18"/>
        </w:rPr>
      </w:pPr>
      <w:r>
        <w:rPr>
          <w:sz w:val="18"/>
          <w:szCs w:val="18"/>
        </w:rPr>
        <w:t xml:space="preserve"> </w:t>
      </w:r>
      <w:r>
        <w:rPr>
          <w:b/>
          <w:bCs/>
          <w:sz w:val="18"/>
          <w:szCs w:val="18"/>
        </w:rPr>
        <w:t>C</w:t>
      </w:r>
      <w:r w:rsidRPr="008B0992">
        <w:rPr>
          <w:b/>
          <w:bCs/>
          <w:sz w:val="18"/>
          <w:szCs w:val="18"/>
        </w:rPr>
        <w:t>) CONTENIDO MÍNIMO DE LAS FIANZAS</w:t>
      </w:r>
    </w:p>
    <w:p w14:paraId="1FDDDAB5" w14:textId="578C279C" w:rsidR="008B0992" w:rsidRPr="00595F1F" w:rsidRDefault="008E6579" w:rsidP="008B0992">
      <w:pPr>
        <w:tabs>
          <w:tab w:val="left" w:pos="284"/>
          <w:tab w:val="left" w:pos="709"/>
        </w:tabs>
        <w:ind w:left="284"/>
        <w:rPr>
          <w:sz w:val="18"/>
          <w:szCs w:val="18"/>
        </w:rPr>
      </w:pPr>
      <w:r>
        <w:rPr>
          <w:sz w:val="18"/>
          <w:szCs w:val="18"/>
        </w:rPr>
        <w:tab/>
      </w:r>
      <w:r w:rsidR="008B0992" w:rsidRPr="00595F1F">
        <w:rPr>
          <w:sz w:val="18"/>
          <w:szCs w:val="18"/>
        </w:rPr>
        <w:t>Las fianzas deberán de contener como mínimo los siguientes datos:</w:t>
      </w:r>
    </w:p>
    <w:p w14:paraId="1D1C0DD9" w14:textId="77777777" w:rsidR="008B0992" w:rsidRPr="00595F1F" w:rsidRDefault="008B0992" w:rsidP="008B0992">
      <w:pPr>
        <w:tabs>
          <w:tab w:val="left" w:pos="284"/>
          <w:tab w:val="left" w:pos="709"/>
        </w:tabs>
        <w:ind w:left="0"/>
        <w:rPr>
          <w:sz w:val="18"/>
          <w:szCs w:val="18"/>
        </w:rPr>
      </w:pPr>
      <w:r w:rsidRPr="00595F1F">
        <w:rPr>
          <w:sz w:val="18"/>
          <w:szCs w:val="18"/>
        </w:rPr>
        <w:tab/>
      </w:r>
      <w:r w:rsidRPr="00595F1F">
        <w:rPr>
          <w:sz w:val="18"/>
          <w:szCs w:val="18"/>
        </w:rPr>
        <w:tab/>
      </w:r>
      <w:r w:rsidRPr="00595F1F">
        <w:rPr>
          <w:b/>
          <w:bCs/>
          <w:sz w:val="18"/>
          <w:szCs w:val="18"/>
        </w:rPr>
        <w:t>B.1.</w:t>
      </w:r>
      <w:r w:rsidRPr="00595F1F">
        <w:rPr>
          <w:sz w:val="18"/>
          <w:szCs w:val="18"/>
        </w:rPr>
        <w:t xml:space="preserve"> La fianza se otorgará atendiendo a las estipulaciones del contrato</w:t>
      </w:r>
      <w:r>
        <w:rPr>
          <w:sz w:val="18"/>
          <w:szCs w:val="18"/>
        </w:rPr>
        <w:t>.</w:t>
      </w:r>
    </w:p>
    <w:p w14:paraId="584C0B3B" w14:textId="77777777" w:rsidR="008B0992" w:rsidRPr="00595F1F" w:rsidRDefault="008B0992" w:rsidP="008B0992">
      <w:pPr>
        <w:tabs>
          <w:tab w:val="left" w:pos="284"/>
          <w:tab w:val="left" w:pos="709"/>
        </w:tabs>
        <w:ind w:left="708"/>
        <w:rPr>
          <w:sz w:val="18"/>
          <w:szCs w:val="18"/>
        </w:rPr>
      </w:pPr>
      <w:r w:rsidRPr="00595F1F">
        <w:rPr>
          <w:b/>
          <w:bCs/>
          <w:sz w:val="18"/>
          <w:szCs w:val="18"/>
        </w:rPr>
        <w:tab/>
        <w:t>B.2.</w:t>
      </w:r>
      <w:r w:rsidRPr="00595F1F">
        <w:rPr>
          <w:sz w:val="18"/>
          <w:szCs w:val="18"/>
        </w:rPr>
        <w:t xml:space="preserve"> Para su cancelación, será requisito contar con la constancia de cumplimiento total de las obligaciones contractuales.</w:t>
      </w:r>
    </w:p>
    <w:p w14:paraId="7857C89F" w14:textId="77777777" w:rsidR="008B0992" w:rsidRPr="00595F1F" w:rsidRDefault="008B0992" w:rsidP="008B0992">
      <w:pPr>
        <w:tabs>
          <w:tab w:val="left" w:pos="284"/>
          <w:tab w:val="left" w:pos="709"/>
        </w:tabs>
        <w:ind w:left="708"/>
        <w:rPr>
          <w:sz w:val="18"/>
          <w:szCs w:val="18"/>
        </w:rPr>
      </w:pPr>
      <w:r w:rsidRPr="00595F1F">
        <w:rPr>
          <w:b/>
          <w:bCs/>
          <w:sz w:val="18"/>
          <w:szCs w:val="18"/>
        </w:rPr>
        <w:tab/>
        <w:t>B.3.</w:t>
      </w:r>
      <w:r w:rsidRPr="00595F1F">
        <w:rPr>
          <w:sz w:val="18"/>
          <w:szCs w:val="18"/>
        </w:rPr>
        <w:t xml:space="preserve"> La leyenda de que el documento deberá permanecer vigente durante el cumplimiento de la obligación y que continuará vigente en caso de que se amplie el plazo o vigencia del contrato, así como también seguirá surtiendo sus efectos, en el debido caso de que se substancien los recursos legales o la duración de cualquier juicio que se interponga hasta que la resolución definitiva quede firme.</w:t>
      </w:r>
    </w:p>
    <w:p w14:paraId="5AB87512" w14:textId="77777777" w:rsidR="008B0992" w:rsidRPr="00595F1F" w:rsidRDefault="008B0992" w:rsidP="008B0992">
      <w:pPr>
        <w:tabs>
          <w:tab w:val="left" w:pos="284"/>
          <w:tab w:val="left" w:pos="709"/>
        </w:tabs>
        <w:ind w:left="708"/>
        <w:rPr>
          <w:sz w:val="18"/>
          <w:szCs w:val="18"/>
        </w:rPr>
      </w:pPr>
      <w:r w:rsidRPr="00595F1F">
        <w:rPr>
          <w:b/>
          <w:bCs/>
          <w:sz w:val="18"/>
          <w:szCs w:val="18"/>
        </w:rPr>
        <w:tab/>
        <w:t>B.4.</w:t>
      </w:r>
      <w:r w:rsidRPr="00595F1F">
        <w:rPr>
          <w:sz w:val="18"/>
          <w:szCs w:val="18"/>
        </w:rPr>
        <w:t xml:space="preserve"> Que la afianzadora acepta expresamente someterse a los procedimientos de ejecución previstos en la Ley de Instituciones de Seguros y Fianzas, aún para el caso de cobro por mora por cumplimiento en las obligaciones contractuales.</w:t>
      </w:r>
    </w:p>
    <w:p w14:paraId="37B46D9C" w14:textId="29B3125C" w:rsidR="008B0992" w:rsidRPr="00595F1F" w:rsidRDefault="008B0992" w:rsidP="008B0992">
      <w:pPr>
        <w:tabs>
          <w:tab w:val="left" w:pos="284"/>
          <w:tab w:val="left" w:pos="709"/>
        </w:tabs>
        <w:ind w:left="284"/>
        <w:rPr>
          <w:sz w:val="18"/>
          <w:szCs w:val="18"/>
        </w:rPr>
      </w:pPr>
      <w:r w:rsidRPr="00595F1F">
        <w:rPr>
          <w:sz w:val="18"/>
          <w:szCs w:val="18"/>
        </w:rPr>
        <w:t>Dichas garantías se harán efectivas indistintamente en el supuesto de que, a quien se le adjudique el contrato, no dé debido cumplimiento al mismo, tratándose en lo referente a entrega, lugar y condiciones de los bienes a adquirir, o cualquier otra disposición del contrato y en las presentes bases.</w:t>
      </w:r>
    </w:p>
    <w:p w14:paraId="49BC5E36" w14:textId="3B02B86A" w:rsidR="00C25272" w:rsidRPr="00595F1F" w:rsidRDefault="00E37206" w:rsidP="007373C0">
      <w:pPr>
        <w:pStyle w:val="Prrafodelista"/>
        <w:numPr>
          <w:ilvl w:val="0"/>
          <w:numId w:val="43"/>
        </w:numPr>
        <w:tabs>
          <w:tab w:val="left" w:pos="284"/>
          <w:tab w:val="left" w:pos="709"/>
        </w:tabs>
        <w:rPr>
          <w:b/>
          <w:bCs/>
          <w:szCs w:val="20"/>
        </w:rPr>
      </w:pPr>
      <w:r w:rsidRPr="00595F1F">
        <w:rPr>
          <w:b/>
          <w:bCs/>
          <w:szCs w:val="20"/>
        </w:rPr>
        <w:t>INDICACIÓN GENERAL</w:t>
      </w:r>
    </w:p>
    <w:p w14:paraId="26565BE4" w14:textId="55D42BD6" w:rsidR="00C6333F" w:rsidRDefault="00F13057" w:rsidP="008B0992">
      <w:pPr>
        <w:rPr>
          <w:rFonts w:cstheme="minorHAnsi"/>
          <w:sz w:val="18"/>
          <w:szCs w:val="18"/>
          <w:u w:val="single"/>
        </w:rPr>
      </w:pPr>
      <w:r w:rsidRPr="00595F1F">
        <w:rPr>
          <w:rFonts w:cstheme="minorHAnsi"/>
          <w:sz w:val="18"/>
          <w:szCs w:val="18"/>
          <w:u w:val="single"/>
        </w:rPr>
        <w:t xml:space="preserve">Se les hace saber a los licitantes que las condiciones contenidas en las presentes bases de licitación </w:t>
      </w:r>
      <w:r w:rsidRPr="00595F1F">
        <w:rPr>
          <w:rFonts w:cstheme="minorHAnsi"/>
          <w:b/>
          <w:bCs/>
          <w:sz w:val="18"/>
          <w:szCs w:val="18"/>
          <w:u w:val="single"/>
        </w:rPr>
        <w:t>no podrán ser negociadas.</w:t>
      </w:r>
    </w:p>
    <w:p w14:paraId="4399B18F" w14:textId="77777777" w:rsidR="008B0992" w:rsidRPr="00595F1F" w:rsidRDefault="008B0992" w:rsidP="008B0992">
      <w:pPr>
        <w:rPr>
          <w:rFonts w:cstheme="minorHAnsi"/>
          <w:sz w:val="18"/>
          <w:szCs w:val="18"/>
          <w:u w:val="single"/>
        </w:rPr>
      </w:pPr>
    </w:p>
    <w:p w14:paraId="6889FA04" w14:textId="17213612" w:rsidR="00F13057" w:rsidRPr="00595F1F" w:rsidRDefault="00F13057" w:rsidP="007373C0">
      <w:pPr>
        <w:pStyle w:val="01Titulobases"/>
        <w:numPr>
          <w:ilvl w:val="0"/>
          <w:numId w:val="31"/>
        </w:numPr>
        <w:rPr>
          <w:rFonts w:cstheme="minorHAnsi"/>
          <w:szCs w:val="20"/>
          <w:u w:val="single"/>
        </w:rPr>
      </w:pPr>
      <w:r w:rsidRPr="00595F1F">
        <w:rPr>
          <w:szCs w:val="20"/>
          <w:u w:val="single"/>
        </w:rPr>
        <w:t>INSTRUCCIONES PARA ELABORAR PROPUESTAS.</w:t>
      </w:r>
    </w:p>
    <w:p w14:paraId="10495721" w14:textId="43C03C63" w:rsidR="00F13057" w:rsidRPr="00595F1F" w:rsidRDefault="00F13057" w:rsidP="00C1546B">
      <w:pPr>
        <w:spacing w:line="240" w:lineRule="auto"/>
        <w:ind w:left="360"/>
        <w:rPr>
          <w:rFonts w:cstheme="minorHAnsi"/>
          <w:sz w:val="18"/>
          <w:szCs w:val="18"/>
        </w:rPr>
      </w:pPr>
      <w:r w:rsidRPr="00595F1F">
        <w:rPr>
          <w:rFonts w:cstheme="minorHAnsi"/>
          <w:sz w:val="18"/>
          <w:szCs w:val="18"/>
        </w:rPr>
        <w:t>A efecto de agilizar el acto de</w:t>
      </w:r>
      <w:r w:rsidR="00245B21" w:rsidRPr="00595F1F">
        <w:rPr>
          <w:rFonts w:cstheme="minorHAnsi"/>
          <w:sz w:val="18"/>
          <w:szCs w:val="18"/>
        </w:rPr>
        <w:t xml:space="preserve"> presentación y</w:t>
      </w:r>
      <w:r w:rsidRPr="00595F1F">
        <w:rPr>
          <w:rFonts w:cstheme="minorHAnsi"/>
          <w:sz w:val="18"/>
          <w:szCs w:val="18"/>
        </w:rPr>
        <w:t xml:space="preserve"> apertura de propuestas, los documentos entregados deberán ser identificados mediante carátula, debidamente separados y entregados</w:t>
      </w:r>
      <w:r w:rsidR="00245B21" w:rsidRPr="00595F1F">
        <w:rPr>
          <w:rFonts w:cstheme="minorHAnsi"/>
          <w:sz w:val="18"/>
          <w:szCs w:val="18"/>
        </w:rPr>
        <w:t xml:space="preserve"> en orden conforme a lo solicitado en las presentes bases</w:t>
      </w:r>
      <w:r w:rsidR="00A56290" w:rsidRPr="00595F1F">
        <w:rPr>
          <w:rFonts w:cstheme="minorHAnsi"/>
          <w:sz w:val="18"/>
          <w:szCs w:val="18"/>
        </w:rPr>
        <w:t>, indicando en el documento a que se refiere cada uno.</w:t>
      </w:r>
    </w:p>
    <w:p w14:paraId="68A04123" w14:textId="34298572" w:rsidR="00F13057" w:rsidRDefault="00F13057" w:rsidP="00676EE9">
      <w:pPr>
        <w:spacing w:line="240" w:lineRule="auto"/>
        <w:ind w:left="360"/>
        <w:rPr>
          <w:rFonts w:cstheme="minorHAnsi"/>
          <w:sz w:val="18"/>
          <w:szCs w:val="18"/>
        </w:rPr>
      </w:pPr>
      <w:r w:rsidRPr="00595F1F">
        <w:rPr>
          <w:rFonts w:cstheme="minorHAnsi"/>
          <w:sz w:val="18"/>
          <w:szCs w:val="18"/>
        </w:rPr>
        <w:t>Así mismo, se adjuntan anexos que sirven de base para la elaboración de las propuestas, los cuales deberán ser entregados debidamente firmados</w:t>
      </w:r>
      <w:r w:rsidR="00C1546B" w:rsidRPr="00595F1F">
        <w:rPr>
          <w:rFonts w:cstheme="minorHAnsi"/>
          <w:sz w:val="18"/>
          <w:szCs w:val="18"/>
        </w:rPr>
        <w:t xml:space="preserve"> </w:t>
      </w:r>
      <w:r w:rsidR="00676EE9" w:rsidRPr="00595F1F">
        <w:rPr>
          <w:rFonts w:cstheme="minorHAnsi"/>
          <w:sz w:val="18"/>
          <w:szCs w:val="18"/>
        </w:rPr>
        <w:t>y</w:t>
      </w:r>
      <w:r w:rsidR="00DB5B20" w:rsidRPr="00595F1F">
        <w:rPr>
          <w:rFonts w:cstheme="minorHAnsi"/>
          <w:sz w:val="18"/>
          <w:szCs w:val="18"/>
        </w:rPr>
        <w:t xml:space="preserve"> rubricados de manera </w:t>
      </w:r>
      <w:r w:rsidR="00676EE9" w:rsidRPr="00595F1F">
        <w:rPr>
          <w:rFonts w:cstheme="minorHAnsi"/>
          <w:sz w:val="18"/>
          <w:szCs w:val="18"/>
        </w:rPr>
        <w:t>autógrafa por la persona legalmente autorizada para ello</w:t>
      </w:r>
      <w:r w:rsidR="00C764F3" w:rsidRPr="00595F1F">
        <w:rPr>
          <w:rFonts w:cstheme="minorHAnsi"/>
          <w:sz w:val="18"/>
          <w:szCs w:val="18"/>
        </w:rPr>
        <w:t xml:space="preserve"> en cada una de sus hojas</w:t>
      </w:r>
      <w:r w:rsidR="00676EE9" w:rsidRPr="00595F1F">
        <w:rPr>
          <w:rFonts w:cstheme="minorHAnsi"/>
          <w:sz w:val="18"/>
          <w:szCs w:val="18"/>
        </w:rPr>
        <w:t xml:space="preserve"> </w:t>
      </w:r>
      <w:r w:rsidRPr="00595F1F">
        <w:rPr>
          <w:rFonts w:cstheme="minorHAnsi"/>
          <w:sz w:val="18"/>
          <w:szCs w:val="18"/>
        </w:rPr>
        <w:t>y llenados en el mismo formato, además</w:t>
      </w:r>
      <w:r w:rsidR="001F164E">
        <w:rPr>
          <w:rFonts w:cstheme="minorHAnsi"/>
          <w:sz w:val="18"/>
          <w:szCs w:val="18"/>
        </w:rPr>
        <w:t>,</w:t>
      </w:r>
      <w:r w:rsidRPr="00595F1F">
        <w:rPr>
          <w:rFonts w:cstheme="minorHAnsi"/>
          <w:sz w:val="18"/>
          <w:szCs w:val="18"/>
        </w:rPr>
        <w:t xml:space="preserve"> de que se deberán firmar todos los documentos que se solicitan en las presentes bases y sus anexos.</w:t>
      </w:r>
      <w:r w:rsidR="00C764F3" w:rsidRPr="00595F1F">
        <w:rPr>
          <w:rFonts w:cstheme="minorHAnsi"/>
          <w:sz w:val="18"/>
          <w:szCs w:val="18"/>
        </w:rPr>
        <w:t xml:space="preserve"> Dichos formatos se deberán presentar preferentemente en hoja membretada del l</w:t>
      </w:r>
      <w:r w:rsidR="00310F92" w:rsidRPr="00595F1F">
        <w:rPr>
          <w:rFonts w:cstheme="minorHAnsi"/>
          <w:sz w:val="18"/>
          <w:szCs w:val="18"/>
        </w:rPr>
        <w:t>icitante.</w:t>
      </w:r>
    </w:p>
    <w:p w14:paraId="3C211BF6" w14:textId="77777777" w:rsidR="001F164E" w:rsidRPr="00595F1F" w:rsidRDefault="001F164E" w:rsidP="00676EE9">
      <w:pPr>
        <w:spacing w:line="240" w:lineRule="auto"/>
        <w:ind w:left="360"/>
        <w:rPr>
          <w:rFonts w:cstheme="minorHAnsi"/>
          <w:sz w:val="18"/>
          <w:szCs w:val="18"/>
        </w:rPr>
      </w:pPr>
    </w:p>
    <w:p w14:paraId="66EFC5BC" w14:textId="447C71C9" w:rsidR="00F13057" w:rsidRPr="00595F1F" w:rsidRDefault="00A56290" w:rsidP="007373C0">
      <w:pPr>
        <w:pStyle w:val="Prrafodelista"/>
        <w:numPr>
          <w:ilvl w:val="0"/>
          <w:numId w:val="32"/>
        </w:numPr>
        <w:spacing w:line="240" w:lineRule="auto"/>
        <w:rPr>
          <w:rFonts w:cstheme="minorHAnsi"/>
          <w:b/>
          <w:szCs w:val="20"/>
        </w:rPr>
      </w:pPr>
      <w:r w:rsidRPr="00595F1F">
        <w:rPr>
          <w:b/>
          <w:szCs w:val="20"/>
        </w:rPr>
        <w:t>PROPUESTA TÉCNICA</w:t>
      </w:r>
      <w:r w:rsidR="00C764F3" w:rsidRPr="00595F1F">
        <w:rPr>
          <w:b/>
          <w:szCs w:val="20"/>
        </w:rPr>
        <w:t xml:space="preserve"> Y DOCUMENTACIÓN DISTINTA A LA PROPUESTA TÉCNICA</w:t>
      </w:r>
      <w:r w:rsidR="00F13057" w:rsidRPr="00595F1F">
        <w:rPr>
          <w:b/>
          <w:szCs w:val="20"/>
        </w:rPr>
        <w:t>.</w:t>
      </w:r>
    </w:p>
    <w:p w14:paraId="5FAD069D" w14:textId="289ADF5F" w:rsidR="00310F92" w:rsidRPr="00595F1F" w:rsidRDefault="00F13057" w:rsidP="00310F92">
      <w:pPr>
        <w:rPr>
          <w:sz w:val="18"/>
          <w:szCs w:val="18"/>
        </w:rPr>
      </w:pPr>
      <w:r w:rsidRPr="00595F1F">
        <w:rPr>
          <w:sz w:val="18"/>
          <w:szCs w:val="18"/>
        </w:rPr>
        <w:t xml:space="preserve">Deberá presentarse en un sobre cerrado de manera inviolable plenamente identificado en la parte exterior con los datos del licitante (razón social, nombre comercial y Registro Federal de Causantes – RFC), indicando que se trata de la propuesta técnica correspondiente a la </w:t>
      </w:r>
      <w:r w:rsidRPr="00595F1F">
        <w:rPr>
          <w:b/>
          <w:bCs/>
          <w:sz w:val="18"/>
          <w:szCs w:val="18"/>
        </w:rPr>
        <w:t>Licitación Pública No.</w:t>
      </w:r>
      <w:r w:rsidR="00C25272" w:rsidRPr="00595F1F">
        <w:rPr>
          <w:b/>
          <w:bCs/>
          <w:sz w:val="18"/>
          <w:szCs w:val="18"/>
        </w:rPr>
        <w:t xml:space="preserve"> </w:t>
      </w:r>
      <w:r w:rsidRPr="00595F1F">
        <w:rPr>
          <w:b/>
          <w:bCs/>
          <w:sz w:val="18"/>
          <w:szCs w:val="18"/>
        </w:rPr>
        <w:t>0</w:t>
      </w:r>
      <w:r w:rsidR="008B0992">
        <w:rPr>
          <w:b/>
          <w:bCs/>
          <w:sz w:val="18"/>
          <w:szCs w:val="18"/>
        </w:rPr>
        <w:t>3</w:t>
      </w:r>
      <w:r w:rsidRPr="00595F1F">
        <w:rPr>
          <w:b/>
          <w:bCs/>
          <w:sz w:val="18"/>
          <w:szCs w:val="18"/>
        </w:rPr>
        <w:t>-202</w:t>
      </w:r>
      <w:r w:rsidR="00921461" w:rsidRPr="00595F1F">
        <w:rPr>
          <w:b/>
          <w:bCs/>
          <w:sz w:val="18"/>
          <w:szCs w:val="18"/>
        </w:rPr>
        <w:t>5</w:t>
      </w:r>
      <w:r w:rsidRPr="00595F1F">
        <w:rPr>
          <w:b/>
          <w:bCs/>
          <w:sz w:val="18"/>
          <w:szCs w:val="18"/>
        </w:rPr>
        <w:t>-IMPLAN-</w:t>
      </w:r>
      <w:r w:rsidR="0095027E" w:rsidRPr="00595F1F">
        <w:rPr>
          <w:b/>
          <w:bCs/>
          <w:sz w:val="18"/>
          <w:szCs w:val="18"/>
        </w:rPr>
        <w:t>L</w:t>
      </w:r>
      <w:r w:rsidRPr="00595F1F">
        <w:rPr>
          <w:b/>
          <w:bCs/>
          <w:sz w:val="18"/>
          <w:szCs w:val="18"/>
        </w:rPr>
        <w:t>P-</w:t>
      </w:r>
      <w:r w:rsidR="008B0992">
        <w:rPr>
          <w:b/>
          <w:bCs/>
          <w:sz w:val="18"/>
          <w:szCs w:val="18"/>
        </w:rPr>
        <w:t>AWS</w:t>
      </w:r>
      <w:r w:rsidR="00265199">
        <w:rPr>
          <w:b/>
          <w:bCs/>
          <w:sz w:val="18"/>
          <w:szCs w:val="18"/>
        </w:rPr>
        <w:t xml:space="preserve"> Bis</w:t>
      </w:r>
      <w:r w:rsidRPr="00595F1F">
        <w:rPr>
          <w:sz w:val="18"/>
          <w:szCs w:val="18"/>
        </w:rPr>
        <w:t>, debidamente firmada en su interior con los siguientes documentos:</w:t>
      </w:r>
    </w:p>
    <w:p w14:paraId="400B911C" w14:textId="6394D49A" w:rsidR="00310F92" w:rsidRPr="00595F1F" w:rsidRDefault="00310F92" w:rsidP="007373C0">
      <w:pPr>
        <w:pStyle w:val="Prrafodelista"/>
        <w:numPr>
          <w:ilvl w:val="0"/>
          <w:numId w:val="33"/>
        </w:numPr>
        <w:rPr>
          <w:sz w:val="18"/>
          <w:szCs w:val="18"/>
        </w:rPr>
      </w:pPr>
      <w:r w:rsidRPr="00595F1F">
        <w:rPr>
          <w:rFonts w:cstheme="minorHAnsi"/>
          <w:bCs/>
          <w:sz w:val="18"/>
          <w:szCs w:val="18"/>
        </w:rPr>
        <w:t xml:space="preserve">El señalamiento de que, para intervenir en el acto de presentación y apertura de propuestas, bastará que las personas licitantes presenten un escrito en el que su firmante manifieste, bajo protesta de decir verdad, que cuenta con facultades suficientes para comprometerse por sí o por su representada, sin que resulte necesario acreditar su personalidad jurídica. </w:t>
      </w:r>
      <w:r w:rsidRPr="00595F1F">
        <w:rPr>
          <w:rFonts w:eastAsia="Century Gothic" w:cstheme="minorHAnsi"/>
          <w:bCs/>
          <w:sz w:val="18"/>
          <w:szCs w:val="18"/>
          <w:lang w:val="es-ES" w:eastAsia="es-ES" w:bidi="es-ES"/>
        </w:rPr>
        <w:t>El contenido de dicho escrito contendrá los siguientes datos:</w:t>
      </w:r>
    </w:p>
    <w:p w14:paraId="16CAA3A9" w14:textId="77777777" w:rsidR="00310F92" w:rsidRPr="00595F1F" w:rsidRDefault="00310F92" w:rsidP="007373C0">
      <w:pPr>
        <w:pStyle w:val="Prrafodelista"/>
        <w:widowControl w:val="0"/>
        <w:numPr>
          <w:ilvl w:val="1"/>
          <w:numId w:val="26"/>
        </w:numPr>
        <w:autoSpaceDE w:val="0"/>
        <w:autoSpaceDN w:val="0"/>
        <w:spacing w:before="1" w:after="0" w:line="240" w:lineRule="auto"/>
        <w:ind w:right="401"/>
        <w:rPr>
          <w:rFonts w:eastAsia="Century Gothic" w:cstheme="minorHAnsi"/>
          <w:b/>
          <w:sz w:val="18"/>
          <w:szCs w:val="18"/>
          <w:u w:val="single"/>
          <w:lang w:eastAsia="es-ES" w:bidi="es-ES"/>
        </w:rPr>
      </w:pPr>
      <w:r w:rsidRPr="00595F1F">
        <w:rPr>
          <w:rFonts w:eastAsia="Century Gothic" w:cstheme="minorHAnsi"/>
          <w:bCs/>
          <w:sz w:val="18"/>
          <w:szCs w:val="18"/>
          <w:lang w:val="es-ES" w:eastAsia="es-ES" w:bidi="es-ES"/>
        </w:rPr>
        <w:t>Del licitante: Registro Federal de Contribuyentes, nombre, domicilio y correo electrónico.</w:t>
      </w:r>
    </w:p>
    <w:p w14:paraId="76F53E9E" w14:textId="77777777" w:rsidR="00310F92" w:rsidRPr="00595F1F" w:rsidRDefault="00310F92" w:rsidP="007373C0">
      <w:pPr>
        <w:pStyle w:val="Prrafodelista"/>
        <w:widowControl w:val="0"/>
        <w:numPr>
          <w:ilvl w:val="1"/>
          <w:numId w:val="26"/>
        </w:numPr>
        <w:autoSpaceDE w:val="0"/>
        <w:autoSpaceDN w:val="0"/>
        <w:spacing w:before="1" w:after="0" w:line="240" w:lineRule="auto"/>
        <w:ind w:right="401"/>
        <w:rPr>
          <w:rFonts w:eastAsia="Century Gothic" w:cstheme="minorHAnsi"/>
          <w:b/>
          <w:sz w:val="18"/>
          <w:szCs w:val="18"/>
          <w:u w:val="single"/>
          <w:lang w:eastAsia="es-ES" w:bidi="es-ES"/>
        </w:rPr>
      </w:pPr>
      <w:r w:rsidRPr="00595F1F">
        <w:rPr>
          <w:rFonts w:eastAsia="Century Gothic" w:cstheme="minorHAnsi"/>
          <w:bCs/>
          <w:sz w:val="18"/>
          <w:szCs w:val="18"/>
          <w:lang w:val="es-ES" w:eastAsia="es-ES" w:bidi="es-ES"/>
        </w:rPr>
        <w:t>De su apoderado o representante: Registro Federal de Contribuyentes y nombre.</w:t>
      </w:r>
    </w:p>
    <w:p w14:paraId="39702464" w14:textId="767D50B1" w:rsidR="00310F92" w:rsidRPr="00595F1F" w:rsidRDefault="00310F92" w:rsidP="007373C0">
      <w:pPr>
        <w:pStyle w:val="Prrafodelista"/>
        <w:widowControl w:val="0"/>
        <w:numPr>
          <w:ilvl w:val="1"/>
          <w:numId w:val="26"/>
        </w:numPr>
        <w:autoSpaceDE w:val="0"/>
        <w:autoSpaceDN w:val="0"/>
        <w:spacing w:before="1" w:after="0" w:line="240" w:lineRule="auto"/>
        <w:ind w:right="401"/>
        <w:rPr>
          <w:rFonts w:eastAsia="Century Gothic" w:cstheme="minorHAnsi"/>
          <w:b/>
          <w:sz w:val="18"/>
          <w:szCs w:val="18"/>
          <w:u w:val="single"/>
          <w:lang w:eastAsia="es-ES" w:bidi="es-ES"/>
        </w:rPr>
      </w:pPr>
      <w:r w:rsidRPr="00595F1F">
        <w:rPr>
          <w:rFonts w:eastAsia="Century Gothic" w:cstheme="minorHAnsi"/>
          <w:bCs/>
          <w:sz w:val="18"/>
          <w:szCs w:val="18"/>
          <w:lang w:val="es-ES" w:eastAsia="es-ES" w:bidi="es-ES"/>
        </w:rPr>
        <w:t>Tratándose de personas morales, además, se señalará la descripción del objeto social de la empresa, así como datos de registro de las escrituras que contenga</w:t>
      </w:r>
      <w:r w:rsidR="00D63811" w:rsidRPr="00595F1F">
        <w:rPr>
          <w:rFonts w:eastAsia="Century Gothic" w:cstheme="minorHAnsi"/>
          <w:bCs/>
          <w:sz w:val="18"/>
          <w:szCs w:val="18"/>
          <w:lang w:val="es-ES" w:eastAsia="es-ES" w:bidi="es-ES"/>
        </w:rPr>
        <w:t xml:space="preserve"> </w:t>
      </w:r>
      <w:r w:rsidRPr="00595F1F">
        <w:rPr>
          <w:rFonts w:eastAsia="Century Gothic" w:cstheme="minorHAnsi"/>
          <w:bCs/>
          <w:sz w:val="18"/>
          <w:szCs w:val="18"/>
          <w:lang w:val="es-ES" w:eastAsia="es-ES" w:bidi="es-ES"/>
        </w:rPr>
        <w:t>el acta constitutiva y las facultades del compareciente al acto.</w:t>
      </w:r>
    </w:p>
    <w:p w14:paraId="1E30E6DF" w14:textId="77777777" w:rsidR="00310F92" w:rsidRPr="00595F1F" w:rsidRDefault="00310F92" w:rsidP="00310F92">
      <w:pPr>
        <w:widowControl w:val="0"/>
        <w:autoSpaceDE w:val="0"/>
        <w:autoSpaceDN w:val="0"/>
        <w:spacing w:before="1" w:after="0" w:line="240" w:lineRule="auto"/>
        <w:ind w:left="1134" w:right="401"/>
        <w:rPr>
          <w:rFonts w:eastAsia="Century Gothic" w:cstheme="minorHAnsi"/>
          <w:bCs/>
          <w:sz w:val="18"/>
          <w:szCs w:val="18"/>
          <w:lang w:val="es-ES" w:eastAsia="es-ES" w:bidi="es-ES"/>
        </w:rPr>
      </w:pPr>
    </w:p>
    <w:p w14:paraId="3F277D6C" w14:textId="77777777" w:rsidR="00961DB1" w:rsidRPr="00595F1F" w:rsidRDefault="00310F92" w:rsidP="001F164E">
      <w:pPr>
        <w:widowControl w:val="0"/>
        <w:autoSpaceDE w:val="0"/>
        <w:autoSpaceDN w:val="0"/>
        <w:spacing w:before="1" w:after="0" w:line="240" w:lineRule="auto"/>
        <w:ind w:left="709" w:right="401"/>
        <w:rPr>
          <w:rFonts w:eastAsia="Century Gothic" w:cstheme="minorHAnsi"/>
          <w:bCs/>
          <w:sz w:val="18"/>
          <w:szCs w:val="18"/>
          <w:lang w:val="es-ES" w:eastAsia="es-ES" w:bidi="es-ES"/>
        </w:rPr>
      </w:pPr>
      <w:r w:rsidRPr="00595F1F">
        <w:rPr>
          <w:rFonts w:eastAsia="Century Gothic" w:cstheme="minorHAnsi"/>
          <w:bCs/>
          <w:sz w:val="18"/>
          <w:szCs w:val="18"/>
          <w:lang w:val="es-ES" w:eastAsia="es-ES" w:bidi="es-ES"/>
        </w:rPr>
        <w:t>No será motivo de desechamiento de la propuesta la falta de presentación del referido escrito, pero el compareciente al evento sólo podrá participar durante el desarrollo del acto con el carácter de espectador estando facultado únicamente para entregar la propuesta y recibir documentos originales cotejados.</w:t>
      </w:r>
    </w:p>
    <w:p w14:paraId="719B7A70" w14:textId="77777777" w:rsidR="00961DB1" w:rsidRPr="00595F1F" w:rsidRDefault="00961DB1" w:rsidP="00961DB1">
      <w:pPr>
        <w:widowControl w:val="0"/>
        <w:autoSpaceDE w:val="0"/>
        <w:autoSpaceDN w:val="0"/>
        <w:spacing w:before="1" w:after="0" w:line="240" w:lineRule="auto"/>
        <w:ind w:left="0" w:right="401"/>
        <w:rPr>
          <w:rFonts w:cstheme="minorHAnsi"/>
          <w:sz w:val="18"/>
          <w:szCs w:val="18"/>
        </w:rPr>
      </w:pPr>
    </w:p>
    <w:p w14:paraId="0927A345" w14:textId="45627F77" w:rsidR="00310F92" w:rsidRPr="00595F1F" w:rsidRDefault="00310F92" w:rsidP="007373C0">
      <w:pPr>
        <w:pStyle w:val="Prrafodelista"/>
        <w:widowControl w:val="0"/>
        <w:numPr>
          <w:ilvl w:val="0"/>
          <w:numId w:val="35"/>
        </w:numPr>
        <w:autoSpaceDE w:val="0"/>
        <w:autoSpaceDN w:val="0"/>
        <w:spacing w:before="1" w:after="0" w:line="240" w:lineRule="auto"/>
        <w:ind w:right="401"/>
        <w:rPr>
          <w:rFonts w:eastAsia="Century Gothic" w:cstheme="minorHAnsi"/>
          <w:bCs/>
          <w:sz w:val="18"/>
          <w:szCs w:val="18"/>
          <w:lang w:val="es-ES" w:eastAsia="es-ES" w:bidi="es-ES"/>
        </w:rPr>
      </w:pPr>
      <w:r w:rsidRPr="00595F1F">
        <w:rPr>
          <w:rFonts w:cstheme="minorHAnsi"/>
          <w:sz w:val="18"/>
          <w:szCs w:val="18"/>
        </w:rPr>
        <w:t>Tratándose de personas morales, original o copia certificada y copia fotostática del acta constitutiva inscritas en el Registro Público de la Propiedad; y en su caso, las modificaciones si las hay. En caso de persona física, original o el poder de la persona que acuda al acto de presentación y apertura de propuestas y demás facultades inherentes a la licitación.</w:t>
      </w:r>
    </w:p>
    <w:p w14:paraId="6C8A19EC" w14:textId="77777777" w:rsidR="00961DB1" w:rsidRPr="00595F1F" w:rsidRDefault="00961DB1" w:rsidP="007373C0">
      <w:pPr>
        <w:pStyle w:val="Textoindependiente"/>
        <w:numPr>
          <w:ilvl w:val="0"/>
          <w:numId w:val="36"/>
        </w:numPr>
        <w:spacing w:before="99"/>
        <w:ind w:right="401"/>
        <w:rPr>
          <w:sz w:val="18"/>
          <w:szCs w:val="18"/>
        </w:rPr>
      </w:pPr>
      <w:r w:rsidRPr="00595F1F">
        <w:rPr>
          <w:rFonts w:cstheme="minorHAnsi"/>
          <w:bCs/>
          <w:sz w:val="18"/>
          <w:szCs w:val="18"/>
        </w:rPr>
        <w:t>Se indica al licitante, independientemente de que sea una persona física o moral, que deberá de acreditar su existencia legal y la personalidad jurídica de su representante, a través de la constancia vigente del Padrón de Proveedores del Municipio.</w:t>
      </w:r>
    </w:p>
    <w:p w14:paraId="09115DBC" w14:textId="77777777" w:rsidR="00961DB1" w:rsidRDefault="00961DB1" w:rsidP="00961DB1">
      <w:pPr>
        <w:widowControl w:val="0"/>
        <w:autoSpaceDE w:val="0"/>
        <w:autoSpaceDN w:val="0"/>
        <w:spacing w:before="1" w:after="0" w:line="240" w:lineRule="auto"/>
        <w:ind w:left="0" w:right="401"/>
        <w:rPr>
          <w:rFonts w:eastAsia="Century Gothic" w:cstheme="minorHAnsi"/>
          <w:bCs/>
          <w:sz w:val="18"/>
          <w:szCs w:val="18"/>
          <w:lang w:eastAsia="es-ES" w:bidi="es-ES"/>
        </w:rPr>
      </w:pPr>
    </w:p>
    <w:p w14:paraId="58DC9CF9" w14:textId="77777777" w:rsidR="0072162F" w:rsidRPr="00595F1F" w:rsidRDefault="0072162F" w:rsidP="00961DB1">
      <w:pPr>
        <w:widowControl w:val="0"/>
        <w:autoSpaceDE w:val="0"/>
        <w:autoSpaceDN w:val="0"/>
        <w:spacing w:before="1" w:after="0" w:line="240" w:lineRule="auto"/>
        <w:ind w:left="0" w:right="401"/>
        <w:rPr>
          <w:rFonts w:eastAsia="Century Gothic" w:cstheme="minorHAnsi"/>
          <w:bCs/>
          <w:sz w:val="18"/>
          <w:szCs w:val="18"/>
          <w:lang w:eastAsia="es-ES" w:bidi="es-ES"/>
        </w:rPr>
      </w:pPr>
    </w:p>
    <w:p w14:paraId="7A45B775" w14:textId="77777777" w:rsidR="00961DB1" w:rsidRPr="00595F1F" w:rsidRDefault="00961DB1" w:rsidP="00961DB1">
      <w:pPr>
        <w:widowControl w:val="0"/>
        <w:autoSpaceDE w:val="0"/>
        <w:autoSpaceDN w:val="0"/>
        <w:spacing w:before="1" w:after="0" w:line="240" w:lineRule="auto"/>
        <w:ind w:left="708" w:right="401"/>
        <w:rPr>
          <w:rFonts w:eastAsia="Century Gothic" w:cstheme="minorHAnsi"/>
          <w:bCs/>
          <w:sz w:val="18"/>
          <w:szCs w:val="18"/>
          <w:lang w:eastAsia="es-ES" w:bidi="es-ES"/>
        </w:rPr>
      </w:pPr>
      <w:r w:rsidRPr="00595F1F">
        <w:rPr>
          <w:rFonts w:eastAsia="Century Gothic" w:cstheme="minorHAnsi"/>
          <w:bCs/>
          <w:sz w:val="18"/>
          <w:szCs w:val="18"/>
          <w:lang w:eastAsia="es-ES" w:bidi="es-ES"/>
        </w:rPr>
        <w:t>Sin perjuicio de lo anterior, en la revisión que se haga de la propuesta técnica y económica, una vez culminada la etapa de presentación de proposiciones, se revisará el acta constitutiva, las modificaciones de las actas correspondientes de la moral inscritas en el Registro Público de la Propiedad, las facultades del representante legal para determinar si cuenta con las atribuciones necesarias para otorgar o delegarlas a terceras personas, así como las facultades para obligar a la persona moral para entregar lo requerido y deberá de constar que el objeto social debe de ser acorde a lo solicitado o semejante a este.</w:t>
      </w:r>
    </w:p>
    <w:p w14:paraId="5F9BEC41" w14:textId="77777777" w:rsidR="00961DB1" w:rsidRPr="00595F1F" w:rsidRDefault="00961DB1" w:rsidP="00961DB1">
      <w:pPr>
        <w:widowControl w:val="0"/>
        <w:autoSpaceDE w:val="0"/>
        <w:autoSpaceDN w:val="0"/>
        <w:spacing w:before="1" w:after="0" w:line="240" w:lineRule="auto"/>
        <w:ind w:left="0" w:right="401"/>
        <w:rPr>
          <w:rFonts w:eastAsia="Century Gothic" w:cstheme="minorHAnsi"/>
          <w:bCs/>
          <w:sz w:val="18"/>
          <w:szCs w:val="18"/>
          <w:lang w:eastAsia="es-ES" w:bidi="es-ES"/>
        </w:rPr>
      </w:pPr>
    </w:p>
    <w:p w14:paraId="7BC3510D" w14:textId="77777777" w:rsidR="00961DB1" w:rsidRPr="00595F1F" w:rsidRDefault="00961DB1" w:rsidP="00961DB1">
      <w:pPr>
        <w:widowControl w:val="0"/>
        <w:autoSpaceDE w:val="0"/>
        <w:autoSpaceDN w:val="0"/>
        <w:spacing w:before="1" w:after="0" w:line="240" w:lineRule="auto"/>
        <w:ind w:left="708" w:right="401"/>
        <w:rPr>
          <w:rFonts w:eastAsia="Century Gothic" w:cstheme="minorHAnsi"/>
          <w:bCs/>
          <w:sz w:val="18"/>
          <w:szCs w:val="18"/>
          <w:lang w:eastAsia="es-ES" w:bidi="es-ES"/>
        </w:rPr>
      </w:pPr>
      <w:r w:rsidRPr="00595F1F">
        <w:rPr>
          <w:rFonts w:eastAsia="Century Gothic" w:cstheme="minorHAnsi"/>
          <w:bCs/>
          <w:sz w:val="18"/>
          <w:szCs w:val="18"/>
          <w:lang w:eastAsia="es-ES" w:bidi="es-ES"/>
        </w:rPr>
        <w:t xml:space="preserve">En caso de que no cuente con la constancia </w:t>
      </w:r>
      <w:r w:rsidR="00AF33EC" w:rsidRPr="00595F1F">
        <w:rPr>
          <w:rFonts w:eastAsia="Century Gothic" w:cstheme="minorHAnsi"/>
          <w:bCs/>
          <w:sz w:val="18"/>
          <w:szCs w:val="18"/>
          <w:lang w:eastAsia="es-ES" w:bidi="es-ES"/>
        </w:rPr>
        <w:t>vigente del Padrón de Proveedores del Municipio</w:t>
      </w:r>
      <w:r w:rsidRPr="00595F1F">
        <w:rPr>
          <w:rFonts w:eastAsia="Century Gothic" w:cstheme="minorHAnsi"/>
          <w:bCs/>
          <w:sz w:val="18"/>
          <w:szCs w:val="18"/>
          <w:lang w:eastAsia="es-ES" w:bidi="es-ES"/>
        </w:rPr>
        <w:t xml:space="preserve">, el posible licitante al momento de celebrar el acto de presentación y apertura de </w:t>
      </w:r>
      <w:proofErr w:type="gramStart"/>
      <w:r w:rsidRPr="00595F1F">
        <w:rPr>
          <w:rFonts w:eastAsia="Century Gothic" w:cstheme="minorHAnsi"/>
          <w:bCs/>
          <w:sz w:val="18"/>
          <w:szCs w:val="18"/>
          <w:lang w:eastAsia="es-ES" w:bidi="es-ES"/>
        </w:rPr>
        <w:t>propuestas,</w:t>
      </w:r>
      <w:proofErr w:type="gramEnd"/>
      <w:r w:rsidRPr="00595F1F">
        <w:rPr>
          <w:rFonts w:eastAsia="Century Gothic" w:cstheme="minorHAnsi"/>
          <w:bCs/>
          <w:sz w:val="18"/>
          <w:szCs w:val="18"/>
          <w:lang w:eastAsia="es-ES" w:bidi="es-ES"/>
        </w:rPr>
        <w:t xml:space="preserve"> se hace saber que, para acreditar su legal existencia y la personalidad jurídica del representante legal, se solicita para las:</w:t>
      </w:r>
    </w:p>
    <w:p w14:paraId="0F095EF4" w14:textId="77777777" w:rsidR="00961DB1" w:rsidRPr="00595F1F" w:rsidRDefault="00961DB1" w:rsidP="00961DB1">
      <w:pPr>
        <w:widowControl w:val="0"/>
        <w:autoSpaceDE w:val="0"/>
        <w:autoSpaceDN w:val="0"/>
        <w:spacing w:before="1" w:after="0" w:line="240" w:lineRule="auto"/>
        <w:ind w:right="401"/>
        <w:rPr>
          <w:rFonts w:eastAsia="Century Gothic" w:cstheme="minorHAnsi"/>
          <w:b/>
          <w:bCs/>
          <w:sz w:val="18"/>
          <w:szCs w:val="18"/>
          <w:lang w:eastAsia="es-ES" w:bidi="es-ES"/>
        </w:rPr>
      </w:pPr>
    </w:p>
    <w:p w14:paraId="758C7A99" w14:textId="77777777" w:rsidR="00961DB1" w:rsidRPr="00595F1F" w:rsidRDefault="00961DB1" w:rsidP="007373C0">
      <w:pPr>
        <w:pStyle w:val="Prrafodelista"/>
        <w:widowControl w:val="0"/>
        <w:numPr>
          <w:ilvl w:val="0"/>
          <w:numId w:val="29"/>
        </w:numPr>
        <w:autoSpaceDE w:val="0"/>
        <w:autoSpaceDN w:val="0"/>
        <w:spacing w:before="1" w:after="0" w:line="240" w:lineRule="auto"/>
        <w:ind w:right="401"/>
        <w:rPr>
          <w:rFonts w:eastAsia="Century Gothic" w:cstheme="minorHAnsi"/>
          <w:bCs/>
          <w:sz w:val="18"/>
          <w:szCs w:val="18"/>
          <w:lang w:eastAsia="es-ES" w:bidi="es-ES"/>
        </w:rPr>
      </w:pPr>
      <w:r w:rsidRPr="00595F1F">
        <w:rPr>
          <w:rFonts w:eastAsia="Century Gothic" w:cstheme="minorHAnsi"/>
          <w:b/>
          <w:bCs/>
          <w:sz w:val="18"/>
          <w:szCs w:val="18"/>
          <w:lang w:eastAsia="es-ES" w:bidi="es-ES"/>
        </w:rPr>
        <w:t>Personas morales:</w:t>
      </w:r>
      <w:r w:rsidRPr="00595F1F">
        <w:rPr>
          <w:rFonts w:eastAsia="Century Gothic" w:cstheme="minorHAnsi"/>
          <w:bCs/>
          <w:sz w:val="18"/>
          <w:szCs w:val="18"/>
          <w:lang w:eastAsia="es-ES" w:bidi="es-ES"/>
        </w:rPr>
        <w:t xml:space="preserve"> Original o copia certificada y copia fotostática del acta constitutiva donde obre el objeto social inscrita en el Registro Público de la Propiedad y modificaciones si las hay y, en su caso, las modificaciones donde consten las facultades del mandatario para obligar a la persona moral, o poder otorgado por quien tenga facultades para dárselo y obligar a la moral. </w:t>
      </w:r>
    </w:p>
    <w:p w14:paraId="2948361F" w14:textId="77777777" w:rsidR="00961DB1" w:rsidRPr="00595F1F" w:rsidRDefault="00961DB1" w:rsidP="00961DB1">
      <w:pPr>
        <w:widowControl w:val="0"/>
        <w:autoSpaceDE w:val="0"/>
        <w:autoSpaceDN w:val="0"/>
        <w:spacing w:before="1" w:after="0" w:line="240" w:lineRule="auto"/>
        <w:ind w:right="401"/>
        <w:rPr>
          <w:rFonts w:eastAsia="Century Gothic" w:cstheme="minorHAnsi"/>
          <w:bCs/>
          <w:sz w:val="18"/>
          <w:szCs w:val="18"/>
          <w:lang w:eastAsia="es-ES" w:bidi="es-ES"/>
        </w:rPr>
      </w:pPr>
    </w:p>
    <w:p w14:paraId="52510486" w14:textId="77777777" w:rsidR="00961DB1" w:rsidRPr="00595F1F" w:rsidRDefault="00961DB1" w:rsidP="00961DB1">
      <w:pPr>
        <w:widowControl w:val="0"/>
        <w:autoSpaceDE w:val="0"/>
        <w:autoSpaceDN w:val="0"/>
        <w:spacing w:before="1" w:after="0" w:line="240" w:lineRule="auto"/>
        <w:ind w:left="708" w:right="401"/>
        <w:rPr>
          <w:rFonts w:eastAsia="Century Gothic" w:cstheme="minorHAnsi"/>
          <w:bCs/>
          <w:sz w:val="18"/>
          <w:szCs w:val="18"/>
          <w:lang w:eastAsia="es-ES" w:bidi="es-ES"/>
        </w:rPr>
      </w:pPr>
      <w:r w:rsidRPr="00595F1F">
        <w:rPr>
          <w:rFonts w:eastAsia="Century Gothic" w:cstheme="minorHAnsi"/>
          <w:bCs/>
          <w:sz w:val="18"/>
          <w:szCs w:val="18"/>
          <w:lang w:eastAsia="es-ES" w:bidi="es-ES"/>
        </w:rPr>
        <w:t>La revisión que se efectué a estos documentos se hará de la manera indicada en el segundo párrafo de la presente letra.</w:t>
      </w:r>
    </w:p>
    <w:p w14:paraId="09276A8A" w14:textId="77777777" w:rsidR="00961DB1" w:rsidRPr="00595F1F" w:rsidRDefault="00961DB1" w:rsidP="00961DB1">
      <w:pPr>
        <w:widowControl w:val="0"/>
        <w:autoSpaceDE w:val="0"/>
        <w:autoSpaceDN w:val="0"/>
        <w:spacing w:before="1" w:after="0" w:line="240" w:lineRule="auto"/>
        <w:ind w:right="401"/>
        <w:rPr>
          <w:rFonts w:eastAsia="Century Gothic" w:cstheme="minorHAnsi"/>
          <w:b/>
          <w:bCs/>
          <w:sz w:val="18"/>
          <w:szCs w:val="18"/>
          <w:lang w:eastAsia="es-ES" w:bidi="es-ES"/>
        </w:rPr>
      </w:pPr>
    </w:p>
    <w:p w14:paraId="482EEC26" w14:textId="77777777" w:rsidR="00961DB1" w:rsidRPr="00595F1F" w:rsidRDefault="00961DB1" w:rsidP="007373C0">
      <w:pPr>
        <w:pStyle w:val="Prrafodelista"/>
        <w:widowControl w:val="0"/>
        <w:numPr>
          <w:ilvl w:val="0"/>
          <w:numId w:val="29"/>
        </w:numPr>
        <w:autoSpaceDE w:val="0"/>
        <w:autoSpaceDN w:val="0"/>
        <w:spacing w:before="1" w:after="0" w:line="240" w:lineRule="auto"/>
        <w:ind w:right="401"/>
        <w:rPr>
          <w:rFonts w:eastAsia="Century Gothic" w:cstheme="minorHAnsi"/>
          <w:bCs/>
          <w:sz w:val="18"/>
          <w:szCs w:val="18"/>
          <w:lang w:eastAsia="es-ES" w:bidi="es-ES"/>
        </w:rPr>
      </w:pPr>
      <w:r w:rsidRPr="00595F1F">
        <w:rPr>
          <w:rFonts w:eastAsia="Century Gothic" w:cstheme="minorHAnsi"/>
          <w:b/>
          <w:bCs/>
          <w:sz w:val="18"/>
          <w:szCs w:val="18"/>
          <w:lang w:eastAsia="es-ES" w:bidi="es-ES"/>
        </w:rPr>
        <w:t>Persona física:</w:t>
      </w:r>
      <w:r w:rsidRPr="00595F1F">
        <w:rPr>
          <w:rFonts w:eastAsia="Century Gothic" w:cstheme="minorHAnsi"/>
          <w:bCs/>
          <w:sz w:val="18"/>
          <w:szCs w:val="18"/>
          <w:lang w:eastAsia="es-ES" w:bidi="es-ES"/>
        </w:rPr>
        <w:t xml:space="preserve"> Original y copia fotostática del poder de la persona que acuda al acto de presentación y apertura de propuestas y demás facultades inherentes a la licitación, así como copia simple de la identificación oficial. Además, original o copia certificada y copia fotostática de una identificación oficial con fotografía de la persona facultada para suscribir las propuestas.</w:t>
      </w:r>
    </w:p>
    <w:p w14:paraId="4B265A9A" w14:textId="77777777" w:rsidR="00961DB1" w:rsidRPr="00595F1F" w:rsidRDefault="00961DB1" w:rsidP="00961DB1">
      <w:pPr>
        <w:widowControl w:val="0"/>
        <w:autoSpaceDE w:val="0"/>
        <w:autoSpaceDN w:val="0"/>
        <w:spacing w:before="1" w:after="0" w:line="240" w:lineRule="auto"/>
        <w:ind w:left="720" w:right="401"/>
        <w:rPr>
          <w:rFonts w:eastAsia="Century Gothic" w:cstheme="minorHAnsi"/>
          <w:b/>
          <w:sz w:val="18"/>
          <w:szCs w:val="18"/>
          <w:lang w:eastAsia="es-ES" w:bidi="es-ES"/>
        </w:rPr>
      </w:pPr>
    </w:p>
    <w:p w14:paraId="5C279197" w14:textId="7A461320" w:rsidR="00961DB1" w:rsidRPr="00595F1F" w:rsidRDefault="00961DB1" w:rsidP="007373C0">
      <w:pPr>
        <w:pStyle w:val="Prrafodelista"/>
        <w:widowControl w:val="0"/>
        <w:numPr>
          <w:ilvl w:val="0"/>
          <w:numId w:val="29"/>
        </w:numPr>
        <w:autoSpaceDE w:val="0"/>
        <w:autoSpaceDN w:val="0"/>
        <w:spacing w:before="1" w:after="0" w:line="240" w:lineRule="auto"/>
        <w:ind w:right="401"/>
        <w:rPr>
          <w:rFonts w:eastAsia="Century Gothic" w:cstheme="minorHAnsi"/>
          <w:bCs/>
          <w:sz w:val="18"/>
          <w:szCs w:val="18"/>
          <w:lang w:eastAsia="es-ES" w:bidi="es-ES"/>
        </w:rPr>
      </w:pPr>
      <w:r w:rsidRPr="00595F1F">
        <w:rPr>
          <w:rFonts w:eastAsia="Century Gothic" w:cstheme="minorHAnsi"/>
          <w:b/>
          <w:sz w:val="18"/>
          <w:szCs w:val="18"/>
          <w:lang w:eastAsia="es-ES" w:bidi="es-ES"/>
        </w:rPr>
        <w:t>Carta de manifestación bajo protesta de decir verdad</w:t>
      </w:r>
      <w:r w:rsidRPr="00595F1F">
        <w:rPr>
          <w:rFonts w:eastAsia="Century Gothic" w:cstheme="minorHAnsi"/>
          <w:bCs/>
          <w:sz w:val="18"/>
          <w:szCs w:val="18"/>
          <w:lang w:eastAsia="es-ES" w:bidi="es-ES"/>
        </w:rPr>
        <w:t>, firmada por el representante legal, en la que se comprometa, a que, en el caso de resultar adjudicado, a la firma del contrato respectivo presentará el original y copia de la constancia vigente del registro del Padrón de Proveedores del Municipio de Chihuahua. En caso de resultar adjudicado, y que, en la fecha prevista para la suscripción del contrato correspondiente, no cuente con la constancia del padrón ya señalado, perderá el derecho al contrato.</w:t>
      </w:r>
    </w:p>
    <w:p w14:paraId="7D7E1005" w14:textId="77777777" w:rsidR="00961DB1" w:rsidRPr="00595F1F" w:rsidRDefault="00961DB1" w:rsidP="00961DB1">
      <w:pPr>
        <w:widowControl w:val="0"/>
        <w:autoSpaceDE w:val="0"/>
        <w:autoSpaceDN w:val="0"/>
        <w:spacing w:before="1" w:after="0" w:line="240" w:lineRule="auto"/>
        <w:ind w:left="708" w:right="401"/>
        <w:rPr>
          <w:rFonts w:eastAsia="Century Gothic" w:cstheme="minorHAnsi"/>
          <w:bCs/>
          <w:sz w:val="18"/>
          <w:szCs w:val="18"/>
          <w:lang w:eastAsia="es-ES" w:bidi="es-ES"/>
        </w:rPr>
      </w:pPr>
    </w:p>
    <w:p w14:paraId="3F208D46" w14:textId="77777777" w:rsidR="00D63811" w:rsidRPr="00595F1F" w:rsidRDefault="00310F92" w:rsidP="007373C0">
      <w:pPr>
        <w:pStyle w:val="Prrafodelista"/>
        <w:numPr>
          <w:ilvl w:val="0"/>
          <w:numId w:val="36"/>
        </w:numPr>
        <w:rPr>
          <w:rFonts w:cstheme="minorHAnsi"/>
          <w:sz w:val="18"/>
          <w:szCs w:val="18"/>
        </w:rPr>
      </w:pPr>
      <w:r w:rsidRPr="00595F1F">
        <w:rPr>
          <w:rFonts w:cstheme="minorHAnsi"/>
          <w:sz w:val="18"/>
          <w:szCs w:val="18"/>
        </w:rPr>
        <w:t>Original o copia certificada y copia fotostática de una identificación oficial con fotografía de la persona facultada para suscribir las propuestas.</w:t>
      </w:r>
    </w:p>
    <w:p w14:paraId="320FDC2D" w14:textId="77777777" w:rsidR="00D63811" w:rsidRPr="00595F1F" w:rsidRDefault="00D63811" w:rsidP="00D63811">
      <w:pPr>
        <w:pStyle w:val="Prrafodelista"/>
        <w:rPr>
          <w:rFonts w:cstheme="minorHAnsi"/>
          <w:sz w:val="18"/>
          <w:szCs w:val="18"/>
        </w:rPr>
      </w:pPr>
    </w:p>
    <w:p w14:paraId="78A2A005" w14:textId="6D38745A" w:rsidR="00310F92" w:rsidRPr="0072162F" w:rsidRDefault="00310F92" w:rsidP="007373C0">
      <w:pPr>
        <w:pStyle w:val="Prrafodelista"/>
        <w:numPr>
          <w:ilvl w:val="0"/>
          <w:numId w:val="36"/>
        </w:numPr>
        <w:rPr>
          <w:rFonts w:cstheme="minorHAnsi"/>
          <w:sz w:val="18"/>
          <w:szCs w:val="18"/>
        </w:rPr>
      </w:pPr>
      <w:r w:rsidRPr="00595F1F">
        <w:rPr>
          <w:rFonts w:cstheme="minorHAnsi"/>
          <w:sz w:val="18"/>
          <w:szCs w:val="18"/>
        </w:rPr>
        <w:t>Documentación financiera y fiscal</w:t>
      </w:r>
      <w:r w:rsidR="00241A2D" w:rsidRPr="00595F1F">
        <w:rPr>
          <w:rFonts w:cstheme="minorHAnsi"/>
          <w:sz w:val="18"/>
          <w:szCs w:val="18"/>
        </w:rPr>
        <w:t xml:space="preserve">, </w:t>
      </w:r>
      <w:r w:rsidR="00241A2D" w:rsidRPr="0072162F">
        <w:rPr>
          <w:rFonts w:cstheme="minorHAnsi"/>
          <w:sz w:val="18"/>
          <w:szCs w:val="18"/>
        </w:rPr>
        <w:t xml:space="preserve">respecto de la cual </w:t>
      </w:r>
      <w:r w:rsidRPr="0072162F">
        <w:rPr>
          <w:rFonts w:cstheme="minorHAnsi"/>
          <w:sz w:val="18"/>
          <w:szCs w:val="18"/>
        </w:rPr>
        <w:t>deberá presentar:</w:t>
      </w:r>
    </w:p>
    <w:p w14:paraId="3DC2B43F" w14:textId="7CC7A336" w:rsidR="00310F92" w:rsidRPr="0072162F" w:rsidRDefault="00310F92" w:rsidP="007373C0">
      <w:pPr>
        <w:pStyle w:val="Prrafodelista"/>
        <w:numPr>
          <w:ilvl w:val="0"/>
          <w:numId w:val="34"/>
        </w:numPr>
        <w:rPr>
          <w:rFonts w:cstheme="minorHAnsi"/>
          <w:sz w:val="18"/>
          <w:szCs w:val="18"/>
        </w:rPr>
      </w:pPr>
      <w:r w:rsidRPr="0072162F">
        <w:rPr>
          <w:rFonts w:cstheme="minorHAnsi"/>
          <w:sz w:val="18"/>
          <w:szCs w:val="18"/>
        </w:rPr>
        <w:t xml:space="preserve">Balance General y Estado de Resultados del 1° de enero al </w:t>
      </w:r>
      <w:r w:rsidR="008B0992" w:rsidRPr="0072162F">
        <w:rPr>
          <w:rFonts w:cstheme="minorHAnsi"/>
          <w:sz w:val="18"/>
          <w:szCs w:val="18"/>
        </w:rPr>
        <w:t>30 de abril</w:t>
      </w:r>
      <w:r w:rsidRPr="0072162F">
        <w:rPr>
          <w:rFonts w:cstheme="minorHAnsi"/>
          <w:sz w:val="18"/>
          <w:szCs w:val="18"/>
        </w:rPr>
        <w:t xml:space="preserve"> de 202</w:t>
      </w:r>
      <w:r w:rsidR="008B0992" w:rsidRPr="0072162F">
        <w:rPr>
          <w:rFonts w:cstheme="minorHAnsi"/>
          <w:sz w:val="18"/>
          <w:szCs w:val="18"/>
        </w:rPr>
        <w:t>5</w:t>
      </w:r>
      <w:r w:rsidRPr="0072162F">
        <w:rPr>
          <w:rFonts w:cstheme="minorHAnsi"/>
          <w:sz w:val="18"/>
          <w:szCs w:val="18"/>
        </w:rPr>
        <w:t>, suscritos por Contador Público Titulado.</w:t>
      </w:r>
    </w:p>
    <w:p w14:paraId="34781D71" w14:textId="77777777" w:rsidR="00241A2D" w:rsidRPr="00595F1F" w:rsidRDefault="00241A2D" w:rsidP="007373C0">
      <w:pPr>
        <w:pStyle w:val="Prrafodelista"/>
        <w:numPr>
          <w:ilvl w:val="0"/>
          <w:numId w:val="34"/>
        </w:numPr>
        <w:rPr>
          <w:rFonts w:cstheme="minorHAnsi"/>
          <w:sz w:val="18"/>
          <w:szCs w:val="18"/>
        </w:rPr>
      </w:pPr>
      <w:r w:rsidRPr="00595F1F">
        <w:rPr>
          <w:rFonts w:cstheme="minorHAnsi"/>
          <w:sz w:val="18"/>
          <w:szCs w:val="18"/>
        </w:rPr>
        <w:t>Acreditar un capital contable mínimo del veinte por ciento del monto total de su propuesta económica, o del monto máximo a contratar en caso de que el objeto de la presente licitación sea mediante contratación abierta.</w:t>
      </w:r>
    </w:p>
    <w:p w14:paraId="4EB988DF" w14:textId="3CBA19B4" w:rsidR="00310F92" w:rsidRPr="00595F1F" w:rsidRDefault="00310F92" w:rsidP="007373C0">
      <w:pPr>
        <w:pStyle w:val="Prrafodelista"/>
        <w:numPr>
          <w:ilvl w:val="0"/>
          <w:numId w:val="34"/>
        </w:numPr>
        <w:rPr>
          <w:rFonts w:cstheme="minorHAnsi"/>
          <w:sz w:val="18"/>
          <w:szCs w:val="18"/>
        </w:rPr>
      </w:pPr>
      <w:r w:rsidRPr="00595F1F">
        <w:rPr>
          <w:rFonts w:cstheme="minorHAnsi"/>
          <w:sz w:val="18"/>
          <w:szCs w:val="18"/>
        </w:rPr>
        <w:t>Declaración anual del I.S.R. del ejercicio fiscal 202</w:t>
      </w:r>
      <w:r w:rsidR="0072162F">
        <w:rPr>
          <w:rFonts w:cstheme="minorHAnsi"/>
          <w:sz w:val="18"/>
          <w:szCs w:val="18"/>
        </w:rPr>
        <w:t>4</w:t>
      </w:r>
      <w:r w:rsidRPr="00595F1F">
        <w:rPr>
          <w:rFonts w:cstheme="minorHAnsi"/>
          <w:sz w:val="18"/>
          <w:szCs w:val="18"/>
        </w:rPr>
        <w:t xml:space="preserve"> y sus anexos correspondientes.</w:t>
      </w:r>
    </w:p>
    <w:p w14:paraId="42BCA9D0" w14:textId="63BCCA3D" w:rsidR="00310F92" w:rsidRPr="00595F1F" w:rsidRDefault="00310F92" w:rsidP="007373C0">
      <w:pPr>
        <w:pStyle w:val="Prrafodelista"/>
        <w:numPr>
          <w:ilvl w:val="0"/>
          <w:numId w:val="34"/>
        </w:numPr>
        <w:rPr>
          <w:rFonts w:cstheme="minorHAnsi"/>
          <w:sz w:val="18"/>
          <w:szCs w:val="18"/>
        </w:rPr>
      </w:pPr>
      <w:r w:rsidRPr="00595F1F">
        <w:rPr>
          <w:rFonts w:cstheme="minorHAnsi"/>
          <w:sz w:val="18"/>
          <w:szCs w:val="18"/>
        </w:rPr>
        <w:t>Cédula profesional del Contador Público titulado que suscribe los Balances Generales y Estados de Resultados.</w:t>
      </w:r>
    </w:p>
    <w:p w14:paraId="5ACB659B" w14:textId="77777777" w:rsidR="00310F92" w:rsidRPr="00595F1F" w:rsidRDefault="00310F92" w:rsidP="00310F92">
      <w:pPr>
        <w:pStyle w:val="Prrafodelista"/>
        <w:rPr>
          <w:rFonts w:cstheme="minorHAnsi"/>
          <w:sz w:val="18"/>
          <w:szCs w:val="18"/>
        </w:rPr>
      </w:pPr>
    </w:p>
    <w:p w14:paraId="18539D95" w14:textId="77C5D023" w:rsidR="00D63811" w:rsidRPr="000723C5" w:rsidRDefault="00310F92" w:rsidP="007373C0">
      <w:pPr>
        <w:pStyle w:val="Prrafodelista"/>
        <w:numPr>
          <w:ilvl w:val="0"/>
          <w:numId w:val="36"/>
        </w:numPr>
        <w:rPr>
          <w:rFonts w:cstheme="minorHAnsi"/>
          <w:b/>
          <w:bCs/>
          <w:sz w:val="18"/>
          <w:szCs w:val="18"/>
        </w:rPr>
      </w:pPr>
      <w:bookmarkStart w:id="12" w:name="_Hlk199511736"/>
      <w:r w:rsidRPr="000723C5">
        <w:rPr>
          <w:rFonts w:cstheme="minorHAnsi"/>
          <w:sz w:val="18"/>
          <w:szCs w:val="18"/>
        </w:rPr>
        <w:t xml:space="preserve">Original o copia certificada y copia fotostática de la Constancia de Situación Fiscal emitida por el SAT, </w:t>
      </w:r>
      <w:r w:rsidR="008B0992" w:rsidRPr="000723C5">
        <w:rPr>
          <w:rFonts w:cstheme="minorHAnsi"/>
          <w:sz w:val="18"/>
          <w:szCs w:val="18"/>
        </w:rPr>
        <w:t>con fecha de expedición no mayor a</w:t>
      </w:r>
      <w:r w:rsidR="008B0992" w:rsidRPr="000723C5">
        <w:rPr>
          <w:rFonts w:cstheme="minorHAnsi"/>
          <w:b/>
          <w:bCs/>
          <w:sz w:val="18"/>
          <w:szCs w:val="18"/>
        </w:rPr>
        <w:t xml:space="preserve"> 15 días naturales</w:t>
      </w:r>
      <w:r w:rsidR="008B0992" w:rsidRPr="000723C5">
        <w:rPr>
          <w:rFonts w:cstheme="minorHAnsi"/>
          <w:sz w:val="18"/>
          <w:szCs w:val="18"/>
        </w:rPr>
        <w:t xml:space="preserve"> al momento del acto de apertura de propuestas</w:t>
      </w:r>
      <w:r w:rsidR="008B0992" w:rsidRPr="000723C5">
        <w:rPr>
          <w:rFonts w:cstheme="minorHAnsi"/>
          <w:b/>
          <w:bCs/>
          <w:sz w:val="18"/>
          <w:szCs w:val="18"/>
        </w:rPr>
        <w:t xml:space="preserve">. </w:t>
      </w:r>
    </w:p>
    <w:p w14:paraId="23CCC115" w14:textId="77777777" w:rsidR="00D63811" w:rsidRPr="000723C5" w:rsidRDefault="00D63811" w:rsidP="00D63811">
      <w:pPr>
        <w:pStyle w:val="Prrafodelista"/>
        <w:rPr>
          <w:rFonts w:cstheme="minorHAnsi"/>
          <w:sz w:val="18"/>
          <w:szCs w:val="18"/>
        </w:rPr>
      </w:pPr>
    </w:p>
    <w:p w14:paraId="220D8D3F" w14:textId="18444DD6" w:rsidR="00033FFE" w:rsidRPr="000723C5" w:rsidRDefault="00310F92" w:rsidP="007373C0">
      <w:pPr>
        <w:pStyle w:val="Prrafodelista"/>
        <w:numPr>
          <w:ilvl w:val="0"/>
          <w:numId w:val="36"/>
        </w:numPr>
        <w:rPr>
          <w:rFonts w:cstheme="minorHAnsi"/>
          <w:sz w:val="18"/>
          <w:szCs w:val="18"/>
        </w:rPr>
      </w:pPr>
      <w:r w:rsidRPr="000723C5">
        <w:rPr>
          <w:rFonts w:cstheme="minorHAnsi"/>
          <w:sz w:val="18"/>
          <w:szCs w:val="18"/>
        </w:rPr>
        <w:t xml:space="preserve">Opinión positiva de cumplimiento de obligaciones fiscales 32-D, emitida por el SAT con una fecha de emisión no mayor a </w:t>
      </w:r>
      <w:r w:rsidR="008B0992" w:rsidRPr="000723C5">
        <w:rPr>
          <w:rFonts w:cstheme="minorHAnsi"/>
          <w:b/>
          <w:bCs/>
          <w:sz w:val="18"/>
          <w:szCs w:val="18"/>
        </w:rPr>
        <w:t xml:space="preserve">15 </w:t>
      </w:r>
      <w:r w:rsidRPr="000723C5">
        <w:rPr>
          <w:rFonts w:cstheme="minorHAnsi"/>
          <w:b/>
          <w:bCs/>
          <w:sz w:val="18"/>
          <w:szCs w:val="18"/>
        </w:rPr>
        <w:t>días naturales</w:t>
      </w:r>
      <w:r w:rsidRPr="000723C5">
        <w:rPr>
          <w:rFonts w:cstheme="minorHAnsi"/>
          <w:sz w:val="18"/>
          <w:szCs w:val="18"/>
        </w:rPr>
        <w:t xml:space="preserve"> a la fecha de la apertura de propuestas.</w:t>
      </w:r>
    </w:p>
    <w:bookmarkEnd w:id="12"/>
    <w:p w14:paraId="7CF073EA" w14:textId="77777777" w:rsidR="00033FFE" w:rsidRPr="000723C5" w:rsidRDefault="00033FFE" w:rsidP="00033FFE">
      <w:pPr>
        <w:pStyle w:val="Prrafodelista"/>
        <w:rPr>
          <w:bCs/>
          <w:sz w:val="18"/>
          <w:szCs w:val="18"/>
        </w:rPr>
      </w:pPr>
    </w:p>
    <w:p w14:paraId="602771F2" w14:textId="323E7B50" w:rsidR="00D63811" w:rsidRPr="00595F1F" w:rsidRDefault="00310F92" w:rsidP="007373C0">
      <w:pPr>
        <w:pStyle w:val="Prrafodelista"/>
        <w:numPr>
          <w:ilvl w:val="0"/>
          <w:numId w:val="36"/>
        </w:numPr>
        <w:rPr>
          <w:rFonts w:cstheme="minorHAnsi"/>
          <w:sz w:val="18"/>
          <w:szCs w:val="18"/>
        </w:rPr>
      </w:pPr>
      <w:r w:rsidRPr="000723C5">
        <w:rPr>
          <w:bCs/>
          <w:sz w:val="18"/>
          <w:szCs w:val="18"/>
        </w:rPr>
        <w:t>Tanto las personas físicas</w:t>
      </w:r>
      <w:r w:rsidRPr="00595F1F">
        <w:rPr>
          <w:bCs/>
          <w:sz w:val="18"/>
          <w:szCs w:val="18"/>
        </w:rPr>
        <w:t xml:space="preserve"> y morales deberán de proporcionar</w:t>
      </w:r>
      <w:r w:rsidR="00E1487A" w:rsidRPr="00595F1F">
        <w:rPr>
          <w:bCs/>
          <w:sz w:val="18"/>
          <w:szCs w:val="18"/>
        </w:rPr>
        <w:t xml:space="preserve"> por escrito</w:t>
      </w:r>
      <w:r w:rsidRPr="00595F1F">
        <w:rPr>
          <w:bCs/>
          <w:sz w:val="18"/>
          <w:szCs w:val="18"/>
        </w:rPr>
        <w:t xml:space="preserve"> una dirección de correo electrónico.</w:t>
      </w:r>
    </w:p>
    <w:p w14:paraId="644B328B" w14:textId="77777777" w:rsidR="00D63811" w:rsidRPr="00595F1F" w:rsidRDefault="00D63811" w:rsidP="00D63811">
      <w:pPr>
        <w:pStyle w:val="Prrafodelista"/>
        <w:rPr>
          <w:bCs/>
          <w:sz w:val="18"/>
          <w:szCs w:val="18"/>
        </w:rPr>
      </w:pPr>
    </w:p>
    <w:p w14:paraId="7CF1781E" w14:textId="77777777" w:rsidR="00D63811" w:rsidRPr="00595F1F" w:rsidRDefault="00310F92" w:rsidP="007373C0">
      <w:pPr>
        <w:pStyle w:val="Prrafodelista"/>
        <w:numPr>
          <w:ilvl w:val="0"/>
          <w:numId w:val="36"/>
        </w:numPr>
        <w:rPr>
          <w:rFonts w:cstheme="minorHAnsi"/>
          <w:sz w:val="18"/>
          <w:szCs w:val="18"/>
        </w:rPr>
      </w:pPr>
      <w:r w:rsidRPr="00595F1F">
        <w:rPr>
          <w:bCs/>
          <w:sz w:val="18"/>
          <w:szCs w:val="18"/>
        </w:rPr>
        <w:t xml:space="preserve">Manifestación escrita bajo protesta de decir verdad, de no encontrarse en los supuestos del artículo 86 de la Ley de Adquisiciones, Arrendamientos y Contratación de Servicios del Estado de Chihuahua, debidamente requisitado y firmado. </w:t>
      </w:r>
      <w:r w:rsidRPr="00595F1F">
        <w:rPr>
          <w:b/>
          <w:bCs/>
          <w:sz w:val="18"/>
          <w:szCs w:val="18"/>
        </w:rPr>
        <w:t>(Anexo 1).</w:t>
      </w:r>
    </w:p>
    <w:p w14:paraId="569A19CC" w14:textId="77777777" w:rsidR="00D63811" w:rsidRPr="00595F1F" w:rsidRDefault="00D63811" w:rsidP="00D63811">
      <w:pPr>
        <w:pStyle w:val="Prrafodelista"/>
        <w:rPr>
          <w:bCs/>
          <w:sz w:val="18"/>
          <w:szCs w:val="18"/>
        </w:rPr>
      </w:pPr>
    </w:p>
    <w:p w14:paraId="5710EBD9" w14:textId="77777777" w:rsidR="00D63811" w:rsidRPr="00595F1F" w:rsidRDefault="00310F92" w:rsidP="007373C0">
      <w:pPr>
        <w:pStyle w:val="Prrafodelista"/>
        <w:numPr>
          <w:ilvl w:val="0"/>
          <w:numId w:val="36"/>
        </w:numPr>
        <w:rPr>
          <w:rFonts w:cstheme="minorHAnsi"/>
          <w:sz w:val="18"/>
          <w:szCs w:val="18"/>
        </w:rPr>
      </w:pPr>
      <w:r w:rsidRPr="00595F1F">
        <w:rPr>
          <w:bCs/>
          <w:sz w:val="18"/>
          <w:szCs w:val="18"/>
        </w:rPr>
        <w:t xml:space="preserve">Manifestación escrita bajo protesta de decir verdad, de no encontrarse en los supuestos del artículo 100 de la Ley de Adquisiciones, Arrendamientos y Contratación de Servicios del Estado de Chihuahua, debidamente requisitado y firmado. </w:t>
      </w:r>
      <w:r w:rsidRPr="00595F1F">
        <w:rPr>
          <w:b/>
          <w:bCs/>
          <w:sz w:val="18"/>
          <w:szCs w:val="18"/>
        </w:rPr>
        <w:t>(Anexo 2).</w:t>
      </w:r>
    </w:p>
    <w:p w14:paraId="3F34C40A" w14:textId="77777777" w:rsidR="00D63811" w:rsidRPr="00595F1F" w:rsidRDefault="00D63811" w:rsidP="00D63811">
      <w:pPr>
        <w:pStyle w:val="Prrafodelista"/>
        <w:rPr>
          <w:bCs/>
          <w:sz w:val="18"/>
          <w:szCs w:val="18"/>
        </w:rPr>
      </w:pPr>
    </w:p>
    <w:p w14:paraId="721DAF53" w14:textId="77777777" w:rsidR="00D63811" w:rsidRPr="00595F1F" w:rsidRDefault="00310F92" w:rsidP="007373C0">
      <w:pPr>
        <w:pStyle w:val="Prrafodelista"/>
        <w:numPr>
          <w:ilvl w:val="0"/>
          <w:numId w:val="36"/>
        </w:numPr>
        <w:rPr>
          <w:rFonts w:cstheme="minorHAnsi"/>
          <w:sz w:val="18"/>
          <w:szCs w:val="18"/>
        </w:rPr>
      </w:pPr>
      <w:r w:rsidRPr="00595F1F">
        <w:rPr>
          <w:bCs/>
          <w:sz w:val="18"/>
          <w:szCs w:val="18"/>
        </w:rPr>
        <w:t>Manifestación o declaración de integridad, en la que el licitante manifieste, bajo protesta de decir verdad, que se abstendrá, por si o a través de interpósita persona, de adoptar conductas para que los servidores públicos del Comité, así como de la dependencia o entidad, induzcan o alteren las evaluaciones de las proposiciones, el resultado del procedimiento u otros aspectos que le puedan otorgar condiciones más ventajosas con relación a los demás participantes.</w:t>
      </w:r>
    </w:p>
    <w:p w14:paraId="77DBE83A" w14:textId="77777777" w:rsidR="00D63811" w:rsidRPr="00595F1F" w:rsidRDefault="00D63811" w:rsidP="00D63811">
      <w:pPr>
        <w:pStyle w:val="Prrafodelista"/>
        <w:rPr>
          <w:bCs/>
          <w:sz w:val="18"/>
          <w:szCs w:val="18"/>
        </w:rPr>
      </w:pPr>
    </w:p>
    <w:p w14:paraId="2AAA11C5" w14:textId="77777777" w:rsidR="00D63811" w:rsidRPr="00595F1F" w:rsidRDefault="00310F92" w:rsidP="007373C0">
      <w:pPr>
        <w:pStyle w:val="Prrafodelista"/>
        <w:numPr>
          <w:ilvl w:val="0"/>
          <w:numId w:val="36"/>
        </w:numPr>
        <w:rPr>
          <w:rFonts w:cstheme="minorHAnsi"/>
          <w:sz w:val="18"/>
          <w:szCs w:val="18"/>
        </w:rPr>
      </w:pPr>
      <w:r w:rsidRPr="00595F1F">
        <w:rPr>
          <w:bCs/>
          <w:sz w:val="18"/>
          <w:szCs w:val="18"/>
        </w:rPr>
        <w:t xml:space="preserve">Para los efectos del artículo 66 segundo párrafo de la Ley de Adquisiciones, Arrendamientos y Contratación de Servicios del Estado de Chihuahua, deberán los licitantes presentar en original y copia para su cotejo el documento expedido por autoridad competente que determine su estratificación como: micro, pequeña o mediana empresa, o bien, un escrito en el cual manifieste bajo protesta de decir verdad, que cuenta con ese carácter. </w:t>
      </w:r>
      <w:r w:rsidRPr="00595F1F">
        <w:rPr>
          <w:b/>
          <w:bCs/>
          <w:sz w:val="18"/>
          <w:szCs w:val="18"/>
        </w:rPr>
        <w:t>El pago del derecho no se considera el documento que determine lo anterior.</w:t>
      </w:r>
      <w:bookmarkStart w:id="13" w:name="_Hlk130391962"/>
    </w:p>
    <w:p w14:paraId="59787CAB" w14:textId="77777777" w:rsidR="00D63811" w:rsidRPr="00595F1F" w:rsidRDefault="00D63811" w:rsidP="00D63811">
      <w:pPr>
        <w:pStyle w:val="Prrafodelista"/>
        <w:rPr>
          <w:bCs/>
          <w:sz w:val="18"/>
          <w:szCs w:val="18"/>
        </w:rPr>
      </w:pPr>
    </w:p>
    <w:p w14:paraId="527AE9C0" w14:textId="6B206FC6" w:rsidR="00D63811" w:rsidRPr="00595F1F" w:rsidRDefault="00310F92" w:rsidP="007373C0">
      <w:pPr>
        <w:pStyle w:val="Prrafodelista"/>
        <w:numPr>
          <w:ilvl w:val="0"/>
          <w:numId w:val="36"/>
        </w:numPr>
        <w:rPr>
          <w:rFonts w:cstheme="minorHAnsi"/>
          <w:sz w:val="18"/>
          <w:szCs w:val="18"/>
        </w:rPr>
      </w:pPr>
      <w:r w:rsidRPr="00595F1F">
        <w:rPr>
          <w:bCs/>
          <w:sz w:val="18"/>
          <w:szCs w:val="18"/>
        </w:rPr>
        <w:t>Presentar en original o copia certificada y copia fotostática de las constancias que acrediten el cumplimiento de las obligaciones de registro y actualización en el Sistema de Información Empresarial Mexicano, de conformidad con las normas aplicables para el ejercicio fiscal 202</w:t>
      </w:r>
      <w:r w:rsidR="003016B9">
        <w:rPr>
          <w:bCs/>
          <w:sz w:val="18"/>
          <w:szCs w:val="18"/>
        </w:rPr>
        <w:t>5</w:t>
      </w:r>
      <w:r w:rsidRPr="00595F1F">
        <w:rPr>
          <w:bCs/>
          <w:sz w:val="18"/>
          <w:szCs w:val="18"/>
        </w:rPr>
        <w:t>.</w:t>
      </w:r>
      <w:r w:rsidR="00E1487A" w:rsidRPr="00595F1F">
        <w:rPr>
          <w:rFonts w:cstheme="minorHAnsi"/>
          <w:sz w:val="18"/>
          <w:szCs w:val="18"/>
        </w:rPr>
        <w:t xml:space="preserve"> (La sola constancia de levantamiento de entrevista o de registro No acredita éste). </w:t>
      </w:r>
      <w:r w:rsidRPr="00595F1F">
        <w:rPr>
          <w:b/>
          <w:bCs/>
          <w:sz w:val="18"/>
          <w:szCs w:val="18"/>
        </w:rPr>
        <w:t>El pago del derecho no se considera el documento que determine lo anterior.</w:t>
      </w:r>
      <w:bookmarkEnd w:id="13"/>
    </w:p>
    <w:p w14:paraId="50664AF5" w14:textId="77777777" w:rsidR="00D63811" w:rsidRPr="00595F1F" w:rsidRDefault="00D63811" w:rsidP="00D63811">
      <w:pPr>
        <w:pStyle w:val="Prrafodelista"/>
        <w:rPr>
          <w:bCs/>
          <w:sz w:val="18"/>
          <w:szCs w:val="18"/>
        </w:rPr>
      </w:pPr>
    </w:p>
    <w:p w14:paraId="363992A8" w14:textId="77777777" w:rsidR="00D63811" w:rsidRPr="00595F1F" w:rsidRDefault="00E1487A" w:rsidP="007373C0">
      <w:pPr>
        <w:pStyle w:val="Prrafodelista"/>
        <w:numPr>
          <w:ilvl w:val="0"/>
          <w:numId w:val="36"/>
        </w:numPr>
        <w:rPr>
          <w:rFonts w:cstheme="minorHAnsi"/>
          <w:sz w:val="18"/>
          <w:szCs w:val="18"/>
        </w:rPr>
      </w:pPr>
      <w:r w:rsidRPr="00595F1F">
        <w:rPr>
          <w:bCs/>
          <w:sz w:val="18"/>
          <w:szCs w:val="18"/>
        </w:rPr>
        <w:t xml:space="preserve">Presentar en original o copia certificada y copia fotostática de las constancias que acrediten el cumplimiento de las obligaciones </w:t>
      </w:r>
      <w:proofErr w:type="gramStart"/>
      <w:r w:rsidRPr="00595F1F">
        <w:rPr>
          <w:bCs/>
          <w:sz w:val="18"/>
          <w:szCs w:val="18"/>
        </w:rPr>
        <w:t>obrero patronales</w:t>
      </w:r>
      <w:proofErr w:type="gramEnd"/>
      <w:r w:rsidRPr="00595F1F">
        <w:rPr>
          <w:bCs/>
          <w:sz w:val="18"/>
          <w:szCs w:val="18"/>
        </w:rPr>
        <w:t xml:space="preserve"> ante el IMSS e INFONAVIT.</w:t>
      </w:r>
    </w:p>
    <w:p w14:paraId="7E7A0011" w14:textId="77777777" w:rsidR="00D07008" w:rsidRPr="00595F1F" w:rsidRDefault="00D07008" w:rsidP="00D07008">
      <w:pPr>
        <w:pStyle w:val="Prrafodelista"/>
        <w:rPr>
          <w:rFonts w:cstheme="minorHAnsi"/>
          <w:sz w:val="18"/>
          <w:szCs w:val="18"/>
        </w:rPr>
      </w:pPr>
    </w:p>
    <w:p w14:paraId="779DDED1" w14:textId="369620D6" w:rsidR="00D07008" w:rsidRPr="00595F1F" w:rsidRDefault="00D07008" w:rsidP="00D07008">
      <w:pPr>
        <w:pStyle w:val="Prrafodelista"/>
        <w:rPr>
          <w:rFonts w:cstheme="minorHAnsi"/>
          <w:sz w:val="18"/>
          <w:szCs w:val="18"/>
        </w:rPr>
      </w:pPr>
      <w:r w:rsidRPr="00595F1F">
        <w:rPr>
          <w:rFonts w:cstheme="minorHAnsi"/>
          <w:sz w:val="18"/>
          <w:szCs w:val="18"/>
        </w:rPr>
        <w:t>En caso de que el licitante no cuente con trabajadores o registro patronal, el licitante deberá presentar documentos emitidos por el IMSS e INFONAVIT, en los que haga constar que no se puede emitir la opinión de cumplimiento a nombre del licitante.</w:t>
      </w:r>
    </w:p>
    <w:p w14:paraId="59BBFCF0" w14:textId="77777777" w:rsidR="00D63811" w:rsidRPr="00595F1F" w:rsidRDefault="00D63811" w:rsidP="00D63811">
      <w:pPr>
        <w:pStyle w:val="Prrafodelista"/>
        <w:rPr>
          <w:rFonts w:cstheme="minorHAnsi"/>
          <w:sz w:val="18"/>
          <w:szCs w:val="18"/>
        </w:rPr>
      </w:pPr>
    </w:p>
    <w:p w14:paraId="156F2D33" w14:textId="49928595" w:rsidR="00D63811" w:rsidRPr="00595F1F" w:rsidRDefault="000C2D04" w:rsidP="007373C0">
      <w:pPr>
        <w:pStyle w:val="Prrafodelista"/>
        <w:numPr>
          <w:ilvl w:val="0"/>
          <w:numId w:val="36"/>
        </w:numPr>
        <w:rPr>
          <w:rFonts w:cstheme="minorHAnsi"/>
          <w:sz w:val="18"/>
          <w:szCs w:val="18"/>
        </w:rPr>
      </w:pPr>
      <w:r w:rsidRPr="00595F1F">
        <w:rPr>
          <w:rFonts w:cstheme="minorHAnsi"/>
          <w:sz w:val="18"/>
          <w:szCs w:val="18"/>
        </w:rPr>
        <w:t>Copia simple de los documentos que acrediten su presencia en el mercado, ya sea local o nacional en el ramo que se convoca, presentando para estos efectos, copia de cuando menos 2 comprobantes fiscales digitales por internet (</w:t>
      </w:r>
      <w:proofErr w:type="spellStart"/>
      <w:r w:rsidRPr="00595F1F">
        <w:rPr>
          <w:rFonts w:cstheme="minorHAnsi"/>
          <w:sz w:val="18"/>
          <w:szCs w:val="18"/>
        </w:rPr>
        <w:t>cfdi</w:t>
      </w:r>
      <w:proofErr w:type="spellEnd"/>
      <w:r w:rsidRPr="00595F1F">
        <w:rPr>
          <w:rFonts w:cstheme="minorHAnsi"/>
          <w:sz w:val="18"/>
          <w:szCs w:val="18"/>
        </w:rPr>
        <w:t>) y/o contratos correspondientes a los años 2023</w:t>
      </w:r>
      <w:r w:rsidR="003016B9">
        <w:rPr>
          <w:rFonts w:cstheme="minorHAnsi"/>
          <w:sz w:val="18"/>
          <w:szCs w:val="18"/>
        </w:rPr>
        <w:t>,</w:t>
      </w:r>
      <w:r w:rsidRPr="00595F1F">
        <w:rPr>
          <w:rFonts w:cstheme="minorHAnsi"/>
          <w:sz w:val="18"/>
          <w:szCs w:val="18"/>
        </w:rPr>
        <w:t xml:space="preserve"> 2024</w:t>
      </w:r>
      <w:r w:rsidR="003016B9">
        <w:rPr>
          <w:rFonts w:cstheme="minorHAnsi"/>
          <w:sz w:val="18"/>
          <w:szCs w:val="18"/>
        </w:rPr>
        <w:t xml:space="preserve"> y 2025</w:t>
      </w:r>
      <w:r w:rsidRPr="00595F1F">
        <w:rPr>
          <w:rFonts w:cstheme="minorHAnsi"/>
          <w:sz w:val="18"/>
          <w:szCs w:val="18"/>
        </w:rPr>
        <w:t xml:space="preserve">, en los que se detalle el tipo de los bienes objetos del contrato, el </w:t>
      </w:r>
      <w:proofErr w:type="spellStart"/>
      <w:r w:rsidRPr="00595F1F">
        <w:rPr>
          <w:rFonts w:cstheme="minorHAnsi"/>
          <w:sz w:val="18"/>
          <w:szCs w:val="18"/>
        </w:rPr>
        <w:t>cuál</w:t>
      </w:r>
      <w:proofErr w:type="spellEnd"/>
      <w:r w:rsidRPr="00595F1F">
        <w:rPr>
          <w:rFonts w:cstheme="minorHAnsi"/>
          <w:sz w:val="18"/>
          <w:szCs w:val="18"/>
        </w:rPr>
        <w:t xml:space="preserve"> deberá de presentarse con la totalidad de las firmas de las partes que intervienen en el acto jurídico.</w:t>
      </w:r>
    </w:p>
    <w:p w14:paraId="6525C9BF" w14:textId="77777777" w:rsidR="00D63811" w:rsidRPr="00595F1F" w:rsidRDefault="00D63811" w:rsidP="00D63811">
      <w:pPr>
        <w:pStyle w:val="Prrafodelista"/>
        <w:rPr>
          <w:rFonts w:cstheme="minorHAnsi"/>
          <w:sz w:val="18"/>
          <w:szCs w:val="18"/>
        </w:rPr>
      </w:pPr>
    </w:p>
    <w:p w14:paraId="24B26923" w14:textId="77777777" w:rsidR="00D63811" w:rsidRPr="00595F1F" w:rsidRDefault="00E1487A" w:rsidP="007373C0">
      <w:pPr>
        <w:pStyle w:val="Prrafodelista"/>
        <w:numPr>
          <w:ilvl w:val="0"/>
          <w:numId w:val="36"/>
        </w:numPr>
        <w:rPr>
          <w:rFonts w:cstheme="minorHAnsi"/>
          <w:sz w:val="18"/>
          <w:szCs w:val="18"/>
        </w:rPr>
      </w:pPr>
      <w:r w:rsidRPr="00595F1F">
        <w:rPr>
          <w:rFonts w:cstheme="minorHAnsi"/>
          <w:sz w:val="18"/>
          <w:szCs w:val="18"/>
        </w:rPr>
        <w:t>Comprobante de domicilio y m</w:t>
      </w:r>
      <w:r w:rsidR="00F13057" w:rsidRPr="00595F1F">
        <w:rPr>
          <w:rFonts w:cstheme="minorHAnsi"/>
          <w:sz w:val="18"/>
          <w:szCs w:val="18"/>
        </w:rPr>
        <w:t>anifestación por escrito donde se indique el</w:t>
      </w:r>
      <w:r w:rsidRPr="00595F1F">
        <w:rPr>
          <w:rFonts w:cstheme="minorHAnsi"/>
          <w:sz w:val="18"/>
          <w:szCs w:val="18"/>
        </w:rPr>
        <w:t xml:space="preserve"> nombre del licitante,</w:t>
      </w:r>
      <w:r w:rsidR="00F13057" w:rsidRPr="00595F1F">
        <w:rPr>
          <w:rFonts w:cstheme="minorHAnsi"/>
          <w:sz w:val="18"/>
          <w:szCs w:val="18"/>
        </w:rPr>
        <w:t xml:space="preserve"> </w:t>
      </w:r>
      <w:r w:rsidRPr="00595F1F">
        <w:rPr>
          <w:rFonts w:cstheme="minorHAnsi"/>
          <w:sz w:val="18"/>
          <w:szCs w:val="18"/>
        </w:rPr>
        <w:t xml:space="preserve">correo electrónico, teléfono, código postal y </w:t>
      </w:r>
      <w:r w:rsidR="00F13057" w:rsidRPr="00595F1F">
        <w:rPr>
          <w:rFonts w:cstheme="minorHAnsi"/>
          <w:sz w:val="18"/>
          <w:szCs w:val="18"/>
        </w:rPr>
        <w:t xml:space="preserve">domicilio para oír y recibir notificaciones </w:t>
      </w:r>
      <w:r w:rsidRPr="00595F1F">
        <w:rPr>
          <w:rFonts w:cstheme="minorHAnsi"/>
          <w:sz w:val="18"/>
          <w:szCs w:val="18"/>
        </w:rPr>
        <w:t>relacionado con</w:t>
      </w:r>
      <w:r w:rsidR="00F13057" w:rsidRPr="00595F1F">
        <w:rPr>
          <w:rFonts w:cstheme="minorHAnsi"/>
          <w:sz w:val="18"/>
          <w:szCs w:val="18"/>
        </w:rPr>
        <w:t xml:space="preserve"> el cumplimiento</w:t>
      </w:r>
      <w:r w:rsidRPr="00595F1F">
        <w:rPr>
          <w:rFonts w:cstheme="minorHAnsi"/>
          <w:sz w:val="18"/>
          <w:szCs w:val="18"/>
        </w:rPr>
        <w:t xml:space="preserve"> y ejecución en su caso</w:t>
      </w:r>
      <w:r w:rsidR="00F13057" w:rsidRPr="00595F1F">
        <w:rPr>
          <w:rFonts w:cstheme="minorHAnsi"/>
          <w:sz w:val="18"/>
          <w:szCs w:val="18"/>
        </w:rPr>
        <w:t xml:space="preserve"> del contrato</w:t>
      </w:r>
      <w:r w:rsidRPr="00595F1F">
        <w:rPr>
          <w:rFonts w:cstheme="minorHAnsi"/>
          <w:sz w:val="18"/>
          <w:szCs w:val="18"/>
        </w:rPr>
        <w:t xml:space="preserve"> relativo</w:t>
      </w:r>
      <w:r w:rsidR="00F13057" w:rsidRPr="00595F1F">
        <w:rPr>
          <w:rFonts w:cstheme="minorHAnsi"/>
          <w:sz w:val="18"/>
          <w:szCs w:val="18"/>
        </w:rPr>
        <w:t>,</w:t>
      </w:r>
      <w:r w:rsidRPr="00595F1F">
        <w:rPr>
          <w:rFonts w:cstheme="minorHAnsi"/>
          <w:sz w:val="18"/>
          <w:szCs w:val="18"/>
        </w:rPr>
        <w:t xml:space="preserve"> que </w:t>
      </w:r>
      <w:r w:rsidR="00F13057" w:rsidRPr="00595F1F">
        <w:rPr>
          <w:rFonts w:cstheme="minorHAnsi"/>
          <w:sz w:val="18"/>
          <w:szCs w:val="18"/>
        </w:rPr>
        <w:t xml:space="preserve">preponderantemente deberá de ser en la ciudad de Chihuahua, Chihuahua, a falta de este, señalar el domicilio más cercano a la ciudad antes señalada. </w:t>
      </w:r>
      <w:r w:rsidR="00F13057" w:rsidRPr="00595F1F">
        <w:rPr>
          <w:rFonts w:cstheme="minorHAnsi"/>
          <w:b/>
          <w:sz w:val="18"/>
          <w:szCs w:val="18"/>
        </w:rPr>
        <w:t>(Anexo 3)</w:t>
      </w:r>
      <w:r w:rsidR="00F13057" w:rsidRPr="00595F1F">
        <w:rPr>
          <w:rFonts w:cstheme="minorHAnsi"/>
          <w:sz w:val="18"/>
          <w:szCs w:val="18"/>
        </w:rPr>
        <w:t>.</w:t>
      </w:r>
    </w:p>
    <w:p w14:paraId="6B782247" w14:textId="77777777" w:rsidR="00D63811" w:rsidRPr="00595F1F" w:rsidRDefault="00D63811" w:rsidP="00D63811">
      <w:pPr>
        <w:pStyle w:val="Prrafodelista"/>
        <w:rPr>
          <w:rFonts w:cstheme="minorHAnsi"/>
          <w:sz w:val="18"/>
          <w:szCs w:val="18"/>
        </w:rPr>
      </w:pPr>
    </w:p>
    <w:p w14:paraId="222B672D" w14:textId="77777777" w:rsidR="00D63811" w:rsidRPr="00595F1F" w:rsidRDefault="00F13057" w:rsidP="007373C0">
      <w:pPr>
        <w:pStyle w:val="Prrafodelista"/>
        <w:numPr>
          <w:ilvl w:val="0"/>
          <w:numId w:val="36"/>
        </w:numPr>
        <w:rPr>
          <w:rFonts w:cstheme="minorHAnsi"/>
          <w:sz w:val="18"/>
          <w:szCs w:val="18"/>
        </w:rPr>
      </w:pPr>
      <w:r w:rsidRPr="00595F1F">
        <w:rPr>
          <w:rFonts w:cstheme="minorHAnsi"/>
          <w:sz w:val="18"/>
          <w:szCs w:val="18"/>
        </w:rPr>
        <w:t xml:space="preserve">Manifestación por escrito donde se indique que se asistió o no a la Junta de Aclaraciones y donde manifieste sujetarse a los términos dispuestos en dicha acta y en las presentes bases. </w:t>
      </w:r>
      <w:r w:rsidRPr="00595F1F">
        <w:rPr>
          <w:rFonts w:cstheme="minorHAnsi"/>
          <w:b/>
          <w:sz w:val="18"/>
          <w:szCs w:val="18"/>
        </w:rPr>
        <w:t>(Anexo 4)</w:t>
      </w:r>
      <w:r w:rsidRPr="00595F1F">
        <w:rPr>
          <w:rFonts w:cstheme="minorHAnsi"/>
          <w:sz w:val="18"/>
          <w:szCs w:val="18"/>
        </w:rPr>
        <w:t>.</w:t>
      </w:r>
    </w:p>
    <w:p w14:paraId="7621FE50" w14:textId="77777777" w:rsidR="00D63811" w:rsidRPr="00595F1F" w:rsidRDefault="00D63811" w:rsidP="00D63811">
      <w:pPr>
        <w:pStyle w:val="Prrafodelista"/>
        <w:rPr>
          <w:rFonts w:cstheme="minorHAnsi"/>
          <w:sz w:val="18"/>
          <w:szCs w:val="18"/>
        </w:rPr>
      </w:pPr>
    </w:p>
    <w:p w14:paraId="01004C78" w14:textId="77777777" w:rsidR="00D63811" w:rsidRPr="00595F1F" w:rsidRDefault="00F13057" w:rsidP="007373C0">
      <w:pPr>
        <w:pStyle w:val="Prrafodelista"/>
        <w:numPr>
          <w:ilvl w:val="0"/>
          <w:numId w:val="36"/>
        </w:numPr>
        <w:rPr>
          <w:rFonts w:cstheme="minorHAnsi"/>
          <w:sz w:val="18"/>
          <w:szCs w:val="18"/>
        </w:rPr>
      </w:pPr>
      <w:r w:rsidRPr="00595F1F">
        <w:rPr>
          <w:rFonts w:cstheme="minorHAnsi"/>
          <w:sz w:val="18"/>
          <w:szCs w:val="18"/>
        </w:rPr>
        <w:t xml:space="preserve">Propuesta Técnica del servicio a ofertar conforme a lo establecido en el </w:t>
      </w:r>
      <w:r w:rsidRPr="00595F1F">
        <w:rPr>
          <w:rFonts w:cstheme="minorHAnsi"/>
          <w:b/>
          <w:sz w:val="18"/>
          <w:szCs w:val="18"/>
        </w:rPr>
        <w:t>(Anexo 5)</w:t>
      </w:r>
      <w:r w:rsidRPr="00595F1F">
        <w:rPr>
          <w:rFonts w:cstheme="minorHAnsi"/>
          <w:sz w:val="18"/>
          <w:szCs w:val="18"/>
        </w:rPr>
        <w:t xml:space="preserve"> de estas bases, debidamente requisitado y firmado.</w:t>
      </w:r>
    </w:p>
    <w:p w14:paraId="03823A5D" w14:textId="77777777" w:rsidR="00D63811" w:rsidRPr="00595F1F" w:rsidRDefault="00D63811" w:rsidP="00D63811">
      <w:pPr>
        <w:pStyle w:val="Prrafodelista"/>
        <w:rPr>
          <w:rFonts w:cstheme="minorHAnsi"/>
          <w:sz w:val="18"/>
          <w:szCs w:val="18"/>
        </w:rPr>
      </w:pPr>
    </w:p>
    <w:p w14:paraId="4E4B94E4" w14:textId="77777777" w:rsidR="00D63811" w:rsidRPr="00595F1F" w:rsidRDefault="00F13057" w:rsidP="007373C0">
      <w:pPr>
        <w:pStyle w:val="Prrafodelista"/>
        <w:numPr>
          <w:ilvl w:val="0"/>
          <w:numId w:val="36"/>
        </w:numPr>
        <w:rPr>
          <w:rFonts w:cstheme="minorHAnsi"/>
          <w:sz w:val="18"/>
          <w:szCs w:val="18"/>
        </w:rPr>
      </w:pPr>
      <w:r w:rsidRPr="00595F1F">
        <w:rPr>
          <w:rFonts w:cstheme="minorHAnsi"/>
          <w:sz w:val="18"/>
          <w:szCs w:val="18"/>
        </w:rPr>
        <w:t xml:space="preserve">Especificaciones técnicas del </w:t>
      </w:r>
      <w:r w:rsidR="00997213" w:rsidRPr="00595F1F">
        <w:rPr>
          <w:rFonts w:cstheme="minorHAnsi"/>
          <w:sz w:val="18"/>
          <w:szCs w:val="18"/>
        </w:rPr>
        <w:t>servicio</w:t>
      </w:r>
      <w:r w:rsidR="00986F19" w:rsidRPr="00595F1F">
        <w:rPr>
          <w:rFonts w:cstheme="minorHAnsi"/>
          <w:sz w:val="18"/>
          <w:szCs w:val="18"/>
        </w:rPr>
        <w:t xml:space="preserve"> o partida</w:t>
      </w:r>
      <w:r w:rsidRPr="00595F1F">
        <w:rPr>
          <w:rFonts w:cstheme="minorHAnsi"/>
          <w:sz w:val="18"/>
          <w:szCs w:val="18"/>
        </w:rPr>
        <w:t xml:space="preserve"> a ofertar, debidamente requisitado y firmado, y en su caso, deberá ir acompañado de fichas que considere necesario para explicar el contenido de lo ofertado.</w:t>
      </w:r>
    </w:p>
    <w:p w14:paraId="449BCD2A" w14:textId="77777777" w:rsidR="00D63811" w:rsidRPr="00595F1F" w:rsidRDefault="00D63811" w:rsidP="00D63811">
      <w:pPr>
        <w:pStyle w:val="Prrafodelista"/>
        <w:rPr>
          <w:rFonts w:cstheme="minorHAnsi"/>
          <w:sz w:val="18"/>
          <w:szCs w:val="18"/>
        </w:rPr>
      </w:pPr>
    </w:p>
    <w:p w14:paraId="59ECFC1D" w14:textId="06A04A35" w:rsidR="00F13057" w:rsidRPr="00595F1F" w:rsidRDefault="00997213" w:rsidP="007373C0">
      <w:pPr>
        <w:pStyle w:val="Prrafodelista"/>
        <w:numPr>
          <w:ilvl w:val="0"/>
          <w:numId w:val="36"/>
        </w:numPr>
        <w:rPr>
          <w:rFonts w:cstheme="minorHAnsi"/>
          <w:sz w:val="18"/>
          <w:szCs w:val="18"/>
        </w:rPr>
      </w:pPr>
      <w:r w:rsidRPr="00595F1F">
        <w:rPr>
          <w:rFonts w:cstheme="minorHAnsi"/>
          <w:sz w:val="18"/>
          <w:szCs w:val="18"/>
        </w:rPr>
        <w:t>El currículo del participante, en el que se incluya el catálogo de bienes y/o servicios de su negocio; una relación de clientes, señalando de estos, el representante legal, domicilio, nombre de la persona de contacto y teléfono</w:t>
      </w:r>
      <w:r w:rsidR="006D5C7E" w:rsidRPr="00595F1F">
        <w:rPr>
          <w:rFonts w:cstheme="minorHAnsi"/>
          <w:sz w:val="18"/>
          <w:szCs w:val="18"/>
        </w:rPr>
        <w:t>.</w:t>
      </w:r>
    </w:p>
    <w:p w14:paraId="261E1927" w14:textId="77777777" w:rsidR="00241A2D" w:rsidRPr="00595F1F" w:rsidRDefault="00241A2D" w:rsidP="00033FFE">
      <w:pPr>
        <w:ind w:left="0"/>
        <w:contextualSpacing/>
        <w:rPr>
          <w:rFonts w:cstheme="minorHAnsi"/>
          <w:sz w:val="18"/>
          <w:szCs w:val="18"/>
        </w:rPr>
      </w:pPr>
    </w:p>
    <w:p w14:paraId="15E977C3" w14:textId="29E08A15" w:rsidR="00F13057" w:rsidRDefault="00F13057" w:rsidP="00033FFE">
      <w:pPr>
        <w:ind w:left="0"/>
        <w:contextualSpacing/>
        <w:rPr>
          <w:rFonts w:eastAsia="Century Gothic" w:cstheme="minorHAnsi"/>
          <w:sz w:val="18"/>
          <w:szCs w:val="18"/>
          <w:lang w:val="es-ES" w:eastAsia="es-ES" w:bidi="es-ES"/>
        </w:rPr>
      </w:pPr>
      <w:r w:rsidRPr="00595F1F">
        <w:rPr>
          <w:rFonts w:eastAsia="Century Gothic" w:cstheme="minorHAnsi"/>
          <w:sz w:val="18"/>
          <w:szCs w:val="18"/>
          <w:lang w:val="es-ES" w:eastAsia="es-ES" w:bidi="es-ES"/>
        </w:rPr>
        <w:t>Los documentos originales que presenten para acreditar su personalidad serán devueltos una vez que hayan sido cotejados en la sesión de presentación y apertura de propuestas.</w:t>
      </w:r>
    </w:p>
    <w:p w14:paraId="2341ECB9" w14:textId="77777777" w:rsidR="006A3143" w:rsidRPr="00595F1F" w:rsidRDefault="006A3143" w:rsidP="00033FFE">
      <w:pPr>
        <w:ind w:left="0"/>
        <w:contextualSpacing/>
        <w:rPr>
          <w:rFonts w:eastAsia="Century Gothic" w:cstheme="minorHAnsi"/>
          <w:sz w:val="18"/>
          <w:szCs w:val="18"/>
          <w:lang w:val="es-ES" w:eastAsia="es-ES" w:bidi="es-ES"/>
        </w:rPr>
      </w:pPr>
    </w:p>
    <w:p w14:paraId="38A42AEA" w14:textId="77777777" w:rsidR="00F13057" w:rsidRPr="00595F1F" w:rsidRDefault="00F13057" w:rsidP="007373C0">
      <w:pPr>
        <w:pStyle w:val="Prrafodelista"/>
        <w:numPr>
          <w:ilvl w:val="0"/>
          <w:numId w:val="32"/>
        </w:numPr>
        <w:spacing w:line="240" w:lineRule="auto"/>
        <w:rPr>
          <w:rFonts w:cstheme="minorHAnsi"/>
          <w:b/>
          <w:szCs w:val="20"/>
        </w:rPr>
      </w:pPr>
      <w:r w:rsidRPr="00595F1F">
        <w:rPr>
          <w:b/>
          <w:szCs w:val="20"/>
        </w:rPr>
        <w:t>PROPUESTA ECONÓMICA.</w:t>
      </w:r>
    </w:p>
    <w:p w14:paraId="59A19057" w14:textId="1E99F68E" w:rsidR="0051775A" w:rsidRPr="00595F1F" w:rsidRDefault="00F13057" w:rsidP="00961DB1">
      <w:pPr>
        <w:ind w:left="0"/>
        <w:rPr>
          <w:sz w:val="18"/>
          <w:szCs w:val="18"/>
        </w:rPr>
      </w:pPr>
      <w:r w:rsidRPr="00595F1F">
        <w:rPr>
          <w:sz w:val="18"/>
          <w:szCs w:val="18"/>
        </w:rPr>
        <w:t>Deberá presentarse en un sobre cerrado de manera inviolable plenamente identificado en la parte exterior con los datos del licitante (razón social, nombre comercial y Registro Federal de Causantes – RFC), indicando que se tr</w:t>
      </w:r>
      <w:r w:rsidRPr="0072162F">
        <w:rPr>
          <w:sz w:val="18"/>
          <w:szCs w:val="18"/>
        </w:rPr>
        <w:t xml:space="preserve">ata de la propuesta económica, correspondiente a la licitación Publica </w:t>
      </w:r>
      <w:r w:rsidRPr="0072162F">
        <w:rPr>
          <w:b/>
          <w:bCs/>
          <w:sz w:val="18"/>
          <w:szCs w:val="18"/>
        </w:rPr>
        <w:t>No.</w:t>
      </w:r>
      <w:r w:rsidRPr="0072162F">
        <w:rPr>
          <w:sz w:val="18"/>
          <w:szCs w:val="18"/>
        </w:rPr>
        <w:t xml:space="preserve"> </w:t>
      </w:r>
      <w:r w:rsidR="00997213" w:rsidRPr="0072162F">
        <w:rPr>
          <w:b/>
          <w:bCs/>
          <w:sz w:val="18"/>
          <w:szCs w:val="18"/>
        </w:rPr>
        <w:t>0</w:t>
      </w:r>
      <w:r w:rsidR="006A3143" w:rsidRPr="0072162F">
        <w:rPr>
          <w:b/>
          <w:bCs/>
          <w:sz w:val="18"/>
          <w:szCs w:val="18"/>
        </w:rPr>
        <w:t>3</w:t>
      </w:r>
      <w:r w:rsidRPr="0072162F">
        <w:rPr>
          <w:b/>
          <w:bCs/>
          <w:sz w:val="18"/>
          <w:szCs w:val="18"/>
        </w:rPr>
        <w:t>-202</w:t>
      </w:r>
      <w:r w:rsidR="00986F19" w:rsidRPr="0072162F">
        <w:rPr>
          <w:b/>
          <w:bCs/>
          <w:sz w:val="18"/>
          <w:szCs w:val="18"/>
        </w:rPr>
        <w:t>5</w:t>
      </w:r>
      <w:r w:rsidRPr="0072162F">
        <w:rPr>
          <w:b/>
          <w:bCs/>
          <w:sz w:val="18"/>
          <w:szCs w:val="18"/>
        </w:rPr>
        <w:t>-IMPLAN-</w:t>
      </w:r>
      <w:r w:rsidR="00997213" w:rsidRPr="0072162F">
        <w:rPr>
          <w:b/>
          <w:bCs/>
          <w:sz w:val="18"/>
          <w:szCs w:val="18"/>
        </w:rPr>
        <w:t>L</w:t>
      </w:r>
      <w:r w:rsidRPr="0072162F">
        <w:rPr>
          <w:b/>
          <w:bCs/>
          <w:sz w:val="18"/>
          <w:szCs w:val="18"/>
        </w:rPr>
        <w:t>P-</w:t>
      </w:r>
      <w:r w:rsidR="006A3143" w:rsidRPr="0072162F">
        <w:rPr>
          <w:b/>
          <w:bCs/>
          <w:sz w:val="18"/>
          <w:szCs w:val="18"/>
        </w:rPr>
        <w:t>AWS</w:t>
      </w:r>
      <w:r w:rsidR="0072162F" w:rsidRPr="0072162F">
        <w:rPr>
          <w:sz w:val="18"/>
          <w:szCs w:val="18"/>
        </w:rPr>
        <w:t xml:space="preserve"> </w:t>
      </w:r>
      <w:r w:rsidR="0072162F" w:rsidRPr="0072162F">
        <w:rPr>
          <w:b/>
          <w:bCs/>
          <w:sz w:val="18"/>
          <w:szCs w:val="18"/>
        </w:rPr>
        <w:t>Bis</w:t>
      </w:r>
    </w:p>
    <w:p w14:paraId="5B06220C" w14:textId="3430546D" w:rsidR="002E1FD7" w:rsidRDefault="00F13057" w:rsidP="00961DB1">
      <w:pPr>
        <w:ind w:left="0"/>
        <w:rPr>
          <w:sz w:val="18"/>
          <w:szCs w:val="18"/>
        </w:rPr>
      </w:pPr>
      <w:r w:rsidRPr="00595F1F">
        <w:rPr>
          <w:sz w:val="18"/>
          <w:szCs w:val="18"/>
        </w:rPr>
        <w:t xml:space="preserve">Será opcional presentarse en el formato denominado </w:t>
      </w:r>
      <w:r w:rsidRPr="00595F1F">
        <w:rPr>
          <w:b/>
          <w:bCs/>
          <w:sz w:val="18"/>
          <w:szCs w:val="18"/>
        </w:rPr>
        <w:t>(Anexo 6)</w:t>
      </w:r>
      <w:r w:rsidRPr="00595F1F">
        <w:rPr>
          <w:sz w:val="18"/>
          <w:szCs w:val="18"/>
        </w:rPr>
        <w:t xml:space="preserve"> de estas bases, respetando su contenido y cotizando el importe total incluyendo el impuesto al valor agregado (IVA), de los bienes, en moneda nacional, por concepto y debidamente firmado</w:t>
      </w:r>
      <w:r w:rsidR="00961DB1" w:rsidRPr="00595F1F">
        <w:rPr>
          <w:sz w:val="18"/>
          <w:szCs w:val="18"/>
        </w:rPr>
        <w:t xml:space="preserve"> por quien cuente con las facultades necesarias para suscribir las propuestas</w:t>
      </w:r>
    </w:p>
    <w:p w14:paraId="6F5807E3" w14:textId="77777777" w:rsidR="000723C5" w:rsidRPr="00595F1F" w:rsidRDefault="000723C5" w:rsidP="00961DB1">
      <w:pPr>
        <w:ind w:left="0"/>
        <w:rPr>
          <w:sz w:val="18"/>
          <w:szCs w:val="18"/>
        </w:rPr>
      </w:pPr>
    </w:p>
    <w:p w14:paraId="362B59DB" w14:textId="5E0FC018" w:rsidR="00AE3C09" w:rsidRPr="00595F1F" w:rsidRDefault="0020072C" w:rsidP="0020072C">
      <w:pPr>
        <w:pStyle w:val="01Titulobases"/>
      </w:pPr>
      <w:r w:rsidRPr="00595F1F">
        <w:t xml:space="preserve">IV.1 </w:t>
      </w:r>
      <w:r w:rsidR="00AE3C09" w:rsidRPr="00595F1F">
        <w:t>DESCALIFICACIÓN DE LAS PROPUESTAS.</w:t>
      </w:r>
    </w:p>
    <w:p w14:paraId="38230592" w14:textId="77777777" w:rsidR="00AE3C09" w:rsidRPr="00595F1F" w:rsidRDefault="00AE3C09" w:rsidP="00AE3C09">
      <w:pPr>
        <w:ind w:left="284"/>
        <w:contextualSpacing/>
        <w:rPr>
          <w:rFonts w:cstheme="minorHAnsi"/>
          <w:sz w:val="18"/>
          <w:szCs w:val="18"/>
        </w:rPr>
      </w:pPr>
      <w:r w:rsidRPr="00595F1F">
        <w:rPr>
          <w:rFonts w:cstheme="minorHAnsi"/>
          <w:sz w:val="18"/>
          <w:szCs w:val="18"/>
        </w:rPr>
        <w:t>Se descalificará la propuesta del participante que incurra en una o varias de las siguientes situaciones, siendo enunciativas, más no limitativas:</w:t>
      </w:r>
    </w:p>
    <w:p w14:paraId="1A0A0B01" w14:textId="77777777" w:rsidR="00AE3C09" w:rsidRPr="00595F1F" w:rsidRDefault="00AE3C09" w:rsidP="00AE3C09">
      <w:pPr>
        <w:spacing w:after="0" w:line="240" w:lineRule="auto"/>
        <w:ind w:left="0"/>
        <w:contextualSpacing/>
        <w:rPr>
          <w:rFonts w:cstheme="minorHAnsi"/>
          <w:sz w:val="18"/>
          <w:szCs w:val="18"/>
        </w:rPr>
      </w:pPr>
    </w:p>
    <w:p w14:paraId="10F0153A" w14:textId="77777777" w:rsidR="00AE3C09" w:rsidRPr="00595F1F" w:rsidRDefault="00AE3C09" w:rsidP="007373C0">
      <w:pPr>
        <w:pStyle w:val="Prrafodelista"/>
        <w:numPr>
          <w:ilvl w:val="0"/>
          <w:numId w:val="41"/>
        </w:numPr>
        <w:spacing w:after="0" w:line="240" w:lineRule="auto"/>
        <w:rPr>
          <w:rFonts w:cstheme="minorHAnsi"/>
          <w:sz w:val="18"/>
          <w:szCs w:val="18"/>
        </w:rPr>
      </w:pPr>
      <w:r w:rsidRPr="00595F1F">
        <w:rPr>
          <w:rFonts w:cstheme="minorHAnsi"/>
          <w:sz w:val="18"/>
          <w:szCs w:val="18"/>
          <w:u w:val="single"/>
        </w:rPr>
        <w:t>Si no cumple con alguno de los requisitos especificados en las bases de esta licitación o incurre en violaciones a la Ley y Reglamento de la materia</w:t>
      </w:r>
      <w:r w:rsidRPr="00595F1F">
        <w:rPr>
          <w:rFonts w:cstheme="minorHAnsi"/>
          <w:sz w:val="18"/>
          <w:szCs w:val="18"/>
        </w:rPr>
        <w:t>.</w:t>
      </w:r>
    </w:p>
    <w:p w14:paraId="0716F83A" w14:textId="77777777" w:rsidR="00055903" w:rsidRPr="00595F1F" w:rsidRDefault="00055903" w:rsidP="007373C0">
      <w:pPr>
        <w:pStyle w:val="Prrafodelista"/>
        <w:numPr>
          <w:ilvl w:val="0"/>
          <w:numId w:val="41"/>
        </w:numPr>
        <w:spacing w:after="0" w:line="240" w:lineRule="auto"/>
        <w:rPr>
          <w:rFonts w:cstheme="minorHAnsi"/>
          <w:sz w:val="18"/>
          <w:szCs w:val="18"/>
        </w:rPr>
      </w:pPr>
      <w:r w:rsidRPr="00595F1F">
        <w:rPr>
          <w:rFonts w:cstheme="minorHAnsi"/>
          <w:sz w:val="18"/>
          <w:szCs w:val="18"/>
        </w:rPr>
        <w:t>No encontrarse identificados los sobres con los datos del licitante y debidamente identificados de tratarse de la propuesta técnica y económica.</w:t>
      </w:r>
    </w:p>
    <w:p w14:paraId="0682CC4F" w14:textId="663C7615" w:rsidR="00055903" w:rsidRPr="00595F1F" w:rsidRDefault="00055903" w:rsidP="007373C0">
      <w:pPr>
        <w:pStyle w:val="Prrafodelista"/>
        <w:numPr>
          <w:ilvl w:val="0"/>
          <w:numId w:val="41"/>
        </w:numPr>
        <w:spacing w:after="0" w:line="240" w:lineRule="auto"/>
        <w:rPr>
          <w:rFonts w:cstheme="minorHAnsi"/>
          <w:sz w:val="18"/>
          <w:szCs w:val="18"/>
        </w:rPr>
      </w:pPr>
      <w:r w:rsidRPr="00595F1F">
        <w:rPr>
          <w:rFonts w:cstheme="minorHAnsi"/>
          <w:sz w:val="18"/>
          <w:szCs w:val="18"/>
        </w:rPr>
        <w:t>Cuando los documentos que integren las propuestas de los licitantes no sean firmados autógrafamente, a través de la persona facultada para ello, en la parte final de todos y cada uno de los documentos que la integran.</w:t>
      </w:r>
    </w:p>
    <w:p w14:paraId="42C9717B" w14:textId="318579FD" w:rsidR="00055903" w:rsidRPr="00595F1F" w:rsidRDefault="00055903" w:rsidP="007373C0">
      <w:pPr>
        <w:pStyle w:val="Prrafodelista"/>
        <w:numPr>
          <w:ilvl w:val="0"/>
          <w:numId w:val="41"/>
        </w:numPr>
        <w:spacing w:after="0" w:line="240" w:lineRule="auto"/>
        <w:rPr>
          <w:rFonts w:cstheme="minorHAnsi"/>
          <w:sz w:val="18"/>
          <w:szCs w:val="18"/>
        </w:rPr>
      </w:pPr>
      <w:r w:rsidRPr="00595F1F">
        <w:rPr>
          <w:rFonts w:cstheme="minorHAnsi"/>
          <w:sz w:val="18"/>
          <w:szCs w:val="18"/>
        </w:rPr>
        <w:t>La ausencia de firma o rúbrica en el resto de las páginas tales como catálogos u otra información.</w:t>
      </w:r>
    </w:p>
    <w:p w14:paraId="3E328B64" w14:textId="0DBC4770" w:rsidR="00117F67" w:rsidRPr="00595F1F" w:rsidRDefault="00117F67" w:rsidP="007373C0">
      <w:pPr>
        <w:pStyle w:val="Prrafodelista"/>
        <w:numPr>
          <w:ilvl w:val="0"/>
          <w:numId w:val="41"/>
        </w:numPr>
        <w:spacing w:after="0" w:line="240" w:lineRule="auto"/>
        <w:rPr>
          <w:rFonts w:cstheme="minorHAnsi"/>
          <w:sz w:val="18"/>
          <w:szCs w:val="18"/>
        </w:rPr>
      </w:pPr>
      <w:r w:rsidRPr="00595F1F">
        <w:rPr>
          <w:rFonts w:cstheme="minorHAnsi"/>
          <w:sz w:val="18"/>
          <w:szCs w:val="18"/>
        </w:rPr>
        <w:t>La ausencia total de folio en la propuesta y en la documentación que integre la propuesta técnica y económica, así como, la documentación legal y/o administrativa, o cuando alguna de las hojas no se encuentren foliadas y no sea posible determinan la continuidad del contenido de la propuesta.</w:t>
      </w:r>
    </w:p>
    <w:p w14:paraId="1810E0B1" w14:textId="4A868382" w:rsidR="00117F67" w:rsidRPr="00595F1F" w:rsidRDefault="00117F67" w:rsidP="007373C0">
      <w:pPr>
        <w:pStyle w:val="Prrafodelista"/>
        <w:numPr>
          <w:ilvl w:val="0"/>
          <w:numId w:val="41"/>
        </w:numPr>
        <w:spacing w:after="0" w:line="240" w:lineRule="auto"/>
        <w:rPr>
          <w:rFonts w:cstheme="minorHAnsi"/>
          <w:sz w:val="18"/>
          <w:szCs w:val="18"/>
        </w:rPr>
      </w:pPr>
      <w:r w:rsidRPr="00595F1F">
        <w:rPr>
          <w:rFonts w:cstheme="minorHAnsi"/>
          <w:sz w:val="18"/>
          <w:szCs w:val="18"/>
        </w:rPr>
        <w:t>Cuando la propuesta no considere los acuerdos que emanan de la Junta de Aclaraciones para la elaboración de las propuestas.</w:t>
      </w:r>
    </w:p>
    <w:p w14:paraId="54EAB560" w14:textId="5D27B4F7" w:rsidR="00117F67" w:rsidRPr="00595F1F" w:rsidRDefault="00117F67" w:rsidP="007373C0">
      <w:pPr>
        <w:pStyle w:val="Prrafodelista"/>
        <w:numPr>
          <w:ilvl w:val="0"/>
          <w:numId w:val="41"/>
        </w:numPr>
        <w:spacing w:after="0" w:line="240" w:lineRule="auto"/>
        <w:rPr>
          <w:rFonts w:cstheme="minorHAnsi"/>
          <w:sz w:val="18"/>
          <w:szCs w:val="18"/>
        </w:rPr>
      </w:pPr>
      <w:r w:rsidRPr="00595F1F">
        <w:rPr>
          <w:rFonts w:cstheme="minorHAnsi"/>
          <w:sz w:val="18"/>
          <w:szCs w:val="18"/>
        </w:rPr>
        <w:t>Cuando la descripción y presentación del bien o servicio ofertado no corresponda con la descripción y presentación solicitada en las presentes bases, su anexo técnico y su junta de aclaraciones.</w:t>
      </w:r>
    </w:p>
    <w:p w14:paraId="230D107D" w14:textId="045072BA" w:rsidR="00117F67" w:rsidRPr="00595F1F" w:rsidRDefault="00117F67" w:rsidP="007373C0">
      <w:pPr>
        <w:pStyle w:val="Prrafodelista"/>
        <w:numPr>
          <w:ilvl w:val="0"/>
          <w:numId w:val="41"/>
        </w:numPr>
        <w:spacing w:after="0" w:line="240" w:lineRule="auto"/>
        <w:rPr>
          <w:rFonts w:cstheme="minorHAnsi"/>
          <w:sz w:val="18"/>
          <w:szCs w:val="18"/>
        </w:rPr>
      </w:pPr>
      <w:r w:rsidRPr="00595F1F">
        <w:rPr>
          <w:rFonts w:cstheme="minorHAnsi"/>
          <w:sz w:val="18"/>
          <w:szCs w:val="18"/>
        </w:rPr>
        <w:t>Cuando en los catálogos, folletos o fichas técnicas no se acrediten las especificaciones solicitadas por el área técnica.</w:t>
      </w:r>
    </w:p>
    <w:p w14:paraId="5641C362" w14:textId="29966FBE" w:rsidR="00117F67" w:rsidRPr="00595F1F" w:rsidRDefault="00117F67" w:rsidP="007373C0">
      <w:pPr>
        <w:pStyle w:val="Prrafodelista"/>
        <w:numPr>
          <w:ilvl w:val="0"/>
          <w:numId w:val="41"/>
        </w:numPr>
        <w:spacing w:after="0" w:line="240" w:lineRule="auto"/>
        <w:rPr>
          <w:rFonts w:cstheme="minorHAnsi"/>
          <w:sz w:val="18"/>
          <w:szCs w:val="18"/>
        </w:rPr>
      </w:pPr>
      <w:r w:rsidRPr="00595F1F">
        <w:rPr>
          <w:rFonts w:cstheme="minorHAnsi"/>
          <w:sz w:val="18"/>
          <w:szCs w:val="18"/>
        </w:rPr>
        <w:t>Cuando los datos o la firma del contador público que firme los documentos solicitados para demostrar su capacidad económica resulten incongruentes o ilegibles.</w:t>
      </w:r>
    </w:p>
    <w:p w14:paraId="23B4BDBA" w14:textId="364C22CC" w:rsidR="00117F67" w:rsidRPr="00595F1F" w:rsidRDefault="00117F67" w:rsidP="007373C0">
      <w:pPr>
        <w:pStyle w:val="Prrafodelista"/>
        <w:numPr>
          <w:ilvl w:val="0"/>
          <w:numId w:val="41"/>
        </w:numPr>
        <w:spacing w:after="0" w:line="240" w:lineRule="auto"/>
        <w:rPr>
          <w:rFonts w:cstheme="minorHAnsi"/>
          <w:sz w:val="18"/>
          <w:szCs w:val="18"/>
        </w:rPr>
      </w:pPr>
      <w:r w:rsidRPr="00595F1F">
        <w:rPr>
          <w:rFonts w:cstheme="minorHAnsi"/>
          <w:sz w:val="18"/>
          <w:szCs w:val="18"/>
        </w:rPr>
        <w:t>Cuando se presenten documentos incongruentes en la información contenida.</w:t>
      </w:r>
    </w:p>
    <w:p w14:paraId="21522619" w14:textId="7EA06570" w:rsidR="00117F67" w:rsidRPr="00595F1F" w:rsidRDefault="00117F67" w:rsidP="007373C0">
      <w:pPr>
        <w:pStyle w:val="Prrafodelista"/>
        <w:numPr>
          <w:ilvl w:val="0"/>
          <w:numId w:val="41"/>
        </w:numPr>
        <w:spacing w:after="0" w:line="240" w:lineRule="auto"/>
        <w:rPr>
          <w:rFonts w:cstheme="minorHAnsi"/>
          <w:sz w:val="18"/>
          <w:szCs w:val="18"/>
        </w:rPr>
      </w:pPr>
      <w:r w:rsidRPr="00595F1F">
        <w:rPr>
          <w:rFonts w:cstheme="minorHAnsi"/>
          <w:sz w:val="18"/>
          <w:szCs w:val="18"/>
        </w:rPr>
        <w:t>Cu</w:t>
      </w:r>
      <w:r w:rsidR="00A4711D" w:rsidRPr="00595F1F">
        <w:rPr>
          <w:rFonts w:cstheme="minorHAnsi"/>
          <w:sz w:val="18"/>
          <w:szCs w:val="18"/>
        </w:rPr>
        <w:t>an</w:t>
      </w:r>
      <w:r w:rsidRPr="00595F1F">
        <w:rPr>
          <w:rFonts w:cstheme="minorHAnsi"/>
          <w:sz w:val="18"/>
          <w:szCs w:val="18"/>
        </w:rPr>
        <w:t>do la información contenida en la propuesta técnica, la económica o en la documentación distinta a estas resulte incongruente.</w:t>
      </w:r>
    </w:p>
    <w:p w14:paraId="5613BEA5" w14:textId="37C802BD" w:rsidR="00AE3C09" w:rsidRPr="00595F1F" w:rsidRDefault="00AE3C09" w:rsidP="007373C0">
      <w:pPr>
        <w:pStyle w:val="Prrafodelista"/>
        <w:numPr>
          <w:ilvl w:val="0"/>
          <w:numId w:val="41"/>
        </w:numPr>
        <w:spacing w:after="0" w:line="240" w:lineRule="auto"/>
        <w:rPr>
          <w:rFonts w:cstheme="minorHAnsi"/>
          <w:sz w:val="18"/>
          <w:szCs w:val="18"/>
        </w:rPr>
      </w:pPr>
      <w:r w:rsidRPr="00595F1F">
        <w:rPr>
          <w:rFonts w:cstheme="minorHAnsi"/>
          <w:sz w:val="18"/>
          <w:szCs w:val="18"/>
        </w:rPr>
        <w:t>Si se comprueba que tiene acuerdo con otros participantes para elevar el precio del servicio licitado</w:t>
      </w:r>
      <w:r w:rsidR="00055903" w:rsidRPr="00595F1F">
        <w:rPr>
          <w:rFonts w:cstheme="minorHAnsi"/>
          <w:sz w:val="18"/>
          <w:szCs w:val="18"/>
        </w:rPr>
        <w:t>, o cualquier otro acuerdo que tenga como fin obtener una ventaja sobre los demás licitantes.</w:t>
      </w:r>
    </w:p>
    <w:p w14:paraId="27E89AB4" w14:textId="5DBE3FD7" w:rsidR="00AE3C09" w:rsidRPr="00595F1F" w:rsidRDefault="00AE3C09" w:rsidP="007373C0">
      <w:pPr>
        <w:pStyle w:val="Prrafodelista"/>
        <w:numPr>
          <w:ilvl w:val="0"/>
          <w:numId w:val="41"/>
        </w:numPr>
        <w:spacing w:after="0" w:line="240" w:lineRule="auto"/>
        <w:rPr>
          <w:rFonts w:cstheme="minorHAnsi"/>
          <w:sz w:val="18"/>
          <w:szCs w:val="18"/>
        </w:rPr>
      </w:pPr>
      <w:r w:rsidRPr="00595F1F">
        <w:rPr>
          <w:rFonts w:cstheme="minorHAnsi"/>
          <w:sz w:val="18"/>
          <w:szCs w:val="18"/>
        </w:rPr>
        <w:t>Si se encuentra dentro de los supuestos del artículo 86 y 10</w:t>
      </w:r>
      <w:r w:rsidR="00055903" w:rsidRPr="00595F1F">
        <w:rPr>
          <w:rFonts w:cstheme="minorHAnsi"/>
          <w:sz w:val="18"/>
          <w:szCs w:val="18"/>
        </w:rPr>
        <w:t>0</w:t>
      </w:r>
      <w:r w:rsidRPr="00595F1F">
        <w:rPr>
          <w:rFonts w:cstheme="minorHAnsi"/>
          <w:sz w:val="18"/>
          <w:szCs w:val="18"/>
        </w:rPr>
        <w:t xml:space="preserve"> de la Ley de Adquisiciones, Arrendamientos, Contratación de Servicios del Estado de Chihuahua.</w:t>
      </w:r>
      <w:bookmarkStart w:id="14" w:name="_Hlk130470756"/>
    </w:p>
    <w:p w14:paraId="77EA13C0" w14:textId="64EE553E" w:rsidR="00055903" w:rsidRPr="00595F1F" w:rsidRDefault="00055903" w:rsidP="007373C0">
      <w:pPr>
        <w:pStyle w:val="Prrafodelista"/>
        <w:numPr>
          <w:ilvl w:val="0"/>
          <w:numId w:val="41"/>
        </w:numPr>
        <w:spacing w:after="0" w:line="240" w:lineRule="auto"/>
        <w:rPr>
          <w:rFonts w:cstheme="minorHAnsi"/>
          <w:sz w:val="18"/>
          <w:szCs w:val="18"/>
        </w:rPr>
      </w:pPr>
      <w:r w:rsidRPr="00595F1F">
        <w:rPr>
          <w:rFonts w:cstheme="minorHAnsi"/>
          <w:sz w:val="18"/>
          <w:szCs w:val="18"/>
        </w:rPr>
        <w:t>No cotizar la totalidad de los bienes o servicios requeridos en la partida que participa.</w:t>
      </w:r>
    </w:p>
    <w:p w14:paraId="7B040344" w14:textId="77777777" w:rsidR="00AE3C09" w:rsidRPr="00595F1F" w:rsidRDefault="00AE3C09" w:rsidP="007373C0">
      <w:pPr>
        <w:pStyle w:val="Prrafodelista"/>
        <w:numPr>
          <w:ilvl w:val="0"/>
          <w:numId w:val="41"/>
        </w:numPr>
        <w:spacing w:after="0" w:line="240" w:lineRule="auto"/>
        <w:rPr>
          <w:rFonts w:cstheme="minorHAnsi"/>
          <w:sz w:val="18"/>
          <w:szCs w:val="18"/>
        </w:rPr>
      </w:pPr>
      <w:r w:rsidRPr="00595F1F">
        <w:rPr>
          <w:rFonts w:cstheme="minorHAnsi"/>
          <w:sz w:val="18"/>
          <w:szCs w:val="18"/>
        </w:rPr>
        <w:t>Si dentro de lo actos que se lleven a cabo en el proceso licitatorio, fuera el responsable de alterar el orden, ofender o faltar al respeto a alguno de los miembros del Comité, al personal del Instituto convocante o cualquier otro licitante.</w:t>
      </w:r>
    </w:p>
    <w:p w14:paraId="500FA462" w14:textId="77777777" w:rsidR="00AE3C09" w:rsidRPr="00595F1F" w:rsidRDefault="00AE3C09" w:rsidP="007373C0">
      <w:pPr>
        <w:pStyle w:val="Prrafodelista"/>
        <w:numPr>
          <w:ilvl w:val="0"/>
          <w:numId w:val="41"/>
        </w:numPr>
        <w:spacing w:after="0" w:line="240" w:lineRule="auto"/>
        <w:rPr>
          <w:rFonts w:cstheme="minorHAnsi"/>
          <w:sz w:val="18"/>
          <w:szCs w:val="18"/>
        </w:rPr>
      </w:pPr>
      <w:r w:rsidRPr="00595F1F">
        <w:rPr>
          <w:rFonts w:cstheme="minorHAnsi"/>
          <w:sz w:val="18"/>
          <w:szCs w:val="18"/>
        </w:rPr>
        <w:t>Por falsear datos o información proporcionada al Instituto de Planeación Integral del Municipio de Chihuahua, con motivo de la presente licitación.</w:t>
      </w:r>
    </w:p>
    <w:p w14:paraId="399C04B0" w14:textId="42429770" w:rsidR="00055903" w:rsidRPr="00595F1F" w:rsidRDefault="00AE3C09" w:rsidP="007373C0">
      <w:pPr>
        <w:pStyle w:val="Prrafodelista"/>
        <w:numPr>
          <w:ilvl w:val="0"/>
          <w:numId w:val="41"/>
        </w:numPr>
        <w:spacing w:after="0" w:line="240" w:lineRule="auto"/>
        <w:rPr>
          <w:rFonts w:cstheme="minorHAnsi"/>
          <w:sz w:val="18"/>
          <w:szCs w:val="18"/>
        </w:rPr>
      </w:pPr>
      <w:r w:rsidRPr="00595F1F">
        <w:rPr>
          <w:rFonts w:cstheme="minorHAnsi"/>
          <w:sz w:val="18"/>
          <w:szCs w:val="18"/>
        </w:rPr>
        <w:t>Cuando los precios ofrecidos por los licitantes no resulten conveniente o aceptables, de conformidad a lo establecido por el artículo 66 fracción I de la Ley de Adquisiciones, Arrendamientos y Contratación de Servicios del Estado de Chihuahua y 64 de su reglamento.</w:t>
      </w:r>
    </w:p>
    <w:p w14:paraId="52E4049F" w14:textId="28777C46" w:rsidR="00AE3C09" w:rsidRPr="00595F1F" w:rsidRDefault="00AE3C09" w:rsidP="007373C0">
      <w:pPr>
        <w:pStyle w:val="Prrafodelista"/>
        <w:numPr>
          <w:ilvl w:val="0"/>
          <w:numId w:val="41"/>
        </w:numPr>
        <w:spacing w:after="0" w:line="240" w:lineRule="auto"/>
        <w:rPr>
          <w:rFonts w:cstheme="minorHAnsi"/>
          <w:sz w:val="18"/>
          <w:szCs w:val="18"/>
        </w:rPr>
      </w:pPr>
      <w:r w:rsidRPr="00595F1F">
        <w:rPr>
          <w:rFonts w:cstheme="minorHAnsi"/>
          <w:sz w:val="18"/>
          <w:szCs w:val="18"/>
        </w:rPr>
        <w:t>Cuando el monto ofertado en su propuesta económica supere la suficiencia presupuestal con que cuenta la convocante para la presente licitación.</w:t>
      </w:r>
      <w:bookmarkEnd w:id="14"/>
    </w:p>
    <w:p w14:paraId="03866214" w14:textId="3E3DCC67" w:rsidR="00055903" w:rsidRPr="00595F1F" w:rsidRDefault="00055903" w:rsidP="00055903">
      <w:pPr>
        <w:spacing w:after="0" w:line="240" w:lineRule="auto"/>
        <w:ind w:left="360"/>
        <w:rPr>
          <w:rFonts w:cstheme="minorHAnsi"/>
          <w:sz w:val="18"/>
          <w:szCs w:val="18"/>
        </w:rPr>
      </w:pPr>
    </w:p>
    <w:p w14:paraId="5B31912E" w14:textId="46E7E434" w:rsidR="00055903" w:rsidRPr="00595F1F" w:rsidRDefault="00055903" w:rsidP="00055903">
      <w:pPr>
        <w:spacing w:after="0" w:line="240" w:lineRule="auto"/>
        <w:ind w:left="360"/>
        <w:rPr>
          <w:rFonts w:cstheme="minorHAnsi"/>
          <w:sz w:val="18"/>
          <w:szCs w:val="18"/>
        </w:rPr>
      </w:pPr>
      <w:r w:rsidRPr="00595F1F">
        <w:rPr>
          <w:rFonts w:cstheme="minorHAnsi"/>
          <w:sz w:val="18"/>
          <w:szCs w:val="18"/>
        </w:rPr>
        <w:t xml:space="preserve">Las propuestas que sean descalificadas deberán permanecer en poder del Comité de Adquisiciones, Arrendamientos y Servicios del Instituto de Planeación Integral del Municipio de Chihuahua, y podrán ser destruidas una vez transcurridos el ejercicio fiscal siguiente en que se </w:t>
      </w:r>
      <w:proofErr w:type="spellStart"/>
      <w:r w:rsidRPr="00595F1F">
        <w:rPr>
          <w:rFonts w:cstheme="minorHAnsi"/>
          <w:sz w:val="18"/>
          <w:szCs w:val="18"/>
        </w:rPr>
        <w:t>llevo</w:t>
      </w:r>
      <w:proofErr w:type="spellEnd"/>
      <w:r w:rsidRPr="00595F1F">
        <w:rPr>
          <w:rFonts w:cstheme="minorHAnsi"/>
          <w:sz w:val="18"/>
          <w:szCs w:val="18"/>
        </w:rPr>
        <w:t xml:space="preserve"> a cabo el procedimiento.</w:t>
      </w:r>
    </w:p>
    <w:p w14:paraId="2349D297" w14:textId="77777777" w:rsidR="00271039" w:rsidRPr="00595F1F" w:rsidRDefault="00271039" w:rsidP="00961DB1">
      <w:pPr>
        <w:ind w:left="0"/>
        <w:rPr>
          <w:sz w:val="18"/>
          <w:szCs w:val="18"/>
        </w:rPr>
      </w:pPr>
    </w:p>
    <w:p w14:paraId="14F23EAF" w14:textId="16237253" w:rsidR="00C85DC0" w:rsidRPr="00595F1F" w:rsidRDefault="00C85DC0" w:rsidP="007373C0">
      <w:pPr>
        <w:pStyle w:val="01Titulobases"/>
        <w:numPr>
          <w:ilvl w:val="0"/>
          <w:numId w:val="31"/>
        </w:numPr>
        <w:rPr>
          <w:szCs w:val="20"/>
          <w:u w:val="single"/>
        </w:rPr>
      </w:pPr>
      <w:r w:rsidRPr="00595F1F">
        <w:rPr>
          <w:szCs w:val="20"/>
          <w:u w:val="single"/>
        </w:rPr>
        <w:t>CRITERIOS ESPECIFICOS CONFORM</w:t>
      </w:r>
      <w:r w:rsidR="00F13057" w:rsidRPr="00595F1F">
        <w:rPr>
          <w:szCs w:val="20"/>
          <w:u w:val="single"/>
        </w:rPr>
        <w:t>E</w:t>
      </w:r>
      <w:r w:rsidRPr="00595F1F">
        <w:rPr>
          <w:szCs w:val="20"/>
          <w:u w:val="single"/>
        </w:rPr>
        <w:t xml:space="preserve"> A LOS CUALES SE </w:t>
      </w:r>
      <w:proofErr w:type="gramStart"/>
      <w:r w:rsidRPr="00595F1F">
        <w:rPr>
          <w:szCs w:val="20"/>
          <w:u w:val="single"/>
        </w:rPr>
        <w:t>EVALUARAN</w:t>
      </w:r>
      <w:proofErr w:type="gramEnd"/>
      <w:r w:rsidRPr="00595F1F">
        <w:rPr>
          <w:szCs w:val="20"/>
          <w:u w:val="single"/>
        </w:rPr>
        <w:t xml:space="preserve"> LAS PROPOSICIONES Y SE ADJUDICARÁ EL CONTRATO RESPECTIVO.</w:t>
      </w:r>
    </w:p>
    <w:p w14:paraId="39E99A16" w14:textId="2095615D" w:rsidR="00271039" w:rsidRPr="00595F1F" w:rsidRDefault="00271039" w:rsidP="007373C0">
      <w:pPr>
        <w:pStyle w:val="Prrafodelista"/>
        <w:numPr>
          <w:ilvl w:val="0"/>
          <w:numId w:val="38"/>
        </w:numPr>
        <w:rPr>
          <w:b/>
          <w:bCs/>
        </w:rPr>
      </w:pPr>
      <w:r w:rsidRPr="00595F1F">
        <w:rPr>
          <w:b/>
          <w:bCs/>
        </w:rPr>
        <w:t>CRITERIOS DE EVALUACIÓN DE LAS PROPUESTAS.</w:t>
      </w:r>
    </w:p>
    <w:p w14:paraId="750F300D" w14:textId="26FB64CB" w:rsidR="00271039" w:rsidRPr="00595F1F" w:rsidRDefault="008C05F8" w:rsidP="00271039">
      <w:pPr>
        <w:ind w:left="0"/>
        <w:rPr>
          <w:sz w:val="18"/>
          <w:szCs w:val="18"/>
        </w:rPr>
      </w:pPr>
      <w:r w:rsidRPr="00595F1F">
        <w:rPr>
          <w:sz w:val="18"/>
          <w:szCs w:val="18"/>
        </w:rPr>
        <w:t>Con apego en lo establecido por los artículos 64 de la Ley de Adquisiciones, Arrendamientos y Contratación de Servicios del Estado de Chihuahua, así como los numerales 63 y 64 del Reglamento de la Ley de la materia, se efectuará la evaluación considerando exclusivamente los requisitos y condiciones establecidos en la convocatoria, las presentes bases y su junta de aclaraciones, así como en los requisitos descritos en el Anexo Técnico que forman parte integrante de las mismas, a efecto de que se garantice satisfactoriamente el cumplimiento de las obligaciones respectivas</w:t>
      </w:r>
      <w:r w:rsidR="00271039" w:rsidRPr="00595F1F">
        <w:rPr>
          <w:sz w:val="18"/>
          <w:szCs w:val="18"/>
        </w:rPr>
        <w:t>.</w:t>
      </w:r>
    </w:p>
    <w:p w14:paraId="610F7C2E" w14:textId="77777777" w:rsidR="00271039" w:rsidRPr="00595F1F" w:rsidRDefault="00271039" w:rsidP="00271039">
      <w:pPr>
        <w:ind w:left="0"/>
        <w:rPr>
          <w:sz w:val="18"/>
          <w:szCs w:val="18"/>
        </w:rPr>
      </w:pPr>
      <w:r w:rsidRPr="00595F1F">
        <w:rPr>
          <w:rFonts w:eastAsia="Century Gothic" w:cstheme="minorHAnsi"/>
          <w:bCs/>
          <w:sz w:val="18"/>
          <w:szCs w:val="18"/>
          <w:lang w:val="es-ES" w:eastAsia="es-ES" w:bidi="es-ES"/>
        </w:rPr>
        <w:t>Se hace saber a los licitantes que en los conceptos del registro de la actividad económica que quede asentada en la constancia de padrón de proveedores del Municipio de Chihuahua, sea diferente al objeto social que indica el acta constitutiva y/o sus modificaciones de la moral o diferente a la actividad económica de la persona física y que no sea semejante o acorde a lo solicitado en esta licitación, procederá su desechamiento.</w:t>
      </w:r>
    </w:p>
    <w:p w14:paraId="4505C15F" w14:textId="2920CBCA" w:rsidR="004C0A3E" w:rsidRPr="00595F1F" w:rsidRDefault="00F13057" w:rsidP="004C0A3E">
      <w:pPr>
        <w:ind w:left="0"/>
        <w:rPr>
          <w:rFonts w:cstheme="minorHAnsi"/>
          <w:sz w:val="18"/>
          <w:szCs w:val="18"/>
        </w:rPr>
      </w:pPr>
      <w:r w:rsidRPr="00595F1F">
        <w:rPr>
          <w:rFonts w:cstheme="minorHAnsi"/>
          <w:sz w:val="18"/>
          <w:szCs w:val="18"/>
        </w:rPr>
        <w:t>Para efectuar la evaluación de las propuestas la convocante verificará que las mismas incluyan la información, documentos y requisitos solicitados en las bases de la licitación y en la convocatoria</w:t>
      </w:r>
      <w:r w:rsidR="003016B9">
        <w:rPr>
          <w:rFonts w:cstheme="minorHAnsi"/>
          <w:sz w:val="18"/>
          <w:szCs w:val="18"/>
        </w:rPr>
        <w:t>.</w:t>
      </w:r>
    </w:p>
    <w:p w14:paraId="7A4643A1" w14:textId="77777777" w:rsidR="004C0A3E" w:rsidRPr="00595F1F" w:rsidRDefault="00271039" w:rsidP="00D63811">
      <w:pPr>
        <w:ind w:left="0"/>
        <w:rPr>
          <w:rFonts w:cstheme="minorHAnsi"/>
          <w:sz w:val="18"/>
          <w:szCs w:val="18"/>
        </w:rPr>
      </w:pPr>
      <w:r w:rsidRPr="00595F1F">
        <w:rPr>
          <w:rFonts w:cstheme="minorHAnsi"/>
          <w:sz w:val="18"/>
          <w:szCs w:val="18"/>
        </w:rPr>
        <w:t xml:space="preserve">Antes de la evaluación técnica, se podrán analizar las propuestas económicas a fin de desechar aquellas cuyo importe exceda el monto de la suficiencia presupuestal programada para la contratación, o el precio aceptable derivado de la investigación de mercado; en dicha evaluación la convocante </w:t>
      </w:r>
      <w:r w:rsidR="00F13057" w:rsidRPr="00595F1F">
        <w:rPr>
          <w:rFonts w:cstheme="minorHAnsi"/>
          <w:sz w:val="18"/>
          <w:szCs w:val="18"/>
        </w:rPr>
        <w:t>corrobora</w:t>
      </w:r>
      <w:r w:rsidRPr="00595F1F">
        <w:rPr>
          <w:rFonts w:cstheme="minorHAnsi"/>
          <w:sz w:val="18"/>
          <w:szCs w:val="18"/>
        </w:rPr>
        <w:t>rá</w:t>
      </w:r>
      <w:r w:rsidR="00F13057" w:rsidRPr="00595F1F">
        <w:rPr>
          <w:rFonts w:cstheme="minorHAnsi"/>
          <w:sz w:val="18"/>
          <w:szCs w:val="18"/>
        </w:rPr>
        <w:t xml:space="preserve"> que se hayan considerado en este precio los gastos de entrega, tiempo de validez de la oferta y en su caso derechos e impuestos.</w:t>
      </w:r>
    </w:p>
    <w:p w14:paraId="6B0C3211" w14:textId="77777777" w:rsidR="004C0A3E" w:rsidRPr="00595F1F" w:rsidRDefault="00F13057" w:rsidP="00D63811">
      <w:pPr>
        <w:ind w:left="0"/>
        <w:rPr>
          <w:rFonts w:cstheme="minorHAnsi"/>
          <w:sz w:val="18"/>
          <w:szCs w:val="18"/>
        </w:rPr>
      </w:pPr>
      <w:r w:rsidRPr="00595F1F">
        <w:rPr>
          <w:rFonts w:cstheme="minorHAnsi"/>
          <w:sz w:val="18"/>
          <w:szCs w:val="18"/>
        </w:rPr>
        <w:t xml:space="preserve">Se analizará en las propuestas que los bienes requeridos puedan ser proporcionados en el lugar y plazos señalados, con las especificaciones de carácter técnico requeridas en las presentes bases, </w:t>
      </w:r>
      <w:r w:rsidR="00997213" w:rsidRPr="00595F1F">
        <w:rPr>
          <w:rFonts w:cstheme="minorHAnsi"/>
          <w:sz w:val="18"/>
          <w:szCs w:val="18"/>
        </w:rPr>
        <w:t>así como el currículo de los participantes, el objeto social de la moral y actividades de la persona física, además, en el mismo sentido, se analizará que hayan realizado y con buena calidad diversas obras como las que atañe a la presente licitación, mismas que se podrán observar del currículo y de la relación de los clientes que proporcione, tal y como lo proporcione según el numeral 3</w:t>
      </w:r>
      <w:r w:rsidR="005B176A" w:rsidRPr="00595F1F">
        <w:rPr>
          <w:rFonts w:cstheme="minorHAnsi"/>
          <w:sz w:val="18"/>
          <w:szCs w:val="18"/>
        </w:rPr>
        <w:t>3</w:t>
      </w:r>
      <w:r w:rsidR="00997213" w:rsidRPr="00595F1F">
        <w:rPr>
          <w:rFonts w:cstheme="minorHAnsi"/>
          <w:sz w:val="18"/>
          <w:szCs w:val="18"/>
        </w:rPr>
        <w:t>, inciso A), sub número 10</w:t>
      </w:r>
      <w:r w:rsidRPr="00595F1F">
        <w:rPr>
          <w:rFonts w:cstheme="minorHAnsi"/>
          <w:sz w:val="18"/>
          <w:szCs w:val="18"/>
        </w:rPr>
        <w:t>.</w:t>
      </w:r>
    </w:p>
    <w:p w14:paraId="5F6C4AA8" w14:textId="56F75F34" w:rsidR="00F13057" w:rsidRPr="00595F1F" w:rsidRDefault="00F13057" w:rsidP="00D63811">
      <w:pPr>
        <w:ind w:left="0"/>
        <w:rPr>
          <w:rFonts w:cstheme="minorHAnsi"/>
          <w:sz w:val="18"/>
          <w:szCs w:val="18"/>
        </w:rPr>
      </w:pPr>
      <w:r w:rsidRPr="00595F1F">
        <w:rPr>
          <w:rFonts w:cstheme="minorHAnsi"/>
          <w:sz w:val="18"/>
          <w:szCs w:val="18"/>
        </w:rPr>
        <w:t>Se valorará que las operaciones aritméticas realizadas para obtener el importe de los bienes sean realizadas correctamente.</w:t>
      </w:r>
    </w:p>
    <w:p w14:paraId="5878E918" w14:textId="77777777" w:rsidR="00F13057" w:rsidRPr="00595F1F" w:rsidRDefault="00F13057" w:rsidP="00C85DC0">
      <w:pPr>
        <w:ind w:left="0"/>
        <w:rPr>
          <w:rFonts w:cstheme="minorHAnsi"/>
          <w:sz w:val="18"/>
          <w:szCs w:val="18"/>
        </w:rPr>
      </w:pPr>
      <w:r w:rsidRPr="00595F1F">
        <w:rPr>
          <w:rFonts w:cstheme="minorHAnsi"/>
          <w:sz w:val="18"/>
          <w:szCs w:val="18"/>
        </w:rPr>
        <w:t xml:space="preserve">En caso de errores aritméticos, el Comité tomará de base el precio unitario cotizado y las cantidades otorgadas por la convocante y el resultado corregido de las operaciones aritméticas será el considerado para la adjudicación, </w:t>
      </w:r>
      <w:bookmarkStart w:id="15" w:name="_Hlk130468190"/>
      <w:r w:rsidRPr="00595F1F">
        <w:rPr>
          <w:rFonts w:cstheme="minorHAnsi"/>
          <w:sz w:val="18"/>
          <w:szCs w:val="18"/>
        </w:rPr>
        <w:t>en esta situación se seguirá el procedimiento establecido en la Ley de Adquisiciones, Arrendamientos y Contratación de Servicios del Estado de Chihuahua.</w:t>
      </w:r>
    </w:p>
    <w:bookmarkEnd w:id="15"/>
    <w:p w14:paraId="3193244C" w14:textId="77777777" w:rsidR="00F13057" w:rsidRPr="00595F1F" w:rsidRDefault="00F13057" w:rsidP="00C85DC0">
      <w:pPr>
        <w:ind w:left="0"/>
        <w:rPr>
          <w:rFonts w:cstheme="minorHAnsi"/>
          <w:sz w:val="18"/>
          <w:szCs w:val="18"/>
        </w:rPr>
      </w:pPr>
      <w:r w:rsidRPr="00595F1F">
        <w:rPr>
          <w:rFonts w:cstheme="minorHAnsi"/>
          <w:sz w:val="18"/>
          <w:szCs w:val="18"/>
        </w:rPr>
        <w:t>Las propuestas que satisfagan todos los aspectos señalados en la convocatoria y en las bases de la licitación, se calificarán como solventes, por lo tanto, solo estas serán consideradas para la etapa de adjudicación y fallo, desechándose las restantes.</w:t>
      </w:r>
    </w:p>
    <w:p w14:paraId="47DD3DD5" w14:textId="6A352CB4" w:rsidR="004C0A3E" w:rsidRPr="00595F1F" w:rsidRDefault="006A3143" w:rsidP="00C85DC0">
      <w:pPr>
        <w:ind w:left="0"/>
        <w:rPr>
          <w:rFonts w:cstheme="minorHAnsi"/>
          <w:sz w:val="18"/>
          <w:szCs w:val="18"/>
        </w:rPr>
      </w:pPr>
      <w:r w:rsidRPr="00595F1F">
        <w:rPr>
          <w:rFonts w:cstheme="minorHAnsi"/>
          <w:sz w:val="18"/>
          <w:szCs w:val="18"/>
        </w:rPr>
        <w:t>La falta de cumplimiento a alguno de los requisitos establecidos en las bases de la licitación será</w:t>
      </w:r>
      <w:r w:rsidR="004C0A3E" w:rsidRPr="00595F1F">
        <w:rPr>
          <w:rFonts w:cstheme="minorHAnsi"/>
          <w:sz w:val="18"/>
          <w:szCs w:val="18"/>
        </w:rPr>
        <w:t xml:space="preserve"> causa de desechamiento.</w:t>
      </w:r>
    </w:p>
    <w:p w14:paraId="194C6922" w14:textId="75C1C0B8" w:rsidR="004C0A3E" w:rsidRPr="00595F1F" w:rsidRDefault="004C0A3E" w:rsidP="00C85DC0">
      <w:pPr>
        <w:ind w:left="0"/>
        <w:rPr>
          <w:rFonts w:cstheme="minorHAnsi"/>
          <w:sz w:val="18"/>
          <w:szCs w:val="18"/>
        </w:rPr>
      </w:pPr>
      <w:r w:rsidRPr="00595F1F">
        <w:rPr>
          <w:rFonts w:cstheme="minorHAnsi"/>
          <w:sz w:val="18"/>
          <w:szCs w:val="18"/>
        </w:rPr>
        <w:t>No serán objeto de evaluación, las condiciones que tengan como propósito facilitar la presentación de las propuestas y agilizar la conducción de los actos de licitación, pues se considera que estos no afectan la solvencia de las propuestas y no podrán invocarse para desechar las propuestas.</w:t>
      </w:r>
    </w:p>
    <w:p w14:paraId="3C5B9DAE" w14:textId="63C50522" w:rsidR="004C0A3E" w:rsidRPr="00595F1F" w:rsidRDefault="004C0A3E" w:rsidP="00C85DC0">
      <w:pPr>
        <w:ind w:left="0"/>
        <w:rPr>
          <w:rFonts w:cstheme="minorHAnsi"/>
          <w:sz w:val="18"/>
          <w:szCs w:val="18"/>
        </w:rPr>
      </w:pPr>
      <w:r w:rsidRPr="00595F1F">
        <w:rPr>
          <w:rFonts w:cstheme="minorHAnsi"/>
          <w:sz w:val="18"/>
          <w:szCs w:val="18"/>
        </w:rPr>
        <w:t>Entre los requisitos cuy</w:t>
      </w:r>
      <w:r w:rsidR="006A3143">
        <w:rPr>
          <w:rFonts w:cstheme="minorHAnsi"/>
          <w:sz w:val="18"/>
          <w:szCs w:val="18"/>
        </w:rPr>
        <w:t>o</w:t>
      </w:r>
      <w:r w:rsidRPr="00595F1F">
        <w:rPr>
          <w:rFonts w:cstheme="minorHAnsi"/>
          <w:sz w:val="18"/>
          <w:szCs w:val="18"/>
        </w:rPr>
        <w:t xml:space="preserve"> incumplimiento no afecta la solvencia de la propuesta se consideran:</w:t>
      </w:r>
    </w:p>
    <w:p w14:paraId="53EC92F8" w14:textId="5735CBF5" w:rsidR="004C0A3E" w:rsidRPr="00595F1F" w:rsidRDefault="004C0A3E" w:rsidP="007373C0">
      <w:pPr>
        <w:pStyle w:val="Prrafodelista"/>
        <w:numPr>
          <w:ilvl w:val="0"/>
          <w:numId w:val="39"/>
        </w:numPr>
        <w:rPr>
          <w:rFonts w:cstheme="minorHAnsi"/>
          <w:sz w:val="18"/>
          <w:szCs w:val="18"/>
        </w:rPr>
      </w:pPr>
      <w:r w:rsidRPr="00595F1F">
        <w:rPr>
          <w:rFonts w:cstheme="minorHAnsi"/>
          <w:sz w:val="18"/>
          <w:szCs w:val="18"/>
        </w:rPr>
        <w:t>El proponer un plazo de entrega menor al solicitado, en cuyo caso, de resultar adjudicado y de convenir al convocante pudiera aceptarse.</w:t>
      </w:r>
    </w:p>
    <w:p w14:paraId="7E534FFF" w14:textId="27C85D54" w:rsidR="004C0A3E" w:rsidRPr="00595F1F" w:rsidRDefault="004C0A3E" w:rsidP="007373C0">
      <w:pPr>
        <w:pStyle w:val="Prrafodelista"/>
        <w:numPr>
          <w:ilvl w:val="0"/>
          <w:numId w:val="39"/>
        </w:numPr>
        <w:rPr>
          <w:rFonts w:cstheme="minorHAnsi"/>
          <w:sz w:val="18"/>
          <w:szCs w:val="18"/>
        </w:rPr>
      </w:pPr>
      <w:r w:rsidRPr="00595F1F">
        <w:rPr>
          <w:rFonts w:cstheme="minorHAnsi"/>
          <w:sz w:val="18"/>
          <w:szCs w:val="18"/>
        </w:rPr>
        <w:t>El omitir aspectos que pudieran ser subsanados con información contenida en la propia propuesta técnica o económica.</w:t>
      </w:r>
    </w:p>
    <w:p w14:paraId="42B36F1B" w14:textId="0B1588ED" w:rsidR="004C0A3E" w:rsidRPr="00595F1F" w:rsidRDefault="004C0A3E" w:rsidP="007373C0">
      <w:pPr>
        <w:pStyle w:val="Prrafodelista"/>
        <w:numPr>
          <w:ilvl w:val="0"/>
          <w:numId w:val="39"/>
        </w:numPr>
        <w:rPr>
          <w:rFonts w:cstheme="minorHAnsi"/>
          <w:sz w:val="18"/>
          <w:szCs w:val="18"/>
        </w:rPr>
      </w:pPr>
      <w:r w:rsidRPr="00595F1F">
        <w:rPr>
          <w:rFonts w:cstheme="minorHAnsi"/>
          <w:sz w:val="18"/>
          <w:szCs w:val="18"/>
        </w:rPr>
        <w:t>El no observar los formatos anexos a las presentes bases, si se proporciona de manera clara la información requerida.</w:t>
      </w:r>
    </w:p>
    <w:p w14:paraId="33D04B35" w14:textId="663A7917" w:rsidR="004C0A3E" w:rsidRPr="00595F1F" w:rsidRDefault="004C0A3E" w:rsidP="007373C0">
      <w:pPr>
        <w:pStyle w:val="Prrafodelista"/>
        <w:numPr>
          <w:ilvl w:val="0"/>
          <w:numId w:val="39"/>
        </w:numPr>
        <w:rPr>
          <w:rFonts w:cstheme="minorHAnsi"/>
          <w:sz w:val="18"/>
          <w:szCs w:val="18"/>
        </w:rPr>
      </w:pPr>
      <w:r w:rsidRPr="00595F1F">
        <w:rPr>
          <w:rFonts w:cstheme="minorHAnsi"/>
          <w:sz w:val="18"/>
          <w:szCs w:val="18"/>
        </w:rPr>
        <w:t>La inobservancia de los requisitos que carezcan de fundamento legal o cualquier otro que tenga por objeto determinar objetivamente la solvencia de la propuesta presentada.</w:t>
      </w:r>
    </w:p>
    <w:p w14:paraId="12B97F00" w14:textId="4C1E93CF" w:rsidR="004C0A3E" w:rsidRPr="00595F1F" w:rsidRDefault="004C0A3E" w:rsidP="004C0A3E">
      <w:pPr>
        <w:ind w:left="360"/>
        <w:rPr>
          <w:rFonts w:cstheme="minorHAnsi"/>
          <w:sz w:val="18"/>
          <w:szCs w:val="18"/>
        </w:rPr>
      </w:pPr>
      <w:r w:rsidRPr="00595F1F">
        <w:rPr>
          <w:rFonts w:cstheme="minorHAnsi"/>
          <w:sz w:val="18"/>
          <w:szCs w:val="18"/>
        </w:rPr>
        <w:t xml:space="preserve">No obstante, lo anterior, </w:t>
      </w:r>
      <w:r w:rsidRPr="00595F1F">
        <w:rPr>
          <w:rFonts w:cstheme="minorHAnsi"/>
          <w:b/>
          <w:bCs/>
          <w:sz w:val="18"/>
          <w:szCs w:val="18"/>
        </w:rPr>
        <w:t>en ningún caso la convocante podrá suplir o corregir las deficiencias de las Propuestas presentadas</w:t>
      </w:r>
      <w:r w:rsidRPr="00595F1F">
        <w:rPr>
          <w:rFonts w:cstheme="minorHAnsi"/>
          <w:sz w:val="18"/>
          <w:szCs w:val="18"/>
        </w:rPr>
        <w:t>, de conformidad con el artículo 65 de la Ley de Adquisiciones, Arrendamientos y Contratación de Servicios del Estado de Chihuahua.</w:t>
      </w:r>
    </w:p>
    <w:p w14:paraId="5910A852" w14:textId="6F3634A8" w:rsidR="004C0A3E" w:rsidRPr="00595F1F" w:rsidRDefault="003E2200" w:rsidP="003E2200">
      <w:pPr>
        <w:ind w:left="0"/>
        <w:rPr>
          <w:rFonts w:eastAsia="Century Gothic" w:cstheme="minorHAnsi"/>
          <w:bCs/>
          <w:sz w:val="18"/>
          <w:szCs w:val="18"/>
          <w:lang w:val="es-ES" w:eastAsia="es-ES" w:bidi="es-ES"/>
        </w:rPr>
      </w:pPr>
      <w:r w:rsidRPr="00595F1F">
        <w:rPr>
          <w:rFonts w:eastAsia="Century Gothic" w:cstheme="minorHAnsi"/>
          <w:bCs/>
          <w:sz w:val="18"/>
          <w:szCs w:val="18"/>
          <w:lang w:val="es-ES" w:eastAsia="es-ES" w:bidi="es-ES"/>
        </w:rPr>
        <w:t xml:space="preserve">El </w:t>
      </w:r>
      <w:r w:rsidRPr="00595F1F">
        <w:rPr>
          <w:rFonts w:eastAsia="Century Gothic" w:cstheme="minorHAnsi"/>
          <w:b/>
          <w:sz w:val="18"/>
          <w:szCs w:val="18"/>
          <w:lang w:val="es-ES" w:eastAsia="es-ES" w:bidi="es-ES"/>
        </w:rPr>
        <w:t>criterio de evaluación</w:t>
      </w:r>
      <w:r w:rsidRPr="00595F1F">
        <w:rPr>
          <w:rFonts w:eastAsia="Century Gothic" w:cstheme="minorHAnsi"/>
          <w:bCs/>
          <w:sz w:val="18"/>
          <w:szCs w:val="18"/>
          <w:lang w:val="es-ES" w:eastAsia="es-ES" w:bidi="es-ES"/>
        </w:rPr>
        <w:t xml:space="preserve"> aplicable a las propuestas aceptadas en la presente licitación será el </w:t>
      </w:r>
      <w:r w:rsidRPr="00595F1F">
        <w:rPr>
          <w:rFonts w:eastAsia="Century Gothic" w:cstheme="minorHAnsi"/>
          <w:b/>
          <w:sz w:val="18"/>
          <w:szCs w:val="18"/>
          <w:lang w:val="es-ES" w:eastAsia="es-ES" w:bidi="es-ES"/>
        </w:rPr>
        <w:t>binario,</w:t>
      </w:r>
      <w:r w:rsidRPr="00595F1F">
        <w:rPr>
          <w:rFonts w:eastAsia="Century Gothic" w:cstheme="minorHAnsi"/>
          <w:bCs/>
          <w:sz w:val="18"/>
          <w:szCs w:val="18"/>
          <w:lang w:val="es-ES" w:eastAsia="es-ES" w:bidi="es-ES"/>
        </w:rPr>
        <w:t xml:space="preserve"> que consiste en determinar la solvencia de las proposiciones a partir de verificar el cumplimiento de las condicionantes legales, técnicas y económicas requeridas en las bases de la licitación pública y oferte el precio más bajo, siempre y cuando este resulte conveniente y aceptable.</w:t>
      </w:r>
    </w:p>
    <w:p w14:paraId="45FFF29A" w14:textId="77777777" w:rsidR="004C0A3E" w:rsidRPr="00595F1F" w:rsidRDefault="00271039" w:rsidP="007373C0">
      <w:pPr>
        <w:pStyle w:val="Prrafodelista"/>
        <w:numPr>
          <w:ilvl w:val="0"/>
          <w:numId w:val="38"/>
        </w:numPr>
        <w:rPr>
          <w:rFonts w:cstheme="minorHAnsi"/>
          <w:b/>
          <w:bCs/>
          <w:szCs w:val="20"/>
        </w:rPr>
      </w:pPr>
      <w:r w:rsidRPr="00595F1F">
        <w:rPr>
          <w:rFonts w:cstheme="minorHAnsi"/>
          <w:b/>
          <w:bCs/>
          <w:szCs w:val="20"/>
        </w:rPr>
        <w:t>CRITERIOS DE ADJUDICACIÓN DEL CONTRATO RESPECTIVO.</w:t>
      </w:r>
    </w:p>
    <w:p w14:paraId="77EDE401" w14:textId="3B80DA6B" w:rsidR="004C0A3E" w:rsidRPr="00595F1F" w:rsidRDefault="004C0A3E" w:rsidP="004C0A3E">
      <w:pPr>
        <w:ind w:left="0"/>
        <w:rPr>
          <w:rFonts w:eastAsia="Century Gothic" w:cstheme="minorHAnsi"/>
          <w:bCs/>
          <w:sz w:val="18"/>
          <w:szCs w:val="18"/>
          <w:lang w:val="es-ES" w:eastAsia="es-ES" w:bidi="es-ES"/>
        </w:rPr>
      </w:pPr>
      <w:r w:rsidRPr="00595F1F">
        <w:rPr>
          <w:rFonts w:eastAsia="Century Gothic" w:cstheme="minorHAnsi"/>
          <w:bCs/>
          <w:sz w:val="18"/>
          <w:szCs w:val="18"/>
          <w:lang w:val="es-ES" w:eastAsia="es-ES" w:bidi="es-ES"/>
        </w:rPr>
        <w:t xml:space="preserve">La </w:t>
      </w:r>
      <w:r w:rsidRPr="00595F1F">
        <w:rPr>
          <w:rFonts w:eastAsia="Century Gothic" w:cstheme="minorHAnsi"/>
          <w:b/>
          <w:sz w:val="18"/>
          <w:szCs w:val="18"/>
          <w:lang w:val="es-ES" w:eastAsia="es-ES" w:bidi="es-ES"/>
        </w:rPr>
        <w:t>adjudicación del servicio</w:t>
      </w:r>
      <w:r w:rsidRPr="00595F1F">
        <w:rPr>
          <w:rFonts w:eastAsia="Century Gothic" w:cstheme="minorHAnsi"/>
          <w:bCs/>
          <w:sz w:val="18"/>
          <w:szCs w:val="18"/>
          <w:lang w:val="es-ES" w:eastAsia="es-ES" w:bidi="es-ES"/>
        </w:rPr>
        <w:t xml:space="preserve"> se hará </w:t>
      </w:r>
      <w:r w:rsidRPr="00595F1F">
        <w:rPr>
          <w:rFonts w:eastAsia="Century Gothic" w:cstheme="minorHAnsi"/>
          <w:b/>
          <w:sz w:val="18"/>
          <w:szCs w:val="18"/>
          <w:lang w:val="es-ES" w:eastAsia="es-ES" w:bidi="es-ES"/>
        </w:rPr>
        <w:t xml:space="preserve">por </w:t>
      </w:r>
      <w:r w:rsidR="00EB71F9">
        <w:rPr>
          <w:rFonts w:eastAsia="Century Gothic" w:cstheme="minorHAnsi"/>
          <w:b/>
          <w:sz w:val="18"/>
          <w:szCs w:val="18"/>
          <w:lang w:val="es-ES" w:eastAsia="es-ES" w:bidi="es-ES"/>
        </w:rPr>
        <w:t xml:space="preserve">única </w:t>
      </w:r>
      <w:r w:rsidRPr="00595F1F">
        <w:rPr>
          <w:rFonts w:eastAsia="Century Gothic" w:cstheme="minorHAnsi"/>
          <w:b/>
          <w:sz w:val="18"/>
          <w:szCs w:val="18"/>
          <w:lang w:val="es-ES" w:eastAsia="es-ES" w:bidi="es-ES"/>
        </w:rPr>
        <w:t>partida</w:t>
      </w:r>
      <w:r w:rsidR="00EB71F9">
        <w:rPr>
          <w:rFonts w:eastAsia="Century Gothic" w:cstheme="minorHAnsi"/>
          <w:b/>
          <w:sz w:val="18"/>
          <w:szCs w:val="18"/>
          <w:lang w:val="es-ES" w:eastAsia="es-ES" w:bidi="es-ES"/>
        </w:rPr>
        <w:t xml:space="preserve">, con una sola </w:t>
      </w:r>
      <w:r w:rsidR="00976988" w:rsidRPr="00595F1F">
        <w:rPr>
          <w:rFonts w:eastAsia="Century Gothic" w:cstheme="minorHAnsi"/>
          <w:b/>
          <w:sz w:val="18"/>
          <w:szCs w:val="18"/>
          <w:lang w:val="es-ES" w:eastAsia="es-ES" w:bidi="es-ES"/>
        </w:rPr>
        <w:t>fuente de abastecimiento</w:t>
      </w:r>
      <w:r w:rsidRPr="00595F1F">
        <w:rPr>
          <w:rFonts w:eastAsia="Century Gothic" w:cstheme="minorHAnsi"/>
          <w:bCs/>
          <w:sz w:val="18"/>
          <w:szCs w:val="18"/>
          <w:lang w:val="es-ES" w:eastAsia="es-ES" w:bidi="es-ES"/>
        </w:rPr>
        <w:t>, por lo que</w:t>
      </w:r>
      <w:r w:rsidR="00EB71F9">
        <w:rPr>
          <w:rFonts w:eastAsia="Century Gothic" w:cstheme="minorHAnsi"/>
          <w:bCs/>
          <w:sz w:val="18"/>
          <w:szCs w:val="18"/>
          <w:lang w:val="es-ES" w:eastAsia="es-ES" w:bidi="es-ES"/>
        </w:rPr>
        <w:t xml:space="preserve"> no puede resultar </w:t>
      </w:r>
      <w:r w:rsidRPr="00595F1F">
        <w:rPr>
          <w:rFonts w:eastAsia="Century Gothic" w:cstheme="minorHAnsi"/>
          <w:bCs/>
          <w:sz w:val="18"/>
          <w:szCs w:val="18"/>
          <w:lang w:val="es-ES" w:eastAsia="es-ES" w:bidi="es-ES"/>
        </w:rPr>
        <w:t>más de un proveedor adjudicado.</w:t>
      </w:r>
    </w:p>
    <w:p w14:paraId="13C46F91" w14:textId="33646A6D" w:rsidR="00271039" w:rsidRPr="00595F1F" w:rsidRDefault="00271039" w:rsidP="004C0A3E">
      <w:pPr>
        <w:ind w:left="0"/>
        <w:rPr>
          <w:rFonts w:eastAsia="Century Gothic" w:cstheme="minorHAnsi"/>
          <w:bCs/>
          <w:sz w:val="18"/>
          <w:szCs w:val="18"/>
          <w:lang w:val="es-ES" w:eastAsia="es-ES" w:bidi="es-ES"/>
        </w:rPr>
      </w:pPr>
      <w:r w:rsidRPr="00595F1F">
        <w:rPr>
          <w:sz w:val="18"/>
          <w:szCs w:val="20"/>
          <w:lang w:val="es-ES" w:eastAsia="es-ES" w:bidi="es-ES"/>
        </w:rPr>
        <w:t>De conformidad con el artículo 66 último párrafo de la Ley de Adquisiciones, Arrendamientos y Contratación de Servicios del Estado de Chihuahua, u</w:t>
      </w:r>
      <w:r w:rsidRPr="00595F1F">
        <w:rPr>
          <w:rFonts w:eastAsia="Century Gothic" w:cstheme="minorHAnsi"/>
          <w:bCs/>
          <w:sz w:val="18"/>
          <w:szCs w:val="18"/>
          <w:lang w:val="es-ES" w:eastAsia="es-ES" w:bidi="es-ES"/>
        </w:rPr>
        <w:t>na vez hecha la evaluación de las proposiciones, el contrato se adjudicará a la persona física o moral que, de entre los licitantes, cuya oferta resulte conveniente y aceptable, reúna las condiciones legales, técnicas y económicas y garantice satisfactoriamente el cumplimiento de las obligaciones respectivas</w:t>
      </w:r>
      <w:r w:rsidR="00976988" w:rsidRPr="00595F1F">
        <w:rPr>
          <w:rFonts w:eastAsia="Century Gothic" w:cstheme="minorHAnsi"/>
          <w:bCs/>
          <w:sz w:val="18"/>
          <w:szCs w:val="18"/>
          <w:lang w:val="es-ES" w:eastAsia="es-ES" w:bidi="es-ES"/>
        </w:rPr>
        <w:t>, y en su caso:</w:t>
      </w:r>
    </w:p>
    <w:p w14:paraId="591066C9" w14:textId="498E98C4" w:rsidR="00976988" w:rsidRPr="00595F1F" w:rsidRDefault="00976988" w:rsidP="007373C0">
      <w:pPr>
        <w:pStyle w:val="Prrafodelista"/>
        <w:numPr>
          <w:ilvl w:val="0"/>
          <w:numId w:val="40"/>
        </w:numPr>
        <w:rPr>
          <w:rFonts w:cstheme="minorHAnsi"/>
          <w:b/>
          <w:bCs/>
          <w:sz w:val="18"/>
          <w:szCs w:val="18"/>
        </w:rPr>
      </w:pPr>
      <w:r w:rsidRPr="00595F1F">
        <w:rPr>
          <w:rFonts w:cstheme="minorHAnsi"/>
          <w:sz w:val="18"/>
          <w:szCs w:val="18"/>
        </w:rPr>
        <w:t>La propuesta que haya ofertado el precio más bajo, siempre y cuando este resulte conveniente y aceptable.</w:t>
      </w:r>
    </w:p>
    <w:p w14:paraId="46E48F4B" w14:textId="4E360D52" w:rsidR="00976988" w:rsidRPr="00595F1F" w:rsidRDefault="00976988" w:rsidP="007373C0">
      <w:pPr>
        <w:pStyle w:val="Prrafodelista"/>
        <w:numPr>
          <w:ilvl w:val="0"/>
          <w:numId w:val="40"/>
        </w:numPr>
        <w:rPr>
          <w:rFonts w:cstheme="minorHAnsi"/>
          <w:b/>
          <w:bCs/>
          <w:sz w:val="18"/>
          <w:szCs w:val="18"/>
        </w:rPr>
      </w:pPr>
      <w:r w:rsidRPr="00595F1F">
        <w:rPr>
          <w:rFonts w:cstheme="minorHAnsi"/>
          <w:sz w:val="18"/>
          <w:szCs w:val="18"/>
        </w:rPr>
        <w:t>Los precios ofertados que se encuentren por debajo del precio conveniente podrán ser desechados por la convocante, o la misma supere la suficiencia presupuestal; de no resultar la propuesta solvente conforme al primer supuesto, se evaluarán las que le sigan en precio.</w:t>
      </w:r>
    </w:p>
    <w:p w14:paraId="0B3EFC0B" w14:textId="77777777" w:rsidR="00AE3C09" w:rsidRPr="00595F1F" w:rsidRDefault="00976988" w:rsidP="007373C0">
      <w:pPr>
        <w:pStyle w:val="Prrafodelista"/>
        <w:numPr>
          <w:ilvl w:val="0"/>
          <w:numId w:val="40"/>
        </w:numPr>
        <w:rPr>
          <w:rFonts w:cstheme="minorHAnsi"/>
          <w:b/>
          <w:bCs/>
          <w:sz w:val="18"/>
          <w:szCs w:val="18"/>
        </w:rPr>
      </w:pPr>
      <w:r w:rsidRPr="00595F1F">
        <w:rPr>
          <w:rFonts w:cstheme="minorHAnsi"/>
          <w:sz w:val="18"/>
          <w:szCs w:val="18"/>
        </w:rPr>
        <w:t>De no haberse utilizado la modalidad mencionada en la fracción anterior, la propuesta que haya obtenido el mejor resultado en la evaluación de puntos</w:t>
      </w:r>
      <w:r w:rsidR="00AE3C09" w:rsidRPr="00595F1F">
        <w:rPr>
          <w:rFonts w:cstheme="minorHAnsi"/>
          <w:sz w:val="18"/>
          <w:szCs w:val="18"/>
        </w:rPr>
        <w:t xml:space="preserve"> y porcentajes, o bien, de costo beneficio.</w:t>
      </w:r>
    </w:p>
    <w:p w14:paraId="0200C65A" w14:textId="77777777" w:rsidR="00AE3C09" w:rsidRPr="00595F1F" w:rsidRDefault="00271039" w:rsidP="00AE3C09">
      <w:pPr>
        <w:ind w:left="0"/>
        <w:rPr>
          <w:rFonts w:cstheme="minorHAnsi"/>
          <w:b/>
          <w:bCs/>
          <w:sz w:val="18"/>
          <w:szCs w:val="18"/>
        </w:rPr>
      </w:pPr>
      <w:r w:rsidRPr="00595F1F">
        <w:rPr>
          <w:rFonts w:eastAsia="Century Gothic" w:cstheme="minorHAnsi"/>
          <w:bCs/>
          <w:sz w:val="18"/>
          <w:szCs w:val="18"/>
          <w:lang w:val="es-ES" w:eastAsia="es-ES" w:bidi="es-ES"/>
        </w:rPr>
        <w:t>Si resultare que dos o más proposiciones son solventes y, por tanto, satisfacen la totalidad de los requerimientos de la convocante, el contrato se adjudicará a quien presente la proposición cuyo precio sea el más bajo cotizado en la partida</w:t>
      </w:r>
      <w:r w:rsidRPr="00595F1F">
        <w:rPr>
          <w:rFonts w:eastAsia="Century Gothic" w:cstheme="minorHAnsi"/>
          <w:b/>
          <w:bCs/>
          <w:sz w:val="18"/>
          <w:szCs w:val="18"/>
          <w:lang w:val="es-ES" w:eastAsia="es-ES" w:bidi="es-ES"/>
        </w:rPr>
        <w:t xml:space="preserve">, </w:t>
      </w:r>
      <w:r w:rsidRPr="00595F1F">
        <w:rPr>
          <w:rFonts w:eastAsia="Century Gothic" w:cstheme="minorHAnsi"/>
          <w:sz w:val="18"/>
          <w:szCs w:val="18"/>
          <w:lang w:val="es-ES" w:eastAsia="es-ES" w:bidi="es-ES"/>
        </w:rPr>
        <w:t>incluyendo el Impuesto al Valor Agregado.</w:t>
      </w:r>
    </w:p>
    <w:p w14:paraId="556A4149" w14:textId="77777777" w:rsidR="00AE3C09" w:rsidRPr="00595F1F" w:rsidRDefault="00271039" w:rsidP="00AE3C09">
      <w:pPr>
        <w:ind w:left="0"/>
        <w:rPr>
          <w:rFonts w:cstheme="minorHAnsi"/>
          <w:b/>
          <w:bCs/>
          <w:sz w:val="18"/>
          <w:szCs w:val="18"/>
        </w:rPr>
      </w:pPr>
      <w:r w:rsidRPr="00595F1F">
        <w:rPr>
          <w:rFonts w:eastAsia="Century Gothic" w:cstheme="minorHAnsi"/>
          <w:bCs/>
          <w:sz w:val="18"/>
          <w:szCs w:val="18"/>
          <w:lang w:val="es-ES" w:eastAsia="es-ES" w:bidi="es-ES"/>
        </w:rPr>
        <w:t>En relación con el supuesto anterior, si dos o más proveedores presentan proposiciones iguales en precio, el contrato se adjudicará mediante sorteo de insaculación que se realizará en presencia de los miembros del Comité.</w:t>
      </w:r>
      <w:r w:rsidRPr="00595F1F">
        <w:rPr>
          <w:rFonts w:eastAsia="Century Gothic" w:cstheme="minorHAnsi"/>
          <w:b/>
          <w:bCs/>
          <w:sz w:val="18"/>
          <w:szCs w:val="18"/>
          <w:lang w:val="es-ES" w:eastAsia="es-ES" w:bidi="es-ES"/>
        </w:rPr>
        <w:t xml:space="preserve"> </w:t>
      </w:r>
    </w:p>
    <w:p w14:paraId="767D6221" w14:textId="52E560AA" w:rsidR="006918B5" w:rsidRPr="00595F1F" w:rsidRDefault="00271039" w:rsidP="007F05FB">
      <w:pPr>
        <w:ind w:left="0"/>
        <w:rPr>
          <w:rFonts w:eastAsia="Century Gothic" w:cstheme="minorHAnsi"/>
          <w:bCs/>
          <w:sz w:val="18"/>
          <w:szCs w:val="18"/>
          <w:lang w:val="es-ES" w:eastAsia="es-ES" w:bidi="es-ES"/>
        </w:rPr>
      </w:pPr>
      <w:r w:rsidRPr="00595F1F">
        <w:rPr>
          <w:rFonts w:eastAsia="Century Gothic" w:cstheme="minorHAnsi"/>
          <w:bCs/>
          <w:sz w:val="18"/>
          <w:szCs w:val="18"/>
          <w:lang w:val="es-ES" w:eastAsia="es-ES" w:bidi="es-ES"/>
        </w:rPr>
        <w:t>La fecha, hora y lugar de notificación del fallo de la licitación será indicada al término de la etapa de apertura de propuestas, cuyo plazo no excederá en el tiempo permitido por la ley.</w:t>
      </w:r>
    </w:p>
    <w:p w14:paraId="74E444A2" w14:textId="1C627545" w:rsidR="00F13057" w:rsidRPr="00595F1F" w:rsidRDefault="00F13057" w:rsidP="007373C0">
      <w:pPr>
        <w:pStyle w:val="01Titulobases"/>
        <w:numPr>
          <w:ilvl w:val="0"/>
          <w:numId w:val="31"/>
        </w:numPr>
        <w:rPr>
          <w:rFonts w:cstheme="minorHAnsi"/>
          <w:szCs w:val="20"/>
          <w:u w:val="single"/>
        </w:rPr>
      </w:pPr>
      <w:r w:rsidRPr="00595F1F">
        <w:rPr>
          <w:szCs w:val="20"/>
          <w:u w:val="single"/>
        </w:rPr>
        <w:t>CONDICIONES DE PRECIO Y PAGO.</w:t>
      </w:r>
    </w:p>
    <w:p w14:paraId="7429F090" w14:textId="2B26C239" w:rsidR="00F13057" w:rsidRPr="0072162F" w:rsidRDefault="00F13057" w:rsidP="008B750A">
      <w:pPr>
        <w:rPr>
          <w:rFonts w:cstheme="minorHAnsi"/>
          <w:sz w:val="18"/>
          <w:szCs w:val="18"/>
        </w:rPr>
      </w:pPr>
      <w:r w:rsidRPr="0072162F">
        <w:rPr>
          <w:rFonts w:cstheme="minorHAnsi"/>
          <w:sz w:val="18"/>
          <w:szCs w:val="18"/>
        </w:rPr>
        <w:t>El precio</w:t>
      </w:r>
      <w:r w:rsidR="0020072C" w:rsidRPr="0072162F">
        <w:rPr>
          <w:rFonts w:cstheme="minorHAnsi"/>
          <w:sz w:val="18"/>
          <w:szCs w:val="18"/>
        </w:rPr>
        <w:t xml:space="preserve"> ofertado se</w:t>
      </w:r>
      <w:r w:rsidRPr="0072162F">
        <w:rPr>
          <w:rFonts w:cstheme="minorHAnsi"/>
          <w:sz w:val="18"/>
          <w:szCs w:val="18"/>
        </w:rPr>
        <w:t xml:space="preserve"> </w:t>
      </w:r>
      <w:r w:rsidR="0020072C" w:rsidRPr="0072162F">
        <w:rPr>
          <w:rFonts w:cstheme="minorHAnsi"/>
          <w:sz w:val="18"/>
          <w:szCs w:val="18"/>
        </w:rPr>
        <w:t>pactará</w:t>
      </w:r>
      <w:r w:rsidRPr="0072162F">
        <w:rPr>
          <w:rFonts w:cstheme="minorHAnsi"/>
          <w:sz w:val="18"/>
          <w:szCs w:val="18"/>
        </w:rPr>
        <w:t xml:space="preserve"> </w:t>
      </w:r>
      <w:r w:rsidR="00C74D7E" w:rsidRPr="0072162F">
        <w:rPr>
          <w:rFonts w:cstheme="minorHAnsi"/>
          <w:sz w:val="18"/>
          <w:szCs w:val="18"/>
        </w:rPr>
        <w:t xml:space="preserve">preferentemente </w:t>
      </w:r>
      <w:r w:rsidRPr="0072162F">
        <w:rPr>
          <w:rFonts w:cstheme="minorHAnsi"/>
          <w:sz w:val="18"/>
          <w:szCs w:val="18"/>
        </w:rPr>
        <w:t>en pesos mexicanos,</w:t>
      </w:r>
      <w:r w:rsidR="00A41E03" w:rsidRPr="0072162F">
        <w:rPr>
          <w:rFonts w:cstheme="minorHAnsi"/>
          <w:sz w:val="18"/>
          <w:szCs w:val="18"/>
        </w:rPr>
        <w:t xml:space="preserve"> en caso de que sea en </w:t>
      </w:r>
      <w:r w:rsidR="008E6579" w:rsidRPr="0072162F">
        <w:rPr>
          <w:rFonts w:cstheme="minorHAnsi"/>
          <w:sz w:val="18"/>
          <w:szCs w:val="18"/>
        </w:rPr>
        <w:t>dólares</w:t>
      </w:r>
      <w:r w:rsidR="00A41E03" w:rsidRPr="0072162F">
        <w:rPr>
          <w:rFonts w:cstheme="minorHAnsi"/>
          <w:sz w:val="18"/>
          <w:szCs w:val="18"/>
        </w:rPr>
        <w:t xml:space="preserve">, se deberá sujetar la pensión rentística al tipo cambiario al momento de la </w:t>
      </w:r>
      <w:r w:rsidR="008E6579" w:rsidRPr="0072162F">
        <w:rPr>
          <w:rFonts w:cstheme="minorHAnsi"/>
          <w:sz w:val="18"/>
          <w:szCs w:val="18"/>
        </w:rPr>
        <w:t>amortización</w:t>
      </w:r>
      <w:r w:rsidR="00210026" w:rsidRPr="0072162F">
        <w:rPr>
          <w:rFonts w:cstheme="minorHAnsi"/>
          <w:sz w:val="18"/>
          <w:szCs w:val="18"/>
        </w:rPr>
        <w:t xml:space="preserve"> </w:t>
      </w:r>
      <w:proofErr w:type="gramStart"/>
      <w:r w:rsidR="00210026" w:rsidRPr="0072162F">
        <w:rPr>
          <w:rFonts w:cstheme="minorHAnsi"/>
          <w:sz w:val="18"/>
          <w:szCs w:val="18"/>
        </w:rPr>
        <w:t>de acuerdo a</w:t>
      </w:r>
      <w:proofErr w:type="gramEnd"/>
      <w:r w:rsidR="00210026" w:rsidRPr="0072162F">
        <w:rPr>
          <w:rFonts w:cstheme="minorHAnsi"/>
          <w:sz w:val="18"/>
          <w:szCs w:val="18"/>
        </w:rPr>
        <w:t xml:space="preserve"> lo establecido en el Banco de México</w:t>
      </w:r>
      <w:r w:rsidR="00A41E03" w:rsidRPr="0072162F">
        <w:rPr>
          <w:rFonts w:cstheme="minorHAnsi"/>
          <w:sz w:val="18"/>
          <w:szCs w:val="18"/>
        </w:rPr>
        <w:t xml:space="preserve">, </w:t>
      </w:r>
      <w:r w:rsidR="008B750A" w:rsidRPr="0072162F">
        <w:rPr>
          <w:rFonts w:cstheme="minorHAnsi"/>
          <w:sz w:val="18"/>
          <w:szCs w:val="18"/>
        </w:rPr>
        <w:t xml:space="preserve">así como también se señala que el servicio de arrendamiento se pagará una vez utilizado, </w:t>
      </w:r>
      <w:r w:rsidRPr="0072162F">
        <w:rPr>
          <w:rFonts w:cstheme="minorHAnsi"/>
          <w:sz w:val="18"/>
          <w:szCs w:val="18"/>
        </w:rPr>
        <w:t>pagaderos</w:t>
      </w:r>
      <w:r w:rsidR="000935D2" w:rsidRPr="0072162F">
        <w:rPr>
          <w:rFonts w:cstheme="minorHAnsi"/>
          <w:sz w:val="18"/>
          <w:szCs w:val="18"/>
        </w:rPr>
        <w:t xml:space="preserve"> </w:t>
      </w:r>
      <w:r w:rsidRPr="0072162F">
        <w:rPr>
          <w:rFonts w:cstheme="minorHAnsi"/>
          <w:sz w:val="18"/>
          <w:szCs w:val="18"/>
        </w:rPr>
        <w:t>mediante transferencia electrónica de fondos o cheque nominativo, ambas transacciones para abono en cuenta del beneficiario que resulte ganador.</w:t>
      </w:r>
    </w:p>
    <w:p w14:paraId="07FEABF1" w14:textId="38C062C3" w:rsidR="00F13057" w:rsidRPr="008618D0" w:rsidRDefault="00F13057" w:rsidP="00AE00CF">
      <w:pPr>
        <w:pStyle w:val="01Titulobases"/>
        <w:ind w:firstLine="357"/>
        <w:rPr>
          <w:rFonts w:cstheme="minorHAnsi"/>
          <w:sz w:val="18"/>
          <w:szCs w:val="18"/>
        </w:rPr>
      </w:pPr>
      <w:r w:rsidRPr="00595F1F">
        <w:rPr>
          <w:sz w:val="18"/>
          <w:szCs w:val="18"/>
        </w:rPr>
        <w:t xml:space="preserve">ANTICIPO Y </w:t>
      </w:r>
      <w:r w:rsidRPr="008618D0">
        <w:rPr>
          <w:sz w:val="18"/>
          <w:szCs w:val="18"/>
        </w:rPr>
        <w:t>FORMA DE PAGO.</w:t>
      </w:r>
    </w:p>
    <w:p w14:paraId="2B02BD2A" w14:textId="77777777" w:rsidR="00210026" w:rsidRPr="008618D0" w:rsidRDefault="00F13057" w:rsidP="000935D2">
      <w:pPr>
        <w:rPr>
          <w:rFonts w:cstheme="minorHAnsi"/>
          <w:sz w:val="18"/>
          <w:szCs w:val="18"/>
        </w:rPr>
      </w:pPr>
      <w:r w:rsidRPr="008618D0">
        <w:rPr>
          <w:rFonts w:cstheme="minorHAnsi"/>
          <w:sz w:val="18"/>
          <w:szCs w:val="18"/>
        </w:rPr>
        <w:t>Por la presente licitación</w:t>
      </w:r>
      <w:r w:rsidR="000935D2" w:rsidRPr="008618D0">
        <w:rPr>
          <w:rFonts w:cstheme="minorHAnsi"/>
          <w:sz w:val="18"/>
          <w:szCs w:val="18"/>
        </w:rPr>
        <w:t xml:space="preserve"> no</w:t>
      </w:r>
      <w:r w:rsidRPr="008618D0">
        <w:rPr>
          <w:rFonts w:cstheme="minorHAnsi"/>
          <w:sz w:val="18"/>
          <w:szCs w:val="18"/>
        </w:rPr>
        <w:t xml:space="preserve"> se otorgará </w:t>
      </w:r>
      <w:r w:rsidR="000935D2" w:rsidRPr="008618D0">
        <w:rPr>
          <w:rFonts w:cstheme="minorHAnsi"/>
          <w:sz w:val="18"/>
          <w:szCs w:val="18"/>
        </w:rPr>
        <w:t xml:space="preserve">anticipo alguno. </w:t>
      </w:r>
    </w:p>
    <w:p w14:paraId="4FB8CA2A" w14:textId="12684CD5" w:rsidR="00210026" w:rsidRPr="008618D0" w:rsidRDefault="00210026" w:rsidP="00210026">
      <w:pPr>
        <w:rPr>
          <w:rFonts w:cstheme="minorHAnsi"/>
          <w:sz w:val="18"/>
          <w:szCs w:val="18"/>
        </w:rPr>
      </w:pPr>
      <w:r w:rsidRPr="008618D0">
        <w:rPr>
          <w:rFonts w:cstheme="minorHAnsi"/>
          <w:sz w:val="18"/>
          <w:szCs w:val="18"/>
        </w:rPr>
        <w:t xml:space="preserve">Las partes acuerdan que la condición del precio será de acuerdo a lo señalado en las presentes bases, es decir, será mediante contratación abierta, estableciendo como monto mínimo de $136,000.00 pesos </w:t>
      </w:r>
      <w:r w:rsidRPr="008618D0">
        <w:rPr>
          <w:rFonts w:cstheme="minorHAnsi"/>
          <w:b/>
          <w:bCs/>
          <w:sz w:val="18"/>
          <w:szCs w:val="18"/>
        </w:rPr>
        <w:t xml:space="preserve">(CIENTO TREINTA Y SEIS MIL PESOS 00/100 M.N.), </w:t>
      </w:r>
      <w:r w:rsidRPr="008618D0">
        <w:rPr>
          <w:rFonts w:cstheme="minorHAnsi"/>
          <w:sz w:val="18"/>
          <w:szCs w:val="18"/>
        </w:rPr>
        <w:t xml:space="preserve">y como tope máximo la totalidad de $340,000.00 pesos </w:t>
      </w:r>
      <w:r w:rsidRPr="008618D0">
        <w:rPr>
          <w:rFonts w:cstheme="minorHAnsi"/>
          <w:b/>
          <w:bCs/>
          <w:sz w:val="18"/>
          <w:szCs w:val="18"/>
        </w:rPr>
        <w:t xml:space="preserve">(TRESCIENTOS CUARENTA MIL PESOS 00/100 M.N.), </w:t>
      </w:r>
      <w:r w:rsidRPr="008618D0">
        <w:rPr>
          <w:rFonts w:cstheme="minorHAnsi"/>
          <w:sz w:val="18"/>
          <w:szCs w:val="18"/>
        </w:rPr>
        <w:t xml:space="preserve">por lo tanto, el precio será variable de acuerdo recursos que se utilicen que serán escalables bajo demanda, en ese tenor, se señala que el contrato que signe el licitante dejará de tener efectos o vida jurídica hasta que acontezcan una de las dos hipótesis siguientes: </w:t>
      </w:r>
    </w:p>
    <w:p w14:paraId="7F3084FF" w14:textId="77777777" w:rsidR="00210026" w:rsidRPr="008618D0" w:rsidRDefault="00210026" w:rsidP="00210026">
      <w:pPr>
        <w:rPr>
          <w:rFonts w:cstheme="minorHAnsi"/>
          <w:sz w:val="18"/>
          <w:szCs w:val="18"/>
        </w:rPr>
      </w:pPr>
      <w:r w:rsidRPr="008618D0">
        <w:rPr>
          <w:rFonts w:cstheme="minorHAnsi"/>
          <w:sz w:val="18"/>
          <w:szCs w:val="18"/>
        </w:rPr>
        <w:t>1.- Que se agote el tope máximo antes señalado.</w:t>
      </w:r>
    </w:p>
    <w:p w14:paraId="036B1F61" w14:textId="77777777" w:rsidR="00210026" w:rsidRPr="008618D0" w:rsidRDefault="00210026" w:rsidP="00210026">
      <w:pPr>
        <w:rPr>
          <w:rFonts w:cstheme="minorHAnsi"/>
          <w:sz w:val="18"/>
          <w:szCs w:val="18"/>
        </w:rPr>
      </w:pPr>
      <w:r w:rsidRPr="008618D0">
        <w:rPr>
          <w:rFonts w:cstheme="minorHAnsi"/>
          <w:sz w:val="18"/>
          <w:szCs w:val="18"/>
        </w:rPr>
        <w:t>2.- Que hayan transcurrido 12 meses.</w:t>
      </w:r>
    </w:p>
    <w:p w14:paraId="60AD0EB7" w14:textId="68D48489" w:rsidR="000935D2" w:rsidRPr="008618D0" w:rsidRDefault="000935D2" w:rsidP="00210026">
      <w:pPr>
        <w:rPr>
          <w:rFonts w:cstheme="minorHAnsi"/>
          <w:sz w:val="18"/>
          <w:szCs w:val="18"/>
        </w:rPr>
      </w:pPr>
      <w:r w:rsidRPr="008618D0">
        <w:rPr>
          <w:rFonts w:cstheme="minorHAnsi"/>
          <w:sz w:val="18"/>
          <w:szCs w:val="18"/>
        </w:rPr>
        <w:t xml:space="preserve">El pago se efectuará en moneda nacional, bajo el esquema de pagos vencidos y dentro de los 20 días </w:t>
      </w:r>
      <w:r w:rsidR="008E6579" w:rsidRPr="008618D0">
        <w:rPr>
          <w:rFonts w:cstheme="minorHAnsi"/>
          <w:sz w:val="18"/>
          <w:szCs w:val="18"/>
        </w:rPr>
        <w:t>hábiles</w:t>
      </w:r>
      <w:r w:rsidRPr="008618D0">
        <w:rPr>
          <w:rFonts w:cstheme="minorHAnsi"/>
          <w:sz w:val="18"/>
          <w:szCs w:val="18"/>
        </w:rPr>
        <w:t xml:space="preserve"> posteriores a la  entrega del comprobante fiscal digital debidamente requisitado y recibido por la Oficina de Infraestructura Tecnológica IT, que cumpla con los requisitos fiscales correspondientes</w:t>
      </w:r>
      <w:r w:rsidR="00210026" w:rsidRPr="008618D0">
        <w:rPr>
          <w:rFonts w:cstheme="minorHAnsi"/>
          <w:sz w:val="18"/>
          <w:szCs w:val="18"/>
        </w:rPr>
        <w:t xml:space="preserve"> y contenga de manera total lo referido en el anexo 5</w:t>
      </w:r>
      <w:r w:rsidRPr="008618D0">
        <w:rPr>
          <w:rFonts w:cstheme="minorHAnsi"/>
          <w:sz w:val="18"/>
          <w:szCs w:val="18"/>
        </w:rPr>
        <w:t xml:space="preserve">, </w:t>
      </w:r>
      <w:r w:rsidR="00210026" w:rsidRPr="008618D0">
        <w:rPr>
          <w:rFonts w:cstheme="minorHAnsi"/>
          <w:sz w:val="18"/>
          <w:szCs w:val="18"/>
        </w:rPr>
        <w:t xml:space="preserve">de conformidad con el artículo 87 de la Ley de Adquisiciones, Arrendamientos y Contratación de Servicios del Estado de Chihuahua, </w:t>
      </w:r>
      <w:r w:rsidRPr="008618D0">
        <w:rPr>
          <w:rFonts w:cstheme="minorHAnsi"/>
          <w:sz w:val="18"/>
          <w:szCs w:val="18"/>
        </w:rPr>
        <w:t>pues en caso contrario el convocante se encontrará impedido para efectuar los pagos; posteriormente dicho comprobante fiscal deberá ser entregado a la Coordinación Administrativa para su pago mediante transferencia electrónica interbancaria</w:t>
      </w:r>
      <w:r w:rsidR="00C74D7E" w:rsidRPr="008618D0">
        <w:rPr>
          <w:rFonts w:cstheme="minorHAnsi"/>
          <w:sz w:val="18"/>
          <w:szCs w:val="18"/>
        </w:rPr>
        <w:t xml:space="preserve"> de fondos</w:t>
      </w:r>
      <w:r w:rsidRPr="008618D0">
        <w:rPr>
          <w:rFonts w:cstheme="minorHAnsi"/>
          <w:sz w:val="18"/>
          <w:szCs w:val="18"/>
        </w:rPr>
        <w:t xml:space="preserve">, para lo cual el licitante </w:t>
      </w:r>
      <w:r w:rsidR="00C74D7E" w:rsidRPr="008618D0">
        <w:rPr>
          <w:rFonts w:cstheme="minorHAnsi"/>
          <w:sz w:val="18"/>
          <w:szCs w:val="18"/>
        </w:rPr>
        <w:t>deberá proporcionar los datos correspondientes.</w:t>
      </w:r>
    </w:p>
    <w:p w14:paraId="52960271" w14:textId="5FB39D6E" w:rsidR="006918B5" w:rsidRPr="008618D0" w:rsidRDefault="00C74D7E" w:rsidP="008E6579">
      <w:pPr>
        <w:rPr>
          <w:rFonts w:cstheme="minorHAnsi"/>
          <w:sz w:val="18"/>
          <w:szCs w:val="18"/>
        </w:rPr>
      </w:pPr>
      <w:r w:rsidRPr="008618D0">
        <w:rPr>
          <w:rFonts w:cstheme="minorHAnsi"/>
          <w:sz w:val="18"/>
          <w:szCs w:val="18"/>
        </w:rPr>
        <w:t xml:space="preserve">Los impuestos y derechos que procedan con motivo de la adjudicación del servicio AWS objeto de la presente </w:t>
      </w:r>
      <w:proofErr w:type="gramStart"/>
      <w:r w:rsidRPr="008618D0">
        <w:rPr>
          <w:rFonts w:cstheme="minorHAnsi"/>
          <w:sz w:val="18"/>
          <w:szCs w:val="18"/>
        </w:rPr>
        <w:t>licitación,</w:t>
      </w:r>
      <w:proofErr w:type="gramEnd"/>
      <w:r w:rsidRPr="008618D0">
        <w:rPr>
          <w:rFonts w:cstheme="minorHAnsi"/>
          <w:sz w:val="18"/>
          <w:szCs w:val="18"/>
        </w:rPr>
        <w:t xml:space="preserve"> serán pagados por el licitante adjudicado; no </w:t>
      </w:r>
      <w:proofErr w:type="gramStart"/>
      <w:r w:rsidRPr="008618D0">
        <w:rPr>
          <w:rFonts w:cstheme="minorHAnsi"/>
          <w:sz w:val="18"/>
          <w:szCs w:val="18"/>
        </w:rPr>
        <w:t>obstante</w:t>
      </w:r>
      <w:proofErr w:type="gramEnd"/>
      <w:r w:rsidRPr="008618D0">
        <w:rPr>
          <w:rFonts w:cstheme="minorHAnsi"/>
          <w:sz w:val="18"/>
          <w:szCs w:val="18"/>
        </w:rPr>
        <w:t xml:space="preserve"> la convocante cubrirá el Impuesto al Valor Agregado (I.V.A), en la partida única solo si aplica </w:t>
      </w:r>
      <w:proofErr w:type="gramStart"/>
      <w:r w:rsidRPr="008618D0">
        <w:rPr>
          <w:rFonts w:cstheme="minorHAnsi"/>
          <w:sz w:val="18"/>
          <w:szCs w:val="18"/>
        </w:rPr>
        <w:t>de acuerdo a</w:t>
      </w:r>
      <w:proofErr w:type="gramEnd"/>
      <w:r w:rsidRPr="008618D0">
        <w:rPr>
          <w:rFonts w:cstheme="minorHAnsi"/>
          <w:sz w:val="18"/>
          <w:szCs w:val="18"/>
        </w:rPr>
        <w:t xml:space="preserve"> lo establecido en las disposiciones legales vigentes en la materia.</w:t>
      </w:r>
    </w:p>
    <w:p w14:paraId="31C26BC0" w14:textId="77777777" w:rsidR="008E6579" w:rsidRPr="008618D0" w:rsidRDefault="008E6579" w:rsidP="008E6579">
      <w:pPr>
        <w:rPr>
          <w:rFonts w:cstheme="minorHAnsi"/>
          <w:sz w:val="18"/>
          <w:szCs w:val="18"/>
        </w:rPr>
      </w:pPr>
    </w:p>
    <w:p w14:paraId="35DBF144" w14:textId="645A9863" w:rsidR="00F13057" w:rsidRPr="008618D0" w:rsidRDefault="00F13057" w:rsidP="007373C0">
      <w:pPr>
        <w:pStyle w:val="Prrafodelista"/>
        <w:numPr>
          <w:ilvl w:val="0"/>
          <w:numId w:val="31"/>
        </w:numPr>
        <w:rPr>
          <w:rFonts w:cstheme="minorHAnsi"/>
          <w:b/>
          <w:bCs/>
          <w:szCs w:val="20"/>
          <w:u w:val="single"/>
        </w:rPr>
      </w:pPr>
      <w:r w:rsidRPr="008618D0">
        <w:rPr>
          <w:b/>
          <w:bCs/>
          <w:szCs w:val="20"/>
          <w:u w:val="single"/>
        </w:rPr>
        <w:t>PLAZO, LUGAR Y CONDICIONES DE ENTREGA.</w:t>
      </w:r>
    </w:p>
    <w:p w14:paraId="620B3B63" w14:textId="492E4E57" w:rsidR="00210026" w:rsidRPr="008618D0" w:rsidRDefault="00210026" w:rsidP="00210026">
      <w:pPr>
        <w:rPr>
          <w:rFonts w:cstheme="minorHAnsi"/>
          <w:sz w:val="18"/>
          <w:szCs w:val="18"/>
        </w:rPr>
      </w:pPr>
      <w:r w:rsidRPr="008618D0">
        <w:rPr>
          <w:rFonts w:cstheme="minorHAnsi"/>
          <w:sz w:val="18"/>
          <w:szCs w:val="18"/>
        </w:rPr>
        <w:t>El participante que resulte ganador deberá de dar acceso a lo requerido en el anexo 5 de las bases de la presente licitación, después de 15 días de haber firmado el contrato respectivo, con la temporalidad de un año o hasta donde se agote el costo máximo del contrato abierto.</w:t>
      </w:r>
    </w:p>
    <w:p w14:paraId="63F21D4E" w14:textId="77777777" w:rsidR="00210026" w:rsidRPr="008618D0" w:rsidRDefault="00210026" w:rsidP="00210026">
      <w:pPr>
        <w:rPr>
          <w:rFonts w:cstheme="minorHAnsi"/>
          <w:sz w:val="18"/>
          <w:szCs w:val="18"/>
        </w:rPr>
      </w:pPr>
      <w:r w:rsidRPr="008618D0">
        <w:rPr>
          <w:rFonts w:cstheme="minorHAnsi"/>
          <w:sz w:val="18"/>
          <w:szCs w:val="18"/>
        </w:rPr>
        <w:t>El acceso se dará en los sistemas computacionales del Instituto, mismos que se encuentran ubicados en la calle Victoria número 14 sexto piso de la Colonia Centro C.P. 31000, de esta ciudad de Chihuahua de acuerdo con lo estipulado en el contrato y en las presentes bases.</w:t>
      </w:r>
    </w:p>
    <w:p w14:paraId="0589670B" w14:textId="10803241" w:rsidR="00ED3E96" w:rsidRPr="008618D0" w:rsidRDefault="00210026" w:rsidP="00210026">
      <w:pPr>
        <w:rPr>
          <w:rFonts w:cstheme="minorHAnsi"/>
          <w:sz w:val="18"/>
          <w:szCs w:val="18"/>
        </w:rPr>
      </w:pPr>
      <w:r w:rsidRPr="008618D0">
        <w:rPr>
          <w:rFonts w:cstheme="minorHAnsi"/>
          <w:sz w:val="18"/>
          <w:szCs w:val="18"/>
        </w:rPr>
        <w:t>El proveedor deberá de proporcionar acceso a la Consola de administración de Amazon Web Services, para asegurar la forma eficiente de administrar los servicios de infra estructura tecnológica bajo demanda, por lo que en todo momento la convocante será la única titular y poseedora de las credenciales para administrar el acceso global de las aplicaciones.</w:t>
      </w:r>
    </w:p>
    <w:p w14:paraId="5BCA8A54" w14:textId="1B4E3924" w:rsidR="00ED3E96" w:rsidRPr="00595F1F" w:rsidRDefault="00ED3E96" w:rsidP="00ED3E96">
      <w:pPr>
        <w:rPr>
          <w:rFonts w:cstheme="minorHAnsi"/>
          <w:sz w:val="18"/>
          <w:szCs w:val="18"/>
        </w:rPr>
      </w:pPr>
      <w:r w:rsidRPr="008618D0">
        <w:rPr>
          <w:rFonts w:cstheme="minorHAnsi"/>
          <w:sz w:val="18"/>
          <w:szCs w:val="18"/>
        </w:rPr>
        <w:t xml:space="preserve">El proveedor o proveedores adjudicados deberán garantizar la </w:t>
      </w:r>
      <w:r w:rsidR="00D07008" w:rsidRPr="008618D0">
        <w:rPr>
          <w:rFonts w:cstheme="minorHAnsi"/>
          <w:sz w:val="18"/>
          <w:szCs w:val="18"/>
        </w:rPr>
        <w:t>óptima</w:t>
      </w:r>
      <w:r w:rsidRPr="008618D0">
        <w:rPr>
          <w:rFonts w:cstheme="minorHAnsi"/>
          <w:sz w:val="18"/>
          <w:szCs w:val="18"/>
        </w:rPr>
        <w:t xml:space="preserve"> entrega y funcionamiento de los bienes licitados de los cuales haya resultado ganador, comprometiéndose a responder de los daños y perjuicios que resulten </w:t>
      </w:r>
      <w:r w:rsidR="00210026" w:rsidRPr="008618D0">
        <w:rPr>
          <w:rFonts w:cstheme="minorHAnsi"/>
          <w:sz w:val="18"/>
          <w:szCs w:val="18"/>
        </w:rPr>
        <w:t>posteriormente a las configuraciones y accesos que se otorguen a la infraestructura con la que cuenta el Instituto.</w:t>
      </w:r>
    </w:p>
    <w:p w14:paraId="557A399C" w14:textId="060DCBC2" w:rsidR="00F13057" w:rsidRPr="00595F1F" w:rsidRDefault="00F13057" w:rsidP="007373C0">
      <w:pPr>
        <w:pStyle w:val="01Titulobases"/>
        <w:numPr>
          <w:ilvl w:val="0"/>
          <w:numId w:val="31"/>
        </w:numPr>
        <w:rPr>
          <w:u w:val="single"/>
        </w:rPr>
      </w:pPr>
      <w:r w:rsidRPr="00595F1F">
        <w:rPr>
          <w:u w:val="single"/>
        </w:rPr>
        <w:t>MODIFICACIONES.</w:t>
      </w:r>
    </w:p>
    <w:p w14:paraId="4D00FAAD" w14:textId="08F90439" w:rsidR="00F13057" w:rsidRPr="008618D0" w:rsidRDefault="00F13057" w:rsidP="00F13057">
      <w:pPr>
        <w:ind w:left="284"/>
        <w:contextualSpacing/>
        <w:rPr>
          <w:rFonts w:cstheme="minorHAnsi"/>
          <w:sz w:val="18"/>
          <w:szCs w:val="18"/>
        </w:rPr>
      </w:pPr>
      <w:r w:rsidRPr="00595F1F">
        <w:rPr>
          <w:rFonts w:cstheme="minorHAnsi"/>
          <w:sz w:val="18"/>
          <w:szCs w:val="18"/>
        </w:rPr>
        <w:t>Ninguna de las condiciones contenidas en</w:t>
      </w:r>
      <w:r w:rsidR="00B41FCE" w:rsidRPr="00595F1F">
        <w:rPr>
          <w:rFonts w:cstheme="minorHAnsi"/>
          <w:sz w:val="18"/>
          <w:szCs w:val="18"/>
        </w:rPr>
        <w:t xml:space="preserve"> la convocatoria, en</w:t>
      </w:r>
      <w:r w:rsidRPr="00595F1F">
        <w:rPr>
          <w:rFonts w:cstheme="minorHAnsi"/>
          <w:sz w:val="18"/>
          <w:szCs w:val="18"/>
        </w:rPr>
        <w:t xml:space="preserve"> estas bases, ni las propuestas presentadas, podrán ser negociadas o modificadas una vez iniciado el procedimiento de esta licitación, salvo </w:t>
      </w:r>
      <w:r w:rsidRPr="008618D0">
        <w:rPr>
          <w:rFonts w:cstheme="minorHAnsi"/>
          <w:sz w:val="18"/>
          <w:szCs w:val="18"/>
        </w:rPr>
        <w:t>a lo establecido en el artículo 88 de la Ley de la materia.</w:t>
      </w:r>
    </w:p>
    <w:p w14:paraId="265B3171" w14:textId="77777777" w:rsidR="00210026" w:rsidRPr="008618D0" w:rsidRDefault="00210026" w:rsidP="00210026">
      <w:pPr>
        <w:ind w:left="0"/>
        <w:contextualSpacing/>
        <w:rPr>
          <w:rFonts w:cstheme="minorHAnsi"/>
          <w:sz w:val="18"/>
          <w:szCs w:val="18"/>
        </w:rPr>
      </w:pPr>
    </w:p>
    <w:p w14:paraId="13847B71" w14:textId="77777777" w:rsidR="00210026" w:rsidRDefault="00210026" w:rsidP="00210026">
      <w:pPr>
        <w:spacing w:after="0"/>
        <w:ind w:left="284"/>
        <w:contextualSpacing/>
        <w:rPr>
          <w:rFonts w:cstheme="minorHAnsi"/>
          <w:sz w:val="18"/>
          <w:szCs w:val="18"/>
        </w:rPr>
      </w:pPr>
      <w:r w:rsidRPr="008618D0">
        <w:rPr>
          <w:rFonts w:cstheme="minorHAnsi"/>
          <w:sz w:val="18"/>
          <w:szCs w:val="18"/>
        </w:rPr>
        <w:t>No se realizarán modificaciones al contrato abierto, ni se realizaron aumentos a las cantidades de los conceptos desplegados en el anexo 5 de las presentes bases de licitación.</w:t>
      </w:r>
    </w:p>
    <w:p w14:paraId="7BF7D2A7" w14:textId="77777777" w:rsidR="008618D0" w:rsidRDefault="008618D0" w:rsidP="00210026">
      <w:pPr>
        <w:spacing w:after="0"/>
        <w:ind w:left="284"/>
        <w:contextualSpacing/>
        <w:rPr>
          <w:rFonts w:cstheme="minorHAnsi"/>
          <w:sz w:val="18"/>
          <w:szCs w:val="18"/>
        </w:rPr>
      </w:pPr>
    </w:p>
    <w:p w14:paraId="140DA8F4" w14:textId="77777777" w:rsidR="008618D0" w:rsidRDefault="008618D0" w:rsidP="00210026">
      <w:pPr>
        <w:spacing w:after="0"/>
        <w:ind w:left="284"/>
        <w:contextualSpacing/>
        <w:rPr>
          <w:rFonts w:cstheme="minorHAnsi"/>
          <w:sz w:val="18"/>
          <w:szCs w:val="18"/>
        </w:rPr>
      </w:pPr>
    </w:p>
    <w:p w14:paraId="2F019838" w14:textId="5506A13F" w:rsidR="00F13057" w:rsidRPr="00595F1F" w:rsidRDefault="00F13057" w:rsidP="007373C0">
      <w:pPr>
        <w:pStyle w:val="01Titulobases"/>
        <w:numPr>
          <w:ilvl w:val="0"/>
          <w:numId w:val="31"/>
        </w:numPr>
        <w:rPr>
          <w:u w:val="single"/>
        </w:rPr>
      </w:pPr>
      <w:r w:rsidRPr="00595F1F">
        <w:rPr>
          <w:u w:val="single"/>
        </w:rPr>
        <w:t>PENAS CONVENCIONALES</w:t>
      </w:r>
      <w:r w:rsidR="00ED3E96" w:rsidRPr="00595F1F">
        <w:rPr>
          <w:u w:val="single"/>
        </w:rPr>
        <w:t xml:space="preserve"> POR ATRASO EN LA PRESTACIÓN DEL SERVICIO</w:t>
      </w:r>
      <w:r w:rsidRPr="00595F1F">
        <w:rPr>
          <w:u w:val="single"/>
        </w:rPr>
        <w:t>.</w:t>
      </w:r>
    </w:p>
    <w:p w14:paraId="16CDF6DE" w14:textId="694BD5E1" w:rsidR="00F13057" w:rsidRPr="00595F1F" w:rsidRDefault="00F13057" w:rsidP="006918B5">
      <w:pPr>
        <w:ind w:left="360"/>
        <w:contextualSpacing/>
        <w:rPr>
          <w:rFonts w:cstheme="minorHAnsi"/>
          <w:sz w:val="18"/>
          <w:szCs w:val="18"/>
        </w:rPr>
      </w:pPr>
      <w:r w:rsidRPr="00595F1F">
        <w:rPr>
          <w:rFonts w:cstheme="minorHAnsi"/>
          <w:sz w:val="18"/>
          <w:szCs w:val="18"/>
        </w:rPr>
        <w:t>En caso de incumplimiento del contrato o atraso en la prestación del servicio, la convocante además de hacer efectiva la garantía de cumplimiento otorgada por el concursante, podrá aplicar penalidades en los términos del artículo 89 de la ley de la materia, a razón del 1% (uno por ciento)</w:t>
      </w:r>
      <w:r w:rsidR="009C57FA" w:rsidRPr="00595F1F">
        <w:rPr>
          <w:rFonts w:cstheme="minorHAnsi"/>
          <w:sz w:val="18"/>
          <w:szCs w:val="18"/>
        </w:rPr>
        <w:t xml:space="preserve"> mensual</w:t>
      </w:r>
      <w:r w:rsidRPr="00595F1F">
        <w:rPr>
          <w:rFonts w:cstheme="minorHAnsi"/>
          <w:sz w:val="18"/>
          <w:szCs w:val="18"/>
        </w:rPr>
        <w:t xml:space="preserve"> del importe total del presente contrato, multiplicado por el número de días de atraso, hasta el monto de la garantía, momento en el cual podrá optar por la rescisión del contrato y hacer valida la garantía correspondiente, o bien optar por la rescisión prevista por la propia </w:t>
      </w:r>
      <w:r w:rsidR="005B176A" w:rsidRPr="00595F1F">
        <w:rPr>
          <w:rFonts w:cstheme="minorHAnsi"/>
          <w:sz w:val="18"/>
          <w:szCs w:val="18"/>
        </w:rPr>
        <w:t>L</w:t>
      </w:r>
      <w:r w:rsidRPr="00595F1F">
        <w:rPr>
          <w:rFonts w:cstheme="minorHAnsi"/>
          <w:sz w:val="18"/>
          <w:szCs w:val="18"/>
        </w:rPr>
        <w:t>ey en su artículo 90.</w:t>
      </w:r>
    </w:p>
    <w:p w14:paraId="7684737E" w14:textId="729D1F2A" w:rsidR="00F13057" w:rsidRPr="00595F1F" w:rsidRDefault="00F13057" w:rsidP="007373C0">
      <w:pPr>
        <w:pStyle w:val="01Titulobases"/>
        <w:numPr>
          <w:ilvl w:val="0"/>
          <w:numId w:val="31"/>
        </w:numPr>
        <w:rPr>
          <w:u w:val="single"/>
        </w:rPr>
      </w:pPr>
      <w:r w:rsidRPr="00595F1F">
        <w:rPr>
          <w:u w:val="single"/>
        </w:rPr>
        <w:t>DECLARACIÓN DE LICITACIÓN DESIERTA.</w:t>
      </w:r>
    </w:p>
    <w:p w14:paraId="0B4943EF" w14:textId="77777777" w:rsidR="00226B0E" w:rsidRPr="008618D0" w:rsidRDefault="00F13057" w:rsidP="00226B0E">
      <w:pPr>
        <w:ind w:left="360"/>
        <w:contextualSpacing/>
        <w:rPr>
          <w:rFonts w:cstheme="minorHAnsi"/>
          <w:sz w:val="18"/>
          <w:szCs w:val="18"/>
        </w:rPr>
      </w:pPr>
      <w:r w:rsidRPr="00E40AF1">
        <w:rPr>
          <w:rFonts w:cstheme="minorHAnsi"/>
          <w:sz w:val="18"/>
          <w:szCs w:val="18"/>
        </w:rPr>
        <w:t>El Comité de Adquisiciones</w:t>
      </w:r>
      <w:r w:rsidR="00ED3E96" w:rsidRPr="00E40AF1">
        <w:rPr>
          <w:sz w:val="18"/>
          <w:szCs w:val="18"/>
          <w:lang w:val="es-ES" w:eastAsia="es-ES" w:bidi="es-ES"/>
        </w:rPr>
        <w:t xml:space="preserve">, </w:t>
      </w:r>
      <w:r w:rsidR="00ED3E96" w:rsidRPr="00E40AF1">
        <w:rPr>
          <w:rFonts w:cstheme="minorHAnsi"/>
          <w:sz w:val="18"/>
          <w:szCs w:val="18"/>
          <w:lang w:bidi="es-ES"/>
        </w:rPr>
        <w:t>Arrendamientos y Servicios del Instituto de Planeación Integral del Municipio de Chihuahua</w:t>
      </w:r>
      <w:r w:rsidRPr="00E40AF1">
        <w:rPr>
          <w:rFonts w:cstheme="minorHAnsi"/>
          <w:sz w:val="18"/>
          <w:szCs w:val="18"/>
        </w:rPr>
        <w:t xml:space="preserve"> declarará desierta la presente licitación, cuando en el acto de apertura de proposiciones, ningún proveedor se presente para participar o cuando ninguna de las propuestas presentadas reúnan los requisitos exigidos en las presentes bases, o bien, cuando los precios de los bienes que conforman la propuesta se encuentren notoriamente inaceptables o </w:t>
      </w:r>
      <w:r w:rsidRPr="008618D0">
        <w:rPr>
          <w:rFonts w:cstheme="minorHAnsi"/>
          <w:sz w:val="18"/>
          <w:szCs w:val="18"/>
        </w:rPr>
        <w:t>fuera del alcance del presupuesto en la partida correspondiente.</w:t>
      </w:r>
    </w:p>
    <w:p w14:paraId="55BC6429" w14:textId="77777777" w:rsidR="00226B0E" w:rsidRPr="008618D0" w:rsidRDefault="002E1FD7" w:rsidP="007373C0">
      <w:pPr>
        <w:pStyle w:val="Prrafodelista"/>
        <w:numPr>
          <w:ilvl w:val="0"/>
          <w:numId w:val="31"/>
        </w:numPr>
        <w:rPr>
          <w:rFonts w:cstheme="minorHAnsi"/>
          <w:szCs w:val="20"/>
        </w:rPr>
      </w:pPr>
      <w:r w:rsidRPr="008618D0">
        <w:rPr>
          <w:rFonts w:eastAsia="Century Gothic" w:cstheme="minorHAnsi"/>
          <w:b/>
          <w:szCs w:val="20"/>
          <w:u w:val="single"/>
          <w:lang w:val="es-ES" w:eastAsia="es-ES" w:bidi="es-ES"/>
        </w:rPr>
        <w:t>CANCELACIÓN DE LA LICITACIÓN, PARTIDAS O CONCEPTOS.</w:t>
      </w:r>
    </w:p>
    <w:p w14:paraId="56CB96EE" w14:textId="77777777" w:rsidR="00226B0E" w:rsidRPr="008618D0" w:rsidRDefault="002E1FD7" w:rsidP="00226B0E">
      <w:pPr>
        <w:ind w:left="360"/>
        <w:contextualSpacing/>
        <w:rPr>
          <w:rFonts w:cstheme="minorHAnsi"/>
          <w:szCs w:val="20"/>
        </w:rPr>
      </w:pPr>
      <w:r w:rsidRPr="008618D0">
        <w:rPr>
          <w:rFonts w:eastAsia="Century Gothic" w:cstheme="minorHAnsi"/>
          <w:bCs/>
          <w:sz w:val="18"/>
          <w:szCs w:val="18"/>
          <w:lang w:val="es-ES" w:eastAsia="es-ES" w:bidi="es-ES"/>
        </w:rPr>
        <w:t>De conformidad con el artículo 71 de la Ley de Adquisiciones, Arrendamientos y Contratación de Servicios del Estado de Chihuahua, se podrá cancelar la presente licitación incluso hasta antes de la firma del contrato, partidas o conceptos incluidos en estas, por las siguientes causas: I. Caso fortuito o fuerza mayor debidamente acreditado; II. Cuando existan circunstancias justificadas que extingan la necesidad para adquirir los bienes, arrendamientos o servicios, o 1. Que de continuarse con el procedimiento se pudiera ocasionar un daño o perjuicio al ente público solicitante. 2. En el supuesto del artículo 68, fracción I de la Ley de la materia.</w:t>
      </w:r>
    </w:p>
    <w:p w14:paraId="0FFD9215" w14:textId="77777777" w:rsidR="00226B0E" w:rsidRPr="008618D0" w:rsidRDefault="00226B0E" w:rsidP="00226B0E">
      <w:pPr>
        <w:ind w:left="360"/>
        <w:contextualSpacing/>
        <w:rPr>
          <w:rFonts w:cstheme="minorHAnsi"/>
          <w:szCs w:val="20"/>
        </w:rPr>
      </w:pPr>
    </w:p>
    <w:p w14:paraId="66EEAFD2" w14:textId="54DE79DC" w:rsidR="00776087" w:rsidRPr="008618D0" w:rsidRDefault="002E1FD7" w:rsidP="008B750A">
      <w:pPr>
        <w:ind w:left="360"/>
        <w:contextualSpacing/>
        <w:rPr>
          <w:rFonts w:eastAsia="Century Gothic" w:cstheme="minorHAnsi"/>
          <w:bCs/>
          <w:sz w:val="18"/>
          <w:szCs w:val="18"/>
          <w:lang w:val="es-ES" w:eastAsia="es-ES" w:bidi="es-ES"/>
        </w:rPr>
      </w:pPr>
      <w:r w:rsidRPr="008618D0">
        <w:rPr>
          <w:rFonts w:eastAsia="Century Gothic" w:cstheme="minorHAnsi"/>
          <w:bCs/>
          <w:sz w:val="18"/>
          <w:szCs w:val="18"/>
          <w:lang w:val="es-ES" w:eastAsia="es-ES" w:bidi="es-ES"/>
        </w:rPr>
        <w:t>En la determinación de dar por cancelada la licitación, partidas o conceptos, se deberá precisar el acontecimiento que motiva la decisión, la cual se hará del conocimiento de las personas licitantes, y no será procedente contra ella recurso alguno, sin embargo, los licitantes podrán interponer la inconformidad en términos del Título Décimo de la Ley de Adquisiciones, Arrendamientos y Contratación de Servicios del Estado de Chihuahua.</w:t>
      </w:r>
    </w:p>
    <w:p w14:paraId="6342FD81" w14:textId="77777777" w:rsidR="0020072C" w:rsidRPr="008618D0" w:rsidRDefault="0020072C" w:rsidP="007373C0">
      <w:pPr>
        <w:pStyle w:val="01Titulobases"/>
        <w:numPr>
          <w:ilvl w:val="0"/>
          <w:numId w:val="31"/>
        </w:numPr>
        <w:rPr>
          <w:u w:val="single"/>
        </w:rPr>
      </w:pPr>
      <w:r w:rsidRPr="008618D0">
        <w:rPr>
          <w:u w:val="single"/>
        </w:rPr>
        <w:t>CAUSALES DE RESCISIÓN DE LOS CONTRATOS.</w:t>
      </w:r>
    </w:p>
    <w:p w14:paraId="76D0EE74" w14:textId="7C2C91B3" w:rsidR="00A41E03" w:rsidRPr="008618D0" w:rsidRDefault="0020072C" w:rsidP="008B750A">
      <w:pPr>
        <w:pStyle w:val="01Titulobases"/>
        <w:ind w:left="360"/>
        <w:rPr>
          <w:b w:val="0"/>
          <w:bCs/>
          <w:sz w:val="18"/>
          <w:szCs w:val="20"/>
        </w:rPr>
      </w:pPr>
      <w:r w:rsidRPr="008618D0">
        <w:rPr>
          <w:b w:val="0"/>
          <w:bCs/>
          <w:sz w:val="18"/>
          <w:szCs w:val="20"/>
        </w:rPr>
        <w:t xml:space="preserve">De conformidad con el artículo 90 de la Ley de Adquisiciones, Arrendamientos y Contratación de Servicios del Estado de Chihuahua, así como el Capítulo Segundo de su Reglamento, el Instituto de Planeación Integral del Municipio de Chihuahua, podrá en cualquier momento rescindir administrativamente los contratos cuando el proveedor o prestador del servicio incurra en incumplimiento de sus obligaciones. </w:t>
      </w:r>
    </w:p>
    <w:p w14:paraId="14B82AFA" w14:textId="3E1B0F64" w:rsidR="00A41E03" w:rsidRPr="008618D0" w:rsidRDefault="00A41E03" w:rsidP="007373C0">
      <w:pPr>
        <w:pStyle w:val="01Titulobases"/>
        <w:numPr>
          <w:ilvl w:val="0"/>
          <w:numId w:val="31"/>
        </w:numPr>
        <w:rPr>
          <w:u w:val="single"/>
        </w:rPr>
      </w:pPr>
      <w:r w:rsidRPr="008618D0">
        <w:rPr>
          <w:u w:val="single"/>
        </w:rPr>
        <w:t>TERMINACIÓN ANTICIPADA DEL CONTRATO</w:t>
      </w:r>
    </w:p>
    <w:p w14:paraId="6A595C8E" w14:textId="614055E8" w:rsidR="00A41E03" w:rsidRDefault="00A41E03" w:rsidP="008B750A">
      <w:pPr>
        <w:rPr>
          <w:sz w:val="18"/>
          <w:szCs w:val="20"/>
        </w:rPr>
      </w:pPr>
      <w:r w:rsidRPr="008618D0">
        <w:rPr>
          <w:sz w:val="18"/>
          <w:szCs w:val="20"/>
        </w:rPr>
        <w:t>Conforme al artículo 91 de la Ley, el Instituto podrá dar por terminado anticipadamente el contrato, cuando por causas justificadas se extinga la necesidad de requerir el servicio originalmente contratado y se demuestre que de continuar con el cumplimiento de las obligaciones pactadas, se ocasionaría un daño o perjuicio al Estado, o se determine la nulidad de los actos que dieron origen al contrato, con motivo de una resolución de una inconformidad o intervención de oficio emitida por el Órgano Interno de Control o autoridad competente.</w:t>
      </w:r>
    </w:p>
    <w:p w14:paraId="49475D15" w14:textId="77777777" w:rsidR="00BE573F" w:rsidRDefault="00BE573F" w:rsidP="008B750A">
      <w:pPr>
        <w:rPr>
          <w:sz w:val="18"/>
          <w:szCs w:val="20"/>
        </w:rPr>
      </w:pPr>
    </w:p>
    <w:p w14:paraId="6E847237" w14:textId="77777777" w:rsidR="00BE573F" w:rsidRDefault="00BE573F" w:rsidP="008B750A">
      <w:pPr>
        <w:rPr>
          <w:sz w:val="18"/>
          <w:szCs w:val="20"/>
        </w:rPr>
      </w:pPr>
    </w:p>
    <w:p w14:paraId="134C7974" w14:textId="4858E0E2" w:rsidR="00F13057" w:rsidRPr="00595F1F" w:rsidRDefault="00F13057" w:rsidP="007373C0">
      <w:pPr>
        <w:pStyle w:val="01Titulobases"/>
        <w:numPr>
          <w:ilvl w:val="0"/>
          <w:numId w:val="31"/>
        </w:numPr>
        <w:rPr>
          <w:u w:val="single"/>
        </w:rPr>
      </w:pPr>
      <w:r w:rsidRPr="00595F1F">
        <w:rPr>
          <w:u w:val="single"/>
        </w:rPr>
        <w:t>INFORMACIÓN GENERAL DE ASPECTOS RELATIVOS A LOS BIENES.</w:t>
      </w:r>
    </w:p>
    <w:p w14:paraId="1FA5613E" w14:textId="717EB9CE" w:rsidR="00210026" w:rsidRDefault="00F13057" w:rsidP="00210026">
      <w:pPr>
        <w:ind w:left="360"/>
        <w:contextualSpacing/>
        <w:rPr>
          <w:rFonts w:cstheme="minorHAnsi"/>
          <w:sz w:val="18"/>
          <w:szCs w:val="18"/>
        </w:rPr>
      </w:pPr>
      <w:r w:rsidRPr="008618D0">
        <w:rPr>
          <w:rFonts w:cstheme="minorHAnsi"/>
          <w:b/>
          <w:bCs/>
          <w:sz w:val="18"/>
          <w:szCs w:val="18"/>
        </w:rPr>
        <w:t xml:space="preserve">Verificación de </w:t>
      </w:r>
      <w:r w:rsidR="00210026" w:rsidRPr="008618D0">
        <w:rPr>
          <w:rFonts w:cstheme="minorHAnsi"/>
          <w:b/>
          <w:bCs/>
          <w:sz w:val="18"/>
          <w:szCs w:val="18"/>
        </w:rPr>
        <w:t>los accesos.</w:t>
      </w:r>
      <w:r w:rsidR="00210026" w:rsidRPr="008618D0">
        <w:rPr>
          <w:rFonts w:cstheme="minorHAnsi"/>
          <w:sz w:val="18"/>
          <w:szCs w:val="18"/>
        </w:rPr>
        <w:t xml:space="preserve"> La recepción o el acceso a la nube de Amazon Web </w:t>
      </w:r>
      <w:proofErr w:type="spellStart"/>
      <w:r w:rsidR="00210026" w:rsidRPr="008618D0">
        <w:rPr>
          <w:rFonts w:cstheme="minorHAnsi"/>
          <w:sz w:val="18"/>
          <w:szCs w:val="18"/>
        </w:rPr>
        <w:t>Servicese</w:t>
      </w:r>
      <w:proofErr w:type="spellEnd"/>
      <w:r w:rsidR="00210026" w:rsidRPr="008618D0">
        <w:rPr>
          <w:rFonts w:cstheme="minorHAnsi"/>
          <w:sz w:val="18"/>
          <w:szCs w:val="18"/>
        </w:rPr>
        <w:t xml:space="preserve"> (AWS) serán verificados por Instituto de Planeación Integral del Municipio de Chihuahua, a través del área requirente, de acuerdo con lo señalado en el </w:t>
      </w:r>
      <w:r w:rsidR="00210026" w:rsidRPr="008618D0">
        <w:rPr>
          <w:rFonts w:cstheme="minorHAnsi"/>
          <w:b/>
          <w:bCs/>
          <w:sz w:val="18"/>
          <w:szCs w:val="18"/>
        </w:rPr>
        <w:t>anexo 5</w:t>
      </w:r>
      <w:r w:rsidR="00210026" w:rsidRPr="008618D0">
        <w:rPr>
          <w:rFonts w:cstheme="minorHAnsi"/>
          <w:sz w:val="18"/>
          <w:szCs w:val="18"/>
        </w:rPr>
        <w:t>. Las anomalías deberán ser incluidas en actas circunstanciadas que se levanten para</w:t>
      </w:r>
      <w:r w:rsidR="00210026">
        <w:rPr>
          <w:rFonts w:cstheme="minorHAnsi"/>
          <w:sz w:val="18"/>
          <w:szCs w:val="18"/>
        </w:rPr>
        <w:t xml:space="preserve"> los efectos legales</w:t>
      </w:r>
      <w:r w:rsidR="00210026">
        <w:rPr>
          <w:rFonts w:cstheme="minorHAnsi"/>
          <w:spacing w:val="-4"/>
          <w:sz w:val="18"/>
          <w:szCs w:val="18"/>
        </w:rPr>
        <w:t xml:space="preserve"> </w:t>
      </w:r>
      <w:r w:rsidR="00210026">
        <w:rPr>
          <w:rFonts w:cstheme="minorHAnsi"/>
          <w:sz w:val="18"/>
          <w:szCs w:val="18"/>
        </w:rPr>
        <w:t>pertinentes. La verificación de los avances que se llegaren a solicitar se hará en las instalaciones del Instituto de Planeación Integral del Municipio de Chihuahua, ubicado en Calle Victoria # 14 sexto piso, Col. Centro C.P. 31000, de esta Ciudad.</w:t>
      </w:r>
    </w:p>
    <w:p w14:paraId="0B8B0774" w14:textId="77777777" w:rsidR="008B750A" w:rsidRPr="00595F1F" w:rsidRDefault="008B750A" w:rsidP="00210026">
      <w:pPr>
        <w:ind w:left="0"/>
        <w:contextualSpacing/>
        <w:rPr>
          <w:rFonts w:cstheme="minorHAnsi"/>
          <w:sz w:val="18"/>
          <w:szCs w:val="18"/>
        </w:rPr>
      </w:pPr>
    </w:p>
    <w:p w14:paraId="451C53B5" w14:textId="77777777" w:rsidR="00226B0E" w:rsidRPr="00595F1F" w:rsidRDefault="00226B0E" w:rsidP="007373C0">
      <w:pPr>
        <w:pStyle w:val="01Titulobases"/>
        <w:numPr>
          <w:ilvl w:val="0"/>
          <w:numId w:val="31"/>
        </w:numPr>
        <w:rPr>
          <w:u w:val="single"/>
        </w:rPr>
      </w:pPr>
      <w:r w:rsidRPr="00595F1F">
        <w:rPr>
          <w:u w:val="single"/>
        </w:rPr>
        <w:t xml:space="preserve">LISTADO DE DOCUMENTOS PARA PRESENTAR EN LOS SOBRES CERRADOS, COMO LA DOCUMENTACIÓN DISTINTA EN LA PROPUESTA TÉCNICA. </w:t>
      </w:r>
    </w:p>
    <w:tbl>
      <w:tblPr>
        <w:tblW w:w="5000" w:type="pct"/>
        <w:tblLayout w:type="fixed"/>
        <w:tblCellMar>
          <w:left w:w="70" w:type="dxa"/>
          <w:right w:w="70" w:type="dxa"/>
        </w:tblCellMar>
        <w:tblLook w:val="04A0" w:firstRow="1" w:lastRow="0" w:firstColumn="1" w:lastColumn="0" w:noHBand="0" w:noVBand="1"/>
      </w:tblPr>
      <w:tblGrid>
        <w:gridCol w:w="5181"/>
        <w:gridCol w:w="1902"/>
        <w:gridCol w:w="1740"/>
      </w:tblGrid>
      <w:tr w:rsidR="00226B0E" w:rsidRPr="00595F1F" w14:paraId="25B6FBB7" w14:textId="77777777" w:rsidTr="00F0491B">
        <w:trPr>
          <w:trHeight w:val="300"/>
        </w:trPr>
        <w:tc>
          <w:tcPr>
            <w:tcW w:w="2936" w:type="pct"/>
            <w:tcBorders>
              <w:top w:val="single" w:sz="4" w:space="0" w:color="auto"/>
              <w:left w:val="single" w:sz="4" w:space="0" w:color="auto"/>
              <w:bottom w:val="nil"/>
              <w:right w:val="single" w:sz="4" w:space="0" w:color="auto"/>
            </w:tcBorders>
            <w:shd w:val="clear" w:color="000000" w:fill="BFBFBF"/>
            <w:vAlign w:val="center"/>
            <w:hideMark/>
          </w:tcPr>
          <w:p w14:paraId="6AC41F9E" w14:textId="77777777" w:rsidR="00226B0E" w:rsidRPr="00595F1F" w:rsidRDefault="00226B0E" w:rsidP="00F0491B">
            <w:pPr>
              <w:spacing w:after="0" w:line="240" w:lineRule="auto"/>
              <w:ind w:left="0"/>
              <w:jc w:val="center"/>
              <w:rPr>
                <w:rFonts w:eastAsia="Times New Roman" w:cs="Times New Roman"/>
                <w:b/>
                <w:bCs/>
                <w:color w:val="000000"/>
                <w:sz w:val="14"/>
                <w:szCs w:val="14"/>
                <w:lang w:val="es-ES" w:eastAsia="es-ES"/>
              </w:rPr>
            </w:pPr>
            <w:r w:rsidRPr="00595F1F">
              <w:rPr>
                <w:rFonts w:eastAsia="Times New Roman" w:cs="Times New Roman"/>
                <w:b/>
                <w:bCs/>
                <w:color w:val="000000"/>
                <w:sz w:val="14"/>
                <w:szCs w:val="18"/>
                <w:lang w:eastAsia="es-ES"/>
              </w:rPr>
              <w:t>DOCUMENTOS SOLICITADOS</w:t>
            </w:r>
          </w:p>
        </w:tc>
        <w:tc>
          <w:tcPr>
            <w:tcW w:w="2064" w:type="pct"/>
            <w:gridSpan w:val="2"/>
            <w:tcBorders>
              <w:top w:val="single" w:sz="8" w:space="0" w:color="auto"/>
              <w:left w:val="nil"/>
              <w:bottom w:val="nil"/>
              <w:right w:val="single" w:sz="8" w:space="0" w:color="000000"/>
            </w:tcBorders>
            <w:shd w:val="clear" w:color="000000" w:fill="BFBFBF"/>
            <w:noWrap/>
            <w:vAlign w:val="center"/>
            <w:hideMark/>
          </w:tcPr>
          <w:p w14:paraId="00FDDA93" w14:textId="77777777" w:rsidR="00226B0E" w:rsidRPr="00595F1F" w:rsidRDefault="00226B0E" w:rsidP="00F0491B">
            <w:pPr>
              <w:spacing w:after="0" w:line="240" w:lineRule="auto"/>
              <w:ind w:left="0"/>
              <w:jc w:val="center"/>
              <w:rPr>
                <w:rFonts w:eastAsia="Times New Roman" w:cs="Times New Roman"/>
                <w:b/>
                <w:bCs/>
                <w:color w:val="000000"/>
                <w:sz w:val="14"/>
                <w:szCs w:val="14"/>
                <w:lang w:val="es-ES" w:eastAsia="es-ES"/>
              </w:rPr>
            </w:pPr>
            <w:r w:rsidRPr="00595F1F">
              <w:rPr>
                <w:rFonts w:eastAsia="Times New Roman" w:cs="Times New Roman"/>
                <w:b/>
                <w:bCs/>
                <w:color w:val="000000"/>
                <w:sz w:val="14"/>
                <w:szCs w:val="18"/>
                <w:lang w:val="en-US" w:eastAsia="es-ES"/>
              </w:rPr>
              <w:t>FORMA DE PRESENTACIÓN</w:t>
            </w:r>
          </w:p>
        </w:tc>
      </w:tr>
      <w:tr w:rsidR="00226B0E" w:rsidRPr="00595F1F" w14:paraId="683D9A79" w14:textId="77777777" w:rsidTr="00F0491B">
        <w:trPr>
          <w:trHeight w:val="499"/>
        </w:trPr>
        <w:tc>
          <w:tcPr>
            <w:tcW w:w="2936" w:type="pct"/>
            <w:tcBorders>
              <w:top w:val="single" w:sz="8" w:space="0" w:color="auto"/>
              <w:left w:val="single" w:sz="8" w:space="0" w:color="auto"/>
              <w:bottom w:val="single" w:sz="8" w:space="0" w:color="auto"/>
              <w:right w:val="single" w:sz="8" w:space="0" w:color="auto"/>
            </w:tcBorders>
            <w:shd w:val="clear" w:color="000000" w:fill="F2F2F2"/>
            <w:vAlign w:val="center"/>
            <w:hideMark/>
          </w:tcPr>
          <w:p w14:paraId="77E36BCD" w14:textId="77777777" w:rsidR="00226B0E" w:rsidRPr="00595F1F" w:rsidRDefault="00226B0E" w:rsidP="00F0491B">
            <w:pPr>
              <w:spacing w:after="0" w:line="240" w:lineRule="auto"/>
              <w:ind w:left="0"/>
              <w:rPr>
                <w:rFonts w:eastAsia="Times New Roman" w:cs="Times New Roman"/>
                <w:b/>
                <w:bCs/>
                <w:color w:val="000000"/>
                <w:sz w:val="14"/>
                <w:szCs w:val="14"/>
                <w:lang w:val="es-ES" w:eastAsia="es-ES"/>
              </w:rPr>
            </w:pPr>
            <w:r w:rsidRPr="00595F1F">
              <w:rPr>
                <w:rFonts w:eastAsia="Times New Roman" w:cs="Times New Roman"/>
                <w:b/>
                <w:bCs/>
                <w:color w:val="000000"/>
                <w:sz w:val="14"/>
                <w:szCs w:val="18"/>
                <w:lang w:eastAsia="es-ES"/>
              </w:rPr>
              <w:t>DOCUMENTACIÓN DISTINTA A LA PROPUESTA TÉCNICA Y LA PROPUESTA TÉCNICA</w:t>
            </w:r>
          </w:p>
        </w:tc>
        <w:tc>
          <w:tcPr>
            <w:tcW w:w="1078" w:type="pct"/>
            <w:tcBorders>
              <w:top w:val="single" w:sz="8" w:space="0" w:color="auto"/>
              <w:left w:val="nil"/>
              <w:bottom w:val="single" w:sz="8" w:space="0" w:color="auto"/>
              <w:right w:val="single" w:sz="8" w:space="0" w:color="auto"/>
            </w:tcBorders>
            <w:shd w:val="clear" w:color="000000" w:fill="F2F2F2"/>
            <w:noWrap/>
            <w:vAlign w:val="center"/>
            <w:hideMark/>
          </w:tcPr>
          <w:p w14:paraId="6AAB9862" w14:textId="77777777" w:rsidR="00226B0E" w:rsidRPr="00595F1F" w:rsidRDefault="00226B0E" w:rsidP="00F0491B">
            <w:pPr>
              <w:spacing w:after="0" w:line="240" w:lineRule="auto"/>
              <w:ind w:left="0"/>
              <w:jc w:val="center"/>
              <w:rPr>
                <w:rFonts w:eastAsia="Times New Roman" w:cs="Times New Roman"/>
                <w:b/>
                <w:bCs/>
                <w:color w:val="000000"/>
                <w:sz w:val="14"/>
                <w:szCs w:val="14"/>
                <w:lang w:val="es-ES" w:eastAsia="es-ES"/>
              </w:rPr>
            </w:pPr>
            <w:r w:rsidRPr="00595F1F">
              <w:rPr>
                <w:rFonts w:eastAsia="Times New Roman" w:cs="Times New Roman"/>
                <w:b/>
                <w:bCs/>
                <w:color w:val="000000"/>
                <w:sz w:val="14"/>
                <w:szCs w:val="18"/>
                <w:lang w:val="en-US" w:eastAsia="es-ES"/>
              </w:rPr>
              <w:t>ORIGINAL O COPIA CERTIFICADA</w:t>
            </w:r>
          </w:p>
        </w:tc>
        <w:tc>
          <w:tcPr>
            <w:tcW w:w="986" w:type="pct"/>
            <w:tcBorders>
              <w:top w:val="single" w:sz="8" w:space="0" w:color="auto"/>
              <w:left w:val="nil"/>
              <w:bottom w:val="single" w:sz="8" w:space="0" w:color="auto"/>
              <w:right w:val="single" w:sz="8" w:space="0" w:color="auto"/>
            </w:tcBorders>
            <w:shd w:val="clear" w:color="000000" w:fill="F2F2F2"/>
            <w:noWrap/>
            <w:vAlign w:val="center"/>
            <w:hideMark/>
          </w:tcPr>
          <w:p w14:paraId="5401E867" w14:textId="77777777" w:rsidR="00226B0E" w:rsidRPr="00595F1F" w:rsidRDefault="00226B0E" w:rsidP="00F0491B">
            <w:pPr>
              <w:spacing w:after="0" w:line="240" w:lineRule="auto"/>
              <w:ind w:left="0"/>
              <w:jc w:val="center"/>
              <w:rPr>
                <w:rFonts w:eastAsia="Times New Roman" w:cs="Times New Roman"/>
                <w:b/>
                <w:bCs/>
                <w:color w:val="000000"/>
                <w:sz w:val="14"/>
                <w:szCs w:val="14"/>
                <w:lang w:val="es-ES" w:eastAsia="es-ES"/>
              </w:rPr>
            </w:pPr>
            <w:r w:rsidRPr="00595F1F">
              <w:rPr>
                <w:rFonts w:eastAsia="Times New Roman" w:cs="Times New Roman"/>
                <w:b/>
                <w:bCs/>
                <w:color w:val="000000"/>
                <w:sz w:val="14"/>
                <w:szCs w:val="18"/>
                <w:lang w:val="en-US" w:eastAsia="es-ES"/>
              </w:rPr>
              <w:t>COPIA SIMPLE</w:t>
            </w:r>
          </w:p>
        </w:tc>
      </w:tr>
      <w:tr w:rsidR="00226B0E" w:rsidRPr="00595F1F" w14:paraId="2890EDF8"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hideMark/>
          </w:tcPr>
          <w:p w14:paraId="1E5BF2BE" w14:textId="77777777" w:rsidR="00226B0E" w:rsidRPr="00595F1F" w:rsidRDefault="00226B0E" w:rsidP="00F0491B">
            <w:pPr>
              <w:spacing w:after="0" w:line="240" w:lineRule="auto"/>
              <w:ind w:left="0"/>
              <w:rPr>
                <w:rFonts w:eastAsia="Times New Roman" w:cs="Times New Roman"/>
                <w:color w:val="000000"/>
                <w:sz w:val="14"/>
                <w:szCs w:val="14"/>
                <w:lang w:val="es-ES" w:eastAsia="es-ES"/>
              </w:rPr>
            </w:pPr>
            <w:r w:rsidRPr="00595F1F">
              <w:rPr>
                <w:rFonts w:eastAsia="Times New Roman" w:cs="Times New Roman"/>
                <w:b/>
                <w:bCs/>
                <w:color w:val="000000"/>
                <w:sz w:val="14"/>
                <w:szCs w:val="20"/>
                <w:lang w:eastAsia="es-ES"/>
              </w:rPr>
              <w:t>1.-</w:t>
            </w:r>
            <w:r w:rsidRPr="00595F1F">
              <w:rPr>
                <w:rFonts w:eastAsia="Times New Roman" w:cs="Times New Roman"/>
                <w:color w:val="000000"/>
                <w:sz w:val="14"/>
                <w:szCs w:val="20"/>
                <w:lang w:eastAsia="es-ES"/>
              </w:rPr>
              <w:t xml:space="preserve"> Índice para la documentación distinta a la propuesta técnica y para la propuesta técnica.</w:t>
            </w:r>
          </w:p>
        </w:tc>
        <w:tc>
          <w:tcPr>
            <w:tcW w:w="1078" w:type="pct"/>
            <w:tcBorders>
              <w:top w:val="nil"/>
              <w:left w:val="nil"/>
              <w:bottom w:val="single" w:sz="8" w:space="0" w:color="auto"/>
              <w:right w:val="single" w:sz="8" w:space="0" w:color="auto"/>
            </w:tcBorders>
            <w:shd w:val="clear" w:color="auto" w:fill="auto"/>
            <w:vAlign w:val="center"/>
            <w:hideMark/>
          </w:tcPr>
          <w:p w14:paraId="487C343F"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c>
          <w:tcPr>
            <w:tcW w:w="986" w:type="pct"/>
            <w:tcBorders>
              <w:top w:val="nil"/>
              <w:left w:val="nil"/>
              <w:bottom w:val="single" w:sz="8" w:space="0" w:color="auto"/>
              <w:right w:val="single" w:sz="8" w:space="0" w:color="auto"/>
            </w:tcBorders>
            <w:shd w:val="clear" w:color="auto" w:fill="auto"/>
            <w:vAlign w:val="center"/>
            <w:hideMark/>
          </w:tcPr>
          <w:p w14:paraId="5FED2AD4"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No</w:t>
            </w:r>
          </w:p>
        </w:tc>
      </w:tr>
      <w:tr w:rsidR="00226B0E" w:rsidRPr="00595F1F" w14:paraId="21E73811"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hideMark/>
          </w:tcPr>
          <w:p w14:paraId="5B060C99" w14:textId="77777777" w:rsidR="00226B0E" w:rsidRPr="00595F1F" w:rsidRDefault="00226B0E" w:rsidP="00F0491B">
            <w:pPr>
              <w:spacing w:after="0" w:line="240" w:lineRule="auto"/>
              <w:ind w:left="0"/>
              <w:rPr>
                <w:rFonts w:eastAsia="Times New Roman" w:cs="Times New Roman"/>
                <w:color w:val="000000"/>
                <w:sz w:val="14"/>
                <w:szCs w:val="14"/>
                <w:lang w:val="es-ES" w:eastAsia="es-ES"/>
              </w:rPr>
            </w:pPr>
            <w:r w:rsidRPr="00595F1F">
              <w:rPr>
                <w:rFonts w:eastAsia="Times New Roman" w:cs="Times New Roman"/>
                <w:b/>
                <w:bCs/>
                <w:color w:val="000000"/>
                <w:sz w:val="14"/>
                <w:szCs w:val="20"/>
                <w:lang w:eastAsia="es-ES"/>
              </w:rPr>
              <w:t>2.-</w:t>
            </w:r>
            <w:r w:rsidRPr="00595F1F">
              <w:rPr>
                <w:rFonts w:eastAsia="Times New Roman" w:cs="Times New Roman"/>
                <w:color w:val="000000"/>
                <w:sz w:val="14"/>
                <w:szCs w:val="20"/>
                <w:lang w:eastAsia="es-ES"/>
              </w:rPr>
              <w:t xml:space="preserve"> El señalamiento de que, para intervenir en el acto de presentación y apertura de propuestas, bastará que las personas licitantes presenten un escrito en el que su firmante manifieste, bajo protesta de decir verdad, que cuenta con facultades suficientes para comprometerse por sí o por su representada, sin que resulte necesario acreditar su personalidad jurídica.</w:t>
            </w:r>
          </w:p>
        </w:tc>
        <w:tc>
          <w:tcPr>
            <w:tcW w:w="1078" w:type="pct"/>
            <w:tcBorders>
              <w:top w:val="nil"/>
              <w:left w:val="nil"/>
              <w:bottom w:val="single" w:sz="8" w:space="0" w:color="auto"/>
              <w:right w:val="single" w:sz="8" w:space="0" w:color="auto"/>
            </w:tcBorders>
            <w:shd w:val="clear" w:color="auto" w:fill="auto"/>
            <w:vAlign w:val="center"/>
            <w:hideMark/>
          </w:tcPr>
          <w:p w14:paraId="121E2AB1"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c>
          <w:tcPr>
            <w:tcW w:w="986" w:type="pct"/>
            <w:tcBorders>
              <w:top w:val="nil"/>
              <w:left w:val="nil"/>
              <w:bottom w:val="single" w:sz="8" w:space="0" w:color="auto"/>
              <w:right w:val="single" w:sz="8" w:space="0" w:color="auto"/>
            </w:tcBorders>
            <w:shd w:val="clear" w:color="auto" w:fill="auto"/>
            <w:vAlign w:val="center"/>
            <w:hideMark/>
          </w:tcPr>
          <w:p w14:paraId="2A588B5D"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No</w:t>
            </w:r>
          </w:p>
        </w:tc>
      </w:tr>
      <w:tr w:rsidR="00226B0E" w:rsidRPr="00595F1F" w14:paraId="07850CC7"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hideMark/>
          </w:tcPr>
          <w:p w14:paraId="3E5EB061" w14:textId="77777777" w:rsidR="00226B0E" w:rsidRPr="00595F1F" w:rsidRDefault="00226B0E" w:rsidP="00F0491B">
            <w:pPr>
              <w:spacing w:after="0" w:line="240" w:lineRule="auto"/>
              <w:ind w:left="0"/>
              <w:rPr>
                <w:rFonts w:eastAsia="Times New Roman" w:cs="Times New Roman"/>
                <w:color w:val="000000"/>
                <w:sz w:val="14"/>
                <w:szCs w:val="14"/>
                <w:lang w:val="es-ES" w:eastAsia="es-ES"/>
              </w:rPr>
            </w:pPr>
            <w:r w:rsidRPr="00595F1F">
              <w:rPr>
                <w:rFonts w:eastAsia="Times New Roman" w:cs="Times New Roman"/>
                <w:b/>
                <w:bCs/>
                <w:color w:val="000000"/>
                <w:sz w:val="14"/>
                <w:szCs w:val="20"/>
                <w:lang w:eastAsia="es-ES"/>
              </w:rPr>
              <w:t>3.-</w:t>
            </w:r>
            <w:r w:rsidRPr="00595F1F">
              <w:rPr>
                <w:rFonts w:eastAsia="Times New Roman" w:cs="Times New Roman"/>
                <w:color w:val="000000"/>
                <w:sz w:val="14"/>
                <w:szCs w:val="20"/>
                <w:lang w:eastAsia="es-ES"/>
              </w:rPr>
              <w:t xml:space="preserve"> Independientemente de que sea una persona física o moral, deberá de acreditar su existencia legal y la personalidad jurídica de su representante, a través de la Constancia Vigente del Padrón de Proveedores.</w:t>
            </w:r>
          </w:p>
        </w:tc>
        <w:tc>
          <w:tcPr>
            <w:tcW w:w="1078" w:type="pct"/>
            <w:tcBorders>
              <w:top w:val="nil"/>
              <w:left w:val="nil"/>
              <w:bottom w:val="single" w:sz="8" w:space="0" w:color="auto"/>
              <w:right w:val="single" w:sz="8" w:space="0" w:color="auto"/>
            </w:tcBorders>
            <w:shd w:val="clear" w:color="auto" w:fill="auto"/>
            <w:vAlign w:val="center"/>
            <w:hideMark/>
          </w:tcPr>
          <w:p w14:paraId="51A148A9"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c>
          <w:tcPr>
            <w:tcW w:w="986" w:type="pct"/>
            <w:tcBorders>
              <w:top w:val="nil"/>
              <w:left w:val="nil"/>
              <w:bottom w:val="single" w:sz="8" w:space="0" w:color="auto"/>
              <w:right w:val="single" w:sz="8" w:space="0" w:color="auto"/>
            </w:tcBorders>
            <w:shd w:val="clear" w:color="auto" w:fill="auto"/>
            <w:vAlign w:val="center"/>
            <w:hideMark/>
          </w:tcPr>
          <w:p w14:paraId="336D69EA"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r>
      <w:tr w:rsidR="00226B0E" w:rsidRPr="00595F1F" w14:paraId="7D340FBA" w14:textId="77777777" w:rsidTr="00F0491B">
        <w:trPr>
          <w:trHeight w:val="499"/>
        </w:trPr>
        <w:tc>
          <w:tcPr>
            <w:tcW w:w="2936" w:type="pct"/>
            <w:tcBorders>
              <w:top w:val="nil"/>
              <w:left w:val="single" w:sz="8" w:space="0" w:color="auto"/>
              <w:bottom w:val="nil"/>
              <w:right w:val="single" w:sz="8" w:space="0" w:color="auto"/>
            </w:tcBorders>
            <w:shd w:val="clear" w:color="auto" w:fill="auto"/>
            <w:vAlign w:val="center"/>
            <w:hideMark/>
          </w:tcPr>
          <w:p w14:paraId="1647EECF" w14:textId="77777777" w:rsidR="00226B0E" w:rsidRPr="00595F1F" w:rsidRDefault="00226B0E" w:rsidP="00F0491B">
            <w:pPr>
              <w:spacing w:after="0" w:line="240" w:lineRule="auto"/>
              <w:ind w:left="0"/>
              <w:rPr>
                <w:rFonts w:eastAsia="Times New Roman" w:cs="Times New Roman"/>
                <w:color w:val="000000"/>
                <w:sz w:val="14"/>
                <w:szCs w:val="14"/>
                <w:lang w:val="es-ES" w:eastAsia="es-ES"/>
              </w:rPr>
            </w:pPr>
            <w:r w:rsidRPr="00595F1F">
              <w:rPr>
                <w:rFonts w:eastAsia="Times New Roman" w:cs="Times New Roman"/>
                <w:b/>
                <w:bCs/>
                <w:color w:val="000000"/>
                <w:sz w:val="14"/>
                <w:szCs w:val="20"/>
                <w:lang w:eastAsia="es-ES"/>
              </w:rPr>
              <w:t>3.1</w:t>
            </w:r>
            <w:r w:rsidRPr="00595F1F">
              <w:rPr>
                <w:rFonts w:eastAsia="Times New Roman" w:cs="Times New Roman"/>
                <w:color w:val="000000"/>
                <w:sz w:val="14"/>
                <w:szCs w:val="20"/>
                <w:lang w:eastAsia="es-ES"/>
              </w:rPr>
              <w:t xml:space="preserve"> En caso de que no cuente con dicha constancia el posible licitante, al momento de celebrar el acto de presentación y apertura de propuestas, se hace saber que, para acreditar su legal existencia y la personalidad jurídica del representante legal, se solicita para las:</w:t>
            </w:r>
          </w:p>
        </w:tc>
        <w:tc>
          <w:tcPr>
            <w:tcW w:w="1078" w:type="pct"/>
            <w:vMerge w:val="restart"/>
            <w:tcBorders>
              <w:top w:val="nil"/>
              <w:left w:val="single" w:sz="8" w:space="0" w:color="auto"/>
              <w:bottom w:val="single" w:sz="8" w:space="0" w:color="000000"/>
              <w:right w:val="single" w:sz="8" w:space="0" w:color="auto"/>
            </w:tcBorders>
            <w:shd w:val="clear" w:color="auto" w:fill="auto"/>
            <w:vAlign w:val="center"/>
            <w:hideMark/>
          </w:tcPr>
          <w:p w14:paraId="60A13DBC"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c>
          <w:tcPr>
            <w:tcW w:w="986" w:type="pct"/>
            <w:vMerge w:val="restart"/>
            <w:tcBorders>
              <w:top w:val="nil"/>
              <w:left w:val="single" w:sz="8" w:space="0" w:color="auto"/>
              <w:bottom w:val="single" w:sz="8" w:space="0" w:color="000000"/>
              <w:right w:val="single" w:sz="8" w:space="0" w:color="auto"/>
            </w:tcBorders>
            <w:shd w:val="clear" w:color="auto" w:fill="auto"/>
            <w:vAlign w:val="center"/>
            <w:hideMark/>
          </w:tcPr>
          <w:p w14:paraId="24CA3A87"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r>
      <w:tr w:rsidR="00226B0E" w:rsidRPr="00595F1F" w14:paraId="3EEF7014" w14:textId="77777777" w:rsidTr="00F0491B">
        <w:trPr>
          <w:trHeight w:val="499"/>
        </w:trPr>
        <w:tc>
          <w:tcPr>
            <w:tcW w:w="2936" w:type="pct"/>
            <w:tcBorders>
              <w:top w:val="nil"/>
              <w:left w:val="single" w:sz="8" w:space="0" w:color="auto"/>
              <w:bottom w:val="nil"/>
              <w:right w:val="single" w:sz="8" w:space="0" w:color="auto"/>
            </w:tcBorders>
            <w:shd w:val="clear" w:color="auto" w:fill="auto"/>
            <w:vAlign w:val="center"/>
            <w:hideMark/>
          </w:tcPr>
          <w:p w14:paraId="514C45BC" w14:textId="77777777" w:rsidR="00226B0E" w:rsidRPr="00595F1F" w:rsidRDefault="00226B0E" w:rsidP="00F0491B">
            <w:pPr>
              <w:spacing w:after="0" w:line="240" w:lineRule="auto"/>
              <w:ind w:left="0"/>
              <w:rPr>
                <w:rFonts w:eastAsia="Times New Roman" w:cs="Times New Roman"/>
                <w:color w:val="000000"/>
                <w:sz w:val="14"/>
                <w:szCs w:val="14"/>
                <w:lang w:val="es-ES" w:eastAsia="es-ES"/>
              </w:rPr>
            </w:pPr>
            <w:r w:rsidRPr="00595F1F">
              <w:rPr>
                <w:rFonts w:eastAsia="Times New Roman" w:cs="Times New Roman"/>
                <w:b/>
                <w:bCs/>
                <w:color w:val="000000"/>
                <w:sz w:val="14"/>
                <w:szCs w:val="20"/>
                <w:lang w:eastAsia="es-ES"/>
              </w:rPr>
              <w:t>3.1.1 Personas morales:</w:t>
            </w:r>
            <w:r w:rsidRPr="00595F1F">
              <w:rPr>
                <w:rFonts w:eastAsia="Times New Roman" w:cs="Times New Roman"/>
                <w:color w:val="000000"/>
                <w:sz w:val="14"/>
                <w:szCs w:val="20"/>
                <w:lang w:eastAsia="es-ES"/>
              </w:rPr>
              <w:t xml:space="preserve"> Original o copia certificada y copia fotostática del acta constitutiva donde obre el objeto social inscrita en el Registro Público de la Propiedad y modificaciones si las hay y, en su caso, las modificaciones donde consten las facultades del mandatario para obligar a la persona moral, o poder otorgado por quien tenga facultades para dárselo y obligar a la moral. </w:t>
            </w:r>
          </w:p>
        </w:tc>
        <w:tc>
          <w:tcPr>
            <w:tcW w:w="1078" w:type="pct"/>
            <w:vMerge/>
            <w:tcBorders>
              <w:top w:val="nil"/>
              <w:left w:val="single" w:sz="8" w:space="0" w:color="auto"/>
              <w:bottom w:val="single" w:sz="8" w:space="0" w:color="000000"/>
              <w:right w:val="single" w:sz="8" w:space="0" w:color="auto"/>
            </w:tcBorders>
            <w:vAlign w:val="center"/>
            <w:hideMark/>
          </w:tcPr>
          <w:p w14:paraId="761C1E2D" w14:textId="77777777" w:rsidR="00226B0E" w:rsidRPr="00595F1F" w:rsidRDefault="00226B0E" w:rsidP="00F0491B">
            <w:pPr>
              <w:spacing w:after="0" w:line="240" w:lineRule="auto"/>
              <w:ind w:left="0"/>
              <w:jc w:val="left"/>
              <w:rPr>
                <w:rFonts w:eastAsia="Times New Roman" w:cs="Times New Roman"/>
                <w:color w:val="000000"/>
                <w:sz w:val="14"/>
                <w:szCs w:val="14"/>
                <w:lang w:val="es-ES" w:eastAsia="es-ES"/>
              </w:rPr>
            </w:pPr>
          </w:p>
        </w:tc>
        <w:tc>
          <w:tcPr>
            <w:tcW w:w="986" w:type="pct"/>
            <w:vMerge/>
            <w:tcBorders>
              <w:top w:val="nil"/>
              <w:left w:val="single" w:sz="8" w:space="0" w:color="auto"/>
              <w:bottom w:val="single" w:sz="8" w:space="0" w:color="000000"/>
              <w:right w:val="single" w:sz="8" w:space="0" w:color="auto"/>
            </w:tcBorders>
            <w:vAlign w:val="center"/>
            <w:hideMark/>
          </w:tcPr>
          <w:p w14:paraId="2FBE9F3B" w14:textId="77777777" w:rsidR="00226B0E" w:rsidRPr="00595F1F" w:rsidRDefault="00226B0E" w:rsidP="00F0491B">
            <w:pPr>
              <w:spacing w:after="0" w:line="240" w:lineRule="auto"/>
              <w:ind w:left="0"/>
              <w:jc w:val="left"/>
              <w:rPr>
                <w:rFonts w:eastAsia="Times New Roman" w:cs="Times New Roman"/>
                <w:color w:val="000000"/>
                <w:sz w:val="14"/>
                <w:szCs w:val="14"/>
                <w:lang w:val="es-ES" w:eastAsia="es-ES"/>
              </w:rPr>
            </w:pPr>
          </w:p>
        </w:tc>
      </w:tr>
      <w:tr w:rsidR="00226B0E" w:rsidRPr="00595F1F" w14:paraId="222B602E" w14:textId="77777777" w:rsidTr="00F0491B">
        <w:trPr>
          <w:trHeight w:val="499"/>
        </w:trPr>
        <w:tc>
          <w:tcPr>
            <w:tcW w:w="2936" w:type="pct"/>
            <w:tcBorders>
              <w:top w:val="nil"/>
              <w:left w:val="single" w:sz="8" w:space="0" w:color="auto"/>
              <w:bottom w:val="nil"/>
              <w:right w:val="single" w:sz="8" w:space="0" w:color="auto"/>
            </w:tcBorders>
            <w:shd w:val="clear" w:color="auto" w:fill="auto"/>
            <w:vAlign w:val="center"/>
            <w:hideMark/>
          </w:tcPr>
          <w:p w14:paraId="02AB7A59" w14:textId="77777777" w:rsidR="00226B0E" w:rsidRPr="00595F1F" w:rsidRDefault="00226B0E" w:rsidP="00F0491B">
            <w:pPr>
              <w:spacing w:after="0" w:line="240" w:lineRule="auto"/>
              <w:ind w:left="0"/>
              <w:rPr>
                <w:rFonts w:eastAsia="Times New Roman" w:cs="Times New Roman"/>
                <w:color w:val="000000"/>
                <w:sz w:val="14"/>
                <w:szCs w:val="14"/>
                <w:lang w:val="es-ES" w:eastAsia="es-ES"/>
              </w:rPr>
            </w:pPr>
            <w:r w:rsidRPr="00595F1F">
              <w:rPr>
                <w:rFonts w:eastAsia="Times New Roman" w:cs="Times New Roman"/>
                <w:b/>
                <w:bCs/>
                <w:color w:val="000000"/>
                <w:sz w:val="14"/>
                <w:szCs w:val="20"/>
                <w:lang w:eastAsia="es-ES"/>
              </w:rPr>
              <w:t>3.1.2 Persona física:</w:t>
            </w:r>
            <w:r w:rsidRPr="00595F1F">
              <w:rPr>
                <w:rFonts w:eastAsia="Times New Roman" w:cs="Times New Roman"/>
                <w:color w:val="000000"/>
                <w:sz w:val="14"/>
                <w:szCs w:val="20"/>
                <w:lang w:eastAsia="es-ES"/>
              </w:rPr>
              <w:t xml:space="preserve"> Original y copia fotostática del poder de la persona que acuda al acto de presentación y apertura de propuestas y demás facultades inherentes a la licitación, así como copia simple de la identificación oficial. Además, original o copia certificada y copia fotostática de una identificación oficial con fotografía de la persona facultada para suscribir las propuestas.</w:t>
            </w:r>
          </w:p>
        </w:tc>
        <w:tc>
          <w:tcPr>
            <w:tcW w:w="1078" w:type="pct"/>
            <w:vMerge/>
            <w:tcBorders>
              <w:top w:val="nil"/>
              <w:left w:val="single" w:sz="8" w:space="0" w:color="auto"/>
              <w:bottom w:val="single" w:sz="8" w:space="0" w:color="000000"/>
              <w:right w:val="single" w:sz="8" w:space="0" w:color="auto"/>
            </w:tcBorders>
            <w:vAlign w:val="center"/>
            <w:hideMark/>
          </w:tcPr>
          <w:p w14:paraId="07815BF6" w14:textId="77777777" w:rsidR="00226B0E" w:rsidRPr="00595F1F" w:rsidRDefault="00226B0E" w:rsidP="00F0491B">
            <w:pPr>
              <w:spacing w:after="0" w:line="240" w:lineRule="auto"/>
              <w:ind w:left="0"/>
              <w:jc w:val="left"/>
              <w:rPr>
                <w:rFonts w:eastAsia="Times New Roman" w:cs="Times New Roman"/>
                <w:color w:val="000000"/>
                <w:sz w:val="14"/>
                <w:szCs w:val="14"/>
                <w:lang w:val="es-ES" w:eastAsia="es-ES"/>
              </w:rPr>
            </w:pPr>
          </w:p>
        </w:tc>
        <w:tc>
          <w:tcPr>
            <w:tcW w:w="986" w:type="pct"/>
            <w:vMerge/>
            <w:tcBorders>
              <w:top w:val="nil"/>
              <w:left w:val="single" w:sz="8" w:space="0" w:color="auto"/>
              <w:bottom w:val="single" w:sz="8" w:space="0" w:color="000000"/>
              <w:right w:val="single" w:sz="8" w:space="0" w:color="auto"/>
            </w:tcBorders>
            <w:vAlign w:val="center"/>
            <w:hideMark/>
          </w:tcPr>
          <w:p w14:paraId="08B1A59E" w14:textId="77777777" w:rsidR="00226B0E" w:rsidRPr="00595F1F" w:rsidRDefault="00226B0E" w:rsidP="00F0491B">
            <w:pPr>
              <w:spacing w:after="0" w:line="240" w:lineRule="auto"/>
              <w:ind w:left="0"/>
              <w:jc w:val="left"/>
              <w:rPr>
                <w:rFonts w:eastAsia="Times New Roman" w:cs="Times New Roman"/>
                <w:color w:val="000000"/>
                <w:sz w:val="14"/>
                <w:szCs w:val="14"/>
                <w:lang w:val="es-ES" w:eastAsia="es-ES"/>
              </w:rPr>
            </w:pPr>
          </w:p>
        </w:tc>
      </w:tr>
      <w:tr w:rsidR="00226B0E" w:rsidRPr="00595F1F" w14:paraId="3E9B883D" w14:textId="77777777" w:rsidTr="00F0491B">
        <w:trPr>
          <w:trHeight w:val="499"/>
        </w:trPr>
        <w:tc>
          <w:tcPr>
            <w:tcW w:w="2936" w:type="pct"/>
            <w:tcBorders>
              <w:top w:val="nil"/>
              <w:left w:val="single" w:sz="8" w:space="0" w:color="auto"/>
              <w:bottom w:val="nil"/>
              <w:right w:val="single" w:sz="8" w:space="0" w:color="auto"/>
            </w:tcBorders>
            <w:shd w:val="clear" w:color="auto" w:fill="auto"/>
            <w:vAlign w:val="center"/>
            <w:hideMark/>
          </w:tcPr>
          <w:p w14:paraId="75157B5C" w14:textId="77777777" w:rsidR="00226B0E" w:rsidRPr="00595F1F" w:rsidRDefault="00226B0E" w:rsidP="00F0491B">
            <w:pPr>
              <w:spacing w:after="0" w:line="240" w:lineRule="auto"/>
              <w:ind w:left="0"/>
              <w:rPr>
                <w:rFonts w:eastAsia="Times New Roman" w:cs="Times New Roman"/>
                <w:color w:val="000000"/>
                <w:sz w:val="14"/>
                <w:szCs w:val="14"/>
                <w:lang w:val="es-ES" w:eastAsia="es-ES"/>
              </w:rPr>
            </w:pPr>
            <w:r w:rsidRPr="00595F1F">
              <w:rPr>
                <w:rFonts w:eastAsia="Times New Roman" w:cs="Times New Roman"/>
                <w:b/>
                <w:bCs/>
                <w:color w:val="000000"/>
                <w:sz w:val="14"/>
                <w:szCs w:val="20"/>
                <w:lang w:eastAsia="es-ES"/>
              </w:rPr>
              <w:t>3.1.3 Carta de manifestación bajo protesta de decir verdad</w:t>
            </w:r>
            <w:r w:rsidRPr="00595F1F">
              <w:rPr>
                <w:rFonts w:eastAsia="Times New Roman" w:cs="Times New Roman"/>
                <w:color w:val="000000"/>
                <w:sz w:val="14"/>
                <w:szCs w:val="20"/>
                <w:lang w:eastAsia="es-ES"/>
              </w:rPr>
              <w:t>, firmada por el representante legal, en la que se comprometa, a que, en el caso de resultar adjudicado, a la firma del contrato respectivo presentará el original y copia de la constancia vigente del registro del Padrón de Proveedores del Municipio de Chihuahua. En caso de resultar adjudicado, y que, en la fecha prevista para la suscripción del contrato correspondiente, no cuente con la constancia del padrón ya señalado, perderá el derecho al contrato.</w:t>
            </w:r>
          </w:p>
        </w:tc>
        <w:tc>
          <w:tcPr>
            <w:tcW w:w="1078" w:type="pct"/>
            <w:vMerge/>
            <w:tcBorders>
              <w:top w:val="nil"/>
              <w:left w:val="single" w:sz="8" w:space="0" w:color="auto"/>
              <w:bottom w:val="single" w:sz="8" w:space="0" w:color="000000"/>
              <w:right w:val="single" w:sz="8" w:space="0" w:color="auto"/>
            </w:tcBorders>
            <w:vAlign w:val="center"/>
            <w:hideMark/>
          </w:tcPr>
          <w:p w14:paraId="542A69A3" w14:textId="77777777" w:rsidR="00226B0E" w:rsidRPr="00595F1F" w:rsidRDefault="00226B0E" w:rsidP="00F0491B">
            <w:pPr>
              <w:spacing w:after="0" w:line="240" w:lineRule="auto"/>
              <w:ind w:left="0"/>
              <w:jc w:val="left"/>
              <w:rPr>
                <w:rFonts w:eastAsia="Times New Roman" w:cs="Times New Roman"/>
                <w:color w:val="000000"/>
                <w:sz w:val="14"/>
                <w:szCs w:val="14"/>
                <w:lang w:val="es-ES" w:eastAsia="es-ES"/>
              </w:rPr>
            </w:pPr>
          </w:p>
        </w:tc>
        <w:tc>
          <w:tcPr>
            <w:tcW w:w="986" w:type="pct"/>
            <w:vMerge/>
            <w:tcBorders>
              <w:top w:val="nil"/>
              <w:left w:val="single" w:sz="8" w:space="0" w:color="auto"/>
              <w:bottom w:val="single" w:sz="8" w:space="0" w:color="000000"/>
              <w:right w:val="single" w:sz="8" w:space="0" w:color="auto"/>
            </w:tcBorders>
            <w:vAlign w:val="center"/>
            <w:hideMark/>
          </w:tcPr>
          <w:p w14:paraId="7A237DBC" w14:textId="77777777" w:rsidR="00226B0E" w:rsidRPr="00595F1F" w:rsidRDefault="00226B0E" w:rsidP="00F0491B">
            <w:pPr>
              <w:spacing w:after="0" w:line="240" w:lineRule="auto"/>
              <w:ind w:left="0"/>
              <w:jc w:val="left"/>
              <w:rPr>
                <w:rFonts w:eastAsia="Times New Roman" w:cs="Times New Roman"/>
                <w:color w:val="000000"/>
                <w:sz w:val="14"/>
                <w:szCs w:val="14"/>
                <w:lang w:val="es-ES" w:eastAsia="es-ES"/>
              </w:rPr>
            </w:pPr>
          </w:p>
        </w:tc>
      </w:tr>
      <w:tr w:rsidR="00226B0E" w:rsidRPr="00595F1F" w14:paraId="5C08ECA0"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hideMark/>
          </w:tcPr>
          <w:p w14:paraId="6FC65836" w14:textId="77777777" w:rsidR="00226B0E" w:rsidRPr="00595F1F" w:rsidRDefault="00226B0E" w:rsidP="00F0491B">
            <w:pPr>
              <w:spacing w:after="0" w:line="240" w:lineRule="auto"/>
              <w:ind w:left="0"/>
              <w:rPr>
                <w:rFonts w:eastAsia="Times New Roman" w:cs="Times New Roman"/>
                <w:color w:val="000000"/>
                <w:sz w:val="14"/>
                <w:szCs w:val="20"/>
                <w:lang w:eastAsia="es-ES"/>
              </w:rPr>
            </w:pPr>
            <w:r w:rsidRPr="00595F1F">
              <w:rPr>
                <w:rFonts w:eastAsia="Times New Roman" w:cs="Times New Roman"/>
                <w:b/>
                <w:bCs/>
                <w:color w:val="000000"/>
                <w:sz w:val="14"/>
                <w:szCs w:val="20"/>
                <w:lang w:eastAsia="es-ES"/>
              </w:rPr>
              <w:t>3.1.4 Para acreditar el objeto social</w:t>
            </w:r>
            <w:r w:rsidRPr="00595F1F">
              <w:rPr>
                <w:rFonts w:eastAsia="Times New Roman" w:cs="Times New Roman"/>
                <w:color w:val="000000"/>
                <w:sz w:val="14"/>
                <w:szCs w:val="20"/>
                <w:lang w:eastAsia="es-ES"/>
              </w:rPr>
              <w:t>, tratándose de personas morales, original o copia certificada y copia fotostática del acta constitutiva inscritas en el Registro Público de la Propiedad; y en su caso, las modificaciones si las hay.</w:t>
            </w:r>
          </w:p>
          <w:p w14:paraId="2732F778" w14:textId="77777777" w:rsidR="00226B0E" w:rsidRPr="00595F1F" w:rsidRDefault="00226B0E" w:rsidP="00F0491B">
            <w:pPr>
              <w:spacing w:after="0" w:line="240" w:lineRule="auto"/>
              <w:ind w:left="0"/>
              <w:rPr>
                <w:rFonts w:eastAsia="Times New Roman" w:cs="Times New Roman"/>
                <w:color w:val="000000"/>
                <w:sz w:val="14"/>
                <w:szCs w:val="20"/>
                <w:lang w:eastAsia="es-ES"/>
              </w:rPr>
            </w:pPr>
          </w:p>
          <w:p w14:paraId="694C8724" w14:textId="77777777" w:rsidR="00226B0E" w:rsidRPr="00595F1F" w:rsidRDefault="00226B0E" w:rsidP="00F0491B">
            <w:pPr>
              <w:spacing w:after="0" w:line="240" w:lineRule="auto"/>
              <w:ind w:left="0"/>
              <w:rPr>
                <w:rFonts w:eastAsia="Times New Roman" w:cs="Times New Roman"/>
                <w:b/>
                <w:bCs/>
                <w:color w:val="000000"/>
                <w:sz w:val="14"/>
                <w:szCs w:val="14"/>
                <w:lang w:val="es-ES" w:eastAsia="es-ES"/>
              </w:rPr>
            </w:pPr>
            <w:r w:rsidRPr="00595F1F">
              <w:rPr>
                <w:rFonts w:eastAsia="Times New Roman" w:cs="Times New Roman"/>
                <w:b/>
                <w:bCs/>
                <w:color w:val="000000"/>
                <w:sz w:val="12"/>
                <w:szCs w:val="18"/>
                <w:lang w:eastAsia="es-ES"/>
              </w:rPr>
              <w:t xml:space="preserve">LA FALTA DE PRESENTACIÓN DE ESTOS REQUISITOS O NO SER LLENADOS CORRECTAMENTE AFECTA LA SOLVENCIA DE LA PROPOSICIÓN Y MOTIVARÁ SU DESCALIFICACIÓN. </w:t>
            </w:r>
          </w:p>
        </w:tc>
        <w:tc>
          <w:tcPr>
            <w:tcW w:w="1078" w:type="pct"/>
            <w:vMerge/>
            <w:tcBorders>
              <w:top w:val="nil"/>
              <w:left w:val="single" w:sz="8" w:space="0" w:color="auto"/>
              <w:bottom w:val="single" w:sz="8" w:space="0" w:color="000000"/>
              <w:right w:val="single" w:sz="8" w:space="0" w:color="auto"/>
            </w:tcBorders>
            <w:vAlign w:val="center"/>
            <w:hideMark/>
          </w:tcPr>
          <w:p w14:paraId="37E95409" w14:textId="77777777" w:rsidR="00226B0E" w:rsidRPr="00595F1F" w:rsidRDefault="00226B0E" w:rsidP="00F0491B">
            <w:pPr>
              <w:spacing w:after="0" w:line="240" w:lineRule="auto"/>
              <w:ind w:left="0"/>
              <w:jc w:val="left"/>
              <w:rPr>
                <w:rFonts w:eastAsia="Times New Roman" w:cs="Times New Roman"/>
                <w:color w:val="000000"/>
                <w:sz w:val="14"/>
                <w:szCs w:val="14"/>
                <w:lang w:val="es-ES" w:eastAsia="es-ES"/>
              </w:rPr>
            </w:pPr>
          </w:p>
        </w:tc>
        <w:tc>
          <w:tcPr>
            <w:tcW w:w="986" w:type="pct"/>
            <w:vMerge/>
            <w:tcBorders>
              <w:top w:val="nil"/>
              <w:left w:val="single" w:sz="8" w:space="0" w:color="auto"/>
              <w:bottom w:val="single" w:sz="8" w:space="0" w:color="000000"/>
              <w:right w:val="single" w:sz="8" w:space="0" w:color="auto"/>
            </w:tcBorders>
            <w:vAlign w:val="center"/>
            <w:hideMark/>
          </w:tcPr>
          <w:p w14:paraId="0D499C96" w14:textId="77777777" w:rsidR="00226B0E" w:rsidRPr="00595F1F" w:rsidRDefault="00226B0E" w:rsidP="00F0491B">
            <w:pPr>
              <w:spacing w:after="0" w:line="240" w:lineRule="auto"/>
              <w:ind w:left="0"/>
              <w:jc w:val="left"/>
              <w:rPr>
                <w:rFonts w:eastAsia="Times New Roman" w:cs="Times New Roman"/>
                <w:color w:val="000000"/>
                <w:sz w:val="14"/>
                <w:szCs w:val="14"/>
                <w:lang w:val="es-ES" w:eastAsia="es-ES"/>
              </w:rPr>
            </w:pPr>
          </w:p>
        </w:tc>
      </w:tr>
      <w:tr w:rsidR="00226B0E" w:rsidRPr="00595F1F" w14:paraId="582CC89A"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hideMark/>
          </w:tcPr>
          <w:p w14:paraId="5D6A9090" w14:textId="77777777" w:rsidR="00226B0E" w:rsidRPr="00595F1F" w:rsidRDefault="00226B0E" w:rsidP="00F0491B">
            <w:pPr>
              <w:spacing w:after="0" w:line="240" w:lineRule="auto"/>
              <w:ind w:left="0"/>
              <w:rPr>
                <w:rFonts w:eastAsia="Times New Roman" w:cs="Times New Roman"/>
                <w:color w:val="000000"/>
                <w:sz w:val="14"/>
                <w:szCs w:val="20"/>
                <w:lang w:eastAsia="es-ES"/>
              </w:rPr>
            </w:pPr>
            <w:r w:rsidRPr="00595F1F">
              <w:rPr>
                <w:rFonts w:eastAsia="Times New Roman" w:cs="Times New Roman"/>
                <w:b/>
                <w:bCs/>
                <w:color w:val="000000"/>
                <w:sz w:val="14"/>
                <w:szCs w:val="20"/>
                <w:lang w:eastAsia="es-ES"/>
              </w:rPr>
              <w:t>4.-</w:t>
            </w:r>
            <w:r w:rsidRPr="00595F1F">
              <w:rPr>
                <w:rFonts w:eastAsia="Times New Roman" w:cs="Times New Roman"/>
                <w:color w:val="000000"/>
                <w:sz w:val="14"/>
                <w:szCs w:val="20"/>
                <w:lang w:eastAsia="es-ES"/>
              </w:rPr>
              <w:t xml:space="preserve"> Original o copia certificada y copia fotostática de una identificación oficial con fotografía de la persona facultada para suscribir las propuestas.</w:t>
            </w:r>
          </w:p>
          <w:p w14:paraId="5C38C75E" w14:textId="77777777" w:rsidR="00226B0E" w:rsidRPr="00595F1F" w:rsidRDefault="00226B0E" w:rsidP="00F0491B">
            <w:pPr>
              <w:spacing w:after="0" w:line="240" w:lineRule="auto"/>
              <w:ind w:left="0"/>
              <w:rPr>
                <w:rFonts w:eastAsia="Times New Roman" w:cs="Times New Roman"/>
                <w:b/>
                <w:bCs/>
                <w:color w:val="000000"/>
                <w:sz w:val="12"/>
                <w:szCs w:val="18"/>
                <w:lang w:eastAsia="es-ES"/>
              </w:rPr>
            </w:pPr>
            <w:r w:rsidRPr="00595F1F">
              <w:rPr>
                <w:rFonts w:eastAsia="Times New Roman" w:cs="Times New Roman"/>
                <w:b/>
                <w:bCs/>
                <w:color w:val="000000"/>
                <w:sz w:val="12"/>
                <w:szCs w:val="18"/>
                <w:lang w:eastAsia="es-ES"/>
              </w:rPr>
              <w:t>LA FALTA DE PRESENTACIÓN DE ESTOS REQUISITOS O NO SER LLENADOS CORRECTAMENTE AFECTA LA SOLVENCIA DE LA PROPOSICIÓN Y MOTIVARÁ SU DESCALIFICACIÓN.</w:t>
            </w:r>
          </w:p>
          <w:p w14:paraId="09453FF0" w14:textId="77777777" w:rsidR="00226B0E" w:rsidRPr="00595F1F" w:rsidRDefault="00226B0E" w:rsidP="00F0491B">
            <w:pPr>
              <w:spacing w:after="0" w:line="240" w:lineRule="auto"/>
              <w:ind w:left="0"/>
              <w:rPr>
                <w:rFonts w:eastAsia="Times New Roman" w:cs="Times New Roman"/>
                <w:color w:val="000000"/>
                <w:sz w:val="14"/>
                <w:szCs w:val="20"/>
                <w:lang w:eastAsia="es-ES"/>
              </w:rPr>
            </w:pPr>
          </w:p>
          <w:p w14:paraId="40B2850C" w14:textId="77777777" w:rsidR="00226B0E" w:rsidRPr="00595F1F" w:rsidRDefault="00226B0E" w:rsidP="00F0491B">
            <w:pPr>
              <w:spacing w:after="0" w:line="240" w:lineRule="auto"/>
              <w:ind w:left="0"/>
              <w:rPr>
                <w:rFonts w:eastAsia="Times New Roman" w:cs="Times New Roman"/>
                <w:color w:val="000000"/>
                <w:sz w:val="14"/>
                <w:szCs w:val="14"/>
                <w:lang w:val="es-ES" w:eastAsia="es-ES"/>
              </w:rPr>
            </w:pPr>
          </w:p>
        </w:tc>
        <w:tc>
          <w:tcPr>
            <w:tcW w:w="1078" w:type="pct"/>
            <w:tcBorders>
              <w:top w:val="nil"/>
              <w:left w:val="nil"/>
              <w:bottom w:val="single" w:sz="8" w:space="0" w:color="auto"/>
              <w:right w:val="single" w:sz="8" w:space="0" w:color="auto"/>
            </w:tcBorders>
            <w:shd w:val="clear" w:color="auto" w:fill="auto"/>
            <w:vAlign w:val="center"/>
            <w:hideMark/>
          </w:tcPr>
          <w:p w14:paraId="1BA6F34E"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c>
          <w:tcPr>
            <w:tcW w:w="986" w:type="pct"/>
            <w:tcBorders>
              <w:top w:val="nil"/>
              <w:left w:val="nil"/>
              <w:bottom w:val="single" w:sz="8" w:space="0" w:color="auto"/>
              <w:right w:val="single" w:sz="8" w:space="0" w:color="auto"/>
            </w:tcBorders>
            <w:shd w:val="clear" w:color="auto" w:fill="auto"/>
            <w:vAlign w:val="center"/>
            <w:hideMark/>
          </w:tcPr>
          <w:p w14:paraId="6ED0B7EC"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r>
      <w:tr w:rsidR="00226B0E" w:rsidRPr="00595F1F" w14:paraId="62538805"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tcPr>
          <w:p w14:paraId="49189D21" w14:textId="77777777" w:rsidR="00226B0E" w:rsidRPr="00595F1F" w:rsidRDefault="00226B0E" w:rsidP="00F0491B">
            <w:pPr>
              <w:ind w:left="0"/>
              <w:rPr>
                <w:rFonts w:cstheme="minorHAnsi"/>
                <w:sz w:val="14"/>
                <w:szCs w:val="14"/>
              </w:rPr>
            </w:pPr>
            <w:r w:rsidRPr="00595F1F">
              <w:rPr>
                <w:rFonts w:cstheme="minorHAnsi"/>
                <w:b/>
                <w:bCs/>
                <w:sz w:val="14"/>
                <w:szCs w:val="14"/>
              </w:rPr>
              <w:t>5.-</w:t>
            </w:r>
            <w:r w:rsidRPr="00595F1F">
              <w:rPr>
                <w:rFonts w:cstheme="minorHAnsi"/>
                <w:sz w:val="14"/>
                <w:szCs w:val="14"/>
              </w:rPr>
              <w:t xml:space="preserve"> Documentación financiera y fiscal consistente en:</w:t>
            </w:r>
          </w:p>
          <w:p w14:paraId="5050C504" w14:textId="08D9469E" w:rsidR="00226B0E" w:rsidRPr="000723C5" w:rsidRDefault="00226B0E" w:rsidP="007373C0">
            <w:pPr>
              <w:pStyle w:val="Prrafodelista"/>
              <w:numPr>
                <w:ilvl w:val="0"/>
                <w:numId w:val="42"/>
              </w:numPr>
              <w:rPr>
                <w:rFonts w:cstheme="minorHAnsi"/>
                <w:sz w:val="14"/>
                <w:szCs w:val="14"/>
              </w:rPr>
            </w:pPr>
            <w:r w:rsidRPr="00595F1F">
              <w:rPr>
                <w:rFonts w:cstheme="minorHAnsi"/>
                <w:sz w:val="14"/>
                <w:szCs w:val="14"/>
              </w:rPr>
              <w:t xml:space="preserve">Balance General y Estado de </w:t>
            </w:r>
            <w:r w:rsidRPr="000723C5">
              <w:rPr>
                <w:rFonts w:cstheme="minorHAnsi"/>
                <w:sz w:val="14"/>
                <w:szCs w:val="14"/>
              </w:rPr>
              <w:t>Resultados del 1° de enero al 3</w:t>
            </w:r>
            <w:r w:rsidR="008B750A" w:rsidRPr="000723C5">
              <w:rPr>
                <w:rFonts w:cstheme="minorHAnsi"/>
                <w:sz w:val="14"/>
                <w:szCs w:val="14"/>
              </w:rPr>
              <w:t>0</w:t>
            </w:r>
            <w:r w:rsidRPr="000723C5">
              <w:rPr>
                <w:rFonts w:cstheme="minorHAnsi"/>
                <w:sz w:val="14"/>
                <w:szCs w:val="14"/>
              </w:rPr>
              <w:t xml:space="preserve"> de </w:t>
            </w:r>
            <w:r w:rsidR="008B750A" w:rsidRPr="000723C5">
              <w:rPr>
                <w:rFonts w:cstheme="minorHAnsi"/>
                <w:sz w:val="14"/>
                <w:szCs w:val="14"/>
              </w:rPr>
              <w:t>abril de 2025</w:t>
            </w:r>
            <w:r w:rsidRPr="000723C5">
              <w:rPr>
                <w:rFonts w:cstheme="minorHAnsi"/>
                <w:sz w:val="14"/>
                <w:szCs w:val="14"/>
              </w:rPr>
              <w:t>, suscritos por Contador Público Titulado.</w:t>
            </w:r>
          </w:p>
          <w:p w14:paraId="45A315FA" w14:textId="77777777" w:rsidR="00226B0E" w:rsidRPr="00595F1F" w:rsidRDefault="00226B0E" w:rsidP="007373C0">
            <w:pPr>
              <w:pStyle w:val="Prrafodelista"/>
              <w:numPr>
                <w:ilvl w:val="0"/>
                <w:numId w:val="42"/>
              </w:numPr>
              <w:rPr>
                <w:rFonts w:cstheme="minorHAnsi"/>
                <w:sz w:val="14"/>
                <w:szCs w:val="14"/>
              </w:rPr>
            </w:pPr>
            <w:r w:rsidRPr="000723C5">
              <w:rPr>
                <w:rFonts w:cstheme="minorHAnsi"/>
                <w:sz w:val="14"/>
                <w:szCs w:val="14"/>
              </w:rPr>
              <w:t>Acreditar un capital contable mínimo del veinte por ciento del monto total de su propuesta económica</w:t>
            </w:r>
            <w:r w:rsidRPr="00595F1F">
              <w:rPr>
                <w:rFonts w:cstheme="minorHAnsi"/>
                <w:sz w:val="14"/>
                <w:szCs w:val="14"/>
              </w:rPr>
              <w:t>, o del monto máximo a contratar en caso de que el objeto de la presente licitación sea mediante contratación abierta.</w:t>
            </w:r>
          </w:p>
          <w:p w14:paraId="1C8EE466" w14:textId="77777777" w:rsidR="00226B0E" w:rsidRPr="00595F1F" w:rsidRDefault="00226B0E" w:rsidP="007373C0">
            <w:pPr>
              <w:pStyle w:val="Prrafodelista"/>
              <w:numPr>
                <w:ilvl w:val="0"/>
                <w:numId w:val="42"/>
              </w:numPr>
              <w:rPr>
                <w:rFonts w:cstheme="minorHAnsi"/>
                <w:sz w:val="14"/>
                <w:szCs w:val="14"/>
              </w:rPr>
            </w:pPr>
            <w:r w:rsidRPr="00595F1F">
              <w:rPr>
                <w:rFonts w:cstheme="minorHAnsi"/>
                <w:sz w:val="14"/>
                <w:szCs w:val="14"/>
              </w:rPr>
              <w:t>Declaración anual del I.S.R. del ejercicio fiscal 2024 y sus anexos correspondientes.</w:t>
            </w:r>
          </w:p>
          <w:p w14:paraId="30DCE8F5" w14:textId="77777777" w:rsidR="00226B0E" w:rsidRPr="00595F1F" w:rsidRDefault="00226B0E" w:rsidP="007373C0">
            <w:pPr>
              <w:pStyle w:val="Prrafodelista"/>
              <w:numPr>
                <w:ilvl w:val="0"/>
                <w:numId w:val="42"/>
              </w:numPr>
              <w:rPr>
                <w:rFonts w:cstheme="minorHAnsi"/>
                <w:sz w:val="14"/>
                <w:szCs w:val="14"/>
              </w:rPr>
            </w:pPr>
            <w:r w:rsidRPr="00595F1F">
              <w:rPr>
                <w:rFonts w:cstheme="minorHAnsi"/>
                <w:sz w:val="14"/>
                <w:szCs w:val="14"/>
              </w:rPr>
              <w:t>Cédula profesional del Contador Público titulado que suscribe los Balances Generales y Estados de Resultados.</w:t>
            </w:r>
          </w:p>
          <w:p w14:paraId="25E1D8EB" w14:textId="77777777" w:rsidR="00226B0E" w:rsidRPr="00595F1F" w:rsidRDefault="00226B0E" w:rsidP="00F0491B">
            <w:pPr>
              <w:ind w:left="0"/>
              <w:rPr>
                <w:rFonts w:cstheme="minorHAnsi"/>
                <w:sz w:val="14"/>
                <w:szCs w:val="14"/>
              </w:rPr>
            </w:pPr>
            <w:r w:rsidRPr="00595F1F">
              <w:rPr>
                <w:rFonts w:eastAsia="Times New Roman" w:cs="Times New Roman"/>
                <w:b/>
                <w:bCs/>
                <w:color w:val="000000"/>
                <w:sz w:val="12"/>
                <w:szCs w:val="18"/>
                <w:lang w:eastAsia="es-ES"/>
              </w:rPr>
              <w:t>LA FALTA DE PRESENTACIÓN DE ESTOS REQUISITOS O NO SER LLENADOS CORRECTAMENTE AFECTA LA SOLVENCIA DE LA PROPOSICIÓN Y MOTIVARÁ SU DESCALIFICACIÓN.</w:t>
            </w:r>
          </w:p>
        </w:tc>
        <w:tc>
          <w:tcPr>
            <w:tcW w:w="1078" w:type="pct"/>
            <w:tcBorders>
              <w:top w:val="nil"/>
              <w:left w:val="nil"/>
              <w:bottom w:val="single" w:sz="8" w:space="0" w:color="auto"/>
              <w:right w:val="single" w:sz="8" w:space="0" w:color="auto"/>
            </w:tcBorders>
            <w:shd w:val="clear" w:color="auto" w:fill="auto"/>
            <w:vAlign w:val="center"/>
          </w:tcPr>
          <w:p w14:paraId="644B8802" w14:textId="77777777" w:rsidR="00226B0E" w:rsidRPr="00595F1F" w:rsidRDefault="00226B0E" w:rsidP="00F0491B">
            <w:pPr>
              <w:spacing w:after="0" w:line="240" w:lineRule="auto"/>
              <w:ind w:left="0"/>
              <w:jc w:val="center"/>
              <w:rPr>
                <w:rFonts w:eastAsia="Times New Roman" w:cs="Times New Roman"/>
                <w:color w:val="000000"/>
                <w:sz w:val="14"/>
                <w:szCs w:val="20"/>
                <w:lang w:val="en-US" w:eastAsia="es-ES"/>
              </w:rPr>
            </w:pPr>
            <w:r w:rsidRPr="00595F1F">
              <w:rPr>
                <w:rFonts w:eastAsia="Times New Roman" w:cs="Times New Roman"/>
                <w:color w:val="000000"/>
                <w:sz w:val="14"/>
                <w:szCs w:val="20"/>
                <w:lang w:val="en-US" w:eastAsia="es-ES"/>
              </w:rPr>
              <w:t>SI</w:t>
            </w:r>
          </w:p>
        </w:tc>
        <w:tc>
          <w:tcPr>
            <w:tcW w:w="986" w:type="pct"/>
            <w:tcBorders>
              <w:top w:val="nil"/>
              <w:left w:val="nil"/>
              <w:bottom w:val="single" w:sz="8" w:space="0" w:color="auto"/>
              <w:right w:val="single" w:sz="8" w:space="0" w:color="auto"/>
            </w:tcBorders>
            <w:shd w:val="clear" w:color="auto" w:fill="auto"/>
            <w:vAlign w:val="center"/>
          </w:tcPr>
          <w:p w14:paraId="40ADB05C" w14:textId="77777777" w:rsidR="00226B0E" w:rsidRPr="00595F1F" w:rsidRDefault="00226B0E" w:rsidP="00F0491B">
            <w:pPr>
              <w:spacing w:after="0" w:line="240" w:lineRule="auto"/>
              <w:ind w:left="0"/>
              <w:jc w:val="center"/>
              <w:rPr>
                <w:rFonts w:eastAsia="Times New Roman" w:cs="Times New Roman"/>
                <w:color w:val="000000"/>
                <w:sz w:val="14"/>
                <w:szCs w:val="20"/>
                <w:lang w:val="en-US" w:eastAsia="es-ES"/>
              </w:rPr>
            </w:pPr>
            <w:r w:rsidRPr="00595F1F">
              <w:rPr>
                <w:rFonts w:eastAsia="Times New Roman" w:cs="Times New Roman"/>
                <w:color w:val="000000"/>
                <w:sz w:val="14"/>
                <w:szCs w:val="20"/>
                <w:lang w:val="en-US" w:eastAsia="es-ES"/>
              </w:rPr>
              <w:t>SI</w:t>
            </w:r>
          </w:p>
        </w:tc>
      </w:tr>
      <w:tr w:rsidR="00226B0E" w:rsidRPr="00595F1F" w14:paraId="7549429E"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hideMark/>
          </w:tcPr>
          <w:p w14:paraId="39961669" w14:textId="22DF94C1" w:rsidR="00226B0E" w:rsidRPr="000723C5" w:rsidRDefault="00226B0E" w:rsidP="00F0491B">
            <w:pPr>
              <w:spacing w:after="0" w:line="240" w:lineRule="auto"/>
              <w:ind w:left="0"/>
              <w:rPr>
                <w:rFonts w:eastAsia="Times New Roman" w:cs="Times New Roman"/>
                <w:color w:val="000000"/>
                <w:sz w:val="14"/>
                <w:szCs w:val="20"/>
                <w:lang w:eastAsia="es-ES" w:bidi="es-ES"/>
              </w:rPr>
            </w:pPr>
            <w:r w:rsidRPr="000723C5">
              <w:rPr>
                <w:rFonts w:eastAsia="Times New Roman" w:cs="Times New Roman"/>
                <w:b/>
                <w:bCs/>
                <w:color w:val="000000"/>
                <w:sz w:val="14"/>
                <w:szCs w:val="20"/>
                <w:lang w:eastAsia="es-ES" w:bidi="es-ES"/>
              </w:rPr>
              <w:t>6.-</w:t>
            </w:r>
            <w:r w:rsidRPr="000723C5">
              <w:rPr>
                <w:rFonts w:eastAsia="Times New Roman" w:cs="Times New Roman"/>
                <w:color w:val="000000"/>
                <w:sz w:val="14"/>
                <w:szCs w:val="20"/>
                <w:lang w:eastAsia="es-ES" w:bidi="es-ES"/>
              </w:rPr>
              <w:t xml:space="preserve"> Original o copia certificada y copia fotostática de la Constancia de Situación Fiscal emitida por el SAT, </w:t>
            </w:r>
            <w:r w:rsidR="008B750A" w:rsidRPr="000723C5">
              <w:rPr>
                <w:rFonts w:eastAsia="Times New Roman" w:cs="Times New Roman"/>
                <w:color w:val="000000"/>
                <w:sz w:val="14"/>
                <w:szCs w:val="20"/>
                <w:lang w:eastAsia="es-ES" w:bidi="es-ES"/>
              </w:rPr>
              <w:t>con una expedición no mayor a 15 días naturales al momento del acto de apertura de propuestas.</w:t>
            </w:r>
          </w:p>
          <w:p w14:paraId="4DE697E1" w14:textId="77777777" w:rsidR="00226B0E" w:rsidRPr="000723C5" w:rsidRDefault="00226B0E" w:rsidP="00F0491B">
            <w:pPr>
              <w:spacing w:after="0" w:line="240" w:lineRule="auto"/>
              <w:ind w:left="0"/>
              <w:rPr>
                <w:rFonts w:eastAsia="Times New Roman" w:cs="Times New Roman"/>
                <w:b/>
                <w:bCs/>
                <w:color w:val="000000"/>
                <w:sz w:val="12"/>
                <w:szCs w:val="18"/>
                <w:lang w:eastAsia="es-ES"/>
              </w:rPr>
            </w:pPr>
            <w:r w:rsidRPr="000723C5">
              <w:rPr>
                <w:rFonts w:eastAsia="Times New Roman" w:cs="Times New Roman"/>
                <w:b/>
                <w:bCs/>
                <w:color w:val="000000"/>
                <w:sz w:val="12"/>
                <w:szCs w:val="18"/>
                <w:lang w:eastAsia="es-ES"/>
              </w:rPr>
              <w:t>LA FALTA DE PRESENTACIÓN DE ESTOS REQUISITOS O NO SER LLENADOS CORRECTAMENTE AFECTA LA SOLVENCIA DE LA PROPOSICIÓN Y MOTIVARÁ SU DESCALIFICACIÓN.</w:t>
            </w:r>
          </w:p>
          <w:p w14:paraId="225D757F" w14:textId="77777777" w:rsidR="00226B0E" w:rsidRPr="000723C5" w:rsidRDefault="00226B0E" w:rsidP="00F0491B">
            <w:pPr>
              <w:spacing w:after="0" w:line="240" w:lineRule="auto"/>
              <w:ind w:left="0"/>
              <w:rPr>
                <w:rFonts w:eastAsia="Times New Roman" w:cs="Times New Roman"/>
                <w:color w:val="000000"/>
                <w:sz w:val="14"/>
                <w:szCs w:val="14"/>
                <w:lang w:val="es-ES" w:eastAsia="es-ES"/>
              </w:rPr>
            </w:pPr>
          </w:p>
        </w:tc>
        <w:tc>
          <w:tcPr>
            <w:tcW w:w="1078" w:type="pct"/>
            <w:tcBorders>
              <w:top w:val="nil"/>
              <w:left w:val="nil"/>
              <w:bottom w:val="single" w:sz="8" w:space="0" w:color="auto"/>
              <w:right w:val="single" w:sz="8" w:space="0" w:color="auto"/>
            </w:tcBorders>
            <w:shd w:val="clear" w:color="auto" w:fill="auto"/>
            <w:vAlign w:val="center"/>
            <w:hideMark/>
          </w:tcPr>
          <w:p w14:paraId="76714C0B"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c>
          <w:tcPr>
            <w:tcW w:w="986" w:type="pct"/>
            <w:tcBorders>
              <w:top w:val="nil"/>
              <w:left w:val="nil"/>
              <w:bottom w:val="single" w:sz="8" w:space="0" w:color="auto"/>
              <w:right w:val="single" w:sz="8" w:space="0" w:color="auto"/>
            </w:tcBorders>
            <w:shd w:val="clear" w:color="auto" w:fill="auto"/>
            <w:vAlign w:val="center"/>
            <w:hideMark/>
          </w:tcPr>
          <w:p w14:paraId="737F4A10"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r>
      <w:tr w:rsidR="00226B0E" w:rsidRPr="00595F1F" w14:paraId="75C63FA9"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hideMark/>
          </w:tcPr>
          <w:p w14:paraId="168D9C84" w14:textId="05E29206" w:rsidR="00226B0E" w:rsidRPr="000723C5" w:rsidRDefault="00226B0E" w:rsidP="00F0491B">
            <w:pPr>
              <w:spacing w:after="0" w:line="240" w:lineRule="auto"/>
              <w:ind w:left="0"/>
              <w:rPr>
                <w:rFonts w:eastAsia="Times New Roman" w:cs="Times New Roman"/>
                <w:color w:val="000000"/>
                <w:sz w:val="14"/>
                <w:szCs w:val="20"/>
                <w:lang w:eastAsia="es-ES" w:bidi="es-ES"/>
              </w:rPr>
            </w:pPr>
            <w:r w:rsidRPr="000723C5">
              <w:rPr>
                <w:rFonts w:eastAsia="Times New Roman" w:cs="Times New Roman"/>
                <w:b/>
                <w:bCs/>
                <w:color w:val="000000"/>
                <w:sz w:val="14"/>
                <w:szCs w:val="20"/>
                <w:lang w:eastAsia="es-ES" w:bidi="es-ES"/>
              </w:rPr>
              <w:t>7.-</w:t>
            </w:r>
            <w:r w:rsidRPr="000723C5">
              <w:rPr>
                <w:rFonts w:eastAsia="Times New Roman" w:cs="Times New Roman"/>
                <w:color w:val="000000"/>
                <w:sz w:val="14"/>
                <w:szCs w:val="20"/>
                <w:lang w:eastAsia="es-ES" w:bidi="es-ES"/>
              </w:rPr>
              <w:t xml:space="preserve"> Opinión positiva de cumplimiento de obligaciones fiscales 32-D, emitida por el SAT con una fecha de emisión no mayor a </w:t>
            </w:r>
            <w:r w:rsidR="008B750A" w:rsidRPr="000723C5">
              <w:rPr>
                <w:rFonts w:eastAsia="Times New Roman" w:cs="Times New Roman"/>
                <w:color w:val="000000"/>
                <w:sz w:val="14"/>
                <w:szCs w:val="20"/>
                <w:lang w:eastAsia="es-ES" w:bidi="es-ES"/>
              </w:rPr>
              <w:t>15</w:t>
            </w:r>
            <w:r w:rsidRPr="000723C5">
              <w:rPr>
                <w:rFonts w:eastAsia="Times New Roman" w:cs="Times New Roman"/>
                <w:color w:val="000000"/>
                <w:sz w:val="14"/>
                <w:szCs w:val="20"/>
                <w:lang w:eastAsia="es-ES" w:bidi="es-ES"/>
              </w:rPr>
              <w:t xml:space="preserve"> días naturales anteriores a la fecha de la apertura de propuestas.</w:t>
            </w:r>
          </w:p>
          <w:p w14:paraId="51BA23D5" w14:textId="77777777" w:rsidR="00226B0E" w:rsidRPr="000723C5" w:rsidRDefault="00226B0E" w:rsidP="00F0491B">
            <w:pPr>
              <w:spacing w:after="0" w:line="240" w:lineRule="auto"/>
              <w:ind w:left="0"/>
              <w:rPr>
                <w:rFonts w:eastAsia="Times New Roman" w:cs="Times New Roman"/>
                <w:b/>
                <w:bCs/>
                <w:color w:val="000000"/>
                <w:sz w:val="12"/>
                <w:szCs w:val="18"/>
                <w:lang w:eastAsia="es-ES"/>
              </w:rPr>
            </w:pPr>
            <w:r w:rsidRPr="000723C5">
              <w:rPr>
                <w:rFonts w:eastAsia="Times New Roman" w:cs="Times New Roman"/>
                <w:b/>
                <w:bCs/>
                <w:color w:val="000000"/>
                <w:sz w:val="12"/>
                <w:szCs w:val="18"/>
                <w:lang w:eastAsia="es-ES"/>
              </w:rPr>
              <w:t>LA FALTA DE PRESENTACIÓN DE ESTOS REQUISITOS O NO SER LLENADOS CORRECTAMENTE AFECTA LA SOLVENCIA DE LA PROPOSICIÓN Y MOTIVARÁ SU DESCALIFICACIÓN.</w:t>
            </w:r>
          </w:p>
          <w:p w14:paraId="6CFD7ED7" w14:textId="77777777" w:rsidR="00226B0E" w:rsidRPr="000723C5" w:rsidRDefault="00226B0E" w:rsidP="00F0491B">
            <w:pPr>
              <w:spacing w:after="0" w:line="240" w:lineRule="auto"/>
              <w:ind w:left="0"/>
              <w:rPr>
                <w:rFonts w:eastAsia="Times New Roman" w:cs="Times New Roman"/>
                <w:color w:val="000000"/>
                <w:sz w:val="14"/>
                <w:szCs w:val="14"/>
                <w:lang w:val="es-ES" w:eastAsia="es-ES"/>
              </w:rPr>
            </w:pPr>
          </w:p>
        </w:tc>
        <w:tc>
          <w:tcPr>
            <w:tcW w:w="1078" w:type="pct"/>
            <w:tcBorders>
              <w:top w:val="nil"/>
              <w:left w:val="nil"/>
              <w:bottom w:val="single" w:sz="8" w:space="0" w:color="auto"/>
              <w:right w:val="single" w:sz="8" w:space="0" w:color="auto"/>
            </w:tcBorders>
            <w:shd w:val="clear" w:color="auto" w:fill="auto"/>
            <w:vAlign w:val="center"/>
            <w:hideMark/>
          </w:tcPr>
          <w:p w14:paraId="53F7DD7D"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c>
          <w:tcPr>
            <w:tcW w:w="986" w:type="pct"/>
            <w:tcBorders>
              <w:top w:val="nil"/>
              <w:left w:val="nil"/>
              <w:bottom w:val="single" w:sz="8" w:space="0" w:color="auto"/>
              <w:right w:val="single" w:sz="8" w:space="0" w:color="auto"/>
            </w:tcBorders>
            <w:shd w:val="clear" w:color="auto" w:fill="auto"/>
            <w:vAlign w:val="center"/>
            <w:hideMark/>
          </w:tcPr>
          <w:p w14:paraId="66F8E717"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r>
      <w:tr w:rsidR="00226B0E" w:rsidRPr="00595F1F" w14:paraId="755788BB"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hideMark/>
          </w:tcPr>
          <w:p w14:paraId="51851C39" w14:textId="77777777" w:rsidR="00226B0E" w:rsidRPr="00595F1F" w:rsidRDefault="00226B0E" w:rsidP="00F0491B">
            <w:pPr>
              <w:spacing w:after="0" w:line="240" w:lineRule="auto"/>
              <w:ind w:left="0"/>
              <w:rPr>
                <w:rFonts w:eastAsia="Times New Roman" w:cs="Times New Roman"/>
                <w:color w:val="000000"/>
                <w:sz w:val="14"/>
                <w:szCs w:val="20"/>
                <w:lang w:eastAsia="es-ES" w:bidi="es-ES"/>
              </w:rPr>
            </w:pPr>
            <w:r w:rsidRPr="00595F1F">
              <w:rPr>
                <w:rFonts w:eastAsia="Times New Roman" w:cs="Times New Roman"/>
                <w:b/>
                <w:bCs/>
                <w:color w:val="000000"/>
                <w:sz w:val="14"/>
                <w:szCs w:val="20"/>
                <w:lang w:eastAsia="es-ES" w:bidi="es-ES"/>
              </w:rPr>
              <w:t>8.-</w:t>
            </w:r>
            <w:r w:rsidRPr="00595F1F">
              <w:rPr>
                <w:rFonts w:eastAsia="Times New Roman" w:cs="Times New Roman"/>
                <w:color w:val="000000"/>
                <w:sz w:val="14"/>
                <w:szCs w:val="20"/>
                <w:lang w:eastAsia="es-ES" w:bidi="es-ES"/>
              </w:rPr>
              <w:t xml:space="preserve"> Manifestación escrita bajo protesta de decir verdad, de no encontrarse en los supuestos del artículo 86 de la Ley de Adquisiciones, Arrendamientos y Contratación de Servicios del Estado de Chihuahua debidamente requisitado y firmado. (Anexo 1).</w:t>
            </w:r>
          </w:p>
          <w:p w14:paraId="7A988AD9" w14:textId="77777777" w:rsidR="00226B0E" w:rsidRPr="00595F1F" w:rsidRDefault="00226B0E" w:rsidP="00F0491B">
            <w:pPr>
              <w:spacing w:after="0" w:line="240" w:lineRule="auto"/>
              <w:ind w:left="0"/>
              <w:rPr>
                <w:rFonts w:eastAsia="Times New Roman" w:cs="Times New Roman"/>
                <w:b/>
                <w:bCs/>
                <w:color w:val="000000"/>
                <w:sz w:val="12"/>
                <w:szCs w:val="18"/>
                <w:lang w:eastAsia="es-ES"/>
              </w:rPr>
            </w:pPr>
            <w:r w:rsidRPr="00595F1F">
              <w:rPr>
                <w:rFonts w:eastAsia="Times New Roman" w:cs="Times New Roman"/>
                <w:b/>
                <w:bCs/>
                <w:color w:val="000000"/>
                <w:sz w:val="12"/>
                <w:szCs w:val="18"/>
                <w:lang w:eastAsia="es-ES"/>
              </w:rPr>
              <w:t>LA FALTA DE PRESENTACIÓN DE ESTOS REQUISITOS O NO SER LLENADOS CORRECTAMENTE AFECTA LA SOLVENCIA DE LA PROPOSICIÓN Y MOTIVARÁ SU DESCALIFICACIÓN.</w:t>
            </w:r>
          </w:p>
          <w:p w14:paraId="4913A65C" w14:textId="77777777" w:rsidR="00226B0E" w:rsidRPr="00595F1F" w:rsidRDefault="00226B0E" w:rsidP="00F0491B">
            <w:pPr>
              <w:spacing w:after="0" w:line="240" w:lineRule="auto"/>
              <w:ind w:left="0"/>
              <w:rPr>
                <w:rFonts w:eastAsia="Times New Roman" w:cs="Times New Roman"/>
                <w:color w:val="000000"/>
                <w:sz w:val="14"/>
                <w:szCs w:val="14"/>
                <w:lang w:val="es-ES" w:eastAsia="es-ES"/>
              </w:rPr>
            </w:pPr>
          </w:p>
        </w:tc>
        <w:tc>
          <w:tcPr>
            <w:tcW w:w="1078" w:type="pct"/>
            <w:tcBorders>
              <w:top w:val="nil"/>
              <w:left w:val="nil"/>
              <w:bottom w:val="single" w:sz="8" w:space="0" w:color="auto"/>
              <w:right w:val="single" w:sz="8" w:space="0" w:color="auto"/>
            </w:tcBorders>
            <w:shd w:val="clear" w:color="auto" w:fill="auto"/>
            <w:vAlign w:val="center"/>
            <w:hideMark/>
          </w:tcPr>
          <w:p w14:paraId="11E1F742"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c>
          <w:tcPr>
            <w:tcW w:w="986" w:type="pct"/>
            <w:tcBorders>
              <w:top w:val="nil"/>
              <w:left w:val="nil"/>
              <w:bottom w:val="single" w:sz="8" w:space="0" w:color="auto"/>
              <w:right w:val="single" w:sz="8" w:space="0" w:color="auto"/>
            </w:tcBorders>
            <w:shd w:val="clear" w:color="auto" w:fill="auto"/>
            <w:vAlign w:val="center"/>
            <w:hideMark/>
          </w:tcPr>
          <w:p w14:paraId="24D75EAB"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No</w:t>
            </w:r>
          </w:p>
        </w:tc>
      </w:tr>
      <w:tr w:rsidR="00226B0E" w:rsidRPr="00595F1F" w14:paraId="6B09B741"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hideMark/>
          </w:tcPr>
          <w:p w14:paraId="3A255A21" w14:textId="77777777" w:rsidR="00226B0E" w:rsidRPr="00595F1F" w:rsidRDefault="00226B0E" w:rsidP="00F0491B">
            <w:pPr>
              <w:spacing w:after="0" w:line="240" w:lineRule="auto"/>
              <w:ind w:left="0"/>
              <w:rPr>
                <w:rFonts w:eastAsia="Times New Roman" w:cs="Times New Roman"/>
                <w:color w:val="000000"/>
                <w:sz w:val="14"/>
                <w:szCs w:val="20"/>
                <w:lang w:eastAsia="es-ES" w:bidi="es-ES"/>
              </w:rPr>
            </w:pPr>
            <w:r w:rsidRPr="00595F1F">
              <w:rPr>
                <w:rFonts w:eastAsia="Times New Roman" w:cs="Times New Roman"/>
                <w:b/>
                <w:bCs/>
                <w:color w:val="000000"/>
                <w:sz w:val="14"/>
                <w:szCs w:val="20"/>
                <w:lang w:eastAsia="es-ES" w:bidi="es-ES"/>
              </w:rPr>
              <w:t>9.-</w:t>
            </w:r>
            <w:r w:rsidRPr="00595F1F">
              <w:rPr>
                <w:rFonts w:eastAsia="Times New Roman" w:cs="Times New Roman"/>
                <w:color w:val="000000"/>
                <w:sz w:val="14"/>
                <w:szCs w:val="20"/>
                <w:lang w:eastAsia="es-ES" w:bidi="es-ES"/>
              </w:rPr>
              <w:t xml:space="preserve"> Manifestación escrita bajo protesta de decir verdad, de no encontrarse en los supuestos del artículo 100 de la Ley de Adquisiciones, Arrendamientos y Contratación de Servicios del Estado de Chihuahua debidamente requisitado y firmado. (Anexo 2).</w:t>
            </w:r>
          </w:p>
          <w:p w14:paraId="45FF88EB" w14:textId="77777777" w:rsidR="00226B0E" w:rsidRPr="00595F1F" w:rsidRDefault="00226B0E" w:rsidP="00F0491B">
            <w:pPr>
              <w:spacing w:after="0" w:line="240" w:lineRule="auto"/>
              <w:ind w:left="0"/>
              <w:rPr>
                <w:rFonts w:eastAsia="Times New Roman" w:cs="Times New Roman"/>
                <w:b/>
                <w:bCs/>
                <w:color w:val="000000"/>
                <w:sz w:val="12"/>
                <w:szCs w:val="18"/>
                <w:lang w:eastAsia="es-ES"/>
              </w:rPr>
            </w:pPr>
            <w:r w:rsidRPr="00595F1F">
              <w:rPr>
                <w:rFonts w:eastAsia="Times New Roman" w:cs="Times New Roman"/>
                <w:b/>
                <w:bCs/>
                <w:color w:val="000000"/>
                <w:sz w:val="12"/>
                <w:szCs w:val="18"/>
                <w:lang w:eastAsia="es-ES"/>
              </w:rPr>
              <w:t>LA FALTA DE PRESENTACIÓN DE ESTOS REQUISITOS O NO SER LLENADOS CORRECTAMENTE AFECTA LA SOLVENCIA DE LA PROPOSICIÓN Y MOTIVARÁ SU DESCALIFICACIÓN.</w:t>
            </w:r>
          </w:p>
          <w:p w14:paraId="77346C8B" w14:textId="77777777" w:rsidR="00226B0E" w:rsidRPr="00595F1F" w:rsidRDefault="00226B0E" w:rsidP="00F0491B">
            <w:pPr>
              <w:spacing w:after="0" w:line="240" w:lineRule="auto"/>
              <w:ind w:left="0"/>
              <w:rPr>
                <w:rFonts w:eastAsia="Times New Roman" w:cs="Times New Roman"/>
                <w:color w:val="000000"/>
                <w:sz w:val="14"/>
                <w:szCs w:val="14"/>
                <w:lang w:val="es-ES" w:eastAsia="es-ES"/>
              </w:rPr>
            </w:pPr>
          </w:p>
        </w:tc>
        <w:tc>
          <w:tcPr>
            <w:tcW w:w="1078" w:type="pct"/>
            <w:tcBorders>
              <w:top w:val="nil"/>
              <w:left w:val="nil"/>
              <w:bottom w:val="single" w:sz="8" w:space="0" w:color="auto"/>
              <w:right w:val="single" w:sz="8" w:space="0" w:color="auto"/>
            </w:tcBorders>
            <w:shd w:val="clear" w:color="auto" w:fill="auto"/>
            <w:vAlign w:val="center"/>
            <w:hideMark/>
          </w:tcPr>
          <w:p w14:paraId="31351425"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c>
          <w:tcPr>
            <w:tcW w:w="986" w:type="pct"/>
            <w:tcBorders>
              <w:top w:val="nil"/>
              <w:left w:val="nil"/>
              <w:bottom w:val="single" w:sz="8" w:space="0" w:color="auto"/>
              <w:right w:val="single" w:sz="8" w:space="0" w:color="auto"/>
            </w:tcBorders>
            <w:shd w:val="clear" w:color="auto" w:fill="auto"/>
            <w:vAlign w:val="center"/>
            <w:hideMark/>
          </w:tcPr>
          <w:p w14:paraId="5C52AED3"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No</w:t>
            </w:r>
          </w:p>
        </w:tc>
      </w:tr>
      <w:tr w:rsidR="00226B0E" w:rsidRPr="00595F1F" w14:paraId="28C58206"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hideMark/>
          </w:tcPr>
          <w:p w14:paraId="6EC83A50" w14:textId="77777777" w:rsidR="00226B0E" w:rsidRPr="00595F1F" w:rsidRDefault="00226B0E" w:rsidP="00F0491B">
            <w:pPr>
              <w:spacing w:after="0" w:line="240" w:lineRule="auto"/>
              <w:ind w:left="0"/>
              <w:rPr>
                <w:rFonts w:eastAsia="Times New Roman" w:cs="Times New Roman"/>
                <w:bCs/>
                <w:color w:val="000000"/>
                <w:sz w:val="14"/>
                <w:szCs w:val="20"/>
                <w:lang w:eastAsia="es-ES"/>
              </w:rPr>
            </w:pPr>
            <w:r w:rsidRPr="00595F1F">
              <w:rPr>
                <w:rFonts w:eastAsia="Times New Roman" w:cs="Times New Roman"/>
                <w:b/>
                <w:bCs/>
                <w:color w:val="000000"/>
                <w:sz w:val="14"/>
                <w:szCs w:val="20"/>
                <w:lang w:eastAsia="es-ES"/>
              </w:rPr>
              <w:t>10.-</w:t>
            </w:r>
            <w:r w:rsidRPr="00595F1F">
              <w:rPr>
                <w:rFonts w:eastAsia="Times New Roman" w:cs="Times New Roman"/>
                <w:color w:val="000000"/>
                <w:sz w:val="14"/>
                <w:szCs w:val="20"/>
                <w:lang w:eastAsia="es-ES"/>
              </w:rPr>
              <w:t xml:space="preserve"> </w:t>
            </w:r>
            <w:r w:rsidR="00033FFE" w:rsidRPr="00595F1F">
              <w:rPr>
                <w:rFonts w:eastAsia="Times New Roman" w:cs="Times New Roman"/>
                <w:color w:val="000000"/>
                <w:sz w:val="14"/>
                <w:szCs w:val="20"/>
                <w:lang w:eastAsia="es-ES"/>
              </w:rPr>
              <w:t xml:space="preserve">Comprobante de domicilio y manifestación por escrito donde se indique el nombre del licitante, correo electrónico, teléfono, código postal y domicilio para oír y recibir notificaciones relacionado con el cumplimiento y ejecución en su caso del contrato relativo, que preponderantemente deberá de ser en la ciudad de Chihuahua, Chihuahua, a falta de este, señalar el domicilio más cercano a la ciudad antes señalada. </w:t>
            </w:r>
            <w:r w:rsidR="00033FFE" w:rsidRPr="00595F1F">
              <w:rPr>
                <w:rFonts w:eastAsia="Times New Roman" w:cs="Times New Roman"/>
                <w:bCs/>
                <w:color w:val="000000"/>
                <w:sz w:val="14"/>
                <w:szCs w:val="20"/>
                <w:lang w:eastAsia="es-ES"/>
              </w:rPr>
              <w:t>(Anexo 3).</w:t>
            </w:r>
          </w:p>
          <w:p w14:paraId="1271F917" w14:textId="77777777" w:rsidR="00226B0E" w:rsidRPr="00595F1F" w:rsidRDefault="00226B0E" w:rsidP="00F0491B">
            <w:pPr>
              <w:spacing w:after="0" w:line="240" w:lineRule="auto"/>
              <w:ind w:left="0"/>
              <w:rPr>
                <w:rFonts w:eastAsia="Times New Roman" w:cs="Times New Roman"/>
                <w:b/>
                <w:bCs/>
                <w:color w:val="000000"/>
                <w:sz w:val="12"/>
                <w:szCs w:val="18"/>
                <w:lang w:eastAsia="es-ES"/>
              </w:rPr>
            </w:pPr>
            <w:r w:rsidRPr="00595F1F">
              <w:rPr>
                <w:rFonts w:eastAsia="Times New Roman" w:cs="Times New Roman"/>
                <w:b/>
                <w:bCs/>
                <w:color w:val="000000"/>
                <w:sz w:val="12"/>
                <w:szCs w:val="18"/>
                <w:lang w:eastAsia="es-ES"/>
              </w:rPr>
              <w:t>LA FALTA DE PRESENTACIÓN DE ESTOS REQUISITOS O NO SER LLENADOS CORRECTAMENTE AFECTA LA SOLVENCIA DE LA PROPOSICIÓN Y MOTIVARÁ SU DESCALIFICACIÓN.</w:t>
            </w:r>
          </w:p>
          <w:p w14:paraId="396D9BBB" w14:textId="77777777" w:rsidR="00226B0E" w:rsidRPr="00595F1F" w:rsidRDefault="00226B0E" w:rsidP="00F0491B">
            <w:pPr>
              <w:spacing w:after="0" w:line="240" w:lineRule="auto"/>
              <w:ind w:left="0"/>
              <w:rPr>
                <w:rFonts w:eastAsia="Times New Roman" w:cs="Times New Roman"/>
                <w:color w:val="000000"/>
                <w:sz w:val="14"/>
                <w:szCs w:val="20"/>
                <w:lang w:eastAsia="es-ES"/>
              </w:rPr>
            </w:pPr>
          </w:p>
          <w:p w14:paraId="3CFC2D80" w14:textId="77777777" w:rsidR="00226B0E" w:rsidRPr="00595F1F" w:rsidRDefault="00226B0E" w:rsidP="00F0491B">
            <w:pPr>
              <w:spacing w:after="0" w:line="240" w:lineRule="auto"/>
              <w:ind w:left="0"/>
              <w:rPr>
                <w:rFonts w:eastAsia="Times New Roman" w:cs="Times New Roman"/>
                <w:color w:val="000000"/>
                <w:sz w:val="14"/>
                <w:szCs w:val="14"/>
                <w:lang w:val="es-ES" w:eastAsia="es-ES"/>
              </w:rPr>
            </w:pPr>
          </w:p>
        </w:tc>
        <w:tc>
          <w:tcPr>
            <w:tcW w:w="1078" w:type="pct"/>
            <w:tcBorders>
              <w:top w:val="nil"/>
              <w:left w:val="nil"/>
              <w:bottom w:val="single" w:sz="8" w:space="0" w:color="auto"/>
              <w:right w:val="single" w:sz="8" w:space="0" w:color="auto"/>
            </w:tcBorders>
            <w:shd w:val="clear" w:color="auto" w:fill="auto"/>
            <w:vAlign w:val="center"/>
            <w:hideMark/>
          </w:tcPr>
          <w:p w14:paraId="316A55CD"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c>
          <w:tcPr>
            <w:tcW w:w="986" w:type="pct"/>
            <w:tcBorders>
              <w:top w:val="nil"/>
              <w:left w:val="nil"/>
              <w:bottom w:val="single" w:sz="8" w:space="0" w:color="auto"/>
              <w:right w:val="single" w:sz="8" w:space="0" w:color="auto"/>
            </w:tcBorders>
            <w:shd w:val="clear" w:color="auto" w:fill="auto"/>
            <w:vAlign w:val="center"/>
            <w:hideMark/>
          </w:tcPr>
          <w:p w14:paraId="576A6C31"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No</w:t>
            </w:r>
          </w:p>
        </w:tc>
      </w:tr>
      <w:tr w:rsidR="00226B0E" w:rsidRPr="00595F1F" w14:paraId="7C730724"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hideMark/>
          </w:tcPr>
          <w:p w14:paraId="3C19DB13" w14:textId="77777777" w:rsidR="00226B0E" w:rsidRPr="00595F1F" w:rsidRDefault="00226B0E" w:rsidP="00F0491B">
            <w:pPr>
              <w:spacing w:after="0" w:line="240" w:lineRule="auto"/>
              <w:ind w:left="0"/>
              <w:rPr>
                <w:rFonts w:eastAsia="Times New Roman" w:cs="Times New Roman"/>
                <w:color w:val="000000"/>
                <w:sz w:val="14"/>
                <w:szCs w:val="20"/>
                <w:lang w:eastAsia="es-ES" w:bidi="es-ES"/>
              </w:rPr>
            </w:pPr>
            <w:r w:rsidRPr="00595F1F">
              <w:rPr>
                <w:rFonts w:eastAsia="Times New Roman" w:cs="Times New Roman"/>
                <w:b/>
                <w:bCs/>
                <w:color w:val="000000"/>
                <w:sz w:val="14"/>
                <w:szCs w:val="20"/>
                <w:lang w:eastAsia="es-ES" w:bidi="es-ES"/>
              </w:rPr>
              <w:t>11.-</w:t>
            </w:r>
            <w:r w:rsidRPr="00595F1F">
              <w:rPr>
                <w:rFonts w:eastAsia="Times New Roman" w:cs="Times New Roman"/>
                <w:color w:val="000000"/>
                <w:sz w:val="14"/>
                <w:szCs w:val="20"/>
                <w:lang w:eastAsia="es-ES" w:bidi="es-ES"/>
              </w:rPr>
              <w:t xml:space="preserve"> Manifestación por escrito donde se indique que se asistió o no a la Junta de Aclaraciones y donde manifieste sujetarse a los términos dispuestos en dicha acta y en las presentes bases. (Anexo 4).</w:t>
            </w:r>
          </w:p>
          <w:p w14:paraId="46F638E6" w14:textId="77777777" w:rsidR="00226B0E" w:rsidRPr="00595F1F" w:rsidRDefault="00226B0E" w:rsidP="00F0491B">
            <w:pPr>
              <w:spacing w:after="0" w:line="240" w:lineRule="auto"/>
              <w:ind w:left="0"/>
              <w:rPr>
                <w:rFonts w:eastAsia="Times New Roman" w:cs="Times New Roman"/>
                <w:b/>
                <w:bCs/>
                <w:color w:val="000000"/>
                <w:sz w:val="12"/>
                <w:szCs w:val="18"/>
                <w:lang w:eastAsia="es-ES"/>
              </w:rPr>
            </w:pPr>
            <w:r w:rsidRPr="00595F1F">
              <w:rPr>
                <w:rFonts w:eastAsia="Times New Roman" w:cs="Times New Roman"/>
                <w:b/>
                <w:bCs/>
                <w:color w:val="000000"/>
                <w:sz w:val="12"/>
                <w:szCs w:val="18"/>
                <w:lang w:eastAsia="es-ES"/>
              </w:rPr>
              <w:t>LA FALTA DE PRESENTACIÓN DE ESTOS REQUISITOS O NO SER LLENADOS CORRECTAMENTE AFECTA LA SOLVENCIA DE LA PROPOSICIÓN Y MOTIVARÁ SU DESCALIFICACIÓN.</w:t>
            </w:r>
          </w:p>
          <w:p w14:paraId="6EF1B6F4" w14:textId="77777777" w:rsidR="00226B0E" w:rsidRPr="00595F1F" w:rsidRDefault="00226B0E" w:rsidP="00F0491B">
            <w:pPr>
              <w:spacing w:after="0" w:line="240" w:lineRule="auto"/>
              <w:ind w:left="0"/>
              <w:rPr>
                <w:rFonts w:eastAsia="Times New Roman" w:cs="Times New Roman"/>
                <w:color w:val="000000"/>
                <w:sz w:val="14"/>
                <w:szCs w:val="14"/>
                <w:lang w:val="es-ES" w:eastAsia="es-ES"/>
              </w:rPr>
            </w:pPr>
          </w:p>
        </w:tc>
        <w:tc>
          <w:tcPr>
            <w:tcW w:w="1078" w:type="pct"/>
            <w:tcBorders>
              <w:top w:val="nil"/>
              <w:left w:val="nil"/>
              <w:bottom w:val="single" w:sz="8" w:space="0" w:color="auto"/>
              <w:right w:val="single" w:sz="8" w:space="0" w:color="auto"/>
            </w:tcBorders>
            <w:shd w:val="clear" w:color="auto" w:fill="auto"/>
            <w:vAlign w:val="center"/>
            <w:hideMark/>
          </w:tcPr>
          <w:p w14:paraId="4A04A1F4"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c>
          <w:tcPr>
            <w:tcW w:w="986" w:type="pct"/>
            <w:tcBorders>
              <w:top w:val="nil"/>
              <w:left w:val="nil"/>
              <w:bottom w:val="single" w:sz="8" w:space="0" w:color="auto"/>
              <w:right w:val="single" w:sz="8" w:space="0" w:color="auto"/>
            </w:tcBorders>
            <w:shd w:val="clear" w:color="auto" w:fill="auto"/>
            <w:vAlign w:val="center"/>
            <w:hideMark/>
          </w:tcPr>
          <w:p w14:paraId="2EC5FC76"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No</w:t>
            </w:r>
          </w:p>
        </w:tc>
      </w:tr>
      <w:tr w:rsidR="00226B0E" w:rsidRPr="00595F1F" w14:paraId="52E11955"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hideMark/>
          </w:tcPr>
          <w:p w14:paraId="63E5ECD5" w14:textId="77777777" w:rsidR="00226B0E" w:rsidRPr="00595F1F" w:rsidRDefault="00226B0E" w:rsidP="00F0491B">
            <w:pPr>
              <w:spacing w:after="0" w:line="240" w:lineRule="auto"/>
              <w:ind w:left="0"/>
              <w:rPr>
                <w:rFonts w:eastAsia="Times New Roman" w:cs="Times New Roman"/>
                <w:color w:val="000000"/>
                <w:sz w:val="14"/>
                <w:szCs w:val="20"/>
                <w:lang w:eastAsia="es-ES" w:bidi="es-ES"/>
              </w:rPr>
            </w:pPr>
            <w:r w:rsidRPr="00595F1F">
              <w:rPr>
                <w:rFonts w:eastAsia="Times New Roman" w:cs="Times New Roman"/>
                <w:b/>
                <w:bCs/>
                <w:color w:val="000000"/>
                <w:sz w:val="14"/>
                <w:szCs w:val="20"/>
                <w:lang w:eastAsia="es-ES" w:bidi="es-ES"/>
              </w:rPr>
              <w:t>12.-</w:t>
            </w:r>
            <w:r w:rsidRPr="00595F1F">
              <w:rPr>
                <w:rFonts w:eastAsia="Times New Roman" w:cs="Times New Roman"/>
                <w:color w:val="000000"/>
                <w:sz w:val="14"/>
                <w:szCs w:val="20"/>
                <w:lang w:eastAsia="es-ES" w:bidi="es-ES"/>
              </w:rPr>
              <w:t xml:space="preserve"> </w:t>
            </w:r>
            <w:bookmarkStart w:id="16" w:name="_Hlk201056244"/>
            <w:r w:rsidRPr="00595F1F">
              <w:rPr>
                <w:rFonts w:eastAsia="Times New Roman" w:cs="Times New Roman"/>
                <w:color w:val="000000"/>
                <w:sz w:val="14"/>
                <w:szCs w:val="20"/>
                <w:lang w:eastAsia="es-ES" w:bidi="es-ES"/>
              </w:rPr>
              <w:t>Manifestación o declaración de integridad, en la que el licitante manifieste, bajo protesta de decir verdad, que se abstendrá, por si o a través de interpósita persona, de adoptar conductas para que los servidores públicos del Comité, así como de la dependencia o entidad, induzcan o alteren las evaluaciones de las proposiciones, el resultado del procedimiento u otros aspectos que le puedan otorgar condiciones más ventajosas con relación a los demás participantes.</w:t>
            </w:r>
          </w:p>
          <w:bookmarkEnd w:id="16"/>
          <w:p w14:paraId="06BB91DB" w14:textId="77777777" w:rsidR="00226B0E" w:rsidRPr="00595F1F" w:rsidRDefault="00226B0E" w:rsidP="00F0491B">
            <w:pPr>
              <w:spacing w:after="0" w:line="240" w:lineRule="auto"/>
              <w:ind w:left="0"/>
              <w:rPr>
                <w:rFonts w:eastAsia="Times New Roman" w:cs="Times New Roman"/>
                <w:b/>
                <w:bCs/>
                <w:color w:val="000000"/>
                <w:sz w:val="12"/>
                <w:szCs w:val="18"/>
                <w:lang w:eastAsia="es-ES"/>
              </w:rPr>
            </w:pPr>
            <w:r w:rsidRPr="00595F1F">
              <w:rPr>
                <w:rFonts w:eastAsia="Times New Roman" w:cs="Times New Roman"/>
                <w:b/>
                <w:bCs/>
                <w:color w:val="000000"/>
                <w:sz w:val="12"/>
                <w:szCs w:val="18"/>
                <w:lang w:eastAsia="es-ES"/>
              </w:rPr>
              <w:t>LA FALTA DE PRESENTACIÓN DE ESTOS REQUISITOS O NO SER LLENADOS CORRECTAMENTE AFECTA LA SOLVENCIA DE LA PROPOSICIÓN Y MOTIVARÁ SU DESCALIFICACIÓN.</w:t>
            </w:r>
          </w:p>
          <w:p w14:paraId="64D7364E" w14:textId="77777777" w:rsidR="00226B0E" w:rsidRPr="00595F1F" w:rsidRDefault="00226B0E" w:rsidP="00F0491B">
            <w:pPr>
              <w:spacing w:after="0" w:line="240" w:lineRule="auto"/>
              <w:ind w:left="0"/>
              <w:rPr>
                <w:rFonts w:eastAsia="Times New Roman" w:cs="Times New Roman"/>
                <w:color w:val="000000"/>
                <w:sz w:val="14"/>
                <w:szCs w:val="14"/>
                <w:lang w:val="es-ES" w:eastAsia="es-ES"/>
              </w:rPr>
            </w:pPr>
          </w:p>
        </w:tc>
        <w:tc>
          <w:tcPr>
            <w:tcW w:w="1078" w:type="pct"/>
            <w:tcBorders>
              <w:top w:val="nil"/>
              <w:left w:val="nil"/>
              <w:bottom w:val="single" w:sz="8" w:space="0" w:color="auto"/>
              <w:right w:val="single" w:sz="8" w:space="0" w:color="auto"/>
            </w:tcBorders>
            <w:shd w:val="clear" w:color="auto" w:fill="auto"/>
            <w:vAlign w:val="center"/>
            <w:hideMark/>
          </w:tcPr>
          <w:p w14:paraId="2F4B2D92"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c>
          <w:tcPr>
            <w:tcW w:w="986" w:type="pct"/>
            <w:tcBorders>
              <w:top w:val="nil"/>
              <w:left w:val="nil"/>
              <w:bottom w:val="single" w:sz="8" w:space="0" w:color="auto"/>
              <w:right w:val="single" w:sz="8" w:space="0" w:color="auto"/>
            </w:tcBorders>
            <w:shd w:val="clear" w:color="auto" w:fill="auto"/>
            <w:vAlign w:val="center"/>
            <w:hideMark/>
          </w:tcPr>
          <w:p w14:paraId="72200EB5"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No</w:t>
            </w:r>
          </w:p>
        </w:tc>
      </w:tr>
      <w:tr w:rsidR="00226B0E" w:rsidRPr="00595F1F" w14:paraId="5B09D5EE"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hideMark/>
          </w:tcPr>
          <w:p w14:paraId="2095BB28" w14:textId="77777777" w:rsidR="00226B0E" w:rsidRPr="00595F1F" w:rsidRDefault="00226B0E" w:rsidP="00F0491B">
            <w:pPr>
              <w:spacing w:after="0" w:line="240" w:lineRule="auto"/>
              <w:ind w:left="0"/>
              <w:rPr>
                <w:rFonts w:eastAsia="Times New Roman" w:cs="Times New Roman"/>
                <w:color w:val="000000"/>
                <w:sz w:val="14"/>
                <w:szCs w:val="20"/>
                <w:lang w:eastAsia="es-ES"/>
              </w:rPr>
            </w:pPr>
            <w:r w:rsidRPr="00595F1F">
              <w:rPr>
                <w:rFonts w:eastAsia="Times New Roman" w:cs="Times New Roman"/>
                <w:b/>
                <w:bCs/>
                <w:color w:val="000000"/>
                <w:sz w:val="14"/>
                <w:szCs w:val="20"/>
                <w:lang w:eastAsia="es-ES"/>
              </w:rPr>
              <w:t>13-</w:t>
            </w:r>
            <w:r w:rsidRPr="00595F1F">
              <w:rPr>
                <w:rFonts w:eastAsia="Times New Roman" w:cs="Times New Roman"/>
                <w:color w:val="000000"/>
                <w:sz w:val="14"/>
                <w:szCs w:val="20"/>
                <w:lang w:eastAsia="es-ES"/>
              </w:rPr>
              <w:t xml:space="preserve"> </w:t>
            </w:r>
            <w:bookmarkStart w:id="17" w:name="_Hlk201056372"/>
            <w:r w:rsidRPr="00595F1F">
              <w:rPr>
                <w:rFonts w:eastAsia="Times New Roman" w:cs="Times New Roman"/>
                <w:color w:val="000000"/>
                <w:sz w:val="14"/>
                <w:szCs w:val="20"/>
                <w:lang w:eastAsia="es-ES"/>
              </w:rPr>
              <w:t>Para los efectos del artículo 66 segundo párrafo de la Ley de Adquisiciones, Arrendamientos y Contratación de Servicios del Estado de Chihuahua, deberán los licitantes presentar en original y copia para su cotejo el documento expedido por autoridad competente que determine su estratificación como: micro, pequeña o mediana empresa, o bien, un escrito en el cual manifieste bajo protesta de decir verdad, que cuenta con ese carácter.</w:t>
            </w:r>
          </w:p>
          <w:bookmarkEnd w:id="17"/>
          <w:p w14:paraId="2B39A8E0" w14:textId="77777777" w:rsidR="00226B0E" w:rsidRPr="00595F1F" w:rsidRDefault="00226B0E" w:rsidP="00F0491B">
            <w:pPr>
              <w:spacing w:after="0" w:line="240" w:lineRule="auto"/>
              <w:ind w:left="0"/>
              <w:rPr>
                <w:rFonts w:eastAsia="Times New Roman" w:cs="Times New Roman"/>
                <w:color w:val="000000"/>
                <w:sz w:val="14"/>
                <w:szCs w:val="14"/>
                <w:lang w:val="es-ES" w:eastAsia="es-ES"/>
              </w:rPr>
            </w:pPr>
            <w:r w:rsidRPr="00595F1F">
              <w:rPr>
                <w:rFonts w:eastAsia="Times New Roman" w:cs="Times New Roman"/>
                <w:color w:val="000000"/>
                <w:sz w:val="14"/>
                <w:szCs w:val="14"/>
                <w:lang w:eastAsia="es-ES"/>
              </w:rPr>
              <w:t xml:space="preserve">Lo anterior, </w:t>
            </w:r>
            <w:bookmarkStart w:id="18" w:name="_Hlk201056421"/>
            <w:r w:rsidRPr="00595F1F">
              <w:rPr>
                <w:rFonts w:eastAsia="Times New Roman" w:cs="Times New Roman"/>
                <w:color w:val="000000"/>
                <w:sz w:val="14"/>
                <w:szCs w:val="14"/>
                <w:lang w:eastAsia="es-ES"/>
              </w:rPr>
              <w:t>únicamente para los participantes que deseen recibir la preferencia establecida en el artículo 66 segundo párrafo de la Ley de Adquisiciones, Arrendamientos y Contratación de Servicios del Estado de Chihuahua.</w:t>
            </w:r>
            <w:bookmarkEnd w:id="18"/>
          </w:p>
        </w:tc>
        <w:tc>
          <w:tcPr>
            <w:tcW w:w="1078" w:type="pct"/>
            <w:tcBorders>
              <w:top w:val="nil"/>
              <w:left w:val="nil"/>
              <w:bottom w:val="single" w:sz="8" w:space="0" w:color="auto"/>
              <w:right w:val="single" w:sz="8" w:space="0" w:color="auto"/>
            </w:tcBorders>
            <w:shd w:val="clear" w:color="auto" w:fill="auto"/>
            <w:vAlign w:val="center"/>
            <w:hideMark/>
          </w:tcPr>
          <w:p w14:paraId="5E106DD1"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c>
          <w:tcPr>
            <w:tcW w:w="986" w:type="pct"/>
            <w:tcBorders>
              <w:top w:val="nil"/>
              <w:left w:val="nil"/>
              <w:bottom w:val="single" w:sz="8" w:space="0" w:color="auto"/>
              <w:right w:val="single" w:sz="8" w:space="0" w:color="auto"/>
            </w:tcBorders>
            <w:shd w:val="clear" w:color="auto" w:fill="auto"/>
            <w:vAlign w:val="center"/>
            <w:hideMark/>
          </w:tcPr>
          <w:p w14:paraId="3751DFF7"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r>
      <w:tr w:rsidR="00226B0E" w:rsidRPr="00595F1F" w14:paraId="549AE071"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hideMark/>
          </w:tcPr>
          <w:p w14:paraId="2360E514" w14:textId="31C0D57F" w:rsidR="00226B0E" w:rsidRPr="00595F1F" w:rsidRDefault="00226B0E" w:rsidP="00F0491B">
            <w:pPr>
              <w:spacing w:after="0" w:line="240" w:lineRule="auto"/>
              <w:ind w:left="0"/>
              <w:rPr>
                <w:rFonts w:eastAsia="Times New Roman" w:cs="Times New Roman"/>
                <w:color w:val="000000"/>
                <w:sz w:val="14"/>
                <w:szCs w:val="20"/>
                <w:lang w:eastAsia="es-ES"/>
              </w:rPr>
            </w:pPr>
            <w:r w:rsidRPr="00595F1F">
              <w:rPr>
                <w:rFonts w:eastAsia="Times New Roman" w:cs="Times New Roman"/>
                <w:b/>
                <w:bCs/>
                <w:color w:val="000000"/>
                <w:sz w:val="14"/>
                <w:szCs w:val="20"/>
                <w:lang w:eastAsia="es-ES"/>
              </w:rPr>
              <w:t>14.-</w:t>
            </w:r>
            <w:r w:rsidRPr="00595F1F">
              <w:rPr>
                <w:rFonts w:eastAsia="Times New Roman" w:cs="Times New Roman"/>
                <w:color w:val="000000"/>
                <w:sz w:val="14"/>
                <w:szCs w:val="20"/>
                <w:lang w:eastAsia="es-ES"/>
              </w:rPr>
              <w:t xml:space="preserve"> Presentar en original o copia certificada y copia fotostática de las constancias que acrediten el cumplimiento de las obligaciones de registro y actualización en el sistema de Información Empresarial Mexicano, de conformidad con las normas aplicables para el ejercicio fiscal 202</w:t>
            </w:r>
            <w:r w:rsidR="00776087">
              <w:rPr>
                <w:rFonts w:eastAsia="Times New Roman" w:cs="Times New Roman"/>
                <w:color w:val="000000"/>
                <w:sz w:val="14"/>
                <w:szCs w:val="20"/>
                <w:lang w:eastAsia="es-ES"/>
              </w:rPr>
              <w:t>5</w:t>
            </w:r>
            <w:r w:rsidRPr="00595F1F">
              <w:rPr>
                <w:rFonts w:eastAsia="Times New Roman" w:cs="Times New Roman"/>
                <w:color w:val="000000"/>
                <w:sz w:val="14"/>
                <w:szCs w:val="20"/>
                <w:lang w:eastAsia="es-ES"/>
              </w:rPr>
              <w:t>.</w:t>
            </w:r>
          </w:p>
          <w:p w14:paraId="5740ED08" w14:textId="77777777" w:rsidR="00226B0E" w:rsidRPr="00595F1F" w:rsidRDefault="00226B0E" w:rsidP="00F0491B">
            <w:pPr>
              <w:spacing w:after="0" w:line="240" w:lineRule="auto"/>
              <w:ind w:left="0"/>
              <w:rPr>
                <w:rFonts w:eastAsia="Times New Roman" w:cs="Times New Roman"/>
                <w:b/>
                <w:bCs/>
                <w:color w:val="000000"/>
                <w:sz w:val="12"/>
                <w:szCs w:val="18"/>
                <w:lang w:eastAsia="es-ES"/>
              </w:rPr>
            </w:pPr>
            <w:r w:rsidRPr="00595F1F">
              <w:rPr>
                <w:rFonts w:eastAsia="Times New Roman" w:cs="Times New Roman"/>
                <w:b/>
                <w:bCs/>
                <w:color w:val="000000"/>
                <w:sz w:val="12"/>
                <w:szCs w:val="18"/>
                <w:lang w:eastAsia="es-ES"/>
              </w:rPr>
              <w:t>LA FALTA DE PRESENTACIÓN DE ESTOS REQUISITOS O NO SER LLENADOS CORRECTAMENTE AFECTA LA SOLVENCIA DE LA PROPOSICIÓN Y MOTIVARÁ SU DESCALIFICACIÓN.</w:t>
            </w:r>
          </w:p>
          <w:p w14:paraId="70D231A8" w14:textId="77777777" w:rsidR="00226B0E" w:rsidRPr="00595F1F" w:rsidRDefault="00226B0E" w:rsidP="00F0491B">
            <w:pPr>
              <w:spacing w:after="0" w:line="240" w:lineRule="auto"/>
              <w:ind w:left="0"/>
              <w:rPr>
                <w:rFonts w:eastAsia="Times New Roman" w:cs="Times New Roman"/>
                <w:color w:val="000000"/>
                <w:sz w:val="14"/>
                <w:szCs w:val="14"/>
                <w:lang w:val="es-ES" w:eastAsia="es-ES"/>
              </w:rPr>
            </w:pPr>
          </w:p>
        </w:tc>
        <w:tc>
          <w:tcPr>
            <w:tcW w:w="1078" w:type="pct"/>
            <w:tcBorders>
              <w:top w:val="nil"/>
              <w:left w:val="nil"/>
              <w:bottom w:val="single" w:sz="8" w:space="0" w:color="auto"/>
              <w:right w:val="single" w:sz="8" w:space="0" w:color="auto"/>
            </w:tcBorders>
            <w:shd w:val="clear" w:color="auto" w:fill="auto"/>
            <w:vAlign w:val="center"/>
            <w:hideMark/>
          </w:tcPr>
          <w:p w14:paraId="4AC7ED7F"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c>
          <w:tcPr>
            <w:tcW w:w="986" w:type="pct"/>
            <w:tcBorders>
              <w:top w:val="nil"/>
              <w:left w:val="nil"/>
              <w:bottom w:val="single" w:sz="8" w:space="0" w:color="auto"/>
              <w:right w:val="single" w:sz="8" w:space="0" w:color="auto"/>
            </w:tcBorders>
            <w:shd w:val="clear" w:color="auto" w:fill="auto"/>
            <w:vAlign w:val="center"/>
            <w:hideMark/>
          </w:tcPr>
          <w:p w14:paraId="72EEF787"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r>
      <w:tr w:rsidR="00226B0E" w:rsidRPr="00595F1F" w14:paraId="112CD774"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tcPr>
          <w:p w14:paraId="54A12631" w14:textId="77777777" w:rsidR="00226B0E" w:rsidRPr="00595F1F" w:rsidRDefault="00226B0E" w:rsidP="00F0491B">
            <w:pPr>
              <w:spacing w:after="0" w:line="240" w:lineRule="auto"/>
              <w:ind w:left="0"/>
              <w:rPr>
                <w:rFonts w:eastAsia="Times New Roman" w:cs="Times New Roman"/>
                <w:color w:val="000000"/>
                <w:sz w:val="14"/>
                <w:szCs w:val="20"/>
                <w:lang w:eastAsia="es-ES"/>
              </w:rPr>
            </w:pPr>
            <w:r w:rsidRPr="00595F1F">
              <w:rPr>
                <w:rFonts w:eastAsia="Times New Roman" w:cs="Times New Roman"/>
                <w:b/>
                <w:bCs/>
                <w:color w:val="000000"/>
                <w:sz w:val="14"/>
                <w:szCs w:val="20"/>
                <w:lang w:eastAsia="es-ES"/>
              </w:rPr>
              <w:t xml:space="preserve">15.- </w:t>
            </w:r>
            <w:r w:rsidR="00033FFE" w:rsidRPr="00595F1F">
              <w:rPr>
                <w:rFonts w:eastAsia="Times New Roman" w:cs="Times New Roman"/>
                <w:color w:val="000000"/>
                <w:sz w:val="14"/>
                <w:szCs w:val="20"/>
                <w:lang w:eastAsia="es-ES"/>
              </w:rPr>
              <w:t xml:space="preserve">Presentar en original o copia certificada y copia fotostática de las constancias que acrediten el cumplimiento de las obligaciones </w:t>
            </w:r>
            <w:proofErr w:type="gramStart"/>
            <w:r w:rsidR="00033FFE" w:rsidRPr="00595F1F">
              <w:rPr>
                <w:rFonts w:eastAsia="Times New Roman" w:cs="Times New Roman"/>
                <w:color w:val="000000"/>
                <w:sz w:val="14"/>
                <w:szCs w:val="20"/>
                <w:lang w:eastAsia="es-ES"/>
              </w:rPr>
              <w:t>obrero patronales</w:t>
            </w:r>
            <w:proofErr w:type="gramEnd"/>
            <w:r w:rsidR="00033FFE" w:rsidRPr="00595F1F">
              <w:rPr>
                <w:rFonts w:eastAsia="Times New Roman" w:cs="Times New Roman"/>
                <w:color w:val="000000"/>
                <w:sz w:val="14"/>
                <w:szCs w:val="20"/>
                <w:lang w:eastAsia="es-ES"/>
              </w:rPr>
              <w:t xml:space="preserve"> ante el IMSS e INFONAVIT.</w:t>
            </w:r>
          </w:p>
          <w:p w14:paraId="45430928" w14:textId="77777777" w:rsidR="00226B0E" w:rsidRPr="00595F1F" w:rsidRDefault="00226B0E" w:rsidP="00F0491B">
            <w:pPr>
              <w:spacing w:after="0" w:line="240" w:lineRule="auto"/>
              <w:ind w:left="0"/>
              <w:rPr>
                <w:rFonts w:eastAsia="Times New Roman" w:cs="Times New Roman"/>
                <w:b/>
                <w:bCs/>
                <w:color w:val="000000"/>
                <w:sz w:val="12"/>
                <w:szCs w:val="18"/>
                <w:lang w:eastAsia="es-ES"/>
              </w:rPr>
            </w:pPr>
            <w:r w:rsidRPr="00595F1F">
              <w:rPr>
                <w:rFonts w:eastAsia="Times New Roman" w:cs="Times New Roman"/>
                <w:b/>
                <w:bCs/>
                <w:color w:val="000000"/>
                <w:sz w:val="12"/>
                <w:szCs w:val="18"/>
                <w:lang w:eastAsia="es-ES"/>
              </w:rPr>
              <w:t>LA FALTA DE PRESENTACIÓN DE ESTOS REQUISITOS O NO SER LLENADOS CORRECTAMENTE AFECTA LA SOLVENCIA DE LA PROPOSICIÓN Y MOTIVARÁ SU DESCALIFICACIÓN.</w:t>
            </w:r>
          </w:p>
          <w:p w14:paraId="37C317D4" w14:textId="77777777" w:rsidR="00226B0E" w:rsidRPr="00595F1F" w:rsidRDefault="00226B0E" w:rsidP="00F0491B">
            <w:pPr>
              <w:spacing w:after="0" w:line="240" w:lineRule="auto"/>
              <w:ind w:left="0"/>
              <w:rPr>
                <w:rFonts w:eastAsia="Times New Roman" w:cs="Times New Roman"/>
                <w:b/>
                <w:bCs/>
                <w:color w:val="000000"/>
                <w:sz w:val="14"/>
                <w:szCs w:val="20"/>
                <w:lang w:eastAsia="es-ES"/>
              </w:rPr>
            </w:pPr>
          </w:p>
        </w:tc>
        <w:tc>
          <w:tcPr>
            <w:tcW w:w="1078" w:type="pct"/>
            <w:tcBorders>
              <w:top w:val="nil"/>
              <w:left w:val="nil"/>
              <w:bottom w:val="single" w:sz="8" w:space="0" w:color="auto"/>
              <w:right w:val="single" w:sz="8" w:space="0" w:color="auto"/>
            </w:tcBorders>
            <w:shd w:val="clear" w:color="auto" w:fill="auto"/>
            <w:vAlign w:val="center"/>
          </w:tcPr>
          <w:p w14:paraId="5275E0C1" w14:textId="77777777" w:rsidR="00226B0E" w:rsidRPr="002F70E4" w:rsidRDefault="00226B0E" w:rsidP="00F0491B">
            <w:pPr>
              <w:spacing w:after="0" w:line="240" w:lineRule="auto"/>
              <w:ind w:left="0"/>
              <w:jc w:val="center"/>
              <w:rPr>
                <w:rFonts w:eastAsia="Times New Roman" w:cs="Times New Roman"/>
                <w:color w:val="000000"/>
                <w:sz w:val="14"/>
                <w:szCs w:val="20"/>
                <w:lang w:eastAsia="es-ES"/>
              </w:rPr>
            </w:pPr>
          </w:p>
        </w:tc>
        <w:tc>
          <w:tcPr>
            <w:tcW w:w="986" w:type="pct"/>
            <w:tcBorders>
              <w:top w:val="nil"/>
              <w:left w:val="nil"/>
              <w:bottom w:val="single" w:sz="8" w:space="0" w:color="auto"/>
              <w:right w:val="single" w:sz="8" w:space="0" w:color="auto"/>
            </w:tcBorders>
            <w:shd w:val="clear" w:color="auto" w:fill="auto"/>
            <w:vAlign w:val="center"/>
          </w:tcPr>
          <w:p w14:paraId="0F3C238F" w14:textId="77777777" w:rsidR="00226B0E" w:rsidRPr="002F70E4" w:rsidRDefault="00226B0E" w:rsidP="00F0491B">
            <w:pPr>
              <w:spacing w:after="0" w:line="240" w:lineRule="auto"/>
              <w:ind w:left="0"/>
              <w:jc w:val="center"/>
              <w:rPr>
                <w:rFonts w:eastAsia="Times New Roman" w:cs="Times New Roman"/>
                <w:color w:val="000000"/>
                <w:sz w:val="14"/>
                <w:szCs w:val="20"/>
                <w:lang w:eastAsia="es-ES"/>
              </w:rPr>
            </w:pPr>
          </w:p>
        </w:tc>
      </w:tr>
      <w:tr w:rsidR="00226B0E" w:rsidRPr="00595F1F" w14:paraId="56F9F959"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hideMark/>
          </w:tcPr>
          <w:p w14:paraId="005240F4" w14:textId="77777777" w:rsidR="00226B0E" w:rsidRPr="00595F1F" w:rsidRDefault="00226B0E" w:rsidP="00F0491B">
            <w:pPr>
              <w:spacing w:after="0" w:line="240" w:lineRule="auto"/>
              <w:ind w:left="0"/>
              <w:rPr>
                <w:rFonts w:eastAsia="Times New Roman" w:cs="Times New Roman"/>
                <w:color w:val="000000"/>
                <w:sz w:val="14"/>
                <w:szCs w:val="14"/>
                <w:lang w:val="es-ES" w:eastAsia="es-ES"/>
              </w:rPr>
            </w:pPr>
            <w:r w:rsidRPr="00595F1F">
              <w:rPr>
                <w:rFonts w:eastAsia="Times New Roman" w:cs="Times New Roman"/>
                <w:b/>
                <w:bCs/>
                <w:color w:val="000000"/>
                <w:sz w:val="14"/>
                <w:szCs w:val="20"/>
                <w:lang w:eastAsia="es-ES"/>
              </w:rPr>
              <w:t>16.-</w:t>
            </w:r>
            <w:r w:rsidRPr="00595F1F">
              <w:rPr>
                <w:rFonts w:eastAsia="Times New Roman" w:cs="Times New Roman"/>
                <w:color w:val="000000"/>
                <w:sz w:val="14"/>
                <w:szCs w:val="20"/>
                <w:lang w:eastAsia="es-ES"/>
              </w:rPr>
              <w:t xml:space="preserve"> Los licitantes deberán de demostrar que el servicio que se pretende adquirir cumpla con los estándares de calidad; situación que se acreditará preferentemente con las normas oficiales mexicanas, a falta de estas con las normas mexicanas, las normas internacionales, indistintamente cualquiera de las anteriores.</w:t>
            </w:r>
          </w:p>
        </w:tc>
        <w:tc>
          <w:tcPr>
            <w:tcW w:w="1078" w:type="pct"/>
            <w:tcBorders>
              <w:top w:val="nil"/>
              <w:left w:val="nil"/>
              <w:bottom w:val="single" w:sz="8" w:space="0" w:color="auto"/>
              <w:right w:val="single" w:sz="8" w:space="0" w:color="auto"/>
            </w:tcBorders>
            <w:shd w:val="clear" w:color="auto" w:fill="auto"/>
            <w:vAlign w:val="center"/>
            <w:hideMark/>
          </w:tcPr>
          <w:p w14:paraId="6E9292E0"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c>
          <w:tcPr>
            <w:tcW w:w="986" w:type="pct"/>
            <w:tcBorders>
              <w:top w:val="nil"/>
              <w:left w:val="nil"/>
              <w:bottom w:val="single" w:sz="8" w:space="0" w:color="auto"/>
              <w:right w:val="single" w:sz="8" w:space="0" w:color="auto"/>
            </w:tcBorders>
            <w:shd w:val="clear" w:color="auto" w:fill="auto"/>
            <w:vAlign w:val="center"/>
            <w:hideMark/>
          </w:tcPr>
          <w:p w14:paraId="08198B19"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NO</w:t>
            </w:r>
          </w:p>
        </w:tc>
      </w:tr>
      <w:tr w:rsidR="00226B0E" w:rsidRPr="00595F1F" w14:paraId="454A8BD2"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hideMark/>
          </w:tcPr>
          <w:p w14:paraId="4EDFBF2C" w14:textId="77777777" w:rsidR="00226B0E" w:rsidRPr="00595F1F" w:rsidRDefault="00226B0E" w:rsidP="00F0491B">
            <w:pPr>
              <w:spacing w:after="0" w:line="240" w:lineRule="auto"/>
              <w:ind w:left="0"/>
              <w:rPr>
                <w:rFonts w:eastAsia="Times New Roman" w:cs="Times New Roman"/>
                <w:color w:val="000000"/>
                <w:sz w:val="14"/>
                <w:szCs w:val="14"/>
                <w:lang w:val="es-ES" w:eastAsia="es-ES"/>
              </w:rPr>
            </w:pPr>
            <w:r w:rsidRPr="00595F1F">
              <w:rPr>
                <w:rFonts w:eastAsia="Times New Roman" w:cs="Times New Roman"/>
                <w:b/>
                <w:bCs/>
                <w:color w:val="000000"/>
                <w:sz w:val="14"/>
                <w:szCs w:val="20"/>
                <w:lang w:eastAsia="es-ES" w:bidi="es-ES"/>
              </w:rPr>
              <w:t>17.-</w:t>
            </w:r>
            <w:r w:rsidRPr="00595F1F">
              <w:rPr>
                <w:rFonts w:eastAsia="Times New Roman" w:cs="Times New Roman"/>
                <w:color w:val="000000"/>
                <w:sz w:val="14"/>
                <w:szCs w:val="20"/>
                <w:lang w:eastAsia="es-ES" w:bidi="es-ES"/>
              </w:rPr>
              <w:t xml:space="preserve"> El currículo del participante, en el que se incluya el catálogo de bienes y/o servicios de su negocio; una relación de clientes, señalando de estos, el representante legal, domicilio, nombre de la persona de contacto y teléfono.</w:t>
            </w:r>
          </w:p>
        </w:tc>
        <w:tc>
          <w:tcPr>
            <w:tcW w:w="1078" w:type="pct"/>
            <w:tcBorders>
              <w:top w:val="nil"/>
              <w:left w:val="nil"/>
              <w:bottom w:val="single" w:sz="8" w:space="0" w:color="auto"/>
              <w:right w:val="single" w:sz="8" w:space="0" w:color="auto"/>
            </w:tcBorders>
            <w:shd w:val="clear" w:color="auto" w:fill="auto"/>
            <w:vAlign w:val="center"/>
            <w:hideMark/>
          </w:tcPr>
          <w:p w14:paraId="78B5CDC7"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c>
          <w:tcPr>
            <w:tcW w:w="986" w:type="pct"/>
            <w:tcBorders>
              <w:top w:val="nil"/>
              <w:left w:val="nil"/>
              <w:bottom w:val="single" w:sz="8" w:space="0" w:color="auto"/>
              <w:right w:val="single" w:sz="8" w:space="0" w:color="auto"/>
            </w:tcBorders>
            <w:shd w:val="clear" w:color="auto" w:fill="auto"/>
            <w:vAlign w:val="center"/>
            <w:hideMark/>
          </w:tcPr>
          <w:p w14:paraId="71A4407A"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NO</w:t>
            </w:r>
          </w:p>
        </w:tc>
      </w:tr>
      <w:tr w:rsidR="00226B0E" w:rsidRPr="00595F1F" w14:paraId="249C8709"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tcPr>
          <w:p w14:paraId="57E2C8BC" w14:textId="5DFD14E8" w:rsidR="00226B0E" w:rsidRPr="00595F1F" w:rsidRDefault="00226B0E" w:rsidP="00F0491B">
            <w:pPr>
              <w:spacing w:after="0" w:line="240" w:lineRule="auto"/>
              <w:ind w:left="0"/>
              <w:rPr>
                <w:rFonts w:eastAsia="Times New Roman" w:cs="Times New Roman"/>
                <w:color w:val="000000"/>
                <w:sz w:val="14"/>
                <w:szCs w:val="20"/>
                <w:lang w:eastAsia="es-ES" w:bidi="es-ES"/>
              </w:rPr>
            </w:pPr>
            <w:r w:rsidRPr="00595F1F">
              <w:rPr>
                <w:rFonts w:eastAsia="Times New Roman" w:cs="Times New Roman"/>
                <w:b/>
                <w:bCs/>
                <w:color w:val="000000"/>
                <w:sz w:val="14"/>
                <w:szCs w:val="20"/>
                <w:lang w:eastAsia="es-ES" w:bidi="es-ES"/>
              </w:rPr>
              <w:t>18.-</w:t>
            </w:r>
            <w:r w:rsidRPr="00595F1F">
              <w:rPr>
                <w:rFonts w:cstheme="minorHAnsi"/>
                <w:sz w:val="18"/>
                <w:szCs w:val="18"/>
              </w:rPr>
              <w:t xml:space="preserve"> </w:t>
            </w:r>
            <w:r w:rsidR="00033FFE" w:rsidRPr="00595F1F">
              <w:rPr>
                <w:rFonts w:eastAsia="Times New Roman" w:cs="Times New Roman"/>
                <w:color w:val="000000"/>
                <w:sz w:val="14"/>
                <w:szCs w:val="20"/>
                <w:lang w:eastAsia="es-ES" w:bidi="es-ES"/>
              </w:rPr>
              <w:t>Copia simple de los documentos que acrediten su presencia en el mercado, ya sea local o nacional en el ramo que se convoca, presentando para estos efectos, copia de cuando menos 2 comprobantes fiscales digitales por internet (</w:t>
            </w:r>
            <w:proofErr w:type="spellStart"/>
            <w:r w:rsidR="00033FFE" w:rsidRPr="00595F1F">
              <w:rPr>
                <w:rFonts w:eastAsia="Times New Roman" w:cs="Times New Roman"/>
                <w:color w:val="000000"/>
                <w:sz w:val="14"/>
                <w:szCs w:val="20"/>
                <w:lang w:eastAsia="es-ES" w:bidi="es-ES"/>
              </w:rPr>
              <w:t>cfdi</w:t>
            </w:r>
            <w:proofErr w:type="spellEnd"/>
            <w:r w:rsidR="00033FFE" w:rsidRPr="00595F1F">
              <w:rPr>
                <w:rFonts w:eastAsia="Times New Roman" w:cs="Times New Roman"/>
                <w:color w:val="000000"/>
                <w:sz w:val="14"/>
                <w:szCs w:val="20"/>
                <w:lang w:eastAsia="es-ES" w:bidi="es-ES"/>
              </w:rPr>
              <w:t>) y/o contratos correspondientes a los años 2023</w:t>
            </w:r>
            <w:r w:rsidR="00FB4816">
              <w:rPr>
                <w:rFonts w:eastAsia="Times New Roman" w:cs="Times New Roman"/>
                <w:color w:val="000000"/>
                <w:sz w:val="14"/>
                <w:szCs w:val="20"/>
                <w:lang w:eastAsia="es-ES" w:bidi="es-ES"/>
              </w:rPr>
              <w:t>,</w:t>
            </w:r>
            <w:r w:rsidR="00033FFE" w:rsidRPr="00595F1F">
              <w:rPr>
                <w:rFonts w:eastAsia="Times New Roman" w:cs="Times New Roman"/>
                <w:color w:val="000000"/>
                <w:sz w:val="14"/>
                <w:szCs w:val="20"/>
                <w:lang w:eastAsia="es-ES" w:bidi="es-ES"/>
              </w:rPr>
              <w:t xml:space="preserve"> 2024</w:t>
            </w:r>
            <w:r w:rsidR="00FB4816">
              <w:rPr>
                <w:rFonts w:eastAsia="Times New Roman" w:cs="Times New Roman"/>
                <w:color w:val="000000"/>
                <w:sz w:val="14"/>
                <w:szCs w:val="20"/>
                <w:lang w:eastAsia="es-ES" w:bidi="es-ES"/>
              </w:rPr>
              <w:t xml:space="preserve"> y 2025</w:t>
            </w:r>
            <w:r w:rsidR="00033FFE" w:rsidRPr="00595F1F">
              <w:rPr>
                <w:rFonts w:eastAsia="Times New Roman" w:cs="Times New Roman"/>
                <w:color w:val="000000"/>
                <w:sz w:val="14"/>
                <w:szCs w:val="20"/>
                <w:lang w:eastAsia="es-ES" w:bidi="es-ES"/>
              </w:rPr>
              <w:t xml:space="preserve">, en los que se detalle el tipo de los bienes objetos del contrato, el </w:t>
            </w:r>
            <w:r w:rsidRPr="00595F1F">
              <w:rPr>
                <w:rFonts w:eastAsia="Times New Roman" w:cs="Times New Roman"/>
                <w:color w:val="000000"/>
                <w:sz w:val="14"/>
                <w:szCs w:val="20"/>
                <w:lang w:eastAsia="es-ES" w:bidi="es-ES"/>
              </w:rPr>
              <w:t>cual</w:t>
            </w:r>
            <w:r w:rsidR="00033FFE" w:rsidRPr="00595F1F">
              <w:rPr>
                <w:rFonts w:eastAsia="Times New Roman" w:cs="Times New Roman"/>
                <w:color w:val="000000"/>
                <w:sz w:val="14"/>
                <w:szCs w:val="20"/>
                <w:lang w:eastAsia="es-ES" w:bidi="es-ES"/>
              </w:rPr>
              <w:t xml:space="preserve"> deberá de presentarse con la totalidad de las firmas de las partes que intervienen en el acto jurídico.</w:t>
            </w:r>
          </w:p>
          <w:p w14:paraId="323BBF25" w14:textId="77777777" w:rsidR="00226B0E" w:rsidRPr="00595F1F" w:rsidRDefault="00226B0E" w:rsidP="00F0491B">
            <w:pPr>
              <w:spacing w:after="0" w:line="240" w:lineRule="auto"/>
              <w:ind w:left="0"/>
              <w:rPr>
                <w:rFonts w:eastAsia="Times New Roman" w:cs="Times New Roman"/>
                <w:b/>
                <w:bCs/>
                <w:color w:val="000000"/>
                <w:sz w:val="12"/>
                <w:szCs w:val="18"/>
                <w:lang w:eastAsia="es-ES"/>
              </w:rPr>
            </w:pPr>
            <w:r w:rsidRPr="00595F1F">
              <w:rPr>
                <w:rFonts w:eastAsia="Times New Roman" w:cs="Times New Roman"/>
                <w:b/>
                <w:bCs/>
                <w:color w:val="000000"/>
                <w:sz w:val="12"/>
                <w:szCs w:val="18"/>
                <w:lang w:eastAsia="es-ES"/>
              </w:rPr>
              <w:t>LA FALTA DE PRESENTACIÓN DE ESTOS REQUISITOS O NO SER LLENADOS CORRECTAMENTE AFECTA LA SOLVENCIA DE LA PROPOSICIÓN Y MOTIVARÁ SU DESCALIFICACIÓN.</w:t>
            </w:r>
          </w:p>
          <w:p w14:paraId="3920C908" w14:textId="77777777" w:rsidR="00226B0E" w:rsidRPr="00595F1F" w:rsidRDefault="00226B0E" w:rsidP="00F0491B">
            <w:pPr>
              <w:spacing w:after="0" w:line="240" w:lineRule="auto"/>
              <w:ind w:left="0"/>
              <w:rPr>
                <w:rFonts w:eastAsia="Times New Roman" w:cs="Times New Roman"/>
                <w:b/>
                <w:bCs/>
                <w:color w:val="000000"/>
                <w:sz w:val="14"/>
                <w:szCs w:val="20"/>
                <w:lang w:eastAsia="es-ES" w:bidi="es-ES"/>
              </w:rPr>
            </w:pPr>
          </w:p>
        </w:tc>
        <w:tc>
          <w:tcPr>
            <w:tcW w:w="1078" w:type="pct"/>
            <w:tcBorders>
              <w:top w:val="nil"/>
              <w:left w:val="nil"/>
              <w:bottom w:val="single" w:sz="8" w:space="0" w:color="auto"/>
              <w:right w:val="single" w:sz="8" w:space="0" w:color="auto"/>
            </w:tcBorders>
            <w:shd w:val="clear" w:color="auto" w:fill="auto"/>
            <w:vAlign w:val="center"/>
          </w:tcPr>
          <w:p w14:paraId="39CD0289" w14:textId="77777777" w:rsidR="00226B0E" w:rsidRPr="00595F1F" w:rsidRDefault="00226B0E" w:rsidP="00F0491B">
            <w:pPr>
              <w:spacing w:after="0" w:line="240" w:lineRule="auto"/>
              <w:ind w:left="0"/>
              <w:jc w:val="center"/>
              <w:rPr>
                <w:rFonts w:eastAsia="Times New Roman" w:cs="Times New Roman"/>
                <w:color w:val="000000"/>
                <w:sz w:val="14"/>
                <w:szCs w:val="20"/>
                <w:lang w:val="en-US" w:eastAsia="es-ES"/>
              </w:rPr>
            </w:pPr>
            <w:r w:rsidRPr="00595F1F">
              <w:rPr>
                <w:rFonts w:eastAsia="Times New Roman" w:cs="Times New Roman"/>
                <w:color w:val="000000"/>
                <w:sz w:val="14"/>
                <w:szCs w:val="20"/>
                <w:lang w:val="en-US" w:eastAsia="es-ES"/>
              </w:rPr>
              <w:t>SI</w:t>
            </w:r>
          </w:p>
        </w:tc>
        <w:tc>
          <w:tcPr>
            <w:tcW w:w="986" w:type="pct"/>
            <w:tcBorders>
              <w:top w:val="nil"/>
              <w:left w:val="nil"/>
              <w:bottom w:val="single" w:sz="8" w:space="0" w:color="auto"/>
              <w:right w:val="single" w:sz="8" w:space="0" w:color="auto"/>
            </w:tcBorders>
            <w:shd w:val="clear" w:color="auto" w:fill="auto"/>
            <w:vAlign w:val="center"/>
          </w:tcPr>
          <w:p w14:paraId="08E71851" w14:textId="77777777" w:rsidR="00226B0E" w:rsidRPr="00595F1F" w:rsidRDefault="00226B0E" w:rsidP="00F0491B">
            <w:pPr>
              <w:spacing w:after="0" w:line="240" w:lineRule="auto"/>
              <w:ind w:left="0"/>
              <w:jc w:val="center"/>
              <w:rPr>
                <w:rFonts w:eastAsia="Times New Roman" w:cs="Times New Roman"/>
                <w:color w:val="000000"/>
                <w:sz w:val="14"/>
                <w:szCs w:val="20"/>
                <w:lang w:val="en-US" w:eastAsia="es-ES"/>
              </w:rPr>
            </w:pPr>
            <w:r w:rsidRPr="00595F1F">
              <w:rPr>
                <w:rFonts w:eastAsia="Times New Roman" w:cs="Times New Roman"/>
                <w:color w:val="000000"/>
                <w:sz w:val="14"/>
                <w:szCs w:val="20"/>
                <w:lang w:val="en-US" w:eastAsia="es-ES"/>
              </w:rPr>
              <w:t>NO</w:t>
            </w:r>
          </w:p>
        </w:tc>
      </w:tr>
      <w:tr w:rsidR="00226B0E" w:rsidRPr="00595F1F" w14:paraId="49B8DC96"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hideMark/>
          </w:tcPr>
          <w:p w14:paraId="23F5332C" w14:textId="77777777" w:rsidR="00226B0E" w:rsidRPr="00595F1F" w:rsidRDefault="00226B0E" w:rsidP="00F0491B">
            <w:pPr>
              <w:spacing w:after="0" w:line="240" w:lineRule="auto"/>
              <w:ind w:left="0"/>
              <w:rPr>
                <w:rFonts w:eastAsia="Times New Roman" w:cs="Times New Roman"/>
                <w:color w:val="000000"/>
                <w:sz w:val="14"/>
                <w:szCs w:val="20"/>
                <w:lang w:eastAsia="es-ES" w:bidi="es-ES"/>
              </w:rPr>
            </w:pPr>
            <w:r w:rsidRPr="00595F1F">
              <w:rPr>
                <w:rFonts w:eastAsia="Times New Roman" w:cs="Times New Roman"/>
                <w:b/>
                <w:bCs/>
                <w:color w:val="000000"/>
                <w:sz w:val="14"/>
                <w:szCs w:val="20"/>
                <w:lang w:eastAsia="es-ES" w:bidi="es-ES"/>
              </w:rPr>
              <w:t>19.- Propuesta Técnica</w:t>
            </w:r>
            <w:r w:rsidRPr="00595F1F">
              <w:rPr>
                <w:rFonts w:eastAsia="Times New Roman" w:cs="Times New Roman"/>
                <w:color w:val="000000"/>
                <w:sz w:val="14"/>
                <w:szCs w:val="20"/>
                <w:lang w:eastAsia="es-ES" w:bidi="es-ES"/>
              </w:rPr>
              <w:t xml:space="preserve"> del servicio a ofertar conforme a lo establecido en el (Anexo 5) de estas bases, debidamente requisitado y firmado.</w:t>
            </w:r>
          </w:p>
          <w:p w14:paraId="10B8DCBA" w14:textId="77777777" w:rsidR="00226B0E" w:rsidRPr="00595F1F" w:rsidRDefault="00226B0E" w:rsidP="00F0491B">
            <w:pPr>
              <w:spacing w:after="0" w:line="240" w:lineRule="auto"/>
              <w:ind w:left="0"/>
              <w:rPr>
                <w:rFonts w:eastAsia="Times New Roman" w:cs="Times New Roman"/>
                <w:b/>
                <w:bCs/>
                <w:color w:val="000000"/>
                <w:sz w:val="12"/>
                <w:szCs w:val="18"/>
                <w:lang w:eastAsia="es-ES"/>
              </w:rPr>
            </w:pPr>
            <w:r w:rsidRPr="00595F1F">
              <w:rPr>
                <w:rFonts w:eastAsia="Times New Roman" w:cs="Times New Roman"/>
                <w:b/>
                <w:bCs/>
                <w:color w:val="000000"/>
                <w:sz w:val="12"/>
                <w:szCs w:val="18"/>
                <w:lang w:eastAsia="es-ES"/>
              </w:rPr>
              <w:t>LA FALTA DE PRESENTACIÓN DE ESTOS REQUISITOS O NO SER LLENADOS CORRECTAMENTE AFECTA LA SOLVENCIA DE LA PROPOSICIÓN Y MOTIVARÁ SU DESCALIFICACIÓN.</w:t>
            </w:r>
          </w:p>
          <w:p w14:paraId="1EF898D3" w14:textId="77777777" w:rsidR="00226B0E" w:rsidRPr="00595F1F" w:rsidRDefault="00226B0E" w:rsidP="00F0491B">
            <w:pPr>
              <w:spacing w:after="0" w:line="240" w:lineRule="auto"/>
              <w:ind w:left="0"/>
              <w:rPr>
                <w:rFonts w:eastAsia="Times New Roman" w:cs="Times New Roman"/>
                <w:color w:val="000000"/>
                <w:sz w:val="14"/>
                <w:szCs w:val="14"/>
                <w:lang w:val="es-ES" w:eastAsia="es-ES"/>
              </w:rPr>
            </w:pPr>
          </w:p>
        </w:tc>
        <w:tc>
          <w:tcPr>
            <w:tcW w:w="1078" w:type="pct"/>
            <w:tcBorders>
              <w:top w:val="nil"/>
              <w:left w:val="nil"/>
              <w:bottom w:val="single" w:sz="8" w:space="0" w:color="auto"/>
              <w:right w:val="single" w:sz="8" w:space="0" w:color="auto"/>
            </w:tcBorders>
            <w:shd w:val="clear" w:color="auto" w:fill="auto"/>
            <w:vAlign w:val="center"/>
            <w:hideMark/>
          </w:tcPr>
          <w:p w14:paraId="420B948B"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c>
          <w:tcPr>
            <w:tcW w:w="986" w:type="pct"/>
            <w:tcBorders>
              <w:top w:val="nil"/>
              <w:left w:val="nil"/>
              <w:bottom w:val="single" w:sz="8" w:space="0" w:color="auto"/>
              <w:right w:val="single" w:sz="8" w:space="0" w:color="auto"/>
            </w:tcBorders>
            <w:shd w:val="clear" w:color="auto" w:fill="auto"/>
            <w:vAlign w:val="center"/>
            <w:hideMark/>
          </w:tcPr>
          <w:p w14:paraId="514E73AF"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NO</w:t>
            </w:r>
          </w:p>
        </w:tc>
      </w:tr>
      <w:tr w:rsidR="00226B0E" w:rsidRPr="00595F1F" w14:paraId="72C24113" w14:textId="77777777" w:rsidTr="00F0491B">
        <w:trPr>
          <w:trHeight w:val="499"/>
        </w:trPr>
        <w:tc>
          <w:tcPr>
            <w:tcW w:w="2936" w:type="pct"/>
            <w:tcBorders>
              <w:top w:val="nil"/>
              <w:left w:val="single" w:sz="8" w:space="0" w:color="auto"/>
              <w:bottom w:val="single" w:sz="8" w:space="0" w:color="auto"/>
              <w:right w:val="single" w:sz="8" w:space="0" w:color="auto"/>
            </w:tcBorders>
            <w:shd w:val="clear" w:color="auto" w:fill="auto"/>
            <w:vAlign w:val="center"/>
            <w:hideMark/>
          </w:tcPr>
          <w:p w14:paraId="53F3426E" w14:textId="77777777" w:rsidR="00226B0E" w:rsidRPr="00595F1F" w:rsidRDefault="00226B0E" w:rsidP="00F0491B">
            <w:pPr>
              <w:spacing w:after="0" w:line="240" w:lineRule="auto"/>
              <w:ind w:left="0"/>
              <w:rPr>
                <w:rFonts w:eastAsia="Times New Roman" w:cs="Times New Roman"/>
                <w:color w:val="000000"/>
                <w:sz w:val="14"/>
                <w:szCs w:val="20"/>
                <w:lang w:eastAsia="es-ES"/>
              </w:rPr>
            </w:pPr>
            <w:r w:rsidRPr="00595F1F">
              <w:rPr>
                <w:rFonts w:eastAsia="Times New Roman" w:cs="Times New Roman"/>
                <w:b/>
                <w:bCs/>
                <w:color w:val="000000"/>
                <w:sz w:val="14"/>
                <w:szCs w:val="20"/>
                <w:lang w:eastAsia="es-ES"/>
              </w:rPr>
              <w:t>20.-</w:t>
            </w:r>
            <w:r w:rsidRPr="00595F1F">
              <w:rPr>
                <w:rFonts w:eastAsia="Times New Roman" w:cs="Times New Roman"/>
                <w:color w:val="000000"/>
                <w:sz w:val="14"/>
                <w:szCs w:val="20"/>
                <w:lang w:eastAsia="es-ES"/>
              </w:rPr>
              <w:t xml:space="preserve"> Especificaciones del servicio a ofertar, debidamente requisitado y firmado, y en su caso, deberá ir acompañado de fichas que considere necesario para explicar el contenido de lo ofertado.</w:t>
            </w:r>
          </w:p>
          <w:p w14:paraId="36484AEE" w14:textId="77777777" w:rsidR="00226B0E" w:rsidRPr="00595F1F" w:rsidRDefault="00226B0E" w:rsidP="00F0491B">
            <w:pPr>
              <w:spacing w:after="0" w:line="240" w:lineRule="auto"/>
              <w:ind w:left="0"/>
              <w:rPr>
                <w:rFonts w:eastAsia="Times New Roman" w:cs="Times New Roman"/>
                <w:b/>
                <w:bCs/>
                <w:color w:val="000000"/>
                <w:sz w:val="12"/>
                <w:szCs w:val="18"/>
                <w:lang w:eastAsia="es-ES"/>
              </w:rPr>
            </w:pPr>
            <w:r w:rsidRPr="00595F1F">
              <w:rPr>
                <w:rFonts w:eastAsia="Times New Roman" w:cs="Times New Roman"/>
                <w:b/>
                <w:bCs/>
                <w:color w:val="000000"/>
                <w:sz w:val="12"/>
                <w:szCs w:val="18"/>
                <w:lang w:eastAsia="es-ES"/>
              </w:rPr>
              <w:t>LA FALTA DE PRESENTACIÓN DE ESTOS REQUISITOS O NO SER LLENADOS CORRECTAMENTE AFECTA LA SOLVENCIA DE LA PROPOSICIÓN Y MOTIVARÁ SU DESCALIFICACIÓN.</w:t>
            </w:r>
          </w:p>
          <w:p w14:paraId="0E6F658E" w14:textId="77777777" w:rsidR="00226B0E" w:rsidRPr="00595F1F" w:rsidRDefault="00226B0E" w:rsidP="00F0491B">
            <w:pPr>
              <w:spacing w:after="0" w:line="240" w:lineRule="auto"/>
              <w:ind w:left="0"/>
              <w:rPr>
                <w:rFonts w:eastAsia="Times New Roman" w:cs="Times New Roman"/>
                <w:color w:val="000000"/>
                <w:sz w:val="14"/>
                <w:szCs w:val="14"/>
                <w:lang w:val="es-ES" w:eastAsia="es-ES"/>
              </w:rPr>
            </w:pPr>
          </w:p>
        </w:tc>
        <w:tc>
          <w:tcPr>
            <w:tcW w:w="1078" w:type="pct"/>
            <w:tcBorders>
              <w:top w:val="nil"/>
              <w:left w:val="nil"/>
              <w:bottom w:val="single" w:sz="8" w:space="0" w:color="auto"/>
              <w:right w:val="single" w:sz="8" w:space="0" w:color="auto"/>
            </w:tcBorders>
            <w:shd w:val="clear" w:color="auto" w:fill="auto"/>
            <w:vAlign w:val="center"/>
            <w:hideMark/>
          </w:tcPr>
          <w:p w14:paraId="6297AAF0"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SI</w:t>
            </w:r>
          </w:p>
        </w:tc>
        <w:tc>
          <w:tcPr>
            <w:tcW w:w="986" w:type="pct"/>
            <w:tcBorders>
              <w:top w:val="nil"/>
              <w:left w:val="nil"/>
              <w:bottom w:val="single" w:sz="8" w:space="0" w:color="auto"/>
              <w:right w:val="single" w:sz="8" w:space="0" w:color="auto"/>
            </w:tcBorders>
            <w:shd w:val="clear" w:color="auto" w:fill="auto"/>
            <w:vAlign w:val="center"/>
            <w:hideMark/>
          </w:tcPr>
          <w:p w14:paraId="6F85956C"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20"/>
                <w:lang w:val="en-US" w:eastAsia="es-ES"/>
              </w:rPr>
              <w:t>NO</w:t>
            </w:r>
          </w:p>
        </w:tc>
      </w:tr>
    </w:tbl>
    <w:p w14:paraId="01D47BD8" w14:textId="77777777" w:rsidR="00226B0E" w:rsidRPr="00595F1F" w:rsidRDefault="00226B0E" w:rsidP="00226B0E">
      <w:pPr>
        <w:ind w:left="0"/>
        <w:rPr>
          <w:rFonts w:cstheme="minorHAnsi"/>
          <w:szCs w:val="20"/>
        </w:rPr>
      </w:pPr>
    </w:p>
    <w:tbl>
      <w:tblPr>
        <w:tblW w:w="5000" w:type="pct"/>
        <w:tblLayout w:type="fixed"/>
        <w:tblCellMar>
          <w:left w:w="70" w:type="dxa"/>
          <w:right w:w="70" w:type="dxa"/>
        </w:tblCellMar>
        <w:tblLook w:val="04A0" w:firstRow="1" w:lastRow="0" w:firstColumn="1" w:lastColumn="0" w:noHBand="0" w:noVBand="1"/>
      </w:tblPr>
      <w:tblGrid>
        <w:gridCol w:w="5234"/>
        <w:gridCol w:w="1864"/>
        <w:gridCol w:w="1720"/>
      </w:tblGrid>
      <w:tr w:rsidR="00226B0E" w:rsidRPr="00595F1F" w14:paraId="234C8731" w14:textId="77777777" w:rsidTr="00F0491B">
        <w:trPr>
          <w:trHeight w:val="240"/>
        </w:trPr>
        <w:tc>
          <w:tcPr>
            <w:tcW w:w="2968" w:type="pct"/>
            <w:tcBorders>
              <w:top w:val="single" w:sz="8" w:space="0" w:color="auto"/>
              <w:left w:val="single" w:sz="8" w:space="0" w:color="auto"/>
              <w:bottom w:val="single" w:sz="8" w:space="0" w:color="auto"/>
              <w:right w:val="single" w:sz="8" w:space="0" w:color="auto"/>
            </w:tcBorders>
            <w:shd w:val="clear" w:color="000000" w:fill="BFBFBF"/>
            <w:vAlign w:val="center"/>
            <w:hideMark/>
          </w:tcPr>
          <w:p w14:paraId="4F9FCDC2" w14:textId="77777777" w:rsidR="00226B0E" w:rsidRPr="00595F1F" w:rsidRDefault="00226B0E" w:rsidP="00F0491B">
            <w:pPr>
              <w:spacing w:after="0" w:line="240" w:lineRule="auto"/>
              <w:ind w:left="0"/>
              <w:jc w:val="center"/>
              <w:rPr>
                <w:rFonts w:eastAsia="Times New Roman" w:cs="Times New Roman"/>
                <w:b/>
                <w:bCs/>
                <w:color w:val="000000"/>
                <w:sz w:val="14"/>
                <w:szCs w:val="14"/>
                <w:lang w:val="es-ES" w:eastAsia="es-ES"/>
              </w:rPr>
            </w:pPr>
            <w:r w:rsidRPr="00595F1F">
              <w:rPr>
                <w:rFonts w:eastAsia="Times New Roman" w:cs="Times New Roman"/>
                <w:b/>
                <w:bCs/>
                <w:color w:val="000000"/>
                <w:sz w:val="14"/>
                <w:szCs w:val="14"/>
                <w:lang w:eastAsia="es-ES"/>
              </w:rPr>
              <w:t>DOCUMENTOS SOLICITADOS</w:t>
            </w:r>
          </w:p>
        </w:tc>
        <w:tc>
          <w:tcPr>
            <w:tcW w:w="2032" w:type="pct"/>
            <w:gridSpan w:val="2"/>
            <w:tcBorders>
              <w:top w:val="single" w:sz="8" w:space="0" w:color="auto"/>
              <w:left w:val="nil"/>
              <w:bottom w:val="single" w:sz="8" w:space="0" w:color="auto"/>
              <w:right w:val="single" w:sz="8" w:space="0" w:color="000000"/>
            </w:tcBorders>
            <w:shd w:val="clear" w:color="000000" w:fill="BFBFBF"/>
            <w:noWrap/>
            <w:vAlign w:val="center"/>
            <w:hideMark/>
          </w:tcPr>
          <w:p w14:paraId="40A55F79" w14:textId="77777777" w:rsidR="00226B0E" w:rsidRPr="00595F1F" w:rsidRDefault="00226B0E" w:rsidP="00F0491B">
            <w:pPr>
              <w:spacing w:after="0" w:line="240" w:lineRule="auto"/>
              <w:ind w:left="0"/>
              <w:jc w:val="center"/>
              <w:rPr>
                <w:rFonts w:eastAsia="Times New Roman" w:cs="Times New Roman"/>
                <w:b/>
                <w:bCs/>
                <w:color w:val="000000"/>
                <w:sz w:val="14"/>
                <w:szCs w:val="14"/>
                <w:lang w:val="es-ES" w:eastAsia="es-ES"/>
              </w:rPr>
            </w:pPr>
            <w:r w:rsidRPr="00595F1F">
              <w:rPr>
                <w:rFonts w:eastAsia="Times New Roman" w:cs="Times New Roman"/>
                <w:b/>
                <w:bCs/>
                <w:color w:val="000000"/>
                <w:sz w:val="14"/>
                <w:szCs w:val="14"/>
                <w:lang w:val="en-US" w:eastAsia="es-ES"/>
              </w:rPr>
              <w:t>FORMA DE PRESENTACIÓN</w:t>
            </w:r>
          </w:p>
        </w:tc>
      </w:tr>
      <w:tr w:rsidR="00226B0E" w:rsidRPr="00595F1F" w14:paraId="7EAA2092" w14:textId="77777777" w:rsidTr="00F0491B">
        <w:trPr>
          <w:trHeight w:val="375"/>
        </w:trPr>
        <w:tc>
          <w:tcPr>
            <w:tcW w:w="2968" w:type="pct"/>
            <w:tcBorders>
              <w:top w:val="nil"/>
              <w:left w:val="single" w:sz="8" w:space="0" w:color="auto"/>
              <w:bottom w:val="single" w:sz="8" w:space="0" w:color="auto"/>
              <w:right w:val="single" w:sz="8" w:space="0" w:color="auto"/>
            </w:tcBorders>
            <w:shd w:val="clear" w:color="000000" w:fill="F2F2F2"/>
            <w:vAlign w:val="center"/>
            <w:hideMark/>
          </w:tcPr>
          <w:p w14:paraId="49EB1B4C" w14:textId="77777777" w:rsidR="00226B0E" w:rsidRPr="00595F1F" w:rsidRDefault="00226B0E" w:rsidP="00F0491B">
            <w:pPr>
              <w:spacing w:after="0" w:line="240" w:lineRule="auto"/>
              <w:ind w:left="0"/>
              <w:rPr>
                <w:rFonts w:eastAsia="Times New Roman" w:cs="Times New Roman"/>
                <w:b/>
                <w:bCs/>
                <w:color w:val="000000"/>
                <w:sz w:val="14"/>
                <w:szCs w:val="14"/>
                <w:lang w:val="es-ES" w:eastAsia="es-ES"/>
              </w:rPr>
            </w:pPr>
            <w:r w:rsidRPr="00595F1F">
              <w:rPr>
                <w:rFonts w:eastAsia="Times New Roman" w:cs="Times New Roman"/>
                <w:b/>
                <w:bCs/>
                <w:color w:val="000000"/>
                <w:sz w:val="14"/>
                <w:szCs w:val="14"/>
                <w:lang w:eastAsia="es-ES"/>
              </w:rPr>
              <w:t>PROPUESTA ECONÓMICA</w:t>
            </w:r>
          </w:p>
        </w:tc>
        <w:tc>
          <w:tcPr>
            <w:tcW w:w="1057" w:type="pct"/>
            <w:tcBorders>
              <w:top w:val="nil"/>
              <w:left w:val="nil"/>
              <w:bottom w:val="single" w:sz="8" w:space="0" w:color="auto"/>
              <w:right w:val="single" w:sz="8" w:space="0" w:color="auto"/>
            </w:tcBorders>
            <w:shd w:val="clear" w:color="000000" w:fill="F2F2F2"/>
            <w:noWrap/>
            <w:vAlign w:val="center"/>
            <w:hideMark/>
          </w:tcPr>
          <w:p w14:paraId="5B830ACC" w14:textId="77777777" w:rsidR="00226B0E" w:rsidRPr="00595F1F" w:rsidRDefault="00226B0E" w:rsidP="00F0491B">
            <w:pPr>
              <w:spacing w:after="0" w:line="240" w:lineRule="auto"/>
              <w:ind w:left="0"/>
              <w:jc w:val="center"/>
              <w:rPr>
                <w:rFonts w:eastAsia="Times New Roman" w:cs="Times New Roman"/>
                <w:b/>
                <w:bCs/>
                <w:color w:val="000000"/>
                <w:sz w:val="14"/>
                <w:szCs w:val="14"/>
                <w:lang w:val="es-ES" w:eastAsia="es-ES"/>
              </w:rPr>
            </w:pPr>
            <w:r w:rsidRPr="00595F1F">
              <w:rPr>
                <w:rFonts w:eastAsia="Times New Roman" w:cs="Times New Roman"/>
                <w:b/>
                <w:bCs/>
                <w:color w:val="000000"/>
                <w:sz w:val="14"/>
                <w:szCs w:val="14"/>
                <w:lang w:val="en-US" w:eastAsia="es-ES"/>
              </w:rPr>
              <w:t>ORIGINAL O COPIA CERTIFICADA</w:t>
            </w:r>
          </w:p>
        </w:tc>
        <w:tc>
          <w:tcPr>
            <w:tcW w:w="975" w:type="pct"/>
            <w:tcBorders>
              <w:top w:val="nil"/>
              <w:left w:val="nil"/>
              <w:bottom w:val="single" w:sz="8" w:space="0" w:color="auto"/>
              <w:right w:val="single" w:sz="8" w:space="0" w:color="auto"/>
            </w:tcBorders>
            <w:shd w:val="clear" w:color="000000" w:fill="F2F2F2"/>
            <w:noWrap/>
            <w:vAlign w:val="center"/>
            <w:hideMark/>
          </w:tcPr>
          <w:p w14:paraId="4D422C4B" w14:textId="77777777" w:rsidR="00226B0E" w:rsidRPr="00595F1F" w:rsidRDefault="00226B0E" w:rsidP="00F0491B">
            <w:pPr>
              <w:spacing w:after="0" w:line="240" w:lineRule="auto"/>
              <w:ind w:left="0"/>
              <w:jc w:val="center"/>
              <w:rPr>
                <w:rFonts w:eastAsia="Times New Roman" w:cs="Times New Roman"/>
                <w:b/>
                <w:bCs/>
                <w:color w:val="000000"/>
                <w:sz w:val="14"/>
                <w:szCs w:val="14"/>
                <w:lang w:val="es-ES" w:eastAsia="es-ES"/>
              </w:rPr>
            </w:pPr>
            <w:r w:rsidRPr="00595F1F">
              <w:rPr>
                <w:rFonts w:eastAsia="Times New Roman" w:cs="Times New Roman"/>
                <w:b/>
                <w:bCs/>
                <w:color w:val="000000"/>
                <w:sz w:val="14"/>
                <w:szCs w:val="14"/>
                <w:lang w:val="en-US" w:eastAsia="es-ES"/>
              </w:rPr>
              <w:t>COPIA SIMPLE</w:t>
            </w:r>
          </w:p>
        </w:tc>
      </w:tr>
      <w:tr w:rsidR="00226B0E" w:rsidRPr="00595F1F" w14:paraId="44378FEF" w14:textId="77777777" w:rsidTr="00F0491B">
        <w:trPr>
          <w:trHeight w:val="434"/>
        </w:trPr>
        <w:tc>
          <w:tcPr>
            <w:tcW w:w="2968" w:type="pct"/>
            <w:tcBorders>
              <w:top w:val="nil"/>
              <w:left w:val="single" w:sz="8" w:space="0" w:color="auto"/>
              <w:bottom w:val="single" w:sz="8" w:space="0" w:color="auto"/>
              <w:right w:val="single" w:sz="8" w:space="0" w:color="auto"/>
            </w:tcBorders>
            <w:shd w:val="clear" w:color="auto" w:fill="auto"/>
            <w:vAlign w:val="center"/>
            <w:hideMark/>
          </w:tcPr>
          <w:p w14:paraId="5FB06D62" w14:textId="77777777" w:rsidR="00226B0E" w:rsidRPr="00595F1F" w:rsidRDefault="00226B0E" w:rsidP="00F0491B">
            <w:pPr>
              <w:spacing w:after="0" w:line="240" w:lineRule="auto"/>
              <w:ind w:left="0"/>
              <w:rPr>
                <w:rFonts w:eastAsia="Times New Roman" w:cs="Times New Roman"/>
                <w:color w:val="000000"/>
                <w:sz w:val="14"/>
                <w:szCs w:val="14"/>
                <w:lang w:eastAsia="es-ES"/>
              </w:rPr>
            </w:pPr>
            <w:r w:rsidRPr="00595F1F">
              <w:rPr>
                <w:rFonts w:eastAsia="Times New Roman" w:cs="Times New Roman"/>
                <w:b/>
                <w:bCs/>
                <w:color w:val="000000"/>
                <w:sz w:val="14"/>
                <w:szCs w:val="14"/>
                <w:lang w:eastAsia="es-ES"/>
              </w:rPr>
              <w:t xml:space="preserve">1,- </w:t>
            </w:r>
            <w:r w:rsidRPr="00595F1F">
              <w:rPr>
                <w:rFonts w:eastAsia="Times New Roman" w:cs="Times New Roman"/>
                <w:color w:val="000000"/>
                <w:sz w:val="14"/>
                <w:szCs w:val="14"/>
                <w:lang w:eastAsia="es-ES"/>
              </w:rPr>
              <w:t>Propuesta Económica (Anexo 6), debidamente llenado y firmado por la persona que tiene facultades para ello.</w:t>
            </w:r>
          </w:p>
          <w:p w14:paraId="0E613B9F" w14:textId="77777777" w:rsidR="00226B0E" w:rsidRPr="00595F1F" w:rsidRDefault="00226B0E" w:rsidP="00F0491B">
            <w:pPr>
              <w:spacing w:after="0" w:line="240" w:lineRule="auto"/>
              <w:ind w:left="0"/>
              <w:rPr>
                <w:rFonts w:eastAsia="Times New Roman" w:cs="Times New Roman"/>
                <w:b/>
                <w:bCs/>
                <w:color w:val="000000"/>
                <w:sz w:val="12"/>
                <w:szCs w:val="18"/>
                <w:lang w:eastAsia="es-ES"/>
              </w:rPr>
            </w:pPr>
            <w:r w:rsidRPr="00595F1F">
              <w:rPr>
                <w:rFonts w:eastAsia="Times New Roman" w:cs="Times New Roman"/>
                <w:b/>
                <w:bCs/>
                <w:color w:val="000000"/>
                <w:sz w:val="12"/>
                <w:szCs w:val="18"/>
                <w:lang w:eastAsia="es-ES"/>
              </w:rPr>
              <w:t>LA FALTA DE PRESENTACIÓN DE ESTOS REQUISITOS O NO SER LLENADOS CORRECTAMENTE AFECTA LA SOLVENCIA DE LA PROPOSICIÓN Y MOTIVARÁ SU DESCALIFICACIÓN.</w:t>
            </w:r>
          </w:p>
          <w:p w14:paraId="4338EF45" w14:textId="77777777" w:rsidR="00226B0E" w:rsidRPr="00595F1F" w:rsidRDefault="00226B0E" w:rsidP="00F0491B">
            <w:pPr>
              <w:spacing w:after="0" w:line="240" w:lineRule="auto"/>
              <w:ind w:left="0"/>
              <w:rPr>
                <w:rFonts w:eastAsia="Times New Roman" w:cs="Times New Roman"/>
                <w:b/>
                <w:bCs/>
                <w:color w:val="000000"/>
                <w:sz w:val="14"/>
                <w:szCs w:val="14"/>
                <w:lang w:val="es-ES" w:eastAsia="es-ES"/>
              </w:rPr>
            </w:pPr>
          </w:p>
        </w:tc>
        <w:tc>
          <w:tcPr>
            <w:tcW w:w="1057" w:type="pct"/>
            <w:tcBorders>
              <w:top w:val="nil"/>
              <w:left w:val="nil"/>
              <w:bottom w:val="single" w:sz="8" w:space="0" w:color="auto"/>
              <w:right w:val="single" w:sz="8" w:space="0" w:color="auto"/>
            </w:tcBorders>
            <w:shd w:val="clear" w:color="auto" w:fill="auto"/>
            <w:vAlign w:val="center"/>
            <w:hideMark/>
          </w:tcPr>
          <w:p w14:paraId="7A3FFFDB"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14"/>
                <w:lang w:val="en-US" w:eastAsia="es-ES"/>
              </w:rPr>
              <w:t>Si</w:t>
            </w:r>
          </w:p>
        </w:tc>
        <w:tc>
          <w:tcPr>
            <w:tcW w:w="975" w:type="pct"/>
            <w:tcBorders>
              <w:top w:val="nil"/>
              <w:left w:val="nil"/>
              <w:bottom w:val="single" w:sz="8" w:space="0" w:color="auto"/>
              <w:right w:val="single" w:sz="8" w:space="0" w:color="auto"/>
            </w:tcBorders>
            <w:shd w:val="clear" w:color="auto" w:fill="auto"/>
            <w:vAlign w:val="center"/>
            <w:hideMark/>
          </w:tcPr>
          <w:p w14:paraId="044773F1" w14:textId="77777777" w:rsidR="00226B0E" w:rsidRPr="00595F1F" w:rsidRDefault="00226B0E" w:rsidP="00F0491B">
            <w:pPr>
              <w:spacing w:after="0" w:line="240" w:lineRule="auto"/>
              <w:ind w:left="0"/>
              <w:jc w:val="center"/>
              <w:rPr>
                <w:rFonts w:eastAsia="Times New Roman" w:cs="Times New Roman"/>
                <w:color w:val="000000"/>
                <w:sz w:val="14"/>
                <w:szCs w:val="14"/>
                <w:lang w:val="es-ES" w:eastAsia="es-ES"/>
              </w:rPr>
            </w:pPr>
            <w:r w:rsidRPr="00595F1F">
              <w:rPr>
                <w:rFonts w:eastAsia="Times New Roman" w:cs="Times New Roman"/>
                <w:color w:val="000000"/>
                <w:sz w:val="14"/>
                <w:szCs w:val="14"/>
                <w:lang w:val="en-US" w:eastAsia="es-ES"/>
              </w:rPr>
              <w:t>No</w:t>
            </w:r>
          </w:p>
        </w:tc>
      </w:tr>
    </w:tbl>
    <w:p w14:paraId="79E57B74" w14:textId="46B000C8" w:rsidR="007373C0" w:rsidRPr="00595F1F" w:rsidRDefault="00226B0E" w:rsidP="00226B0E">
      <w:pPr>
        <w:ind w:left="0"/>
        <w:rPr>
          <w:rFonts w:cstheme="minorHAnsi"/>
          <w:b/>
          <w:bCs/>
          <w:sz w:val="16"/>
          <w:szCs w:val="16"/>
        </w:rPr>
      </w:pPr>
      <w:r w:rsidRPr="00595F1F">
        <w:rPr>
          <w:rFonts w:cstheme="minorHAnsi"/>
          <w:b/>
          <w:bCs/>
          <w:sz w:val="16"/>
          <w:szCs w:val="16"/>
        </w:rPr>
        <w:t>Es responsabilidad del licitante que las copias simples sean legibles y cuenten con la información total de los documentos originales.</w:t>
      </w:r>
    </w:p>
    <w:p w14:paraId="08615CA9" w14:textId="68CE9518" w:rsidR="00F13057" w:rsidRPr="00595F1F" w:rsidRDefault="00F13057" w:rsidP="007373C0">
      <w:pPr>
        <w:pStyle w:val="01Titulobases"/>
        <w:numPr>
          <w:ilvl w:val="0"/>
          <w:numId w:val="31"/>
        </w:numPr>
        <w:rPr>
          <w:u w:val="single"/>
        </w:rPr>
      </w:pPr>
      <w:r w:rsidRPr="00595F1F">
        <w:rPr>
          <w:u w:val="single"/>
        </w:rPr>
        <w:t>INCONFORMIDADES Y RECURSOS.</w:t>
      </w:r>
    </w:p>
    <w:p w14:paraId="1A2C6DB4" w14:textId="0CCF3B31" w:rsidR="00F13057" w:rsidRPr="00595F1F" w:rsidRDefault="00F13057" w:rsidP="00D07008">
      <w:pPr>
        <w:ind w:left="0"/>
        <w:contextualSpacing/>
        <w:rPr>
          <w:rFonts w:cstheme="minorHAnsi"/>
          <w:sz w:val="18"/>
          <w:szCs w:val="18"/>
        </w:rPr>
      </w:pPr>
      <w:r w:rsidRPr="00595F1F">
        <w:rPr>
          <w:rFonts w:cstheme="minorHAnsi"/>
          <w:sz w:val="18"/>
          <w:szCs w:val="18"/>
        </w:rPr>
        <w:t>Las inconformidades y recursos que en su caso hagan valer los participantes en la presente licitación, deberán apegarse a los términos de</w:t>
      </w:r>
      <w:r w:rsidR="0020072C" w:rsidRPr="00595F1F">
        <w:rPr>
          <w:rFonts w:cstheme="minorHAnsi"/>
          <w:sz w:val="18"/>
          <w:szCs w:val="18"/>
        </w:rPr>
        <w:t xml:space="preserve"> los artículos 113, 114 y 115 de</w:t>
      </w:r>
      <w:r w:rsidRPr="00595F1F">
        <w:rPr>
          <w:rFonts w:cstheme="minorHAnsi"/>
          <w:sz w:val="18"/>
          <w:szCs w:val="18"/>
        </w:rPr>
        <w:t xml:space="preserve"> la Ley de Adquisiciones, Arrendamientos, Contratación de Servicios del Estado de Chihuahua y</w:t>
      </w:r>
      <w:r w:rsidR="0020072C" w:rsidRPr="00595F1F">
        <w:rPr>
          <w:rFonts w:cstheme="minorHAnsi"/>
          <w:sz w:val="18"/>
          <w:szCs w:val="18"/>
        </w:rPr>
        <w:t xml:space="preserve"> las que resulten aplicables</w:t>
      </w:r>
      <w:r w:rsidRPr="00595F1F">
        <w:rPr>
          <w:rFonts w:cstheme="minorHAnsi"/>
          <w:sz w:val="18"/>
          <w:szCs w:val="18"/>
        </w:rPr>
        <w:t xml:space="preserve"> del Reglamento de la Ley de Adquisiciones, Arrendamientos y contratación de Servicios del Estado de Chihuahua</w:t>
      </w:r>
      <w:r w:rsidR="0020072C" w:rsidRPr="00595F1F">
        <w:rPr>
          <w:rFonts w:cstheme="minorHAnsi"/>
          <w:sz w:val="18"/>
          <w:szCs w:val="18"/>
        </w:rPr>
        <w:t xml:space="preserve"> y serán competencia del Órgano Interno de Control.</w:t>
      </w:r>
    </w:p>
    <w:p w14:paraId="35794F9C" w14:textId="77777777" w:rsidR="00F13057" w:rsidRPr="00595F1F" w:rsidRDefault="00F13057" w:rsidP="00F13057">
      <w:pPr>
        <w:ind w:left="720"/>
        <w:contextualSpacing/>
        <w:rPr>
          <w:rFonts w:cstheme="minorHAnsi"/>
          <w:sz w:val="18"/>
          <w:szCs w:val="18"/>
        </w:rPr>
      </w:pPr>
    </w:p>
    <w:p w14:paraId="510513F7" w14:textId="73BDF804" w:rsidR="00F13057" w:rsidRPr="00595F1F" w:rsidRDefault="00F13057" w:rsidP="007373C0">
      <w:pPr>
        <w:ind w:left="0"/>
        <w:contextualSpacing/>
        <w:rPr>
          <w:sz w:val="18"/>
          <w:szCs w:val="18"/>
        </w:rPr>
      </w:pPr>
      <w:r w:rsidRPr="00595F1F">
        <w:rPr>
          <w:sz w:val="18"/>
          <w:szCs w:val="18"/>
        </w:rPr>
        <w:t xml:space="preserve">Así mismo, se indica que para los efectos de inconformidades se señala el domicilio ubicado en la calle </w:t>
      </w:r>
      <w:r w:rsidRPr="00595F1F">
        <w:rPr>
          <w:b/>
          <w:bCs/>
          <w:sz w:val="18"/>
          <w:szCs w:val="18"/>
        </w:rPr>
        <w:t>Gómez Farías número 212</w:t>
      </w:r>
      <w:r w:rsidRPr="00595F1F">
        <w:rPr>
          <w:sz w:val="18"/>
          <w:szCs w:val="18"/>
        </w:rPr>
        <w:t xml:space="preserve"> de la Colonia Centro de esta Ciudad, lugar donde tiene físicamente establecido el Órgano Interno de Control, </w:t>
      </w:r>
      <w:bookmarkStart w:id="19" w:name="_Hlk130471258"/>
      <w:r w:rsidRPr="00595F1F">
        <w:rPr>
          <w:sz w:val="18"/>
          <w:szCs w:val="18"/>
        </w:rPr>
        <w:t xml:space="preserve">así como en la dirección electrónica </w:t>
      </w:r>
      <w:hyperlink r:id="rId16">
        <w:r w:rsidRPr="00595F1F">
          <w:rPr>
            <w:color w:val="0563C1" w:themeColor="hyperlink"/>
            <w:sz w:val="18"/>
            <w:szCs w:val="18"/>
            <w:u w:val="single"/>
          </w:rPr>
          <w:t>https://contrataciones.chihuahua.gob.mx</w:t>
        </w:r>
      </w:hyperlink>
      <w:r w:rsidRPr="00595F1F">
        <w:rPr>
          <w:sz w:val="18"/>
          <w:szCs w:val="18"/>
        </w:rPr>
        <w:t>.</w:t>
      </w:r>
      <w:bookmarkEnd w:id="19"/>
    </w:p>
    <w:p w14:paraId="4ADBC34C" w14:textId="7A60F800" w:rsidR="00F13057" w:rsidRPr="00D601E9" w:rsidRDefault="00F13057" w:rsidP="007373C0">
      <w:pPr>
        <w:pStyle w:val="01Titulobases"/>
        <w:numPr>
          <w:ilvl w:val="0"/>
          <w:numId w:val="31"/>
        </w:numPr>
        <w:rPr>
          <w:szCs w:val="20"/>
          <w:u w:val="single"/>
        </w:rPr>
      </w:pPr>
      <w:r w:rsidRPr="00D601E9">
        <w:rPr>
          <w:szCs w:val="20"/>
          <w:u w:val="single"/>
        </w:rPr>
        <w:t>GENERALIDADES.</w:t>
      </w:r>
    </w:p>
    <w:p w14:paraId="6BE008E8" w14:textId="77777777" w:rsidR="00F13057" w:rsidRPr="00D601E9" w:rsidRDefault="00F13057" w:rsidP="00D07008">
      <w:pPr>
        <w:ind w:left="0"/>
        <w:rPr>
          <w:rFonts w:cstheme="minorHAnsi"/>
          <w:sz w:val="18"/>
          <w:szCs w:val="18"/>
        </w:rPr>
      </w:pPr>
      <w:r w:rsidRPr="00D601E9">
        <w:rPr>
          <w:rFonts w:cstheme="minorHAnsi"/>
          <w:sz w:val="18"/>
          <w:szCs w:val="18"/>
        </w:rPr>
        <w:t>Lo no previsto en la Convocatoria o en las Bases correspondientes a la presente licitación, será resuelto por el Comité de Adquisiciones del Instituto de Planeación Integral del Municipio de Chihuahua de conformidad con la Ley de la materia.</w:t>
      </w:r>
    </w:p>
    <w:p w14:paraId="0CC2A55E" w14:textId="6DE6CEBF" w:rsidR="00F13057" w:rsidRPr="00D601E9" w:rsidRDefault="00F13057" w:rsidP="00D07008">
      <w:pPr>
        <w:ind w:left="0"/>
        <w:rPr>
          <w:rFonts w:cstheme="minorHAnsi"/>
          <w:sz w:val="18"/>
          <w:szCs w:val="18"/>
        </w:rPr>
      </w:pPr>
      <w:r w:rsidRPr="00D601E9">
        <w:rPr>
          <w:rFonts w:cstheme="minorHAnsi"/>
          <w:sz w:val="18"/>
          <w:szCs w:val="18"/>
        </w:rPr>
        <w:t>Así mismo,</w:t>
      </w:r>
      <w:r w:rsidR="0020072C" w:rsidRPr="00D601E9">
        <w:rPr>
          <w:rFonts w:cstheme="minorHAnsi"/>
          <w:sz w:val="18"/>
          <w:szCs w:val="18"/>
        </w:rPr>
        <w:t xml:space="preserve"> se indica que</w:t>
      </w:r>
      <w:r w:rsidRPr="00D601E9">
        <w:rPr>
          <w:rFonts w:cstheme="minorHAnsi"/>
          <w:sz w:val="18"/>
          <w:szCs w:val="18"/>
        </w:rPr>
        <w:t xml:space="preserve"> todos los actos derivados de la presente licitación se publicarán en el portal de Internet oficial del Instituto de Planeación Integral del Municipio de Chihuahua, implanchihuahua.org una vez concluidas las actas.</w:t>
      </w:r>
    </w:p>
    <w:p w14:paraId="000E6A06" w14:textId="78236BAE" w:rsidR="00782EC5" w:rsidRDefault="00782EC5" w:rsidP="00D601E9">
      <w:pPr>
        <w:ind w:left="0"/>
        <w:rPr>
          <w:b/>
          <w:bCs/>
          <w:sz w:val="18"/>
          <w:szCs w:val="18"/>
        </w:rPr>
      </w:pPr>
      <w:r w:rsidRPr="00D601E9">
        <w:rPr>
          <w:sz w:val="18"/>
          <w:szCs w:val="18"/>
        </w:rPr>
        <w:t xml:space="preserve">Estas </w:t>
      </w:r>
      <w:r w:rsidRPr="00BE573F">
        <w:rPr>
          <w:sz w:val="18"/>
          <w:szCs w:val="18"/>
        </w:rPr>
        <w:t>bases son emitidas por el Comité de Adquisiciones</w:t>
      </w:r>
      <w:r w:rsidR="00991935" w:rsidRPr="00BE573F">
        <w:rPr>
          <w:sz w:val="18"/>
          <w:szCs w:val="18"/>
        </w:rPr>
        <w:t>, Arrendamientos y Servicios</w:t>
      </w:r>
      <w:r w:rsidRPr="00BE573F">
        <w:rPr>
          <w:sz w:val="18"/>
          <w:szCs w:val="18"/>
        </w:rPr>
        <w:t xml:space="preserve"> del Instituto de Planeación Integral del Municipio de Chihuahua, de conformidad con la Ley de Adquisiciones, Arrendamientos, Contratación de Servicios del Estado de Chihuahua, </w:t>
      </w:r>
      <w:r w:rsidRPr="00BE573F">
        <w:rPr>
          <w:b/>
          <w:bCs/>
          <w:sz w:val="18"/>
          <w:szCs w:val="18"/>
        </w:rPr>
        <w:t xml:space="preserve">a los </w:t>
      </w:r>
      <w:r w:rsidR="000723C5" w:rsidRPr="00BE573F">
        <w:rPr>
          <w:b/>
          <w:bCs/>
          <w:sz w:val="18"/>
          <w:szCs w:val="18"/>
        </w:rPr>
        <w:t>01</w:t>
      </w:r>
      <w:r w:rsidRPr="00BE573F">
        <w:rPr>
          <w:b/>
          <w:bCs/>
          <w:sz w:val="18"/>
          <w:szCs w:val="18"/>
        </w:rPr>
        <w:t xml:space="preserve"> días del mes de </w:t>
      </w:r>
      <w:r w:rsidR="000723C5" w:rsidRPr="00BE573F">
        <w:rPr>
          <w:b/>
          <w:bCs/>
          <w:sz w:val="18"/>
          <w:szCs w:val="18"/>
        </w:rPr>
        <w:t>juli</w:t>
      </w:r>
      <w:r w:rsidR="00FB4816" w:rsidRPr="00BE573F">
        <w:rPr>
          <w:b/>
          <w:bCs/>
          <w:sz w:val="18"/>
          <w:szCs w:val="18"/>
        </w:rPr>
        <w:t>o</w:t>
      </w:r>
      <w:r w:rsidRPr="00BE573F">
        <w:rPr>
          <w:b/>
          <w:bCs/>
          <w:sz w:val="18"/>
          <w:szCs w:val="18"/>
        </w:rPr>
        <w:t xml:space="preserve"> del año 202</w:t>
      </w:r>
      <w:r w:rsidR="00921461" w:rsidRPr="00BE573F">
        <w:rPr>
          <w:b/>
          <w:bCs/>
          <w:sz w:val="18"/>
          <w:szCs w:val="18"/>
        </w:rPr>
        <w:t>5</w:t>
      </w:r>
      <w:r w:rsidR="00D601E9" w:rsidRPr="00BE573F">
        <w:rPr>
          <w:b/>
          <w:bCs/>
          <w:sz w:val="18"/>
          <w:szCs w:val="18"/>
        </w:rPr>
        <w:t>.</w:t>
      </w:r>
    </w:p>
    <w:p w14:paraId="279966DE" w14:textId="77777777" w:rsidR="00D601E9" w:rsidRPr="00D601E9" w:rsidRDefault="00D601E9" w:rsidP="00D601E9">
      <w:pPr>
        <w:spacing w:after="0" w:line="240" w:lineRule="auto"/>
        <w:jc w:val="center"/>
        <w:rPr>
          <w:b/>
          <w:bCs/>
          <w:sz w:val="18"/>
          <w:szCs w:val="20"/>
        </w:rPr>
      </w:pPr>
      <w:bookmarkStart w:id="20" w:name="_Hlk194652335"/>
      <w:r w:rsidRPr="00D601E9">
        <w:rPr>
          <w:b/>
          <w:bCs/>
          <w:sz w:val="18"/>
          <w:szCs w:val="20"/>
        </w:rPr>
        <w:t xml:space="preserve">C.P. JOSÉ UBALDO MUÑOZ ARREDONDO. </w:t>
      </w:r>
    </w:p>
    <w:p w14:paraId="06AE0FD3" w14:textId="430C0A52" w:rsidR="00EB5D24" w:rsidRPr="00D601E9" w:rsidRDefault="00D601E9" w:rsidP="00D601E9">
      <w:pPr>
        <w:spacing w:after="0" w:line="240" w:lineRule="auto"/>
        <w:jc w:val="center"/>
        <w:rPr>
          <w:sz w:val="18"/>
          <w:szCs w:val="20"/>
        </w:rPr>
      </w:pPr>
      <w:r w:rsidRPr="00D601E9">
        <w:rPr>
          <w:sz w:val="18"/>
          <w:szCs w:val="20"/>
        </w:rPr>
        <w:t xml:space="preserve">Coordinador Administrativo Interino ante la ausencia de la Lic. Martha Verónica Lugo Alarcón por cuestiones de incapacidad médica, actuando en carácter de </w:t>
      </w:r>
      <w:proofErr w:type="gramStart"/>
      <w:r w:rsidRPr="00D601E9">
        <w:rPr>
          <w:sz w:val="18"/>
          <w:szCs w:val="20"/>
        </w:rPr>
        <w:t>Presidente</w:t>
      </w:r>
      <w:proofErr w:type="gramEnd"/>
      <w:r w:rsidRPr="00D601E9">
        <w:rPr>
          <w:sz w:val="18"/>
          <w:szCs w:val="20"/>
        </w:rPr>
        <w:t xml:space="preserve"> del Comité en términos de lo previsto en el inciso a) del párrafo quinto del artículo 31 de la Ley de Adquisiciones, Arrendamientos y Contratación de Servicios del Estado de Chihuahua, en relación con lo referido en el Punto 23, Fracción III del Acuerdo de. H. Ayuntamiento de Chihuahua desahogado en la Sesión Ordinaria 20/2024 de fecha 13 de noviembre del año 2024</w:t>
      </w:r>
      <w:r w:rsidR="00FC7BB4" w:rsidRPr="00D601E9">
        <w:rPr>
          <w:sz w:val="18"/>
          <w:szCs w:val="20"/>
        </w:rPr>
        <w:t>.</w:t>
      </w:r>
      <w:bookmarkEnd w:id="20"/>
    </w:p>
    <w:p w14:paraId="37D8DF4B" w14:textId="4B40596E" w:rsidR="00782EC5" w:rsidRPr="00595F1F" w:rsidRDefault="00782EC5" w:rsidP="00991935">
      <w:pPr>
        <w:spacing w:after="0" w:line="240" w:lineRule="auto"/>
        <w:ind w:left="0"/>
        <w:jc w:val="center"/>
        <w:rPr>
          <w:b/>
          <w:sz w:val="18"/>
          <w:szCs w:val="20"/>
        </w:rPr>
      </w:pPr>
      <w:r w:rsidRPr="00595F1F">
        <w:rPr>
          <w:b/>
          <w:sz w:val="18"/>
          <w:szCs w:val="20"/>
        </w:rPr>
        <w:br w:type="page"/>
      </w:r>
    </w:p>
    <w:p w14:paraId="15FB184A" w14:textId="77777777" w:rsidR="00782EC5" w:rsidRPr="00595F1F" w:rsidRDefault="00782EC5" w:rsidP="00782EC5">
      <w:pPr>
        <w:spacing w:before="101"/>
        <w:ind w:left="0" w:right="21"/>
        <w:jc w:val="center"/>
        <w:rPr>
          <w:b/>
          <w:sz w:val="28"/>
          <w:szCs w:val="20"/>
        </w:rPr>
      </w:pPr>
      <w:r w:rsidRPr="00595F1F">
        <w:rPr>
          <w:b/>
          <w:sz w:val="28"/>
          <w:szCs w:val="20"/>
        </w:rPr>
        <w:t>ANEXO 1</w:t>
      </w:r>
    </w:p>
    <w:p w14:paraId="5CDF92C4" w14:textId="77777777" w:rsidR="00782EC5" w:rsidRPr="00595F1F" w:rsidRDefault="00782EC5" w:rsidP="00782EC5">
      <w:pPr>
        <w:widowControl w:val="0"/>
        <w:autoSpaceDE w:val="0"/>
        <w:autoSpaceDN w:val="0"/>
        <w:spacing w:after="0" w:line="240" w:lineRule="auto"/>
        <w:rPr>
          <w:rFonts w:eastAsia="Century Gothic" w:cs="Century Gothic"/>
          <w:b/>
          <w:szCs w:val="20"/>
          <w:lang w:val="es-ES" w:eastAsia="es-ES" w:bidi="es-ES"/>
        </w:rPr>
      </w:pPr>
    </w:p>
    <w:p w14:paraId="080E58C6" w14:textId="77777777" w:rsidR="00782EC5" w:rsidRPr="00595F1F" w:rsidRDefault="00782EC5" w:rsidP="00782EC5">
      <w:pPr>
        <w:widowControl w:val="0"/>
        <w:autoSpaceDE w:val="0"/>
        <w:autoSpaceDN w:val="0"/>
        <w:spacing w:before="10" w:after="0" w:line="240" w:lineRule="auto"/>
        <w:rPr>
          <w:rFonts w:eastAsia="Century Gothic" w:cs="Century Gothic"/>
          <w:b/>
          <w:szCs w:val="20"/>
          <w:lang w:val="es-ES" w:eastAsia="es-ES" w:bidi="es-ES"/>
        </w:rPr>
      </w:pPr>
    </w:p>
    <w:p w14:paraId="2970692A" w14:textId="45892A8D" w:rsidR="00782EC5" w:rsidRPr="00595F1F" w:rsidRDefault="00782EC5" w:rsidP="00782EC5">
      <w:pPr>
        <w:tabs>
          <w:tab w:val="left" w:pos="6339"/>
          <w:tab w:val="left" w:pos="8536"/>
        </w:tabs>
        <w:spacing w:before="1"/>
        <w:ind w:left="0" w:right="21"/>
        <w:jc w:val="right"/>
        <w:rPr>
          <w:b/>
          <w:szCs w:val="20"/>
        </w:rPr>
      </w:pPr>
      <w:r w:rsidRPr="00595F1F">
        <w:rPr>
          <w:b/>
          <w:szCs w:val="20"/>
        </w:rPr>
        <w:t>Chihuahua,</w:t>
      </w:r>
      <w:r w:rsidRPr="00595F1F">
        <w:rPr>
          <w:b/>
          <w:spacing w:val="-2"/>
          <w:szCs w:val="20"/>
        </w:rPr>
        <w:t xml:space="preserve"> </w:t>
      </w:r>
      <w:r w:rsidRPr="00595F1F">
        <w:rPr>
          <w:b/>
          <w:szCs w:val="20"/>
        </w:rPr>
        <w:t>Chihuahua</w:t>
      </w:r>
      <w:r w:rsidRPr="00595F1F">
        <w:rPr>
          <w:b/>
          <w:spacing w:val="-1"/>
          <w:szCs w:val="20"/>
        </w:rPr>
        <w:t xml:space="preserve"> </w:t>
      </w:r>
      <w:r w:rsidRPr="00595F1F">
        <w:rPr>
          <w:b/>
          <w:szCs w:val="20"/>
        </w:rPr>
        <w:t xml:space="preserve">a </w:t>
      </w:r>
      <w:r w:rsidRPr="00595F1F">
        <w:rPr>
          <w:b/>
          <w:szCs w:val="20"/>
          <w:u w:val="thick"/>
        </w:rPr>
        <w:t>____</w:t>
      </w:r>
      <w:r w:rsidRPr="00595F1F">
        <w:rPr>
          <w:b/>
          <w:szCs w:val="20"/>
        </w:rPr>
        <w:t xml:space="preserve"> del</w:t>
      </w:r>
      <w:r w:rsidRPr="00595F1F">
        <w:rPr>
          <w:b/>
          <w:spacing w:val="-1"/>
          <w:szCs w:val="20"/>
        </w:rPr>
        <w:t xml:space="preserve"> </w:t>
      </w:r>
      <w:r w:rsidRPr="00595F1F">
        <w:rPr>
          <w:b/>
          <w:szCs w:val="20"/>
        </w:rPr>
        <w:t>mes</w:t>
      </w:r>
      <w:r w:rsidRPr="00595F1F">
        <w:rPr>
          <w:b/>
          <w:spacing w:val="-3"/>
          <w:szCs w:val="20"/>
        </w:rPr>
        <w:t xml:space="preserve"> </w:t>
      </w:r>
      <w:proofErr w:type="gramStart"/>
      <w:r w:rsidRPr="00595F1F">
        <w:rPr>
          <w:b/>
          <w:szCs w:val="20"/>
        </w:rPr>
        <w:t xml:space="preserve">de </w:t>
      </w:r>
      <w:r w:rsidRPr="00595F1F">
        <w:rPr>
          <w:b/>
          <w:szCs w:val="20"/>
          <w:u w:val="thick"/>
        </w:rPr>
        <w:t xml:space="preserve"> _</w:t>
      </w:r>
      <w:proofErr w:type="gramEnd"/>
      <w:r w:rsidRPr="00595F1F">
        <w:rPr>
          <w:b/>
          <w:szCs w:val="20"/>
          <w:u w:val="thick"/>
        </w:rPr>
        <w:t>___________</w:t>
      </w:r>
      <w:proofErr w:type="gramStart"/>
      <w:r w:rsidRPr="00595F1F">
        <w:rPr>
          <w:b/>
          <w:szCs w:val="20"/>
          <w:u w:val="thick"/>
        </w:rPr>
        <w:t xml:space="preserve">_ </w:t>
      </w:r>
      <w:r w:rsidRPr="00595F1F">
        <w:rPr>
          <w:b/>
          <w:szCs w:val="20"/>
        </w:rPr>
        <w:t xml:space="preserve"> del</w:t>
      </w:r>
      <w:proofErr w:type="gramEnd"/>
      <w:r w:rsidRPr="00595F1F">
        <w:rPr>
          <w:b/>
          <w:spacing w:val="-2"/>
          <w:szCs w:val="20"/>
        </w:rPr>
        <w:t xml:space="preserve"> 202</w:t>
      </w:r>
      <w:r w:rsidR="00C25272" w:rsidRPr="00595F1F">
        <w:rPr>
          <w:b/>
          <w:spacing w:val="-2"/>
          <w:szCs w:val="20"/>
        </w:rPr>
        <w:t>5</w:t>
      </w:r>
      <w:r w:rsidRPr="00595F1F">
        <w:rPr>
          <w:b/>
          <w:szCs w:val="20"/>
        </w:rPr>
        <w:t>.</w:t>
      </w:r>
    </w:p>
    <w:p w14:paraId="587F43CD" w14:textId="77777777" w:rsidR="00782EC5" w:rsidRPr="00595F1F" w:rsidRDefault="00782EC5" w:rsidP="00782EC5">
      <w:pPr>
        <w:widowControl w:val="0"/>
        <w:autoSpaceDE w:val="0"/>
        <w:autoSpaceDN w:val="0"/>
        <w:spacing w:after="0" w:line="240" w:lineRule="auto"/>
        <w:rPr>
          <w:rFonts w:eastAsia="Century Gothic" w:cs="Century Gothic"/>
          <w:b/>
          <w:szCs w:val="18"/>
          <w:lang w:val="es-ES" w:eastAsia="es-ES" w:bidi="es-ES"/>
        </w:rPr>
      </w:pPr>
    </w:p>
    <w:p w14:paraId="2558FD9F" w14:textId="77777777" w:rsidR="00782EC5" w:rsidRPr="00595F1F" w:rsidRDefault="00782EC5" w:rsidP="00782EC5">
      <w:pPr>
        <w:widowControl w:val="0"/>
        <w:autoSpaceDE w:val="0"/>
        <w:autoSpaceDN w:val="0"/>
        <w:spacing w:after="0" w:line="240" w:lineRule="auto"/>
        <w:rPr>
          <w:rFonts w:eastAsia="Century Gothic" w:cs="Century Gothic"/>
          <w:b/>
          <w:szCs w:val="18"/>
          <w:lang w:val="es-ES" w:eastAsia="es-ES" w:bidi="es-ES"/>
        </w:rPr>
      </w:pPr>
    </w:p>
    <w:p w14:paraId="620670AF" w14:textId="77777777" w:rsidR="00782EC5" w:rsidRPr="00595F1F" w:rsidRDefault="00782EC5" w:rsidP="00782EC5">
      <w:pPr>
        <w:widowControl w:val="0"/>
        <w:autoSpaceDE w:val="0"/>
        <w:autoSpaceDN w:val="0"/>
        <w:spacing w:after="0" w:line="240" w:lineRule="auto"/>
        <w:rPr>
          <w:rFonts w:eastAsia="Century Gothic" w:cs="Century Gothic"/>
          <w:b/>
          <w:szCs w:val="18"/>
          <w:lang w:val="es-ES" w:eastAsia="es-ES" w:bidi="es-ES"/>
        </w:rPr>
      </w:pPr>
    </w:p>
    <w:p w14:paraId="2C1DE50F" w14:textId="77777777" w:rsidR="00782EC5" w:rsidRPr="00595F1F" w:rsidRDefault="00782EC5" w:rsidP="00782EC5">
      <w:pPr>
        <w:widowControl w:val="0"/>
        <w:autoSpaceDE w:val="0"/>
        <w:autoSpaceDN w:val="0"/>
        <w:spacing w:before="8" w:after="0" w:line="240" w:lineRule="auto"/>
        <w:rPr>
          <w:rFonts w:eastAsia="Century Gothic" w:cs="Century Gothic"/>
          <w:b/>
          <w:szCs w:val="18"/>
          <w:lang w:val="es-ES" w:eastAsia="es-ES" w:bidi="es-ES"/>
        </w:rPr>
      </w:pPr>
    </w:p>
    <w:p w14:paraId="11E9311E" w14:textId="77777777" w:rsidR="00782EC5" w:rsidRPr="00595F1F" w:rsidRDefault="00782EC5" w:rsidP="00782EC5">
      <w:pPr>
        <w:spacing w:before="101"/>
        <w:ind w:left="602" w:right="399"/>
        <w:jc w:val="left"/>
        <w:rPr>
          <w:b/>
          <w:szCs w:val="20"/>
        </w:rPr>
      </w:pPr>
      <w:r w:rsidRPr="00595F1F">
        <w:rPr>
          <w:b/>
          <w:szCs w:val="20"/>
        </w:rPr>
        <w:t>COMITÉ DE ADQUISICIONES DEL INSTITUTO DE PLANEACIÓN INTEGRAL DEL MUNICIPIO DE CHIHUAHUA.</w:t>
      </w:r>
    </w:p>
    <w:p w14:paraId="3A0DF602" w14:textId="77777777" w:rsidR="00782EC5" w:rsidRPr="00595F1F" w:rsidRDefault="00782EC5" w:rsidP="00782EC5">
      <w:pPr>
        <w:spacing w:before="1"/>
        <w:ind w:left="602"/>
        <w:rPr>
          <w:b/>
          <w:szCs w:val="20"/>
        </w:rPr>
      </w:pPr>
      <w:r w:rsidRPr="00595F1F">
        <w:rPr>
          <w:b/>
          <w:szCs w:val="20"/>
        </w:rPr>
        <w:t>P R E S E N T E.-</w:t>
      </w:r>
    </w:p>
    <w:p w14:paraId="44A387B6" w14:textId="77777777" w:rsidR="00782EC5" w:rsidRPr="00595F1F" w:rsidRDefault="00782EC5" w:rsidP="00782EC5">
      <w:pPr>
        <w:widowControl w:val="0"/>
        <w:autoSpaceDE w:val="0"/>
        <w:autoSpaceDN w:val="0"/>
        <w:spacing w:after="0" w:line="240" w:lineRule="auto"/>
        <w:rPr>
          <w:rFonts w:eastAsia="Century Gothic" w:cs="Century Gothic"/>
          <w:b/>
          <w:szCs w:val="20"/>
          <w:lang w:val="es-ES" w:eastAsia="es-ES" w:bidi="es-ES"/>
        </w:rPr>
      </w:pPr>
    </w:p>
    <w:p w14:paraId="509A3AEA" w14:textId="77777777" w:rsidR="00782EC5" w:rsidRPr="00595F1F" w:rsidRDefault="00782EC5" w:rsidP="00782EC5">
      <w:pPr>
        <w:widowControl w:val="0"/>
        <w:autoSpaceDE w:val="0"/>
        <w:autoSpaceDN w:val="0"/>
        <w:spacing w:after="0" w:line="240" w:lineRule="auto"/>
        <w:rPr>
          <w:rFonts w:eastAsia="Century Gothic" w:cs="Century Gothic"/>
          <w:b/>
          <w:szCs w:val="20"/>
          <w:lang w:val="es-ES" w:eastAsia="es-ES" w:bidi="es-ES"/>
        </w:rPr>
      </w:pPr>
    </w:p>
    <w:p w14:paraId="47D30F21" w14:textId="77777777" w:rsidR="00782EC5" w:rsidRPr="00595F1F" w:rsidRDefault="00782EC5" w:rsidP="00782EC5">
      <w:pPr>
        <w:widowControl w:val="0"/>
        <w:autoSpaceDE w:val="0"/>
        <w:autoSpaceDN w:val="0"/>
        <w:spacing w:before="11" w:after="0" w:line="240" w:lineRule="auto"/>
        <w:rPr>
          <w:rFonts w:eastAsia="Century Gothic" w:cs="Century Gothic"/>
          <w:b/>
          <w:szCs w:val="20"/>
          <w:lang w:val="es-ES" w:eastAsia="es-ES" w:bidi="es-ES"/>
        </w:rPr>
      </w:pPr>
    </w:p>
    <w:p w14:paraId="06F842F4" w14:textId="4A27F5FE" w:rsidR="00782EC5" w:rsidRPr="00595F1F" w:rsidRDefault="00782EC5" w:rsidP="00782EC5">
      <w:pPr>
        <w:widowControl w:val="0"/>
        <w:autoSpaceDE w:val="0"/>
        <w:autoSpaceDN w:val="0"/>
        <w:spacing w:after="0" w:line="360" w:lineRule="auto"/>
        <w:ind w:left="602" w:right="401"/>
        <w:rPr>
          <w:rFonts w:eastAsia="Century Gothic" w:cs="Century Gothic"/>
          <w:szCs w:val="18"/>
          <w:lang w:val="es-ES" w:eastAsia="es-ES" w:bidi="es-ES"/>
        </w:rPr>
      </w:pPr>
      <w:r w:rsidRPr="00595F1F">
        <w:rPr>
          <w:rFonts w:eastAsia="Century Gothic" w:cs="Century Gothic"/>
          <w:szCs w:val="18"/>
          <w:lang w:val="es-ES" w:eastAsia="es-ES" w:bidi="es-ES"/>
        </w:rPr>
        <w:t>Por este conducto, manifiesto bajo protesta de decir verdad que</w:t>
      </w:r>
      <w:r w:rsidR="007373C0" w:rsidRPr="00595F1F">
        <w:rPr>
          <w:rFonts w:eastAsia="Century Gothic" w:cs="Century Gothic"/>
          <w:szCs w:val="18"/>
          <w:lang w:val="es-ES" w:eastAsia="es-ES" w:bidi="es-ES"/>
        </w:rPr>
        <w:t xml:space="preserve"> mi representada y</w:t>
      </w:r>
      <w:r w:rsidRPr="00595F1F">
        <w:rPr>
          <w:rFonts w:eastAsia="Century Gothic" w:cs="Century Gothic"/>
          <w:szCs w:val="18"/>
          <w:lang w:val="es-ES" w:eastAsia="es-ES" w:bidi="es-ES"/>
        </w:rPr>
        <w:t xml:space="preserve"> el suscrito no se encuentra en ninguno de los supuestos contemplados en el artículo 86 de la Ley de Adquisiciones, Arrendamientos, Contratación de Servicios del Estado de Chihuahua.</w:t>
      </w:r>
    </w:p>
    <w:p w14:paraId="7D2D3592" w14:textId="77777777" w:rsidR="00782EC5" w:rsidRPr="00595F1F" w:rsidRDefault="00782EC5" w:rsidP="00782EC5">
      <w:pPr>
        <w:widowControl w:val="0"/>
        <w:autoSpaceDE w:val="0"/>
        <w:autoSpaceDN w:val="0"/>
        <w:spacing w:after="0" w:line="240" w:lineRule="auto"/>
        <w:rPr>
          <w:rFonts w:eastAsia="Century Gothic" w:cs="Century Gothic"/>
          <w:szCs w:val="20"/>
          <w:lang w:val="es-ES" w:eastAsia="es-ES" w:bidi="es-ES"/>
        </w:rPr>
      </w:pPr>
    </w:p>
    <w:p w14:paraId="4A6D2550" w14:textId="77777777" w:rsidR="00782EC5" w:rsidRPr="00595F1F" w:rsidRDefault="00782EC5" w:rsidP="00782EC5">
      <w:pPr>
        <w:widowControl w:val="0"/>
        <w:autoSpaceDE w:val="0"/>
        <w:autoSpaceDN w:val="0"/>
        <w:spacing w:after="0" w:line="240" w:lineRule="auto"/>
        <w:rPr>
          <w:rFonts w:eastAsia="Century Gothic" w:cs="Century Gothic"/>
          <w:szCs w:val="20"/>
          <w:lang w:val="es-ES" w:eastAsia="es-ES" w:bidi="es-ES"/>
        </w:rPr>
      </w:pPr>
    </w:p>
    <w:p w14:paraId="583D50E4" w14:textId="77777777" w:rsidR="00782EC5" w:rsidRPr="00595F1F" w:rsidRDefault="00782EC5" w:rsidP="00782EC5">
      <w:pPr>
        <w:widowControl w:val="0"/>
        <w:autoSpaceDE w:val="0"/>
        <w:autoSpaceDN w:val="0"/>
        <w:spacing w:after="0" w:line="240" w:lineRule="auto"/>
        <w:rPr>
          <w:rFonts w:eastAsia="Century Gothic" w:cs="Century Gothic"/>
          <w:szCs w:val="20"/>
          <w:lang w:val="es-ES" w:eastAsia="es-ES" w:bidi="es-ES"/>
        </w:rPr>
      </w:pPr>
    </w:p>
    <w:p w14:paraId="43552B12" w14:textId="77777777" w:rsidR="00782EC5" w:rsidRPr="00595F1F" w:rsidRDefault="00782EC5" w:rsidP="00782EC5">
      <w:pPr>
        <w:widowControl w:val="0"/>
        <w:autoSpaceDE w:val="0"/>
        <w:autoSpaceDN w:val="0"/>
        <w:spacing w:after="0" w:line="240" w:lineRule="auto"/>
        <w:rPr>
          <w:rFonts w:eastAsia="Century Gothic" w:cs="Century Gothic"/>
          <w:szCs w:val="20"/>
          <w:lang w:val="es-ES" w:eastAsia="es-ES" w:bidi="es-ES"/>
        </w:rPr>
      </w:pPr>
    </w:p>
    <w:p w14:paraId="35622F20" w14:textId="77777777" w:rsidR="00782EC5" w:rsidRPr="00595F1F" w:rsidRDefault="00782EC5" w:rsidP="00782EC5">
      <w:pPr>
        <w:jc w:val="center"/>
        <w:rPr>
          <w:b/>
          <w:szCs w:val="20"/>
        </w:rPr>
      </w:pPr>
      <w:r w:rsidRPr="00595F1F">
        <w:rPr>
          <w:b/>
          <w:szCs w:val="20"/>
        </w:rPr>
        <w:t>ATENTAMENTE.</w:t>
      </w:r>
    </w:p>
    <w:p w14:paraId="12B6B372" w14:textId="77777777" w:rsidR="00782EC5" w:rsidRPr="00595F1F" w:rsidRDefault="00782EC5" w:rsidP="00782EC5">
      <w:pPr>
        <w:widowControl w:val="0"/>
        <w:autoSpaceDE w:val="0"/>
        <w:autoSpaceDN w:val="0"/>
        <w:spacing w:after="0" w:line="240" w:lineRule="auto"/>
        <w:rPr>
          <w:rFonts w:eastAsia="Century Gothic" w:cs="Century Gothic"/>
          <w:b/>
          <w:sz w:val="18"/>
          <w:szCs w:val="18"/>
          <w:lang w:val="es-ES" w:eastAsia="es-ES" w:bidi="es-ES"/>
        </w:rPr>
      </w:pPr>
    </w:p>
    <w:p w14:paraId="060EE792" w14:textId="77777777" w:rsidR="00782EC5" w:rsidRPr="00595F1F" w:rsidRDefault="00782EC5" w:rsidP="00782EC5">
      <w:pPr>
        <w:widowControl w:val="0"/>
        <w:autoSpaceDE w:val="0"/>
        <w:autoSpaceDN w:val="0"/>
        <w:spacing w:after="0" w:line="240" w:lineRule="auto"/>
        <w:rPr>
          <w:rFonts w:eastAsia="Century Gothic" w:cs="Century Gothic"/>
          <w:b/>
          <w:sz w:val="18"/>
          <w:szCs w:val="18"/>
          <w:lang w:val="es-ES" w:eastAsia="es-ES" w:bidi="es-ES"/>
        </w:rPr>
      </w:pPr>
    </w:p>
    <w:p w14:paraId="04D686A3" w14:textId="77777777" w:rsidR="00782EC5" w:rsidRPr="00595F1F" w:rsidRDefault="00782EC5" w:rsidP="00782EC5">
      <w:pPr>
        <w:widowControl w:val="0"/>
        <w:autoSpaceDE w:val="0"/>
        <w:autoSpaceDN w:val="0"/>
        <w:spacing w:after="0" w:line="240" w:lineRule="auto"/>
        <w:rPr>
          <w:rFonts w:eastAsia="Century Gothic" w:cs="Century Gothic"/>
          <w:b/>
          <w:sz w:val="18"/>
          <w:szCs w:val="18"/>
          <w:lang w:val="es-ES" w:eastAsia="es-ES" w:bidi="es-ES"/>
        </w:rPr>
      </w:pPr>
    </w:p>
    <w:p w14:paraId="34F7D057" w14:textId="77777777" w:rsidR="00782EC5" w:rsidRPr="00595F1F" w:rsidRDefault="00782EC5" w:rsidP="00782EC5">
      <w:pPr>
        <w:widowControl w:val="0"/>
        <w:autoSpaceDE w:val="0"/>
        <w:autoSpaceDN w:val="0"/>
        <w:spacing w:after="0" w:line="240" w:lineRule="auto"/>
        <w:rPr>
          <w:rFonts w:eastAsia="Century Gothic" w:cs="Century Gothic"/>
          <w:b/>
          <w:sz w:val="18"/>
          <w:szCs w:val="18"/>
          <w:lang w:val="es-ES" w:eastAsia="es-ES" w:bidi="es-ES"/>
        </w:rPr>
      </w:pPr>
    </w:p>
    <w:p w14:paraId="22006B21" w14:textId="77777777" w:rsidR="00782EC5" w:rsidRPr="00595F1F" w:rsidRDefault="00782EC5" w:rsidP="00782EC5">
      <w:pPr>
        <w:widowControl w:val="0"/>
        <w:autoSpaceDE w:val="0"/>
        <w:autoSpaceDN w:val="0"/>
        <w:spacing w:after="0" w:line="240" w:lineRule="auto"/>
        <w:rPr>
          <w:rFonts w:eastAsia="Century Gothic" w:cs="Century Gothic"/>
          <w:b/>
          <w:sz w:val="18"/>
          <w:szCs w:val="18"/>
          <w:lang w:val="es-ES" w:eastAsia="es-ES" w:bidi="es-ES"/>
        </w:rPr>
      </w:pPr>
    </w:p>
    <w:p w14:paraId="051A9C72" w14:textId="77777777" w:rsidR="00782EC5" w:rsidRPr="00595F1F" w:rsidRDefault="00782EC5" w:rsidP="00782EC5">
      <w:pPr>
        <w:widowControl w:val="0"/>
        <w:autoSpaceDE w:val="0"/>
        <w:autoSpaceDN w:val="0"/>
        <w:spacing w:after="0" w:line="240" w:lineRule="auto"/>
        <w:rPr>
          <w:rFonts w:eastAsia="Century Gothic" w:cs="Century Gothic"/>
          <w:b/>
          <w:sz w:val="18"/>
          <w:szCs w:val="18"/>
          <w:lang w:val="es-ES" w:eastAsia="es-ES" w:bidi="es-ES"/>
        </w:rPr>
      </w:pPr>
    </w:p>
    <w:p w14:paraId="68F07184" w14:textId="77777777" w:rsidR="00782EC5" w:rsidRPr="00595F1F" w:rsidRDefault="00782EC5" w:rsidP="00782EC5">
      <w:pPr>
        <w:widowControl w:val="0"/>
        <w:autoSpaceDE w:val="0"/>
        <w:autoSpaceDN w:val="0"/>
        <w:spacing w:before="9" w:after="0" w:line="240" w:lineRule="auto"/>
        <w:rPr>
          <w:rFonts w:eastAsia="Century Gothic" w:cs="Century Gothic"/>
          <w:b/>
          <w:sz w:val="9"/>
          <w:szCs w:val="18"/>
          <w:lang w:val="es-ES" w:eastAsia="es-ES" w:bidi="es-ES"/>
        </w:rPr>
      </w:pPr>
    </w:p>
    <w:tbl>
      <w:tblPr>
        <w:tblStyle w:val="TableNormal1"/>
        <w:tblW w:w="0" w:type="auto"/>
        <w:tblInd w:w="539" w:type="dxa"/>
        <w:tblLayout w:type="fixed"/>
        <w:tblLook w:val="01E0" w:firstRow="1" w:lastRow="1" w:firstColumn="1" w:lastColumn="1" w:noHBand="0" w:noVBand="0"/>
      </w:tblPr>
      <w:tblGrid>
        <w:gridCol w:w="4040"/>
        <w:gridCol w:w="853"/>
        <w:gridCol w:w="4086"/>
      </w:tblGrid>
      <w:tr w:rsidR="00782EC5" w:rsidRPr="00595F1F" w14:paraId="4FE59D3C" w14:textId="77777777" w:rsidTr="00550559">
        <w:trPr>
          <w:trHeight w:val="542"/>
        </w:trPr>
        <w:tc>
          <w:tcPr>
            <w:tcW w:w="4040" w:type="dxa"/>
            <w:tcBorders>
              <w:top w:val="single" w:sz="4" w:space="0" w:color="000000" w:themeColor="text1"/>
            </w:tcBorders>
          </w:tcPr>
          <w:p w14:paraId="6B3FC651" w14:textId="77777777" w:rsidR="00782EC5" w:rsidRPr="00595F1F" w:rsidRDefault="00782EC5" w:rsidP="00782EC5">
            <w:pPr>
              <w:spacing w:before="4"/>
              <w:ind w:left="587"/>
              <w:jc w:val="left"/>
              <w:rPr>
                <w:rFonts w:eastAsia="Century Gothic" w:cs="Century Gothic"/>
                <w:b/>
                <w:szCs w:val="20"/>
                <w:lang w:val="es-ES" w:eastAsia="es-ES" w:bidi="es-ES"/>
              </w:rPr>
            </w:pPr>
            <w:r w:rsidRPr="00595F1F">
              <w:rPr>
                <w:rFonts w:eastAsia="Century Gothic" w:cs="Century Gothic"/>
                <w:b/>
                <w:szCs w:val="20"/>
                <w:lang w:val="es-ES" w:eastAsia="es-ES" w:bidi="es-ES"/>
              </w:rPr>
              <w:t>NOMBRE Y FIRMA DEL PARTICIPANTE</w:t>
            </w:r>
          </w:p>
        </w:tc>
        <w:tc>
          <w:tcPr>
            <w:tcW w:w="853" w:type="dxa"/>
          </w:tcPr>
          <w:p w14:paraId="08A80AD0" w14:textId="77777777" w:rsidR="00782EC5" w:rsidRPr="00595F1F" w:rsidRDefault="00782EC5" w:rsidP="00782EC5">
            <w:pPr>
              <w:rPr>
                <w:rFonts w:eastAsia="Century Gothic" w:cs="Century Gothic"/>
                <w:sz w:val="18"/>
                <w:szCs w:val="20"/>
                <w:lang w:val="es-ES" w:eastAsia="es-ES" w:bidi="es-ES"/>
              </w:rPr>
            </w:pPr>
          </w:p>
        </w:tc>
        <w:tc>
          <w:tcPr>
            <w:tcW w:w="4086" w:type="dxa"/>
            <w:tcBorders>
              <w:top w:val="single" w:sz="4" w:space="0" w:color="000000" w:themeColor="text1"/>
            </w:tcBorders>
          </w:tcPr>
          <w:p w14:paraId="31B38AEE" w14:textId="77777777" w:rsidR="00782EC5" w:rsidRPr="00595F1F" w:rsidRDefault="00782EC5" w:rsidP="00782EC5">
            <w:pPr>
              <w:spacing w:before="11" w:line="268" w:lineRule="exact"/>
              <w:ind w:left="901" w:right="824" w:firstLine="12"/>
              <w:jc w:val="left"/>
              <w:rPr>
                <w:rFonts w:eastAsia="Century Gothic" w:cs="Century Gothic"/>
                <w:b/>
                <w:szCs w:val="20"/>
                <w:lang w:val="es-ES" w:eastAsia="es-ES" w:bidi="es-ES"/>
              </w:rPr>
            </w:pPr>
            <w:r w:rsidRPr="00595F1F">
              <w:rPr>
                <w:rFonts w:eastAsia="Century Gothic" w:cs="Century Gothic"/>
                <w:b/>
                <w:szCs w:val="20"/>
                <w:lang w:val="es-ES" w:eastAsia="es-ES" w:bidi="es-ES"/>
              </w:rPr>
              <w:t>NOMBRE Y FIRMA DEL REPRESENTANTE LEGAL</w:t>
            </w:r>
          </w:p>
        </w:tc>
      </w:tr>
    </w:tbl>
    <w:p w14:paraId="36CDD94B" w14:textId="77777777" w:rsidR="00782EC5" w:rsidRPr="00595F1F" w:rsidRDefault="00782EC5" w:rsidP="00782EC5">
      <w:pPr>
        <w:rPr>
          <w:sz w:val="18"/>
          <w:szCs w:val="20"/>
        </w:rPr>
      </w:pPr>
    </w:p>
    <w:p w14:paraId="1215EB90" w14:textId="77777777" w:rsidR="00782EC5" w:rsidRPr="00595F1F" w:rsidRDefault="00782EC5" w:rsidP="00782EC5">
      <w:pPr>
        <w:jc w:val="center"/>
        <w:rPr>
          <w:b/>
          <w:sz w:val="18"/>
          <w:szCs w:val="20"/>
        </w:rPr>
      </w:pPr>
    </w:p>
    <w:p w14:paraId="46D442EA" w14:textId="63AD7646" w:rsidR="00782EC5" w:rsidRPr="00595F1F" w:rsidRDefault="00782EC5" w:rsidP="00782EC5">
      <w:pPr>
        <w:rPr>
          <w:sz w:val="18"/>
          <w:szCs w:val="20"/>
        </w:rPr>
      </w:pPr>
      <w:r w:rsidRPr="00595F1F">
        <w:rPr>
          <w:sz w:val="18"/>
          <w:szCs w:val="20"/>
        </w:rPr>
        <w:br w:type="page"/>
      </w:r>
    </w:p>
    <w:p w14:paraId="1F9CAE0E" w14:textId="76634EC6" w:rsidR="00AC4759" w:rsidRPr="00595F1F" w:rsidRDefault="00AC4759" w:rsidP="00782EC5">
      <w:pPr>
        <w:jc w:val="center"/>
        <w:rPr>
          <w:b/>
          <w:sz w:val="18"/>
          <w:szCs w:val="18"/>
        </w:rPr>
      </w:pPr>
      <w:r w:rsidRPr="00595F1F">
        <w:rPr>
          <w:b/>
          <w:sz w:val="18"/>
          <w:szCs w:val="18"/>
        </w:rPr>
        <w:t>ANEXO 1-A</w:t>
      </w:r>
    </w:p>
    <w:p w14:paraId="772A4AA6" w14:textId="77777777" w:rsidR="00AC4759" w:rsidRPr="00595F1F" w:rsidRDefault="00AC4759" w:rsidP="00AC4759">
      <w:pPr>
        <w:pStyle w:val="paragraph"/>
        <w:spacing w:before="0" w:beforeAutospacing="0" w:after="0" w:afterAutospacing="0"/>
        <w:jc w:val="center"/>
        <w:textAlignment w:val="baseline"/>
        <w:rPr>
          <w:rFonts w:ascii="Century Gothic" w:hAnsi="Century Gothic" w:cs="Segoe UI"/>
          <w:sz w:val="18"/>
          <w:szCs w:val="18"/>
        </w:rPr>
      </w:pPr>
      <w:r w:rsidRPr="00595F1F">
        <w:rPr>
          <w:rStyle w:val="normaltextrun"/>
          <w:rFonts w:ascii="Century Gothic" w:eastAsiaTheme="majorEastAsia" w:hAnsi="Century Gothic" w:cs="Segoe UI"/>
          <w:b/>
          <w:bCs/>
          <w:sz w:val="18"/>
          <w:szCs w:val="18"/>
          <w:lang w:val="es-MX"/>
        </w:rPr>
        <w:t>MANIFESTO DE INTERÉS</w:t>
      </w:r>
      <w:r w:rsidRPr="00595F1F">
        <w:rPr>
          <w:rStyle w:val="eop"/>
          <w:rFonts w:ascii="Century Gothic" w:eastAsiaTheme="majorEastAsia" w:hAnsi="Century Gothic" w:cs="Segoe UI"/>
          <w:sz w:val="18"/>
          <w:szCs w:val="18"/>
        </w:rPr>
        <w:t> </w:t>
      </w:r>
    </w:p>
    <w:p w14:paraId="2C7EB4A6" w14:textId="77777777" w:rsidR="00AC4759" w:rsidRPr="00595F1F" w:rsidRDefault="00AC4759" w:rsidP="00AC4759">
      <w:pPr>
        <w:pStyle w:val="paragraph"/>
        <w:spacing w:before="0" w:beforeAutospacing="0" w:after="0" w:afterAutospacing="0"/>
        <w:ind w:firstLine="705"/>
        <w:jc w:val="both"/>
        <w:textAlignment w:val="baseline"/>
        <w:rPr>
          <w:rFonts w:ascii="Century Gothic" w:hAnsi="Century Gothic" w:cs="Segoe UI"/>
          <w:sz w:val="18"/>
          <w:szCs w:val="18"/>
        </w:rPr>
      </w:pPr>
      <w:r w:rsidRPr="00595F1F">
        <w:rPr>
          <w:rStyle w:val="eop"/>
          <w:rFonts w:ascii="Century Gothic" w:eastAsiaTheme="majorEastAsia" w:hAnsi="Century Gothic" w:cs="Segoe UI"/>
          <w:sz w:val="18"/>
          <w:szCs w:val="18"/>
        </w:rPr>
        <w:t> </w:t>
      </w:r>
    </w:p>
    <w:p w14:paraId="13E4FEFA" w14:textId="474A66EA" w:rsidR="00AC4759" w:rsidRPr="00595F1F" w:rsidRDefault="00AC4759" w:rsidP="00AC4759">
      <w:pPr>
        <w:pStyle w:val="paragraph"/>
        <w:spacing w:before="0" w:beforeAutospacing="0" w:after="0" w:afterAutospacing="0"/>
        <w:jc w:val="right"/>
        <w:textAlignment w:val="baseline"/>
        <w:rPr>
          <w:rFonts w:ascii="Century Gothic" w:hAnsi="Century Gothic" w:cs="Segoe UI"/>
          <w:sz w:val="18"/>
          <w:szCs w:val="18"/>
        </w:rPr>
      </w:pPr>
      <w:r w:rsidRPr="00595F1F">
        <w:rPr>
          <w:rStyle w:val="normaltextrun"/>
          <w:rFonts w:ascii="Century Gothic" w:eastAsiaTheme="majorEastAsia" w:hAnsi="Century Gothic" w:cs="Segoe UI"/>
          <w:sz w:val="18"/>
          <w:szCs w:val="18"/>
          <w:lang w:val="es-MX"/>
        </w:rPr>
        <w:t xml:space="preserve">Chihuahua, Chihuahua a _______ del mes de _______ </w:t>
      </w:r>
      <w:proofErr w:type="spellStart"/>
      <w:r w:rsidRPr="00595F1F">
        <w:rPr>
          <w:rStyle w:val="normaltextrun"/>
          <w:rFonts w:ascii="Century Gothic" w:eastAsiaTheme="majorEastAsia" w:hAnsi="Century Gothic" w:cs="Segoe UI"/>
          <w:sz w:val="18"/>
          <w:szCs w:val="18"/>
          <w:lang w:val="es-MX"/>
        </w:rPr>
        <w:t>de</w:t>
      </w:r>
      <w:proofErr w:type="spellEnd"/>
      <w:r w:rsidRPr="00595F1F">
        <w:rPr>
          <w:rStyle w:val="normaltextrun"/>
          <w:rFonts w:ascii="Century Gothic" w:eastAsiaTheme="majorEastAsia" w:hAnsi="Century Gothic" w:cs="Segoe UI"/>
          <w:sz w:val="18"/>
          <w:szCs w:val="18"/>
          <w:lang w:val="es-MX"/>
        </w:rPr>
        <w:t xml:space="preserve"> 2025.</w:t>
      </w:r>
      <w:r w:rsidRPr="00595F1F">
        <w:rPr>
          <w:rStyle w:val="eop"/>
          <w:rFonts w:ascii="Century Gothic" w:eastAsiaTheme="majorEastAsia" w:hAnsi="Century Gothic" w:cs="Segoe UI"/>
          <w:sz w:val="18"/>
          <w:szCs w:val="18"/>
        </w:rPr>
        <w:t> </w:t>
      </w:r>
    </w:p>
    <w:p w14:paraId="531678E9" w14:textId="77777777" w:rsidR="00AC4759" w:rsidRPr="00595F1F" w:rsidRDefault="00AC4759" w:rsidP="00AC4759">
      <w:pPr>
        <w:pStyle w:val="paragraph"/>
        <w:spacing w:before="0" w:beforeAutospacing="0" w:after="0" w:afterAutospacing="0"/>
        <w:jc w:val="both"/>
        <w:textAlignment w:val="baseline"/>
        <w:rPr>
          <w:rFonts w:ascii="Century Gothic" w:hAnsi="Century Gothic" w:cs="Segoe UI"/>
          <w:sz w:val="18"/>
          <w:szCs w:val="18"/>
        </w:rPr>
      </w:pPr>
      <w:r w:rsidRPr="00595F1F">
        <w:rPr>
          <w:rStyle w:val="eop"/>
          <w:rFonts w:ascii="Century Gothic" w:eastAsiaTheme="majorEastAsia" w:hAnsi="Century Gothic" w:cs="Segoe UI"/>
          <w:sz w:val="18"/>
          <w:szCs w:val="18"/>
        </w:rPr>
        <w:t> </w:t>
      </w:r>
    </w:p>
    <w:p w14:paraId="20297669" w14:textId="77777777" w:rsidR="00AC4759" w:rsidRPr="00595F1F" w:rsidRDefault="00AC4759" w:rsidP="00AC4759">
      <w:pPr>
        <w:pStyle w:val="paragraph"/>
        <w:spacing w:before="0" w:beforeAutospacing="0" w:after="0" w:afterAutospacing="0"/>
        <w:jc w:val="both"/>
        <w:textAlignment w:val="baseline"/>
        <w:rPr>
          <w:rFonts w:ascii="Century Gothic" w:hAnsi="Century Gothic" w:cs="Segoe UI"/>
          <w:sz w:val="18"/>
          <w:szCs w:val="18"/>
        </w:rPr>
      </w:pPr>
      <w:r w:rsidRPr="00595F1F">
        <w:rPr>
          <w:rStyle w:val="normaltextrun"/>
          <w:rFonts w:ascii="Century Gothic" w:eastAsiaTheme="majorEastAsia" w:hAnsi="Century Gothic" w:cs="Segoe UI"/>
          <w:b/>
          <w:bCs/>
          <w:sz w:val="18"/>
          <w:szCs w:val="18"/>
          <w:lang w:val="es-MX"/>
        </w:rPr>
        <w:t>COMITÉ DE ADQUISICIONES, ARRENDAMIENTOS </w:t>
      </w:r>
      <w:r w:rsidRPr="00595F1F">
        <w:rPr>
          <w:rStyle w:val="eop"/>
          <w:rFonts w:ascii="Century Gothic" w:eastAsiaTheme="majorEastAsia" w:hAnsi="Century Gothic" w:cs="Segoe UI"/>
          <w:sz w:val="18"/>
          <w:szCs w:val="18"/>
        </w:rPr>
        <w:t> </w:t>
      </w:r>
    </w:p>
    <w:p w14:paraId="71B065F8" w14:textId="77777777" w:rsidR="00AC4759" w:rsidRPr="00595F1F" w:rsidRDefault="00AC4759" w:rsidP="00AC4759">
      <w:pPr>
        <w:pStyle w:val="paragraph"/>
        <w:spacing w:before="0" w:beforeAutospacing="0" w:after="0" w:afterAutospacing="0"/>
        <w:jc w:val="both"/>
        <w:textAlignment w:val="baseline"/>
        <w:rPr>
          <w:rFonts w:ascii="Century Gothic" w:hAnsi="Century Gothic" w:cs="Segoe UI"/>
          <w:sz w:val="18"/>
          <w:szCs w:val="18"/>
        </w:rPr>
      </w:pPr>
      <w:r w:rsidRPr="00595F1F">
        <w:rPr>
          <w:rStyle w:val="normaltextrun"/>
          <w:rFonts w:ascii="Century Gothic" w:eastAsiaTheme="majorEastAsia" w:hAnsi="Century Gothic" w:cs="Segoe UI"/>
          <w:b/>
          <w:bCs/>
          <w:sz w:val="18"/>
          <w:szCs w:val="18"/>
          <w:lang w:val="es-MX"/>
        </w:rPr>
        <w:t>Y SERVICIOS DEL INSTITUTO</w:t>
      </w:r>
      <w:r w:rsidRPr="00595F1F">
        <w:rPr>
          <w:rStyle w:val="eop"/>
          <w:rFonts w:ascii="Century Gothic" w:eastAsiaTheme="majorEastAsia" w:hAnsi="Century Gothic" w:cs="Segoe UI"/>
          <w:sz w:val="18"/>
          <w:szCs w:val="18"/>
        </w:rPr>
        <w:t> </w:t>
      </w:r>
    </w:p>
    <w:p w14:paraId="1744D468" w14:textId="77777777" w:rsidR="00AC4759" w:rsidRPr="00595F1F" w:rsidRDefault="00AC4759" w:rsidP="00AC4759">
      <w:pPr>
        <w:pStyle w:val="paragraph"/>
        <w:spacing w:before="0" w:beforeAutospacing="0" w:after="0" w:afterAutospacing="0"/>
        <w:jc w:val="both"/>
        <w:textAlignment w:val="baseline"/>
        <w:rPr>
          <w:rFonts w:ascii="Century Gothic" w:hAnsi="Century Gothic" w:cs="Segoe UI"/>
          <w:sz w:val="18"/>
          <w:szCs w:val="18"/>
        </w:rPr>
      </w:pPr>
      <w:r w:rsidRPr="00595F1F">
        <w:rPr>
          <w:rStyle w:val="normaltextrun"/>
          <w:rFonts w:ascii="Century Gothic" w:eastAsiaTheme="majorEastAsia" w:hAnsi="Century Gothic" w:cs="Segoe UI"/>
          <w:b/>
          <w:bCs/>
          <w:sz w:val="18"/>
          <w:szCs w:val="18"/>
          <w:lang w:val="es-MX"/>
        </w:rPr>
        <w:t>PRESENTE</w:t>
      </w:r>
      <w:r w:rsidRPr="00595F1F">
        <w:rPr>
          <w:rStyle w:val="normaltextrun"/>
          <w:rFonts w:ascii="Century Gothic" w:eastAsiaTheme="majorEastAsia" w:hAnsi="Century Gothic" w:cs="Segoe UI"/>
          <w:sz w:val="18"/>
          <w:szCs w:val="18"/>
          <w:lang w:val="es-MX"/>
        </w:rPr>
        <w:t>. -</w:t>
      </w:r>
      <w:r w:rsidRPr="00595F1F">
        <w:rPr>
          <w:rStyle w:val="eop"/>
          <w:rFonts w:ascii="Century Gothic" w:eastAsiaTheme="majorEastAsia" w:hAnsi="Century Gothic" w:cs="Segoe UI"/>
          <w:sz w:val="18"/>
          <w:szCs w:val="18"/>
        </w:rPr>
        <w:t> </w:t>
      </w:r>
    </w:p>
    <w:p w14:paraId="46955041" w14:textId="77777777" w:rsidR="00AC4759" w:rsidRPr="00595F1F" w:rsidRDefault="00AC4759" w:rsidP="00AC4759">
      <w:pPr>
        <w:pStyle w:val="paragraph"/>
        <w:spacing w:before="0" w:beforeAutospacing="0" w:after="0" w:afterAutospacing="0"/>
        <w:ind w:firstLine="705"/>
        <w:jc w:val="both"/>
        <w:textAlignment w:val="baseline"/>
        <w:rPr>
          <w:rFonts w:ascii="Century Gothic" w:hAnsi="Century Gothic" w:cs="Segoe UI"/>
          <w:sz w:val="18"/>
          <w:szCs w:val="18"/>
        </w:rPr>
      </w:pPr>
      <w:r w:rsidRPr="00595F1F">
        <w:rPr>
          <w:rStyle w:val="eop"/>
          <w:rFonts w:ascii="Century Gothic" w:eastAsiaTheme="majorEastAsia" w:hAnsi="Century Gothic" w:cs="Segoe UI"/>
          <w:sz w:val="18"/>
          <w:szCs w:val="18"/>
        </w:rPr>
        <w:t> </w:t>
      </w:r>
    </w:p>
    <w:p w14:paraId="24567B53" w14:textId="0A49B9D3" w:rsidR="00AC4759" w:rsidRPr="00595F1F" w:rsidRDefault="00AC4759" w:rsidP="00225AB4">
      <w:pPr>
        <w:pStyle w:val="paragraph"/>
        <w:spacing w:before="0" w:beforeAutospacing="0" w:after="0" w:afterAutospacing="0"/>
        <w:jc w:val="both"/>
        <w:textAlignment w:val="baseline"/>
        <w:rPr>
          <w:rFonts w:ascii="Century Gothic" w:hAnsi="Century Gothic" w:cs="Segoe UI"/>
          <w:sz w:val="18"/>
          <w:szCs w:val="18"/>
        </w:rPr>
      </w:pPr>
      <w:r w:rsidRPr="00595F1F">
        <w:rPr>
          <w:rStyle w:val="normaltextrun"/>
          <w:rFonts w:ascii="Century Gothic" w:eastAsiaTheme="majorEastAsia" w:hAnsi="Century Gothic" w:cs="Segoe UI"/>
          <w:sz w:val="18"/>
          <w:szCs w:val="18"/>
          <w:lang w:val="es-MX"/>
        </w:rPr>
        <w:t>--------(nombre)------- expreso mi interés de participación en la presente Licitación Pública No.</w:t>
      </w:r>
      <w:r w:rsidRPr="00595F1F">
        <w:rPr>
          <w:rStyle w:val="eop"/>
          <w:rFonts w:ascii="Century Gothic" w:eastAsiaTheme="majorEastAsia" w:hAnsi="Century Gothic" w:cs="Segoe UI"/>
          <w:sz w:val="18"/>
          <w:szCs w:val="18"/>
        </w:rPr>
        <w:t> </w:t>
      </w:r>
      <w:r w:rsidRPr="00595F1F">
        <w:rPr>
          <w:rFonts w:ascii="Century Gothic" w:hAnsi="Century Gothic" w:cs="Segoe UI"/>
          <w:sz w:val="18"/>
          <w:szCs w:val="18"/>
        </w:rPr>
        <w:t xml:space="preserve"> </w:t>
      </w:r>
      <w:r w:rsidRPr="00595F1F">
        <w:rPr>
          <w:rStyle w:val="normaltextrun"/>
          <w:rFonts w:ascii="Century Gothic" w:eastAsiaTheme="majorEastAsia" w:hAnsi="Century Gothic" w:cs="Segoe UI"/>
          <w:sz w:val="18"/>
          <w:szCs w:val="18"/>
          <w:lang w:val="es-MX"/>
        </w:rPr>
        <w:t>---------, relativa a la---------------------------------------------, a nombre y representación de:-----(persona moral).-------------------------------------------------------------------------------------------------</w:t>
      </w:r>
      <w:r w:rsidR="00225AB4" w:rsidRPr="00595F1F">
        <w:rPr>
          <w:rStyle w:val="normaltextrun"/>
          <w:rFonts w:ascii="Century Gothic" w:eastAsiaTheme="majorEastAsia" w:hAnsi="Century Gothic" w:cs="Segoe UI"/>
          <w:sz w:val="18"/>
          <w:szCs w:val="18"/>
          <w:lang w:val="es-MX"/>
        </w:rPr>
        <w:t>-----------</w:t>
      </w:r>
      <w:r w:rsidR="00F94CF7" w:rsidRPr="00595F1F">
        <w:rPr>
          <w:rStyle w:val="normaltextrun"/>
          <w:rFonts w:ascii="Century Gothic" w:eastAsiaTheme="majorEastAsia" w:hAnsi="Century Gothic" w:cs="Segoe UI"/>
          <w:sz w:val="18"/>
          <w:szCs w:val="18"/>
          <w:lang w:val="es-MX"/>
        </w:rPr>
        <w:t>------------------------------------------------</w:t>
      </w:r>
      <w:r w:rsidRPr="00595F1F">
        <w:rPr>
          <w:rStyle w:val="eop"/>
          <w:rFonts w:ascii="Century Gothic" w:eastAsiaTheme="majorEastAsia" w:hAnsi="Century Gothic" w:cs="Segoe UI"/>
          <w:sz w:val="18"/>
          <w:szCs w:val="18"/>
        </w:rPr>
        <w:t> </w:t>
      </w:r>
    </w:p>
    <w:p w14:paraId="24C5D600" w14:textId="6D1C0914" w:rsidR="00AC4759" w:rsidRPr="00595F1F" w:rsidRDefault="00AC4759" w:rsidP="00225AB4">
      <w:pPr>
        <w:pStyle w:val="paragraph"/>
        <w:spacing w:before="0" w:beforeAutospacing="0" w:after="0" w:afterAutospacing="0"/>
        <w:jc w:val="both"/>
        <w:textAlignment w:val="baseline"/>
        <w:rPr>
          <w:rFonts w:ascii="Century Gothic" w:hAnsi="Century Gothic" w:cs="Segoe UI"/>
          <w:sz w:val="18"/>
          <w:szCs w:val="18"/>
        </w:rPr>
      </w:pPr>
      <w:r w:rsidRPr="00595F1F">
        <w:rPr>
          <w:rStyle w:val="normaltextrun"/>
          <w:rFonts w:ascii="Century Gothic" w:eastAsiaTheme="majorEastAsia" w:hAnsi="Century Gothic" w:cs="Segoe UI"/>
          <w:sz w:val="18"/>
          <w:szCs w:val="18"/>
          <w:lang w:val="es-MX"/>
        </w:rPr>
        <w:t>Clave del Registro Federal de Contribuyente:--------------------------------------------------------------</w:t>
      </w:r>
      <w:r w:rsidR="00225AB4" w:rsidRPr="00595F1F">
        <w:rPr>
          <w:rStyle w:val="normaltextrun"/>
          <w:rFonts w:ascii="Century Gothic" w:eastAsiaTheme="majorEastAsia" w:hAnsi="Century Gothic" w:cs="Segoe UI"/>
          <w:sz w:val="18"/>
          <w:szCs w:val="18"/>
          <w:lang w:val="es-MX"/>
        </w:rPr>
        <w:t>----</w:t>
      </w:r>
      <w:r w:rsidR="00F94CF7" w:rsidRPr="00595F1F">
        <w:rPr>
          <w:rStyle w:val="normaltextrun"/>
          <w:rFonts w:ascii="Century Gothic" w:eastAsiaTheme="majorEastAsia" w:hAnsi="Century Gothic" w:cs="Segoe UI"/>
          <w:sz w:val="18"/>
          <w:szCs w:val="18"/>
          <w:lang w:val="es-MX"/>
        </w:rPr>
        <w:t>---------------</w:t>
      </w:r>
      <w:r w:rsidRPr="00595F1F">
        <w:rPr>
          <w:rStyle w:val="eop"/>
          <w:rFonts w:ascii="Century Gothic" w:eastAsiaTheme="majorEastAsia" w:hAnsi="Century Gothic" w:cs="Segoe UI"/>
          <w:sz w:val="18"/>
          <w:szCs w:val="18"/>
        </w:rPr>
        <w:t> </w:t>
      </w:r>
    </w:p>
    <w:p w14:paraId="54AF9657" w14:textId="02C20ED3" w:rsidR="00AC4759" w:rsidRPr="00595F1F" w:rsidRDefault="00AC4759" w:rsidP="00225AB4">
      <w:pPr>
        <w:pStyle w:val="paragraph"/>
        <w:spacing w:before="0" w:beforeAutospacing="0" w:after="0" w:afterAutospacing="0"/>
        <w:jc w:val="both"/>
        <w:textAlignment w:val="baseline"/>
        <w:rPr>
          <w:rFonts w:ascii="Century Gothic" w:hAnsi="Century Gothic" w:cs="Segoe UI"/>
          <w:sz w:val="18"/>
          <w:szCs w:val="18"/>
        </w:rPr>
      </w:pPr>
      <w:r w:rsidRPr="00595F1F">
        <w:rPr>
          <w:rStyle w:val="normaltextrun"/>
          <w:rFonts w:ascii="Century Gothic" w:eastAsiaTheme="majorEastAsia" w:hAnsi="Century Gothic" w:cs="Segoe UI"/>
          <w:sz w:val="18"/>
          <w:szCs w:val="18"/>
          <w:lang w:val="es-MX"/>
        </w:rPr>
        <w:t>Domicilio:---------------------------------------------------------------------------------------------------------</w:t>
      </w:r>
      <w:r w:rsidR="00225AB4" w:rsidRPr="00595F1F">
        <w:rPr>
          <w:rStyle w:val="normaltextrun"/>
          <w:rFonts w:ascii="Century Gothic" w:eastAsiaTheme="majorEastAsia" w:hAnsi="Century Gothic" w:cs="Segoe UI"/>
          <w:sz w:val="18"/>
          <w:szCs w:val="18"/>
          <w:lang w:val="es-MX"/>
        </w:rPr>
        <w:t>-------------</w:t>
      </w:r>
      <w:r w:rsidR="00F94CF7" w:rsidRPr="00595F1F">
        <w:rPr>
          <w:rStyle w:val="normaltextrun"/>
          <w:rFonts w:ascii="Century Gothic" w:eastAsiaTheme="majorEastAsia" w:hAnsi="Century Gothic" w:cs="Segoe UI"/>
          <w:sz w:val="18"/>
          <w:szCs w:val="18"/>
          <w:lang w:val="es-MX"/>
        </w:rPr>
        <w:t>--------------</w:t>
      </w:r>
      <w:r w:rsidRPr="00595F1F">
        <w:rPr>
          <w:rStyle w:val="eop"/>
          <w:rFonts w:ascii="Century Gothic" w:eastAsiaTheme="majorEastAsia" w:hAnsi="Century Gothic" w:cs="Segoe UI"/>
          <w:sz w:val="18"/>
          <w:szCs w:val="18"/>
        </w:rPr>
        <w:t> </w:t>
      </w:r>
    </w:p>
    <w:p w14:paraId="6F27675C" w14:textId="66D2E2BB" w:rsidR="00AC4759" w:rsidRPr="00595F1F" w:rsidRDefault="00AC4759" w:rsidP="00225AB4">
      <w:pPr>
        <w:pStyle w:val="paragraph"/>
        <w:spacing w:before="0" w:beforeAutospacing="0" w:after="0" w:afterAutospacing="0"/>
        <w:jc w:val="both"/>
        <w:textAlignment w:val="baseline"/>
        <w:rPr>
          <w:rFonts w:ascii="Century Gothic" w:hAnsi="Century Gothic" w:cs="Segoe UI"/>
          <w:sz w:val="18"/>
          <w:szCs w:val="18"/>
        </w:rPr>
      </w:pPr>
      <w:r w:rsidRPr="00595F1F">
        <w:rPr>
          <w:rStyle w:val="normaltextrun"/>
          <w:rFonts w:ascii="Century Gothic" w:eastAsiaTheme="majorEastAsia" w:hAnsi="Century Gothic" w:cs="Segoe UI"/>
          <w:sz w:val="18"/>
          <w:szCs w:val="18"/>
          <w:lang w:val="es-MX"/>
        </w:rPr>
        <w:t>Colonia:-----------------------------------------------------------------------------------------------------------</w:t>
      </w:r>
      <w:r w:rsidR="00225AB4" w:rsidRPr="00595F1F">
        <w:rPr>
          <w:rStyle w:val="normaltextrun"/>
          <w:rFonts w:ascii="Century Gothic" w:eastAsiaTheme="majorEastAsia" w:hAnsi="Century Gothic" w:cs="Segoe UI"/>
          <w:sz w:val="18"/>
          <w:szCs w:val="18"/>
          <w:lang w:val="es-MX"/>
        </w:rPr>
        <w:t>------------</w:t>
      </w:r>
      <w:r w:rsidR="00F94CF7" w:rsidRPr="00595F1F">
        <w:rPr>
          <w:rStyle w:val="normaltextrun"/>
          <w:rFonts w:ascii="Century Gothic" w:eastAsiaTheme="majorEastAsia" w:hAnsi="Century Gothic" w:cs="Segoe UI"/>
          <w:sz w:val="18"/>
          <w:szCs w:val="18"/>
          <w:lang w:val="es-MX"/>
        </w:rPr>
        <w:t>---------------</w:t>
      </w:r>
      <w:r w:rsidRPr="00595F1F">
        <w:rPr>
          <w:rStyle w:val="eop"/>
          <w:rFonts w:ascii="Century Gothic" w:eastAsiaTheme="majorEastAsia" w:hAnsi="Century Gothic" w:cs="Segoe UI"/>
          <w:sz w:val="18"/>
          <w:szCs w:val="18"/>
        </w:rPr>
        <w:t> </w:t>
      </w:r>
    </w:p>
    <w:p w14:paraId="55B539DE" w14:textId="6FD7DD8C" w:rsidR="00AC4759" w:rsidRPr="00595F1F" w:rsidRDefault="00AC4759" w:rsidP="00225AB4">
      <w:pPr>
        <w:pStyle w:val="paragraph"/>
        <w:spacing w:before="0" w:beforeAutospacing="0" w:after="0" w:afterAutospacing="0"/>
        <w:jc w:val="both"/>
        <w:textAlignment w:val="baseline"/>
        <w:rPr>
          <w:rFonts w:ascii="Century Gothic" w:hAnsi="Century Gothic" w:cs="Segoe UI"/>
          <w:sz w:val="18"/>
          <w:szCs w:val="18"/>
        </w:rPr>
      </w:pPr>
      <w:r w:rsidRPr="00595F1F">
        <w:rPr>
          <w:rStyle w:val="normaltextrun"/>
          <w:rFonts w:ascii="Century Gothic" w:eastAsiaTheme="majorEastAsia" w:hAnsi="Century Gothic" w:cs="Segoe UI"/>
          <w:sz w:val="18"/>
          <w:szCs w:val="18"/>
          <w:lang w:val="es-MX"/>
        </w:rPr>
        <w:t>Código Postal:----------</w:t>
      </w:r>
      <w:r w:rsidRPr="00595F1F">
        <w:rPr>
          <w:rStyle w:val="tabchar"/>
          <w:rFonts w:ascii="Century Gothic" w:eastAsiaTheme="majorEastAsia" w:hAnsi="Century Gothic" w:cs="Calibri"/>
          <w:sz w:val="18"/>
          <w:szCs w:val="18"/>
        </w:rPr>
        <w:tab/>
      </w:r>
      <w:r w:rsidRPr="00595F1F">
        <w:rPr>
          <w:rStyle w:val="normaltextrun"/>
          <w:rFonts w:ascii="Century Gothic" w:eastAsiaTheme="majorEastAsia" w:hAnsi="Century Gothic" w:cs="Segoe UI"/>
          <w:sz w:val="18"/>
          <w:szCs w:val="18"/>
          <w:lang w:val="es-MX"/>
        </w:rPr>
        <w:t>Entida</w:t>
      </w:r>
      <w:r w:rsidR="00225AB4" w:rsidRPr="00595F1F">
        <w:rPr>
          <w:rStyle w:val="normaltextrun"/>
          <w:rFonts w:ascii="Century Gothic" w:eastAsiaTheme="majorEastAsia" w:hAnsi="Century Gothic" w:cs="Segoe UI"/>
          <w:sz w:val="18"/>
          <w:szCs w:val="18"/>
          <w:lang w:val="es-MX"/>
        </w:rPr>
        <w:t>d ---------------</w:t>
      </w:r>
      <w:r w:rsidRPr="00595F1F">
        <w:rPr>
          <w:rStyle w:val="normaltextrun"/>
          <w:rFonts w:ascii="Century Gothic" w:eastAsiaTheme="majorEastAsia" w:hAnsi="Century Gothic" w:cs="Segoe UI"/>
          <w:sz w:val="18"/>
          <w:szCs w:val="18"/>
          <w:lang w:val="es-MX"/>
        </w:rPr>
        <w:t xml:space="preserve"> Federativa:-------------------------------------------------------- Teléfono-----------------</w:t>
      </w:r>
      <w:r w:rsidR="00225AB4" w:rsidRPr="00595F1F">
        <w:rPr>
          <w:rStyle w:val="normaltextrun"/>
          <w:rFonts w:ascii="Century Gothic" w:eastAsiaTheme="majorEastAsia" w:hAnsi="Century Gothic" w:cs="Segoe UI"/>
          <w:sz w:val="18"/>
          <w:szCs w:val="18"/>
          <w:lang w:val="es-MX"/>
        </w:rPr>
        <w:t>-----------</w:t>
      </w:r>
      <w:r w:rsidR="00F94CF7" w:rsidRPr="00595F1F">
        <w:rPr>
          <w:rStyle w:val="normaltextrun"/>
          <w:rFonts w:ascii="Century Gothic" w:eastAsiaTheme="majorEastAsia" w:hAnsi="Century Gothic" w:cs="Segoe UI"/>
          <w:sz w:val="18"/>
          <w:szCs w:val="18"/>
          <w:lang w:val="es-MX"/>
        </w:rPr>
        <w:t>Extensión</w:t>
      </w:r>
      <w:r w:rsidRPr="00595F1F">
        <w:rPr>
          <w:rStyle w:val="normaltextrun"/>
          <w:rFonts w:ascii="Century Gothic" w:eastAsiaTheme="majorEastAsia" w:hAnsi="Century Gothic" w:cs="Segoe UI"/>
          <w:sz w:val="18"/>
          <w:szCs w:val="18"/>
          <w:lang w:val="es-MX"/>
        </w:rPr>
        <w:t>:-------------------------------------------------------------------------------------</w:t>
      </w:r>
      <w:r w:rsidR="00F94CF7" w:rsidRPr="00595F1F">
        <w:rPr>
          <w:rStyle w:val="normaltextrun"/>
          <w:rFonts w:ascii="Century Gothic" w:eastAsiaTheme="majorEastAsia" w:hAnsi="Century Gothic" w:cs="Segoe UI"/>
          <w:sz w:val="18"/>
          <w:szCs w:val="18"/>
          <w:lang w:val="es-MX"/>
        </w:rPr>
        <w:t>--------</w:t>
      </w:r>
    </w:p>
    <w:p w14:paraId="2479E6D2" w14:textId="1B168820" w:rsidR="00AC4759" w:rsidRPr="00595F1F" w:rsidRDefault="00AC4759" w:rsidP="00225AB4">
      <w:pPr>
        <w:pStyle w:val="paragraph"/>
        <w:spacing w:before="0" w:beforeAutospacing="0" w:after="0" w:afterAutospacing="0"/>
        <w:jc w:val="both"/>
        <w:textAlignment w:val="baseline"/>
        <w:rPr>
          <w:rFonts w:ascii="Century Gothic" w:hAnsi="Century Gothic" w:cs="Segoe UI"/>
          <w:sz w:val="18"/>
          <w:szCs w:val="18"/>
        </w:rPr>
      </w:pPr>
      <w:r w:rsidRPr="00595F1F">
        <w:rPr>
          <w:rStyle w:val="normaltextrun"/>
          <w:rFonts w:ascii="Century Gothic" w:eastAsiaTheme="majorEastAsia" w:hAnsi="Century Gothic" w:cs="Segoe UI"/>
          <w:sz w:val="18"/>
          <w:szCs w:val="18"/>
          <w:lang w:val="es-MX"/>
        </w:rPr>
        <w:t>Nombre del apoderado o representante: -------------------------------------------------------------------</w:t>
      </w:r>
      <w:r w:rsidR="00225AB4" w:rsidRPr="00595F1F">
        <w:rPr>
          <w:rStyle w:val="normaltextrun"/>
          <w:rFonts w:ascii="Century Gothic" w:eastAsiaTheme="majorEastAsia" w:hAnsi="Century Gothic" w:cs="Segoe UI"/>
          <w:sz w:val="18"/>
          <w:szCs w:val="18"/>
          <w:lang w:val="es-MX"/>
        </w:rPr>
        <w:t>----</w:t>
      </w:r>
      <w:r w:rsidR="00F94CF7" w:rsidRPr="00595F1F">
        <w:rPr>
          <w:rStyle w:val="normaltextrun"/>
          <w:rFonts w:ascii="Century Gothic" w:eastAsiaTheme="majorEastAsia" w:hAnsi="Century Gothic" w:cs="Segoe UI"/>
          <w:sz w:val="18"/>
          <w:szCs w:val="18"/>
          <w:lang w:val="es-MX"/>
        </w:rPr>
        <w:t>---------------</w:t>
      </w:r>
      <w:r w:rsidRPr="00595F1F">
        <w:rPr>
          <w:rStyle w:val="eop"/>
          <w:rFonts w:ascii="Century Gothic" w:eastAsiaTheme="majorEastAsia" w:hAnsi="Century Gothic" w:cs="Segoe UI"/>
          <w:sz w:val="18"/>
          <w:szCs w:val="18"/>
        </w:rPr>
        <w:t> </w:t>
      </w:r>
    </w:p>
    <w:p w14:paraId="7398D2B7" w14:textId="6880BED9" w:rsidR="00AC4759" w:rsidRPr="00595F1F" w:rsidRDefault="00AC4759" w:rsidP="00225AB4">
      <w:pPr>
        <w:pStyle w:val="paragraph"/>
        <w:spacing w:before="0" w:beforeAutospacing="0" w:after="0" w:afterAutospacing="0"/>
        <w:jc w:val="both"/>
        <w:textAlignment w:val="baseline"/>
        <w:rPr>
          <w:rFonts w:ascii="Century Gothic" w:hAnsi="Century Gothic" w:cs="Segoe UI"/>
          <w:sz w:val="18"/>
          <w:szCs w:val="18"/>
        </w:rPr>
      </w:pPr>
      <w:r w:rsidRPr="00595F1F">
        <w:rPr>
          <w:rStyle w:val="normaltextrun"/>
          <w:rFonts w:ascii="Century Gothic" w:eastAsiaTheme="majorEastAsia" w:hAnsi="Century Gothic" w:cs="Segoe UI"/>
          <w:sz w:val="18"/>
          <w:szCs w:val="18"/>
          <w:lang w:val="es-MX"/>
        </w:rPr>
        <w:t>Correo Electrónico: ---------------------------------------------------------------------------------------------</w:t>
      </w:r>
      <w:r w:rsidR="00225AB4" w:rsidRPr="00595F1F">
        <w:rPr>
          <w:rStyle w:val="normaltextrun"/>
          <w:rFonts w:ascii="Century Gothic" w:eastAsiaTheme="majorEastAsia" w:hAnsi="Century Gothic" w:cs="Segoe UI"/>
          <w:sz w:val="18"/>
          <w:szCs w:val="18"/>
          <w:lang w:val="es-MX"/>
        </w:rPr>
        <w:t>----------</w:t>
      </w:r>
      <w:r w:rsidR="00F94CF7" w:rsidRPr="00595F1F">
        <w:rPr>
          <w:rStyle w:val="normaltextrun"/>
          <w:rFonts w:ascii="Century Gothic" w:eastAsiaTheme="majorEastAsia" w:hAnsi="Century Gothic" w:cs="Segoe UI"/>
          <w:sz w:val="18"/>
          <w:szCs w:val="18"/>
          <w:lang w:val="es-MX"/>
        </w:rPr>
        <w:t>---------------</w:t>
      </w:r>
      <w:r w:rsidRPr="00595F1F">
        <w:rPr>
          <w:rStyle w:val="eop"/>
          <w:rFonts w:ascii="Century Gothic" w:eastAsiaTheme="majorEastAsia" w:hAnsi="Century Gothic" w:cs="Segoe UI"/>
          <w:sz w:val="18"/>
          <w:szCs w:val="18"/>
        </w:rPr>
        <w:t> </w:t>
      </w:r>
    </w:p>
    <w:p w14:paraId="48D89ACF" w14:textId="6A6E36B2" w:rsidR="00AC4759" w:rsidRPr="00595F1F" w:rsidRDefault="00AC4759" w:rsidP="00225AB4">
      <w:pPr>
        <w:pStyle w:val="paragraph"/>
        <w:spacing w:before="0" w:beforeAutospacing="0" w:after="0" w:afterAutospacing="0"/>
        <w:jc w:val="both"/>
        <w:textAlignment w:val="baseline"/>
        <w:rPr>
          <w:rFonts w:ascii="Century Gothic" w:hAnsi="Century Gothic" w:cs="Segoe UI"/>
          <w:sz w:val="18"/>
          <w:szCs w:val="18"/>
        </w:rPr>
      </w:pPr>
      <w:r w:rsidRPr="00595F1F">
        <w:rPr>
          <w:rStyle w:val="normaltextrun"/>
          <w:rFonts w:ascii="Century Gothic" w:eastAsiaTheme="majorEastAsia" w:hAnsi="Century Gothic" w:cs="Segoe UI"/>
          <w:sz w:val="18"/>
          <w:szCs w:val="18"/>
          <w:lang w:val="es-MX"/>
        </w:rPr>
        <w:t>Núm. de escritura (s) pública (s) en la (s) que consta su acta constitutiva----------------------</w:t>
      </w:r>
      <w:r w:rsidR="00F94CF7" w:rsidRPr="00595F1F">
        <w:rPr>
          <w:rStyle w:val="normaltextrun"/>
          <w:rFonts w:ascii="Century Gothic" w:eastAsiaTheme="majorEastAsia" w:hAnsi="Century Gothic" w:cs="Segoe UI"/>
          <w:sz w:val="18"/>
          <w:szCs w:val="18"/>
          <w:lang w:val="es-MX"/>
        </w:rPr>
        <w:t>---------------</w:t>
      </w:r>
      <w:r w:rsidRPr="00595F1F">
        <w:rPr>
          <w:rStyle w:val="normaltextrun"/>
          <w:rFonts w:ascii="Century Gothic" w:eastAsiaTheme="majorEastAsia" w:hAnsi="Century Gothic" w:cs="Segoe UI"/>
          <w:sz w:val="18"/>
          <w:szCs w:val="18"/>
          <w:lang w:val="es-MX"/>
        </w:rPr>
        <w:t xml:space="preserve"> Fecha (s):---------------------------------------------------------------------------------------------------------</w:t>
      </w:r>
      <w:r w:rsidR="00F94CF7" w:rsidRPr="00595F1F">
        <w:rPr>
          <w:rStyle w:val="normaltextrun"/>
          <w:rFonts w:ascii="Century Gothic" w:eastAsiaTheme="majorEastAsia" w:hAnsi="Century Gothic" w:cs="Segoe UI"/>
          <w:sz w:val="18"/>
          <w:szCs w:val="18"/>
          <w:lang w:val="es-MX"/>
        </w:rPr>
        <w:t>---------------------------</w:t>
      </w:r>
      <w:r w:rsidRPr="00595F1F">
        <w:rPr>
          <w:rStyle w:val="eop"/>
          <w:rFonts w:ascii="Century Gothic" w:eastAsiaTheme="majorEastAsia" w:hAnsi="Century Gothic" w:cs="Segoe UI"/>
          <w:sz w:val="18"/>
          <w:szCs w:val="18"/>
        </w:rPr>
        <w:t> </w:t>
      </w:r>
    </w:p>
    <w:p w14:paraId="38B7D96E" w14:textId="55FED170" w:rsidR="00AC4759" w:rsidRPr="00595F1F" w:rsidRDefault="00AC4759" w:rsidP="00225AB4">
      <w:pPr>
        <w:pStyle w:val="paragraph"/>
        <w:spacing w:before="0" w:beforeAutospacing="0" w:after="0" w:afterAutospacing="0"/>
        <w:jc w:val="both"/>
        <w:textAlignment w:val="baseline"/>
        <w:rPr>
          <w:rFonts w:ascii="Century Gothic" w:hAnsi="Century Gothic" w:cs="Segoe UI"/>
          <w:sz w:val="18"/>
          <w:szCs w:val="18"/>
        </w:rPr>
      </w:pPr>
      <w:r w:rsidRPr="00595F1F">
        <w:rPr>
          <w:rStyle w:val="normaltextrun"/>
          <w:rFonts w:ascii="Century Gothic" w:eastAsiaTheme="majorEastAsia" w:hAnsi="Century Gothic" w:cs="Segoe UI"/>
          <w:sz w:val="18"/>
          <w:szCs w:val="18"/>
          <w:lang w:val="es-MX"/>
        </w:rPr>
        <w:t>Reformas o modificaciones al acta constitutiva:----------------------------------------------------------</w:t>
      </w:r>
      <w:r w:rsidR="00F94CF7" w:rsidRPr="00595F1F">
        <w:rPr>
          <w:rStyle w:val="normaltextrun"/>
          <w:rFonts w:ascii="Century Gothic" w:eastAsiaTheme="majorEastAsia" w:hAnsi="Century Gothic" w:cs="Segoe UI"/>
          <w:sz w:val="18"/>
          <w:szCs w:val="18"/>
          <w:lang w:val="es-MX"/>
        </w:rPr>
        <w:t>-------------------</w:t>
      </w:r>
      <w:r w:rsidRPr="00595F1F">
        <w:rPr>
          <w:rStyle w:val="eop"/>
          <w:rFonts w:ascii="Century Gothic" w:eastAsiaTheme="majorEastAsia" w:hAnsi="Century Gothic" w:cs="Segoe UI"/>
          <w:sz w:val="18"/>
          <w:szCs w:val="18"/>
        </w:rPr>
        <w:t> </w:t>
      </w:r>
    </w:p>
    <w:p w14:paraId="001D2FD3" w14:textId="71227E29" w:rsidR="00AC4759" w:rsidRPr="00595F1F" w:rsidRDefault="00AC4759" w:rsidP="00225AB4">
      <w:pPr>
        <w:pStyle w:val="paragraph"/>
        <w:spacing w:before="0" w:beforeAutospacing="0" w:after="0" w:afterAutospacing="0"/>
        <w:jc w:val="both"/>
        <w:textAlignment w:val="baseline"/>
        <w:rPr>
          <w:rFonts w:ascii="Century Gothic" w:hAnsi="Century Gothic" w:cs="Segoe UI"/>
          <w:sz w:val="18"/>
          <w:szCs w:val="18"/>
        </w:rPr>
      </w:pPr>
      <w:r w:rsidRPr="00595F1F">
        <w:rPr>
          <w:rStyle w:val="normaltextrun"/>
          <w:rFonts w:ascii="Century Gothic" w:eastAsiaTheme="majorEastAsia" w:hAnsi="Century Gothic" w:cs="Segoe UI"/>
          <w:sz w:val="18"/>
          <w:szCs w:val="18"/>
          <w:lang w:val="es-MX"/>
        </w:rPr>
        <w:t>Nombre, número y lugar del Notario Público ante el cual se dio fe de la (s) misma(s):-----------------------------------------------------------------------------------------------------------------------------------</w:t>
      </w:r>
      <w:r w:rsidR="00F94CF7" w:rsidRPr="00595F1F">
        <w:rPr>
          <w:rStyle w:val="normaltextrun"/>
          <w:rFonts w:ascii="Century Gothic" w:eastAsiaTheme="majorEastAsia" w:hAnsi="Century Gothic" w:cs="Segoe UI"/>
          <w:sz w:val="18"/>
          <w:szCs w:val="18"/>
          <w:lang w:val="es-MX"/>
        </w:rPr>
        <w:t>-----------------------------------------</w:t>
      </w:r>
      <w:r w:rsidRPr="00595F1F">
        <w:rPr>
          <w:rStyle w:val="eop"/>
          <w:rFonts w:ascii="Century Gothic" w:eastAsiaTheme="majorEastAsia" w:hAnsi="Century Gothic" w:cs="Segoe UI"/>
          <w:sz w:val="18"/>
          <w:szCs w:val="18"/>
        </w:rPr>
        <w:t> </w:t>
      </w:r>
    </w:p>
    <w:p w14:paraId="7AC0637A" w14:textId="534EE39A" w:rsidR="00AC4759" w:rsidRPr="00595F1F" w:rsidRDefault="00AC4759" w:rsidP="00225AB4">
      <w:pPr>
        <w:pStyle w:val="paragraph"/>
        <w:spacing w:before="0" w:beforeAutospacing="0" w:after="0" w:afterAutospacing="0"/>
        <w:jc w:val="both"/>
        <w:textAlignment w:val="baseline"/>
        <w:rPr>
          <w:rFonts w:ascii="Century Gothic" w:hAnsi="Century Gothic" w:cs="Segoe UI"/>
          <w:sz w:val="18"/>
          <w:szCs w:val="18"/>
        </w:rPr>
      </w:pPr>
      <w:r w:rsidRPr="00595F1F">
        <w:rPr>
          <w:rStyle w:val="normaltextrun"/>
          <w:rFonts w:ascii="Century Gothic" w:eastAsiaTheme="majorEastAsia" w:hAnsi="Century Gothic" w:cs="Segoe UI"/>
          <w:sz w:val="18"/>
          <w:szCs w:val="18"/>
          <w:lang w:val="es-MX"/>
        </w:rPr>
        <w:t>Descripción del objeto social de la empresa (personas morales) TRANSCRIBIR EN FORMA COMPLETA EL OBJETO SOCIAL TAL COMO APARECE EN SU ACTA CONSTITUTIVA--------------------------------------------------------------------------------------------------------------------------------------------------------------------------------------------------------------------------------------------------------------------------------------------------------------------------------------------------------</w:t>
      </w:r>
    </w:p>
    <w:p w14:paraId="41B53782" w14:textId="77777777" w:rsidR="00AC4759" w:rsidRPr="00595F1F" w:rsidRDefault="00AC4759" w:rsidP="00225AB4">
      <w:pPr>
        <w:pStyle w:val="paragraph"/>
        <w:spacing w:before="0" w:beforeAutospacing="0" w:after="0" w:afterAutospacing="0"/>
        <w:jc w:val="both"/>
        <w:textAlignment w:val="baseline"/>
        <w:rPr>
          <w:rFonts w:ascii="Century Gothic" w:hAnsi="Century Gothic" w:cs="Segoe UI"/>
          <w:sz w:val="18"/>
          <w:szCs w:val="18"/>
        </w:rPr>
      </w:pPr>
      <w:r w:rsidRPr="00595F1F">
        <w:rPr>
          <w:rStyle w:val="normaltextrun"/>
          <w:rFonts w:ascii="Century Gothic" w:eastAsiaTheme="majorEastAsia" w:hAnsi="Century Gothic" w:cs="Segoe UI"/>
          <w:sz w:val="18"/>
          <w:szCs w:val="18"/>
          <w:lang w:val="es-MX"/>
        </w:rPr>
        <w:t>Datos de las escrituras públicas en Las que fueron otorgadas las facultades para suscribir las propuestas:</w:t>
      </w:r>
      <w:r w:rsidRPr="00595F1F">
        <w:rPr>
          <w:rStyle w:val="eop"/>
          <w:rFonts w:ascii="Century Gothic" w:eastAsiaTheme="majorEastAsia" w:hAnsi="Century Gothic" w:cs="Segoe UI"/>
          <w:sz w:val="18"/>
          <w:szCs w:val="18"/>
        </w:rPr>
        <w:t> </w:t>
      </w:r>
    </w:p>
    <w:p w14:paraId="601F4593" w14:textId="5049F240" w:rsidR="00AC4759" w:rsidRPr="00595F1F" w:rsidRDefault="00AC4759" w:rsidP="00225AB4">
      <w:pPr>
        <w:pStyle w:val="paragraph"/>
        <w:spacing w:before="0" w:beforeAutospacing="0" w:after="0" w:afterAutospacing="0"/>
        <w:jc w:val="both"/>
        <w:textAlignment w:val="baseline"/>
        <w:rPr>
          <w:rFonts w:ascii="Century Gothic" w:hAnsi="Century Gothic" w:cs="Segoe UI"/>
          <w:sz w:val="18"/>
          <w:szCs w:val="18"/>
        </w:rPr>
      </w:pPr>
      <w:r w:rsidRPr="00595F1F">
        <w:rPr>
          <w:rStyle w:val="normaltextrun"/>
          <w:rFonts w:ascii="Century Gothic" w:eastAsiaTheme="majorEastAsia" w:hAnsi="Century Gothic" w:cs="Segoe UI"/>
          <w:sz w:val="18"/>
          <w:szCs w:val="18"/>
          <w:lang w:val="es-MX"/>
        </w:rPr>
        <w:t>--------------------------------------------------------------------------------------------------------------------------------------------------------------------------------------------------------------------------------------------</w:t>
      </w:r>
      <w:r w:rsidR="00F94CF7" w:rsidRPr="00595F1F">
        <w:rPr>
          <w:rStyle w:val="normaltextrun"/>
          <w:rFonts w:ascii="Century Gothic" w:eastAsiaTheme="majorEastAsia" w:hAnsi="Century Gothic" w:cs="Segoe UI"/>
          <w:sz w:val="18"/>
          <w:szCs w:val="18"/>
          <w:lang w:val="es-MX"/>
        </w:rPr>
        <w:t>----------------------------------------------------------</w:t>
      </w:r>
      <w:r w:rsidRPr="00595F1F">
        <w:rPr>
          <w:rStyle w:val="eop"/>
          <w:rFonts w:ascii="Century Gothic" w:eastAsiaTheme="majorEastAsia" w:hAnsi="Century Gothic" w:cs="Segoe UI"/>
          <w:sz w:val="18"/>
          <w:szCs w:val="18"/>
        </w:rPr>
        <w:t> </w:t>
      </w:r>
    </w:p>
    <w:p w14:paraId="2ABCFFF4" w14:textId="51975504" w:rsidR="00AC4759" w:rsidRPr="00595F1F" w:rsidRDefault="00AC4759" w:rsidP="00225AB4">
      <w:pPr>
        <w:pStyle w:val="paragraph"/>
        <w:spacing w:before="0" w:beforeAutospacing="0" w:after="0" w:afterAutospacing="0"/>
        <w:jc w:val="both"/>
        <w:textAlignment w:val="baseline"/>
        <w:rPr>
          <w:rFonts w:ascii="Century Gothic" w:hAnsi="Century Gothic" w:cs="Segoe UI"/>
          <w:sz w:val="18"/>
          <w:szCs w:val="18"/>
        </w:rPr>
      </w:pPr>
      <w:r w:rsidRPr="00595F1F">
        <w:rPr>
          <w:rStyle w:val="normaltextrun"/>
          <w:rFonts w:ascii="Century Gothic" w:eastAsiaTheme="majorEastAsia" w:hAnsi="Century Gothic" w:cs="Segoe UI"/>
          <w:sz w:val="18"/>
          <w:szCs w:val="18"/>
          <w:lang w:val="es-MX"/>
        </w:rPr>
        <w:t>Escritura pública número:-------------------------------------------Fecha:----------------------------------</w:t>
      </w:r>
      <w:r w:rsidR="00F94CF7" w:rsidRPr="00595F1F">
        <w:rPr>
          <w:rStyle w:val="normaltextrun"/>
          <w:rFonts w:ascii="Century Gothic" w:eastAsiaTheme="majorEastAsia" w:hAnsi="Century Gothic" w:cs="Segoe UI"/>
          <w:sz w:val="18"/>
          <w:szCs w:val="18"/>
          <w:lang w:val="es-MX"/>
        </w:rPr>
        <w:t>-----------------------</w:t>
      </w:r>
      <w:r w:rsidRPr="00595F1F">
        <w:rPr>
          <w:rStyle w:val="eop"/>
          <w:rFonts w:ascii="Century Gothic" w:eastAsiaTheme="majorEastAsia" w:hAnsi="Century Gothic" w:cs="Segoe UI"/>
          <w:sz w:val="18"/>
          <w:szCs w:val="18"/>
        </w:rPr>
        <w:t> </w:t>
      </w:r>
    </w:p>
    <w:p w14:paraId="2FB40E88" w14:textId="561399E7" w:rsidR="00AC4759" w:rsidRPr="00595F1F" w:rsidRDefault="00AC4759" w:rsidP="00225AB4">
      <w:pPr>
        <w:pStyle w:val="paragraph"/>
        <w:spacing w:before="0" w:beforeAutospacing="0" w:after="0" w:afterAutospacing="0"/>
        <w:jc w:val="both"/>
        <w:textAlignment w:val="baseline"/>
        <w:rPr>
          <w:rFonts w:ascii="Century Gothic" w:hAnsi="Century Gothic" w:cs="Segoe UI"/>
          <w:sz w:val="18"/>
          <w:szCs w:val="18"/>
        </w:rPr>
      </w:pPr>
      <w:r w:rsidRPr="00595F1F">
        <w:rPr>
          <w:rStyle w:val="normaltextrun"/>
          <w:rFonts w:ascii="Century Gothic" w:eastAsiaTheme="majorEastAsia" w:hAnsi="Century Gothic" w:cs="Segoe UI"/>
          <w:sz w:val="18"/>
          <w:szCs w:val="18"/>
          <w:lang w:val="es-MX"/>
        </w:rPr>
        <w:t>Nombre, número y lugar del Notario Público ante el cual se protocolizó:--------------------------------------------------------------------------------------------------------------------------------------------------</w:t>
      </w:r>
      <w:r w:rsidR="00F94CF7" w:rsidRPr="00595F1F">
        <w:rPr>
          <w:rStyle w:val="normaltextrun"/>
          <w:rFonts w:ascii="Century Gothic" w:eastAsiaTheme="majorEastAsia" w:hAnsi="Century Gothic" w:cs="Segoe UI"/>
          <w:sz w:val="18"/>
          <w:szCs w:val="18"/>
          <w:lang w:val="es-MX"/>
        </w:rPr>
        <w:t>--------------------------------------------</w:t>
      </w:r>
      <w:r w:rsidRPr="00595F1F">
        <w:rPr>
          <w:rStyle w:val="eop"/>
          <w:rFonts w:ascii="Century Gothic" w:eastAsiaTheme="majorEastAsia" w:hAnsi="Century Gothic" w:cs="Segoe UI"/>
          <w:sz w:val="18"/>
          <w:szCs w:val="18"/>
        </w:rPr>
        <w:t> </w:t>
      </w:r>
    </w:p>
    <w:p w14:paraId="299E378C" w14:textId="1A99DA72" w:rsidR="00AC4759" w:rsidRPr="00595F1F" w:rsidRDefault="00AC4759" w:rsidP="00225AB4">
      <w:pPr>
        <w:pStyle w:val="paragraph"/>
        <w:spacing w:before="0" w:beforeAutospacing="0" w:after="0" w:afterAutospacing="0"/>
        <w:jc w:val="both"/>
        <w:textAlignment w:val="baseline"/>
        <w:rPr>
          <w:rFonts w:ascii="Century Gothic" w:hAnsi="Century Gothic" w:cs="Segoe UI"/>
          <w:sz w:val="18"/>
          <w:szCs w:val="18"/>
        </w:rPr>
      </w:pPr>
      <w:r w:rsidRPr="00595F1F">
        <w:rPr>
          <w:rStyle w:val="normaltextrun"/>
          <w:rFonts w:ascii="Century Gothic" w:eastAsiaTheme="majorEastAsia" w:hAnsi="Century Gothic" w:cs="Segoe UI"/>
          <w:sz w:val="18"/>
          <w:szCs w:val="18"/>
          <w:lang w:val="es-MX"/>
        </w:rPr>
        <w:t>En el caso de personas físicas, indicar su actividad empresarial:-----------------------------------------------------------------------------------------------------------------------------------------------------------</w:t>
      </w:r>
      <w:r w:rsidR="00F94CF7" w:rsidRPr="00595F1F">
        <w:rPr>
          <w:rStyle w:val="normaltextrun"/>
          <w:rFonts w:ascii="Century Gothic" w:eastAsiaTheme="majorEastAsia" w:hAnsi="Century Gothic" w:cs="Segoe UI"/>
          <w:sz w:val="18"/>
          <w:szCs w:val="18"/>
          <w:lang w:val="es-MX"/>
        </w:rPr>
        <w:t>------------------------------------------------</w:t>
      </w:r>
      <w:r w:rsidRPr="00595F1F">
        <w:rPr>
          <w:rStyle w:val="eop"/>
          <w:rFonts w:ascii="Century Gothic" w:eastAsiaTheme="majorEastAsia" w:hAnsi="Century Gothic" w:cs="Segoe UI"/>
          <w:sz w:val="18"/>
          <w:szCs w:val="18"/>
        </w:rPr>
        <w:t> </w:t>
      </w:r>
    </w:p>
    <w:p w14:paraId="35C5BBEB" w14:textId="77777777" w:rsidR="00AC4759" w:rsidRPr="00595F1F" w:rsidRDefault="00AC4759" w:rsidP="00225AB4">
      <w:pPr>
        <w:pStyle w:val="paragraph"/>
        <w:spacing w:before="0" w:beforeAutospacing="0" w:after="0" w:afterAutospacing="0"/>
        <w:jc w:val="both"/>
        <w:textAlignment w:val="baseline"/>
        <w:rPr>
          <w:rFonts w:ascii="Century Gothic" w:hAnsi="Century Gothic" w:cs="Segoe UI"/>
          <w:sz w:val="18"/>
          <w:szCs w:val="18"/>
        </w:rPr>
      </w:pPr>
      <w:r w:rsidRPr="00595F1F">
        <w:rPr>
          <w:rStyle w:val="eop"/>
          <w:rFonts w:ascii="Century Gothic" w:eastAsiaTheme="majorEastAsia" w:hAnsi="Century Gothic" w:cs="Segoe UI"/>
          <w:sz w:val="18"/>
          <w:szCs w:val="18"/>
        </w:rPr>
        <w:t> </w:t>
      </w:r>
    </w:p>
    <w:p w14:paraId="7DC6F9D6" w14:textId="77777777" w:rsidR="00AC4759" w:rsidRPr="00595F1F" w:rsidRDefault="00AC4759" w:rsidP="00AC4759">
      <w:pPr>
        <w:pStyle w:val="paragraph"/>
        <w:spacing w:before="0" w:beforeAutospacing="0" w:after="0" w:afterAutospacing="0"/>
        <w:jc w:val="center"/>
        <w:textAlignment w:val="baseline"/>
        <w:rPr>
          <w:rFonts w:ascii="Century Gothic" w:hAnsi="Century Gothic" w:cs="Segoe UI"/>
          <w:b/>
          <w:bCs/>
          <w:sz w:val="18"/>
          <w:szCs w:val="18"/>
        </w:rPr>
      </w:pPr>
      <w:r w:rsidRPr="00595F1F">
        <w:rPr>
          <w:rStyle w:val="normaltextrun"/>
          <w:rFonts w:ascii="Century Gothic" w:eastAsiaTheme="majorEastAsia" w:hAnsi="Century Gothic" w:cs="Segoe UI"/>
          <w:b/>
          <w:bCs/>
          <w:sz w:val="18"/>
          <w:szCs w:val="18"/>
          <w:lang w:val="es-MX"/>
        </w:rPr>
        <w:t>Protesto lo necesario</w:t>
      </w:r>
      <w:r w:rsidRPr="00595F1F">
        <w:rPr>
          <w:rStyle w:val="eop"/>
          <w:rFonts w:ascii="Century Gothic" w:eastAsiaTheme="majorEastAsia" w:hAnsi="Century Gothic" w:cs="Segoe UI"/>
          <w:b/>
          <w:bCs/>
          <w:sz w:val="18"/>
          <w:szCs w:val="18"/>
        </w:rPr>
        <w:t> </w:t>
      </w:r>
    </w:p>
    <w:p w14:paraId="556B9448" w14:textId="77777777" w:rsidR="00AC4759" w:rsidRPr="00595F1F" w:rsidRDefault="00AC4759" w:rsidP="00AC4759">
      <w:pPr>
        <w:pStyle w:val="paragraph"/>
        <w:spacing w:before="0" w:beforeAutospacing="0" w:after="0" w:afterAutospacing="0"/>
        <w:jc w:val="center"/>
        <w:textAlignment w:val="baseline"/>
        <w:rPr>
          <w:rFonts w:ascii="Century Gothic" w:hAnsi="Century Gothic" w:cs="Segoe UI"/>
          <w:sz w:val="18"/>
          <w:szCs w:val="18"/>
        </w:rPr>
      </w:pPr>
      <w:r w:rsidRPr="00595F1F">
        <w:rPr>
          <w:rStyle w:val="eop"/>
          <w:rFonts w:ascii="Century Gothic" w:eastAsiaTheme="majorEastAsia" w:hAnsi="Century Gothic" w:cs="Segoe UI"/>
          <w:sz w:val="18"/>
          <w:szCs w:val="18"/>
        </w:rPr>
        <w:t> </w:t>
      </w:r>
    </w:p>
    <w:p w14:paraId="1B246CA5" w14:textId="77777777" w:rsidR="00AC4759" w:rsidRPr="00595F1F" w:rsidRDefault="00AC4759" w:rsidP="00AC4759">
      <w:pPr>
        <w:pStyle w:val="paragraph"/>
        <w:spacing w:before="0" w:beforeAutospacing="0" w:after="0" w:afterAutospacing="0"/>
        <w:jc w:val="center"/>
        <w:textAlignment w:val="baseline"/>
        <w:rPr>
          <w:rFonts w:ascii="Century Gothic" w:hAnsi="Century Gothic" w:cs="Segoe UI"/>
          <w:sz w:val="18"/>
          <w:szCs w:val="18"/>
        </w:rPr>
      </w:pPr>
      <w:r w:rsidRPr="00595F1F">
        <w:rPr>
          <w:rStyle w:val="eop"/>
          <w:rFonts w:ascii="Century Gothic" w:eastAsiaTheme="majorEastAsia" w:hAnsi="Century Gothic" w:cs="Segoe UI"/>
          <w:sz w:val="18"/>
          <w:szCs w:val="18"/>
        </w:rPr>
        <w:t> </w:t>
      </w:r>
    </w:p>
    <w:p w14:paraId="5F68AB4A" w14:textId="77777777" w:rsidR="00AC4759" w:rsidRPr="00595F1F" w:rsidRDefault="00AC4759" w:rsidP="00AC4759">
      <w:pPr>
        <w:pStyle w:val="paragraph"/>
        <w:spacing w:before="0" w:beforeAutospacing="0" w:after="0" w:afterAutospacing="0"/>
        <w:jc w:val="center"/>
        <w:textAlignment w:val="baseline"/>
        <w:rPr>
          <w:rFonts w:ascii="Century Gothic" w:hAnsi="Century Gothic" w:cs="Segoe UI"/>
          <w:sz w:val="18"/>
          <w:szCs w:val="18"/>
        </w:rPr>
      </w:pPr>
      <w:r w:rsidRPr="00595F1F">
        <w:rPr>
          <w:rStyle w:val="eop"/>
          <w:rFonts w:ascii="Century Gothic" w:eastAsiaTheme="majorEastAsia" w:hAnsi="Century Gothic" w:cs="Segoe UI"/>
          <w:sz w:val="18"/>
          <w:szCs w:val="18"/>
        </w:rPr>
        <w:t> </w:t>
      </w:r>
    </w:p>
    <w:p w14:paraId="4D801C4F" w14:textId="77777777" w:rsidR="00AC4759" w:rsidRPr="00595F1F" w:rsidRDefault="00AC4759" w:rsidP="00AC4759">
      <w:pPr>
        <w:pStyle w:val="paragraph"/>
        <w:spacing w:before="0" w:beforeAutospacing="0" w:after="0" w:afterAutospacing="0"/>
        <w:ind w:firstLine="705"/>
        <w:jc w:val="both"/>
        <w:textAlignment w:val="baseline"/>
        <w:rPr>
          <w:rFonts w:ascii="Century Gothic" w:hAnsi="Century Gothic" w:cs="Segoe UI"/>
          <w:sz w:val="18"/>
          <w:szCs w:val="18"/>
        </w:rPr>
      </w:pPr>
      <w:r w:rsidRPr="00595F1F">
        <w:rPr>
          <w:rStyle w:val="normaltextrun"/>
          <w:rFonts w:ascii="Century Gothic" w:eastAsiaTheme="majorEastAsia" w:hAnsi="Century Gothic" w:cs="Segoe UI"/>
          <w:sz w:val="18"/>
          <w:szCs w:val="18"/>
          <w:lang w:val="es-MX"/>
        </w:rPr>
        <w:t xml:space="preserve">       </w:t>
      </w:r>
      <w:r w:rsidRPr="00595F1F">
        <w:rPr>
          <w:rStyle w:val="normaltextrun"/>
          <w:rFonts w:ascii="Century Gothic" w:eastAsiaTheme="majorEastAsia" w:hAnsi="Century Gothic" w:cs="Segoe UI"/>
          <w:b/>
          <w:bCs/>
          <w:sz w:val="18"/>
          <w:szCs w:val="18"/>
          <w:lang w:val="es-MX"/>
        </w:rPr>
        <w:t>NOMBRE DEL LICITANTE</w:t>
      </w:r>
      <w:r w:rsidRPr="00595F1F">
        <w:rPr>
          <w:rStyle w:val="tabchar"/>
          <w:rFonts w:ascii="Century Gothic" w:eastAsiaTheme="majorEastAsia" w:hAnsi="Century Gothic" w:cs="Calibri"/>
          <w:sz w:val="18"/>
          <w:szCs w:val="18"/>
        </w:rPr>
        <w:tab/>
      </w:r>
      <w:r w:rsidRPr="00595F1F">
        <w:rPr>
          <w:rStyle w:val="normaltextrun"/>
          <w:rFonts w:ascii="Century Gothic" w:eastAsiaTheme="majorEastAsia" w:hAnsi="Century Gothic" w:cs="Segoe UI"/>
          <w:sz w:val="18"/>
          <w:szCs w:val="18"/>
          <w:lang w:val="es-MX"/>
        </w:rPr>
        <w:t xml:space="preserve">                                  </w:t>
      </w:r>
      <w:r w:rsidRPr="00595F1F">
        <w:rPr>
          <w:rStyle w:val="normaltextrun"/>
          <w:rFonts w:ascii="Century Gothic" w:eastAsiaTheme="majorEastAsia" w:hAnsi="Century Gothic" w:cs="Segoe UI"/>
          <w:b/>
          <w:bCs/>
          <w:sz w:val="18"/>
          <w:szCs w:val="18"/>
          <w:lang w:val="es-MX"/>
        </w:rPr>
        <w:t>NOMBRE Y FIRMA DEL REPRESENTANTE</w:t>
      </w:r>
      <w:r w:rsidRPr="00595F1F">
        <w:rPr>
          <w:rStyle w:val="eop"/>
          <w:rFonts w:ascii="Century Gothic" w:eastAsiaTheme="majorEastAsia" w:hAnsi="Century Gothic" w:cs="Segoe UI"/>
          <w:sz w:val="18"/>
          <w:szCs w:val="18"/>
        </w:rPr>
        <w:t> </w:t>
      </w:r>
    </w:p>
    <w:p w14:paraId="46CAE827" w14:textId="77777777" w:rsidR="00AC4759" w:rsidRPr="00595F1F" w:rsidRDefault="00AC4759" w:rsidP="00AC4759">
      <w:pPr>
        <w:pStyle w:val="paragraph"/>
        <w:spacing w:before="0" w:beforeAutospacing="0" w:after="0" w:afterAutospacing="0"/>
        <w:jc w:val="both"/>
        <w:textAlignment w:val="baseline"/>
        <w:rPr>
          <w:rFonts w:ascii="Century Gothic" w:hAnsi="Century Gothic" w:cs="Segoe UI"/>
          <w:sz w:val="18"/>
          <w:szCs w:val="18"/>
        </w:rPr>
      </w:pPr>
      <w:r w:rsidRPr="00595F1F">
        <w:rPr>
          <w:rStyle w:val="eop"/>
          <w:rFonts w:ascii="Century Gothic" w:eastAsiaTheme="majorEastAsia" w:hAnsi="Century Gothic" w:cs="Segoe UI"/>
          <w:sz w:val="18"/>
          <w:szCs w:val="18"/>
        </w:rPr>
        <w:t> </w:t>
      </w:r>
    </w:p>
    <w:p w14:paraId="05B737C0" w14:textId="77777777" w:rsidR="00F94CF7" w:rsidRPr="00595F1F" w:rsidRDefault="00F94CF7" w:rsidP="00AC4759">
      <w:pPr>
        <w:pStyle w:val="paragraph"/>
        <w:spacing w:before="0" w:beforeAutospacing="0" w:after="0" w:afterAutospacing="0"/>
        <w:jc w:val="center"/>
        <w:textAlignment w:val="baseline"/>
        <w:rPr>
          <w:rStyle w:val="normaltextrun"/>
          <w:rFonts w:ascii="Century Gothic" w:eastAsiaTheme="majorEastAsia" w:hAnsi="Century Gothic" w:cs="Segoe UI"/>
          <w:sz w:val="16"/>
          <w:szCs w:val="16"/>
          <w:lang w:val="es-MX"/>
        </w:rPr>
      </w:pPr>
    </w:p>
    <w:p w14:paraId="7138F7C2" w14:textId="6FE38020" w:rsidR="00AC4759" w:rsidRPr="00595F1F" w:rsidRDefault="00AC4759" w:rsidP="00AC4759">
      <w:pPr>
        <w:pStyle w:val="paragraph"/>
        <w:spacing w:before="0" w:beforeAutospacing="0" w:after="0" w:afterAutospacing="0"/>
        <w:jc w:val="center"/>
        <w:textAlignment w:val="baseline"/>
        <w:rPr>
          <w:rFonts w:ascii="Century Gothic" w:hAnsi="Century Gothic" w:cs="Segoe UI"/>
          <w:sz w:val="16"/>
          <w:szCs w:val="16"/>
        </w:rPr>
      </w:pPr>
      <w:r w:rsidRPr="00595F1F">
        <w:rPr>
          <w:rStyle w:val="normaltextrun"/>
          <w:rFonts w:ascii="Century Gothic" w:eastAsiaTheme="majorEastAsia" w:hAnsi="Century Gothic" w:cs="Segoe UI"/>
          <w:b/>
          <w:bCs/>
          <w:sz w:val="16"/>
          <w:szCs w:val="16"/>
          <w:lang w:val="es-MX"/>
        </w:rPr>
        <w:t>Nota:</w:t>
      </w:r>
      <w:r w:rsidRPr="00595F1F">
        <w:rPr>
          <w:rStyle w:val="normaltextrun"/>
          <w:rFonts w:ascii="Century Gothic" w:eastAsiaTheme="majorEastAsia" w:hAnsi="Century Gothic" w:cs="Segoe UI"/>
          <w:sz w:val="16"/>
          <w:szCs w:val="16"/>
          <w:lang w:val="es-MX"/>
        </w:rPr>
        <w:t xml:space="preserve"> El presente escrito deberá presentarse preferentemente en hoja membretada del licitante.</w:t>
      </w:r>
      <w:r w:rsidRPr="00595F1F">
        <w:rPr>
          <w:rStyle w:val="eop"/>
          <w:rFonts w:ascii="Century Gothic" w:eastAsiaTheme="majorEastAsia" w:hAnsi="Century Gothic" w:cs="Segoe UI"/>
          <w:sz w:val="16"/>
          <w:szCs w:val="16"/>
        </w:rPr>
        <w:t> </w:t>
      </w:r>
    </w:p>
    <w:p w14:paraId="468ACEEF" w14:textId="2F5EA700" w:rsidR="00225AB4" w:rsidRPr="00595F1F" w:rsidRDefault="00AC4759" w:rsidP="00225AB4">
      <w:pPr>
        <w:pStyle w:val="paragraph"/>
        <w:spacing w:before="0" w:beforeAutospacing="0" w:after="0" w:afterAutospacing="0"/>
        <w:jc w:val="center"/>
        <w:textAlignment w:val="baseline"/>
        <w:rPr>
          <w:rStyle w:val="eop"/>
          <w:rFonts w:ascii="Century Gothic" w:eastAsiaTheme="majorEastAsia" w:hAnsi="Century Gothic" w:cs="Segoe UI"/>
          <w:sz w:val="16"/>
          <w:szCs w:val="16"/>
        </w:rPr>
      </w:pPr>
      <w:r w:rsidRPr="00595F1F">
        <w:rPr>
          <w:rStyle w:val="normaltextrun"/>
          <w:rFonts w:ascii="Century Gothic" w:eastAsiaTheme="majorEastAsia" w:hAnsi="Century Gothic" w:cs="Segoe UI"/>
          <w:sz w:val="16"/>
          <w:szCs w:val="16"/>
          <w:lang w:val="es-MX"/>
        </w:rPr>
        <w:t>En caso de que el licitante sea persona física, el presente documento deberá adecuarse en lo concerniente</w:t>
      </w:r>
      <w:r w:rsidR="00225AB4" w:rsidRPr="00595F1F">
        <w:rPr>
          <w:rStyle w:val="eop"/>
          <w:rFonts w:ascii="Century Gothic" w:eastAsiaTheme="majorEastAsia" w:hAnsi="Century Gothic" w:cs="Segoe UI"/>
          <w:sz w:val="16"/>
          <w:szCs w:val="16"/>
        </w:rPr>
        <w:t>.</w:t>
      </w:r>
    </w:p>
    <w:p w14:paraId="7DECF459" w14:textId="77777777" w:rsidR="00225AB4" w:rsidRPr="00595F1F" w:rsidRDefault="00225AB4" w:rsidP="00225AB4">
      <w:pPr>
        <w:pStyle w:val="paragraph"/>
        <w:spacing w:before="0" w:beforeAutospacing="0" w:after="0" w:afterAutospacing="0"/>
        <w:jc w:val="center"/>
        <w:textAlignment w:val="baseline"/>
        <w:rPr>
          <w:rFonts w:ascii="Century Gothic" w:hAnsi="Century Gothic" w:cs="Segoe UI"/>
          <w:sz w:val="18"/>
          <w:szCs w:val="18"/>
        </w:rPr>
      </w:pPr>
    </w:p>
    <w:p w14:paraId="5817D6C2" w14:textId="597CB621" w:rsidR="00782EC5" w:rsidRPr="00595F1F" w:rsidRDefault="00782EC5" w:rsidP="00782EC5">
      <w:pPr>
        <w:jc w:val="center"/>
        <w:rPr>
          <w:b/>
          <w:sz w:val="24"/>
          <w:szCs w:val="20"/>
        </w:rPr>
      </w:pPr>
      <w:r w:rsidRPr="00595F1F">
        <w:rPr>
          <w:b/>
          <w:sz w:val="24"/>
          <w:szCs w:val="20"/>
        </w:rPr>
        <w:t>ANEXO 2</w:t>
      </w:r>
    </w:p>
    <w:p w14:paraId="23BCACCF" w14:textId="77777777" w:rsidR="00782EC5" w:rsidRPr="00595F1F" w:rsidRDefault="00782EC5" w:rsidP="00F94CF7">
      <w:pPr>
        <w:ind w:left="0"/>
        <w:rPr>
          <w:szCs w:val="20"/>
        </w:rPr>
      </w:pPr>
    </w:p>
    <w:p w14:paraId="183E55B9" w14:textId="3593D285" w:rsidR="00782EC5" w:rsidRPr="00595F1F" w:rsidRDefault="00782EC5" w:rsidP="00782EC5">
      <w:pPr>
        <w:jc w:val="right"/>
        <w:rPr>
          <w:b/>
          <w:szCs w:val="20"/>
        </w:rPr>
      </w:pPr>
      <w:r w:rsidRPr="00595F1F">
        <w:rPr>
          <w:b/>
          <w:szCs w:val="20"/>
        </w:rPr>
        <w:t>Chihuahua,</w:t>
      </w:r>
      <w:r w:rsidRPr="00595F1F">
        <w:rPr>
          <w:b/>
          <w:spacing w:val="-2"/>
          <w:szCs w:val="20"/>
        </w:rPr>
        <w:t xml:space="preserve"> </w:t>
      </w:r>
      <w:r w:rsidRPr="00595F1F">
        <w:rPr>
          <w:b/>
          <w:szCs w:val="20"/>
        </w:rPr>
        <w:t>Chihuahua</w:t>
      </w:r>
      <w:r w:rsidRPr="00595F1F">
        <w:rPr>
          <w:b/>
          <w:spacing w:val="-1"/>
          <w:szCs w:val="20"/>
        </w:rPr>
        <w:t xml:space="preserve"> </w:t>
      </w:r>
      <w:r w:rsidRPr="00595F1F">
        <w:rPr>
          <w:b/>
          <w:szCs w:val="20"/>
        </w:rPr>
        <w:t>a</w:t>
      </w:r>
      <w:r w:rsidRPr="00595F1F">
        <w:rPr>
          <w:b/>
          <w:szCs w:val="20"/>
          <w:u w:val="thick"/>
        </w:rPr>
        <w:t xml:space="preserve"> </w:t>
      </w:r>
      <w:r w:rsidRPr="00595F1F">
        <w:rPr>
          <w:b/>
          <w:szCs w:val="20"/>
          <w:u w:val="thick"/>
        </w:rPr>
        <w:tab/>
      </w:r>
      <w:r w:rsidRPr="00595F1F">
        <w:rPr>
          <w:b/>
          <w:szCs w:val="20"/>
        </w:rPr>
        <w:t>del</w:t>
      </w:r>
      <w:r w:rsidRPr="00595F1F">
        <w:rPr>
          <w:b/>
          <w:spacing w:val="-1"/>
          <w:szCs w:val="20"/>
        </w:rPr>
        <w:t xml:space="preserve"> </w:t>
      </w:r>
      <w:r w:rsidRPr="00595F1F">
        <w:rPr>
          <w:b/>
          <w:szCs w:val="20"/>
        </w:rPr>
        <w:t>mes</w:t>
      </w:r>
      <w:r w:rsidRPr="00595F1F">
        <w:rPr>
          <w:b/>
          <w:spacing w:val="-3"/>
          <w:szCs w:val="20"/>
        </w:rPr>
        <w:t xml:space="preserve"> </w:t>
      </w:r>
      <w:r w:rsidRPr="00595F1F">
        <w:rPr>
          <w:b/>
          <w:szCs w:val="20"/>
        </w:rPr>
        <w:t xml:space="preserve">de </w:t>
      </w:r>
      <w:r w:rsidRPr="00595F1F">
        <w:rPr>
          <w:b/>
          <w:szCs w:val="20"/>
          <w:u w:val="thick"/>
        </w:rPr>
        <w:t>___________</w:t>
      </w:r>
      <w:r w:rsidRPr="00595F1F">
        <w:rPr>
          <w:b/>
          <w:szCs w:val="20"/>
        </w:rPr>
        <w:t xml:space="preserve"> del</w:t>
      </w:r>
      <w:r w:rsidRPr="00595F1F">
        <w:rPr>
          <w:b/>
          <w:spacing w:val="-2"/>
          <w:szCs w:val="20"/>
        </w:rPr>
        <w:t xml:space="preserve"> </w:t>
      </w:r>
      <w:r w:rsidRPr="00595F1F">
        <w:rPr>
          <w:b/>
          <w:szCs w:val="20"/>
        </w:rPr>
        <w:t>202</w:t>
      </w:r>
      <w:r w:rsidR="00C25272" w:rsidRPr="00595F1F">
        <w:rPr>
          <w:b/>
          <w:szCs w:val="20"/>
        </w:rPr>
        <w:t>5</w:t>
      </w:r>
      <w:r w:rsidRPr="00595F1F">
        <w:rPr>
          <w:b/>
          <w:szCs w:val="20"/>
        </w:rPr>
        <w:t>.</w:t>
      </w:r>
    </w:p>
    <w:p w14:paraId="1D989467" w14:textId="77777777" w:rsidR="00782EC5" w:rsidRPr="00595F1F" w:rsidRDefault="00782EC5" w:rsidP="007373C0">
      <w:pPr>
        <w:ind w:left="0"/>
        <w:rPr>
          <w:szCs w:val="20"/>
        </w:rPr>
      </w:pPr>
    </w:p>
    <w:p w14:paraId="0181ECBE" w14:textId="77777777" w:rsidR="00782EC5" w:rsidRPr="00595F1F" w:rsidRDefault="00782EC5" w:rsidP="00782EC5">
      <w:pPr>
        <w:jc w:val="left"/>
        <w:rPr>
          <w:b/>
          <w:szCs w:val="20"/>
        </w:rPr>
      </w:pPr>
      <w:r w:rsidRPr="00595F1F">
        <w:rPr>
          <w:b/>
          <w:szCs w:val="20"/>
        </w:rPr>
        <w:t>COMITÉ DE ADQUISICIONES DEL INSTITUTO DE PLANEACIÓN INTEGRAL DEL MUNICIPIO DE CHIHUAHUA.</w:t>
      </w:r>
    </w:p>
    <w:p w14:paraId="7063E6C6" w14:textId="77777777" w:rsidR="00782EC5" w:rsidRPr="00595F1F" w:rsidRDefault="00782EC5" w:rsidP="00782EC5">
      <w:pPr>
        <w:rPr>
          <w:b/>
          <w:szCs w:val="20"/>
        </w:rPr>
      </w:pPr>
      <w:r w:rsidRPr="00595F1F">
        <w:rPr>
          <w:b/>
          <w:szCs w:val="20"/>
        </w:rPr>
        <w:t>P R E S E N T E.-</w:t>
      </w:r>
    </w:p>
    <w:p w14:paraId="6D271D63" w14:textId="77777777" w:rsidR="00782EC5" w:rsidRPr="00595F1F" w:rsidRDefault="00782EC5" w:rsidP="007373C0">
      <w:pPr>
        <w:ind w:left="0"/>
        <w:rPr>
          <w:szCs w:val="20"/>
        </w:rPr>
      </w:pPr>
    </w:p>
    <w:p w14:paraId="109F62C4" w14:textId="1DF851B1" w:rsidR="00782EC5" w:rsidRPr="00595F1F" w:rsidRDefault="00782EC5" w:rsidP="00782EC5">
      <w:pPr>
        <w:rPr>
          <w:szCs w:val="20"/>
        </w:rPr>
      </w:pPr>
      <w:r w:rsidRPr="00595F1F">
        <w:rPr>
          <w:szCs w:val="20"/>
        </w:rPr>
        <w:t>Por este conducto, manifiesto bajo protesta de decir verdad que</w:t>
      </w:r>
      <w:r w:rsidR="007373C0" w:rsidRPr="00595F1F">
        <w:rPr>
          <w:szCs w:val="20"/>
        </w:rPr>
        <w:t xml:space="preserve"> mi representada </w:t>
      </w:r>
      <w:proofErr w:type="gramStart"/>
      <w:r w:rsidR="007373C0" w:rsidRPr="00595F1F">
        <w:rPr>
          <w:szCs w:val="20"/>
        </w:rPr>
        <w:t xml:space="preserve">y </w:t>
      </w:r>
      <w:r w:rsidRPr="00595F1F">
        <w:rPr>
          <w:szCs w:val="20"/>
        </w:rPr>
        <w:t xml:space="preserve"> el</w:t>
      </w:r>
      <w:proofErr w:type="gramEnd"/>
      <w:r w:rsidRPr="00595F1F">
        <w:rPr>
          <w:szCs w:val="20"/>
        </w:rPr>
        <w:t xml:space="preserve"> suscrito no se encuentra en ninguno de los supuestos contemplados en el artículo 10</w:t>
      </w:r>
      <w:r w:rsidR="00EF39CE" w:rsidRPr="00595F1F">
        <w:rPr>
          <w:szCs w:val="20"/>
        </w:rPr>
        <w:t>0</w:t>
      </w:r>
      <w:r w:rsidRPr="00595F1F">
        <w:rPr>
          <w:szCs w:val="20"/>
        </w:rPr>
        <w:t xml:space="preserve"> de la Ley de Adquisiciones, Arrendamientos, Contratación de Servicios del Estado de Chihuahua.</w:t>
      </w:r>
    </w:p>
    <w:p w14:paraId="4D9CC029" w14:textId="77777777" w:rsidR="00782EC5" w:rsidRPr="00595F1F" w:rsidRDefault="00782EC5" w:rsidP="00782EC5">
      <w:pPr>
        <w:rPr>
          <w:szCs w:val="20"/>
        </w:rPr>
      </w:pPr>
    </w:p>
    <w:p w14:paraId="160FFFB9" w14:textId="77777777" w:rsidR="00782EC5" w:rsidRPr="00595F1F" w:rsidRDefault="00782EC5" w:rsidP="00C25272">
      <w:pPr>
        <w:ind w:left="0"/>
        <w:rPr>
          <w:szCs w:val="20"/>
        </w:rPr>
      </w:pPr>
    </w:p>
    <w:p w14:paraId="313EC2D0" w14:textId="77777777" w:rsidR="00C25272" w:rsidRPr="00595F1F" w:rsidRDefault="00C25272" w:rsidP="00C25272">
      <w:pPr>
        <w:ind w:left="0"/>
        <w:rPr>
          <w:szCs w:val="20"/>
        </w:rPr>
      </w:pPr>
    </w:p>
    <w:p w14:paraId="7ED206B0" w14:textId="77777777" w:rsidR="00782EC5" w:rsidRPr="00595F1F" w:rsidRDefault="00782EC5" w:rsidP="00782EC5">
      <w:pPr>
        <w:jc w:val="center"/>
        <w:rPr>
          <w:b/>
          <w:szCs w:val="20"/>
        </w:rPr>
      </w:pPr>
      <w:r w:rsidRPr="00595F1F">
        <w:rPr>
          <w:b/>
          <w:szCs w:val="20"/>
        </w:rPr>
        <w:t>ATENTAMENTE.</w:t>
      </w:r>
    </w:p>
    <w:p w14:paraId="5A578DC4" w14:textId="77777777" w:rsidR="00782EC5" w:rsidRPr="00595F1F" w:rsidRDefault="00782EC5" w:rsidP="00782EC5">
      <w:pPr>
        <w:rPr>
          <w:szCs w:val="20"/>
        </w:rPr>
      </w:pPr>
    </w:p>
    <w:p w14:paraId="6BE66D8B" w14:textId="77777777" w:rsidR="00782EC5" w:rsidRPr="00595F1F" w:rsidRDefault="00782EC5" w:rsidP="00782EC5">
      <w:pPr>
        <w:rPr>
          <w:szCs w:val="20"/>
        </w:rPr>
      </w:pPr>
    </w:p>
    <w:p w14:paraId="0205696E" w14:textId="77777777" w:rsidR="00782EC5" w:rsidRPr="00595F1F" w:rsidRDefault="00782EC5" w:rsidP="00782EC5">
      <w:pPr>
        <w:rPr>
          <w:szCs w:val="20"/>
        </w:rPr>
      </w:pPr>
    </w:p>
    <w:tbl>
      <w:tblPr>
        <w:tblStyle w:val="TableNormal1"/>
        <w:tblW w:w="0" w:type="auto"/>
        <w:jc w:val="center"/>
        <w:tblLayout w:type="fixed"/>
        <w:tblLook w:val="01E0" w:firstRow="1" w:lastRow="1" w:firstColumn="1" w:lastColumn="1" w:noHBand="0" w:noVBand="0"/>
      </w:tblPr>
      <w:tblGrid>
        <w:gridCol w:w="4040"/>
        <w:gridCol w:w="853"/>
        <w:gridCol w:w="4086"/>
      </w:tblGrid>
      <w:tr w:rsidR="00782EC5" w:rsidRPr="00595F1F" w14:paraId="5E010781" w14:textId="77777777" w:rsidTr="00550559">
        <w:trPr>
          <w:trHeight w:val="542"/>
          <w:jc w:val="center"/>
        </w:trPr>
        <w:tc>
          <w:tcPr>
            <w:tcW w:w="4040" w:type="dxa"/>
            <w:tcBorders>
              <w:top w:val="single" w:sz="4" w:space="0" w:color="000000" w:themeColor="text1"/>
            </w:tcBorders>
          </w:tcPr>
          <w:p w14:paraId="24AA6539" w14:textId="77777777" w:rsidR="00782EC5" w:rsidRPr="00595F1F" w:rsidRDefault="00782EC5" w:rsidP="00782EC5">
            <w:pPr>
              <w:jc w:val="center"/>
              <w:rPr>
                <w:b/>
                <w:szCs w:val="20"/>
                <w:lang w:val="es-MX"/>
              </w:rPr>
            </w:pPr>
            <w:r w:rsidRPr="00595F1F">
              <w:rPr>
                <w:b/>
                <w:szCs w:val="20"/>
                <w:lang w:val="es-MX"/>
              </w:rPr>
              <w:t>NOMBRE Y FIRMA DEL PARTICIPANTE</w:t>
            </w:r>
          </w:p>
        </w:tc>
        <w:tc>
          <w:tcPr>
            <w:tcW w:w="853" w:type="dxa"/>
          </w:tcPr>
          <w:p w14:paraId="37FA0165" w14:textId="77777777" w:rsidR="00782EC5" w:rsidRPr="00595F1F" w:rsidRDefault="00782EC5" w:rsidP="00782EC5">
            <w:pPr>
              <w:rPr>
                <w:szCs w:val="20"/>
                <w:lang w:val="es-MX"/>
              </w:rPr>
            </w:pPr>
          </w:p>
        </w:tc>
        <w:tc>
          <w:tcPr>
            <w:tcW w:w="4086" w:type="dxa"/>
            <w:tcBorders>
              <w:top w:val="single" w:sz="4" w:space="0" w:color="000000" w:themeColor="text1"/>
            </w:tcBorders>
          </w:tcPr>
          <w:p w14:paraId="0D144754" w14:textId="77777777" w:rsidR="00782EC5" w:rsidRPr="00595F1F" w:rsidRDefault="00782EC5" w:rsidP="00782EC5">
            <w:pPr>
              <w:jc w:val="center"/>
              <w:rPr>
                <w:b/>
                <w:szCs w:val="20"/>
                <w:lang w:val="es-MX"/>
              </w:rPr>
            </w:pPr>
            <w:r w:rsidRPr="00595F1F">
              <w:rPr>
                <w:b/>
                <w:szCs w:val="20"/>
                <w:lang w:val="es-MX"/>
              </w:rPr>
              <w:t>NOMBRE Y FIRMA DEL REPRESENTANTE LEGAL</w:t>
            </w:r>
          </w:p>
        </w:tc>
      </w:tr>
    </w:tbl>
    <w:p w14:paraId="072D19FD" w14:textId="77777777" w:rsidR="00782EC5" w:rsidRPr="00595F1F" w:rsidRDefault="00782EC5" w:rsidP="00782EC5">
      <w:pPr>
        <w:ind w:left="0"/>
        <w:rPr>
          <w:szCs w:val="20"/>
        </w:rPr>
      </w:pPr>
    </w:p>
    <w:p w14:paraId="19AFC369" w14:textId="77777777" w:rsidR="007373C0" w:rsidRPr="00595F1F" w:rsidRDefault="007373C0" w:rsidP="00782EC5">
      <w:pPr>
        <w:ind w:left="0"/>
        <w:rPr>
          <w:szCs w:val="20"/>
        </w:rPr>
      </w:pPr>
    </w:p>
    <w:p w14:paraId="19BBBE7C" w14:textId="77777777" w:rsidR="007373C0" w:rsidRPr="00595F1F" w:rsidRDefault="007373C0" w:rsidP="00782EC5">
      <w:pPr>
        <w:ind w:left="0"/>
        <w:rPr>
          <w:szCs w:val="20"/>
        </w:rPr>
      </w:pPr>
    </w:p>
    <w:p w14:paraId="2F3A958E" w14:textId="77777777" w:rsidR="007373C0" w:rsidRPr="00595F1F" w:rsidRDefault="007373C0" w:rsidP="00782EC5">
      <w:pPr>
        <w:ind w:left="0"/>
        <w:rPr>
          <w:szCs w:val="20"/>
        </w:rPr>
      </w:pPr>
    </w:p>
    <w:p w14:paraId="5F3476FD" w14:textId="77777777" w:rsidR="007373C0" w:rsidRPr="00595F1F" w:rsidRDefault="007373C0" w:rsidP="00782EC5">
      <w:pPr>
        <w:ind w:left="0"/>
        <w:rPr>
          <w:szCs w:val="20"/>
        </w:rPr>
      </w:pPr>
    </w:p>
    <w:p w14:paraId="7F606F25" w14:textId="77777777" w:rsidR="00F94CF7" w:rsidRPr="00595F1F" w:rsidRDefault="00F94CF7" w:rsidP="00782EC5">
      <w:pPr>
        <w:ind w:left="0"/>
        <w:rPr>
          <w:szCs w:val="20"/>
        </w:rPr>
      </w:pPr>
    </w:p>
    <w:p w14:paraId="684AB010" w14:textId="77777777" w:rsidR="00782EC5" w:rsidRPr="00595F1F" w:rsidRDefault="00782EC5" w:rsidP="00782EC5">
      <w:pPr>
        <w:jc w:val="center"/>
        <w:rPr>
          <w:b/>
          <w:sz w:val="24"/>
          <w:szCs w:val="20"/>
        </w:rPr>
      </w:pPr>
      <w:r w:rsidRPr="00595F1F">
        <w:rPr>
          <w:b/>
          <w:sz w:val="24"/>
          <w:szCs w:val="20"/>
        </w:rPr>
        <w:t>ANEXO 3</w:t>
      </w:r>
    </w:p>
    <w:p w14:paraId="0A83E0FF" w14:textId="3EBA8DB7" w:rsidR="00782EC5" w:rsidRPr="00595F1F" w:rsidRDefault="00782EC5" w:rsidP="00782EC5">
      <w:pPr>
        <w:jc w:val="right"/>
        <w:rPr>
          <w:b/>
          <w:sz w:val="18"/>
          <w:szCs w:val="18"/>
        </w:rPr>
      </w:pPr>
      <w:r w:rsidRPr="00595F1F">
        <w:rPr>
          <w:b/>
          <w:sz w:val="18"/>
          <w:szCs w:val="18"/>
        </w:rPr>
        <w:t>Chihuahua, Chihuahua a ____ del mes de ____________ del 202</w:t>
      </w:r>
      <w:r w:rsidR="00C25272" w:rsidRPr="00595F1F">
        <w:rPr>
          <w:b/>
          <w:sz w:val="18"/>
          <w:szCs w:val="18"/>
        </w:rPr>
        <w:t>5</w:t>
      </w:r>
      <w:r w:rsidRPr="00595F1F">
        <w:rPr>
          <w:b/>
          <w:sz w:val="18"/>
          <w:szCs w:val="18"/>
        </w:rPr>
        <w:t>.</w:t>
      </w:r>
    </w:p>
    <w:p w14:paraId="005B5941" w14:textId="77777777" w:rsidR="00782EC5" w:rsidRPr="00595F1F" w:rsidRDefault="00782EC5" w:rsidP="00782EC5">
      <w:pPr>
        <w:rPr>
          <w:sz w:val="18"/>
          <w:szCs w:val="18"/>
        </w:rPr>
      </w:pPr>
    </w:p>
    <w:p w14:paraId="4B7BB215" w14:textId="77777777" w:rsidR="00782EC5" w:rsidRPr="00595F1F" w:rsidRDefault="00782EC5" w:rsidP="00782EC5">
      <w:pPr>
        <w:jc w:val="left"/>
        <w:rPr>
          <w:b/>
          <w:sz w:val="18"/>
          <w:szCs w:val="18"/>
        </w:rPr>
      </w:pPr>
      <w:r w:rsidRPr="00595F1F">
        <w:rPr>
          <w:b/>
          <w:sz w:val="18"/>
          <w:szCs w:val="18"/>
        </w:rPr>
        <w:t>COMITÉ DE ADQUISICIONES DEL INSTITUTO DE PLANEACIÓN INTEGRAL DEL MUNICIPIO DE CHIHUAHUA.</w:t>
      </w:r>
    </w:p>
    <w:p w14:paraId="636BB48F" w14:textId="77777777" w:rsidR="00782EC5" w:rsidRPr="00595F1F" w:rsidRDefault="00782EC5" w:rsidP="00782EC5">
      <w:pPr>
        <w:jc w:val="left"/>
        <w:rPr>
          <w:b/>
          <w:sz w:val="18"/>
          <w:szCs w:val="18"/>
        </w:rPr>
      </w:pPr>
      <w:r w:rsidRPr="00595F1F">
        <w:rPr>
          <w:b/>
          <w:sz w:val="18"/>
          <w:szCs w:val="18"/>
        </w:rPr>
        <w:t>P R E S E N T E.-</w:t>
      </w:r>
    </w:p>
    <w:p w14:paraId="6CDF5314" w14:textId="5F207FBE" w:rsidR="00782EC5" w:rsidRPr="00595F1F" w:rsidRDefault="00782EC5" w:rsidP="007373C0">
      <w:pPr>
        <w:rPr>
          <w:szCs w:val="20"/>
        </w:rPr>
      </w:pPr>
      <w:r w:rsidRPr="00595F1F">
        <w:rPr>
          <w:szCs w:val="20"/>
        </w:rPr>
        <w:t xml:space="preserve">Con relación a </w:t>
      </w:r>
      <w:r w:rsidRPr="00BE573F">
        <w:rPr>
          <w:szCs w:val="20"/>
        </w:rPr>
        <w:t xml:space="preserve">la Licitación Pública Presencial </w:t>
      </w:r>
      <w:r w:rsidRPr="00BE573F">
        <w:rPr>
          <w:b/>
          <w:bCs/>
          <w:szCs w:val="20"/>
        </w:rPr>
        <w:t xml:space="preserve">No. </w:t>
      </w:r>
      <w:r w:rsidR="00D03615" w:rsidRPr="00BE573F">
        <w:rPr>
          <w:b/>
          <w:bCs/>
          <w:szCs w:val="20"/>
        </w:rPr>
        <w:t>0</w:t>
      </w:r>
      <w:r w:rsidR="0070395D" w:rsidRPr="00BE573F">
        <w:rPr>
          <w:b/>
          <w:bCs/>
          <w:szCs w:val="20"/>
        </w:rPr>
        <w:t>3</w:t>
      </w:r>
      <w:r w:rsidRPr="00BE573F">
        <w:rPr>
          <w:b/>
          <w:bCs/>
          <w:szCs w:val="20"/>
        </w:rPr>
        <w:t>-202</w:t>
      </w:r>
      <w:r w:rsidR="00EB5D24" w:rsidRPr="00BE573F">
        <w:rPr>
          <w:b/>
          <w:bCs/>
          <w:szCs w:val="20"/>
        </w:rPr>
        <w:t>5</w:t>
      </w:r>
      <w:r w:rsidRPr="00BE573F">
        <w:rPr>
          <w:b/>
          <w:bCs/>
          <w:szCs w:val="20"/>
        </w:rPr>
        <w:t>-IMPLAN-</w:t>
      </w:r>
      <w:r w:rsidR="00D03615" w:rsidRPr="00BE573F">
        <w:rPr>
          <w:b/>
          <w:bCs/>
          <w:szCs w:val="20"/>
        </w:rPr>
        <w:t>L</w:t>
      </w:r>
      <w:r w:rsidRPr="00BE573F">
        <w:rPr>
          <w:b/>
          <w:bCs/>
          <w:szCs w:val="20"/>
        </w:rPr>
        <w:t>P-</w:t>
      </w:r>
      <w:r w:rsidR="0070395D" w:rsidRPr="00BE573F">
        <w:rPr>
          <w:b/>
          <w:bCs/>
          <w:szCs w:val="20"/>
        </w:rPr>
        <w:t>AWS</w:t>
      </w:r>
      <w:r w:rsidR="00BE573F" w:rsidRPr="00BE573F">
        <w:rPr>
          <w:b/>
          <w:bCs/>
          <w:szCs w:val="20"/>
        </w:rPr>
        <w:t xml:space="preserve"> Bis</w:t>
      </w:r>
      <w:r w:rsidRPr="00BE573F">
        <w:rPr>
          <w:szCs w:val="20"/>
        </w:rPr>
        <w:t xml:space="preserve">, </w:t>
      </w:r>
      <w:r w:rsidR="00991935" w:rsidRPr="00BE573F">
        <w:rPr>
          <w:szCs w:val="20"/>
          <w:lang w:bidi="es-ES"/>
        </w:rPr>
        <w:t xml:space="preserve">relativa a </w:t>
      </w:r>
      <w:bookmarkStart w:id="21" w:name="_Hlk516123645"/>
      <w:r w:rsidR="00991935" w:rsidRPr="00BE573F">
        <w:rPr>
          <w:szCs w:val="20"/>
          <w:lang w:bidi="es-ES"/>
        </w:rPr>
        <w:t xml:space="preserve">la </w:t>
      </w:r>
      <w:bookmarkEnd w:id="21"/>
      <w:r w:rsidR="0070395D" w:rsidRPr="00BE573F">
        <w:rPr>
          <w:rFonts w:cstheme="minorHAnsi"/>
          <w:szCs w:val="20"/>
        </w:rPr>
        <w:t xml:space="preserve">adquisición del servicio de </w:t>
      </w:r>
      <w:r w:rsidR="0070395D" w:rsidRPr="00BE573F">
        <w:rPr>
          <w:rFonts w:cstheme="minorHAnsi"/>
          <w:b/>
          <w:bCs/>
          <w:szCs w:val="20"/>
        </w:rPr>
        <w:t>Amazon Web Services (AWS),</w:t>
      </w:r>
      <w:r w:rsidR="0070395D" w:rsidRPr="00BE573F">
        <w:rPr>
          <w:rFonts w:cstheme="minorHAnsi"/>
          <w:szCs w:val="20"/>
        </w:rPr>
        <w:t xml:space="preserve"> </w:t>
      </w:r>
      <w:r w:rsidR="0070395D" w:rsidRPr="00BE573F">
        <w:rPr>
          <w:rFonts w:cstheme="minorHAnsi"/>
          <w:b/>
          <w:bCs/>
          <w:szCs w:val="20"/>
        </w:rPr>
        <w:t>mediante el arrendamiento mensual por la temporalidad de un año</w:t>
      </w:r>
      <w:r w:rsidR="00EB5D24" w:rsidRPr="00BE573F">
        <w:rPr>
          <w:szCs w:val="20"/>
          <w:lang w:bidi="es-ES"/>
        </w:rPr>
        <w:t>,</w:t>
      </w:r>
      <w:r w:rsidRPr="00BE573F">
        <w:rPr>
          <w:szCs w:val="20"/>
        </w:rPr>
        <w:t xml:space="preserve"> </w:t>
      </w:r>
      <w:r w:rsidR="0070395D" w:rsidRPr="00BE573F">
        <w:rPr>
          <w:szCs w:val="20"/>
        </w:rPr>
        <w:t xml:space="preserve">que comenzará a computarse a partir de la contratación del servicio, </w:t>
      </w:r>
      <w:r w:rsidRPr="00BE573F">
        <w:rPr>
          <w:szCs w:val="20"/>
        </w:rPr>
        <w:t>manifiest</w:t>
      </w:r>
      <w:r w:rsidR="00D03615" w:rsidRPr="00BE573F">
        <w:rPr>
          <w:szCs w:val="20"/>
        </w:rPr>
        <w:t xml:space="preserve">o </w:t>
      </w:r>
      <w:r w:rsidRPr="00BE573F">
        <w:rPr>
          <w:szCs w:val="20"/>
        </w:rPr>
        <w:t>bajo protesta de decir verdad</w:t>
      </w:r>
      <w:r w:rsidR="007373C0" w:rsidRPr="00BE573F">
        <w:rPr>
          <w:szCs w:val="20"/>
        </w:rPr>
        <w:t xml:space="preserve"> e indico una dirección, correo electrónico, teléfono y el</w:t>
      </w:r>
      <w:r w:rsidR="007373C0" w:rsidRPr="00595F1F">
        <w:rPr>
          <w:szCs w:val="20"/>
        </w:rPr>
        <w:t xml:space="preserve"> domicilio en el </w:t>
      </w:r>
      <w:r w:rsidRPr="00595F1F">
        <w:rPr>
          <w:szCs w:val="20"/>
        </w:rPr>
        <w:t>Estado de Chihuahua y</w:t>
      </w:r>
      <w:r w:rsidR="007373C0" w:rsidRPr="00595F1F">
        <w:rPr>
          <w:szCs w:val="20"/>
        </w:rPr>
        <w:t xml:space="preserve"> manifiesto mi compromiso que en caso de resultar adjudicado y previo a la firma del contrato, señalaré un domicilio </w:t>
      </w:r>
      <w:r w:rsidRPr="00595F1F">
        <w:rPr>
          <w:szCs w:val="20"/>
        </w:rPr>
        <w:t>en la ciudad de Chihuahua, Chihuahua, para recibir notificaciones y documentos relacionados con el cumplimiento y ejecución del objeto de la presente licitación.</w:t>
      </w:r>
    </w:p>
    <w:p w14:paraId="15A19B36" w14:textId="4E6508BD" w:rsidR="00782EC5" w:rsidRPr="0070395D" w:rsidRDefault="00782EC5" w:rsidP="00782EC5">
      <w:pPr>
        <w:rPr>
          <w:b/>
          <w:sz w:val="16"/>
          <w:szCs w:val="16"/>
        </w:rPr>
      </w:pPr>
      <w:r w:rsidRPr="0070395D">
        <w:rPr>
          <w:b/>
          <w:sz w:val="16"/>
          <w:szCs w:val="16"/>
        </w:rPr>
        <w:t>DOMICILIO</w:t>
      </w:r>
      <w:r w:rsidR="007373C0" w:rsidRPr="0070395D">
        <w:rPr>
          <w:b/>
          <w:sz w:val="16"/>
          <w:szCs w:val="16"/>
        </w:rPr>
        <w:t xml:space="preserve"> EN EL ESTADO DE CHIHUAHUA</w:t>
      </w:r>
      <w:r w:rsidRPr="0070395D">
        <w:rPr>
          <w:b/>
          <w:sz w:val="16"/>
          <w:szCs w:val="16"/>
        </w:rPr>
        <w:t>:</w:t>
      </w:r>
    </w:p>
    <w:p w14:paraId="73CC2E19" w14:textId="77777777" w:rsidR="00782EC5" w:rsidRPr="0070395D" w:rsidRDefault="00782EC5" w:rsidP="00782EC5">
      <w:pPr>
        <w:rPr>
          <w:sz w:val="16"/>
          <w:szCs w:val="16"/>
        </w:rPr>
      </w:pPr>
      <w:r w:rsidRPr="0070395D">
        <w:rPr>
          <w:b/>
          <w:sz w:val="16"/>
          <w:szCs w:val="16"/>
        </w:rPr>
        <w:t>Calle:</w:t>
      </w:r>
      <w:r w:rsidRPr="0070395D">
        <w:rPr>
          <w:sz w:val="16"/>
          <w:szCs w:val="16"/>
        </w:rPr>
        <w:t xml:space="preserve"> __________________________________________________________________________</w:t>
      </w:r>
    </w:p>
    <w:p w14:paraId="7B1159DB" w14:textId="77777777" w:rsidR="00782EC5" w:rsidRPr="0070395D" w:rsidRDefault="00782EC5" w:rsidP="00782EC5">
      <w:pPr>
        <w:rPr>
          <w:sz w:val="16"/>
          <w:szCs w:val="16"/>
        </w:rPr>
      </w:pPr>
      <w:r w:rsidRPr="0070395D">
        <w:rPr>
          <w:b/>
          <w:sz w:val="16"/>
          <w:szCs w:val="16"/>
        </w:rPr>
        <w:t>Colonia:</w:t>
      </w:r>
      <w:r w:rsidRPr="0070395D">
        <w:rPr>
          <w:sz w:val="16"/>
          <w:szCs w:val="16"/>
        </w:rPr>
        <w:t xml:space="preserve"> ________________________________________________________________________</w:t>
      </w:r>
    </w:p>
    <w:p w14:paraId="63B13299" w14:textId="77777777" w:rsidR="00782EC5" w:rsidRPr="0070395D" w:rsidRDefault="00782EC5" w:rsidP="00782EC5">
      <w:pPr>
        <w:rPr>
          <w:sz w:val="16"/>
          <w:szCs w:val="16"/>
        </w:rPr>
      </w:pPr>
      <w:r w:rsidRPr="0070395D">
        <w:rPr>
          <w:b/>
          <w:sz w:val="16"/>
          <w:szCs w:val="16"/>
        </w:rPr>
        <w:t>Código Postal:</w:t>
      </w:r>
      <w:r w:rsidRPr="0070395D">
        <w:rPr>
          <w:sz w:val="16"/>
          <w:szCs w:val="16"/>
        </w:rPr>
        <w:t xml:space="preserve"> __________________________________________________________________</w:t>
      </w:r>
    </w:p>
    <w:p w14:paraId="1FEF0428" w14:textId="77777777" w:rsidR="00782EC5" w:rsidRPr="0070395D" w:rsidRDefault="00782EC5" w:rsidP="00782EC5">
      <w:pPr>
        <w:rPr>
          <w:sz w:val="16"/>
          <w:szCs w:val="16"/>
        </w:rPr>
      </w:pPr>
      <w:r w:rsidRPr="0070395D">
        <w:rPr>
          <w:b/>
          <w:sz w:val="16"/>
          <w:szCs w:val="16"/>
        </w:rPr>
        <w:t>Ciudad:</w:t>
      </w:r>
      <w:r w:rsidRPr="0070395D">
        <w:rPr>
          <w:sz w:val="16"/>
          <w:szCs w:val="16"/>
        </w:rPr>
        <w:t xml:space="preserve"> ________________________________________________________________________</w:t>
      </w:r>
    </w:p>
    <w:p w14:paraId="3D043F56" w14:textId="58097284" w:rsidR="00782EC5" w:rsidRPr="0070395D" w:rsidRDefault="0070395D" w:rsidP="0070395D">
      <w:pPr>
        <w:ind w:left="0"/>
        <w:rPr>
          <w:b/>
          <w:sz w:val="16"/>
          <w:szCs w:val="16"/>
        </w:rPr>
      </w:pPr>
      <w:r w:rsidRPr="0070395D">
        <w:rPr>
          <w:sz w:val="16"/>
          <w:szCs w:val="16"/>
        </w:rPr>
        <w:t xml:space="preserve">    </w:t>
      </w:r>
      <w:r>
        <w:rPr>
          <w:sz w:val="16"/>
          <w:szCs w:val="16"/>
        </w:rPr>
        <w:t xml:space="preserve">   </w:t>
      </w:r>
      <w:r w:rsidRPr="0070395D">
        <w:rPr>
          <w:sz w:val="16"/>
          <w:szCs w:val="16"/>
        </w:rPr>
        <w:t xml:space="preserve"> </w:t>
      </w:r>
      <w:r w:rsidR="00782EC5" w:rsidRPr="0070395D">
        <w:rPr>
          <w:b/>
          <w:sz w:val="16"/>
          <w:szCs w:val="16"/>
        </w:rPr>
        <w:t>TELÉFONO EN EL ESTADO DE CHIHUAHUA:</w:t>
      </w:r>
    </w:p>
    <w:p w14:paraId="66FEA566" w14:textId="77777777" w:rsidR="00782EC5" w:rsidRPr="0070395D" w:rsidRDefault="00782EC5" w:rsidP="00782EC5">
      <w:pPr>
        <w:rPr>
          <w:sz w:val="16"/>
          <w:szCs w:val="16"/>
        </w:rPr>
      </w:pPr>
      <w:r w:rsidRPr="0070395D">
        <w:rPr>
          <w:sz w:val="16"/>
          <w:szCs w:val="16"/>
        </w:rPr>
        <w:t>________________________________________</w:t>
      </w:r>
    </w:p>
    <w:p w14:paraId="521C2E1E" w14:textId="77777777" w:rsidR="00782EC5" w:rsidRPr="0070395D" w:rsidRDefault="00782EC5" w:rsidP="00782EC5">
      <w:pPr>
        <w:rPr>
          <w:b/>
          <w:sz w:val="16"/>
          <w:szCs w:val="16"/>
        </w:rPr>
      </w:pPr>
      <w:r w:rsidRPr="0070395D">
        <w:rPr>
          <w:b/>
          <w:sz w:val="16"/>
          <w:szCs w:val="16"/>
        </w:rPr>
        <w:t>CORREO ELECTRÓNICO:</w:t>
      </w:r>
    </w:p>
    <w:p w14:paraId="1E221C9A" w14:textId="77777777" w:rsidR="00782EC5" w:rsidRPr="0070395D" w:rsidRDefault="00782EC5" w:rsidP="00782EC5">
      <w:pPr>
        <w:rPr>
          <w:sz w:val="16"/>
          <w:szCs w:val="16"/>
        </w:rPr>
      </w:pPr>
      <w:r w:rsidRPr="0070395D">
        <w:rPr>
          <w:sz w:val="16"/>
          <w:szCs w:val="16"/>
        </w:rPr>
        <w:t>________________________________________</w:t>
      </w:r>
    </w:p>
    <w:p w14:paraId="780EADEA" w14:textId="1A0CC333" w:rsidR="007373C0" w:rsidRPr="0070395D" w:rsidRDefault="007373C0" w:rsidP="007373C0">
      <w:pPr>
        <w:rPr>
          <w:b/>
          <w:sz w:val="16"/>
          <w:szCs w:val="16"/>
        </w:rPr>
      </w:pPr>
      <w:r w:rsidRPr="0070395D">
        <w:rPr>
          <w:b/>
          <w:sz w:val="16"/>
          <w:szCs w:val="16"/>
        </w:rPr>
        <w:t>DOMICILIO FISCAL:</w:t>
      </w:r>
    </w:p>
    <w:p w14:paraId="6632D0E2" w14:textId="77777777" w:rsidR="007373C0" w:rsidRPr="0070395D" w:rsidRDefault="007373C0" w:rsidP="007373C0">
      <w:pPr>
        <w:rPr>
          <w:sz w:val="16"/>
          <w:szCs w:val="16"/>
        </w:rPr>
      </w:pPr>
      <w:r w:rsidRPr="0070395D">
        <w:rPr>
          <w:sz w:val="16"/>
          <w:szCs w:val="16"/>
        </w:rPr>
        <w:t>________________________________________</w:t>
      </w:r>
    </w:p>
    <w:p w14:paraId="330BD656" w14:textId="77777777" w:rsidR="007373C0" w:rsidRPr="00595F1F" w:rsidRDefault="007373C0" w:rsidP="00782EC5">
      <w:pPr>
        <w:rPr>
          <w:sz w:val="18"/>
          <w:szCs w:val="18"/>
        </w:rPr>
      </w:pPr>
    </w:p>
    <w:p w14:paraId="04592E0C" w14:textId="77777777" w:rsidR="00782EC5" w:rsidRPr="00595F1F" w:rsidRDefault="00782EC5" w:rsidP="00782EC5">
      <w:pPr>
        <w:ind w:left="0"/>
        <w:rPr>
          <w:sz w:val="18"/>
          <w:szCs w:val="18"/>
        </w:rPr>
      </w:pPr>
    </w:p>
    <w:tbl>
      <w:tblPr>
        <w:tblStyle w:val="TableNormal1"/>
        <w:tblW w:w="0" w:type="auto"/>
        <w:jc w:val="center"/>
        <w:tblLayout w:type="fixed"/>
        <w:tblLook w:val="01E0" w:firstRow="1" w:lastRow="1" w:firstColumn="1" w:lastColumn="1" w:noHBand="0" w:noVBand="0"/>
      </w:tblPr>
      <w:tblGrid>
        <w:gridCol w:w="4040"/>
        <w:gridCol w:w="853"/>
        <w:gridCol w:w="4086"/>
      </w:tblGrid>
      <w:tr w:rsidR="00782EC5" w:rsidRPr="00595F1F" w14:paraId="7F4FE546" w14:textId="77777777" w:rsidTr="00550559">
        <w:trPr>
          <w:trHeight w:val="70"/>
          <w:jc w:val="center"/>
        </w:trPr>
        <w:tc>
          <w:tcPr>
            <w:tcW w:w="4040" w:type="dxa"/>
            <w:tcBorders>
              <w:top w:val="single" w:sz="4" w:space="0" w:color="000000" w:themeColor="text1"/>
            </w:tcBorders>
          </w:tcPr>
          <w:p w14:paraId="6C4822CD" w14:textId="77777777" w:rsidR="00782EC5" w:rsidRPr="00595F1F" w:rsidRDefault="00782EC5" w:rsidP="00782EC5">
            <w:pPr>
              <w:jc w:val="center"/>
              <w:rPr>
                <w:b/>
                <w:sz w:val="18"/>
                <w:szCs w:val="18"/>
                <w:lang w:val="es-MX"/>
              </w:rPr>
            </w:pPr>
            <w:r w:rsidRPr="00595F1F">
              <w:rPr>
                <w:b/>
                <w:sz w:val="18"/>
                <w:szCs w:val="18"/>
                <w:lang w:val="es-MX"/>
              </w:rPr>
              <w:t>NOMBRE Y FIRMA DEL PARTICIPANTE</w:t>
            </w:r>
          </w:p>
        </w:tc>
        <w:tc>
          <w:tcPr>
            <w:tcW w:w="853" w:type="dxa"/>
          </w:tcPr>
          <w:p w14:paraId="266C0544" w14:textId="77777777" w:rsidR="00782EC5" w:rsidRPr="00595F1F" w:rsidRDefault="00782EC5" w:rsidP="00782EC5">
            <w:pPr>
              <w:rPr>
                <w:sz w:val="18"/>
                <w:szCs w:val="18"/>
                <w:lang w:val="es-MX"/>
              </w:rPr>
            </w:pPr>
          </w:p>
        </w:tc>
        <w:tc>
          <w:tcPr>
            <w:tcW w:w="4086" w:type="dxa"/>
            <w:tcBorders>
              <w:top w:val="single" w:sz="4" w:space="0" w:color="000000" w:themeColor="text1"/>
            </w:tcBorders>
          </w:tcPr>
          <w:p w14:paraId="1912BFAC" w14:textId="77777777" w:rsidR="00782EC5" w:rsidRPr="00595F1F" w:rsidRDefault="00782EC5" w:rsidP="00782EC5">
            <w:pPr>
              <w:jc w:val="center"/>
              <w:rPr>
                <w:b/>
                <w:sz w:val="18"/>
                <w:szCs w:val="18"/>
                <w:lang w:val="es-MX"/>
              </w:rPr>
            </w:pPr>
            <w:r w:rsidRPr="00595F1F">
              <w:rPr>
                <w:b/>
                <w:sz w:val="18"/>
                <w:szCs w:val="18"/>
                <w:lang w:val="es-MX"/>
              </w:rPr>
              <w:t>NOMBRE Y FIRMA DEL REPRESENTANTE LEGAL</w:t>
            </w:r>
          </w:p>
        </w:tc>
      </w:tr>
    </w:tbl>
    <w:p w14:paraId="32F80603" w14:textId="77777777" w:rsidR="00782EC5" w:rsidRPr="00595F1F" w:rsidRDefault="00782EC5" w:rsidP="00782EC5">
      <w:pPr>
        <w:jc w:val="center"/>
        <w:rPr>
          <w:b/>
          <w:sz w:val="24"/>
          <w:szCs w:val="20"/>
        </w:rPr>
      </w:pPr>
      <w:r w:rsidRPr="00595F1F">
        <w:rPr>
          <w:sz w:val="18"/>
          <w:szCs w:val="18"/>
        </w:rPr>
        <w:br w:type="page"/>
      </w:r>
      <w:r w:rsidRPr="00595F1F">
        <w:rPr>
          <w:b/>
          <w:sz w:val="24"/>
          <w:szCs w:val="20"/>
        </w:rPr>
        <w:t>ANEXO 4</w:t>
      </w:r>
    </w:p>
    <w:p w14:paraId="700B61FA" w14:textId="77777777" w:rsidR="00782EC5" w:rsidRPr="00595F1F" w:rsidRDefault="00782EC5" w:rsidP="00782EC5">
      <w:pPr>
        <w:rPr>
          <w:szCs w:val="20"/>
        </w:rPr>
      </w:pPr>
    </w:p>
    <w:p w14:paraId="7FBA9932" w14:textId="7777E8C7" w:rsidR="00782EC5" w:rsidRPr="00595F1F" w:rsidRDefault="00782EC5" w:rsidP="00782EC5">
      <w:pPr>
        <w:jc w:val="right"/>
        <w:rPr>
          <w:b/>
          <w:szCs w:val="20"/>
        </w:rPr>
      </w:pPr>
      <w:r w:rsidRPr="00595F1F">
        <w:rPr>
          <w:b/>
          <w:szCs w:val="20"/>
        </w:rPr>
        <w:t>Chihuahua, Chihuahua a ___ del mes de _______________ del 202</w:t>
      </w:r>
      <w:r w:rsidR="00C25272" w:rsidRPr="00595F1F">
        <w:rPr>
          <w:b/>
          <w:szCs w:val="20"/>
        </w:rPr>
        <w:t>5</w:t>
      </w:r>
      <w:r w:rsidRPr="00595F1F">
        <w:rPr>
          <w:b/>
          <w:szCs w:val="20"/>
        </w:rPr>
        <w:t>.</w:t>
      </w:r>
    </w:p>
    <w:p w14:paraId="2BFA90E4" w14:textId="77777777" w:rsidR="00782EC5" w:rsidRPr="00595F1F" w:rsidRDefault="00782EC5" w:rsidP="00782EC5">
      <w:pPr>
        <w:rPr>
          <w:szCs w:val="20"/>
        </w:rPr>
      </w:pPr>
    </w:p>
    <w:p w14:paraId="46953D97" w14:textId="77777777" w:rsidR="00782EC5" w:rsidRPr="00595F1F" w:rsidRDefault="00782EC5" w:rsidP="00782EC5">
      <w:pPr>
        <w:jc w:val="left"/>
        <w:rPr>
          <w:b/>
          <w:szCs w:val="20"/>
        </w:rPr>
      </w:pPr>
      <w:r w:rsidRPr="00595F1F">
        <w:rPr>
          <w:b/>
          <w:szCs w:val="20"/>
        </w:rPr>
        <w:t>COMITÉ DE ADQUISICIONES DEL INSTITUTO DE PLANEACIÓN INTEGRAL DEL MUNICIPIO DE CHIHUAHUA.</w:t>
      </w:r>
    </w:p>
    <w:p w14:paraId="66689DA0" w14:textId="77777777" w:rsidR="00782EC5" w:rsidRPr="00595F1F" w:rsidRDefault="00782EC5" w:rsidP="00782EC5">
      <w:pPr>
        <w:jc w:val="left"/>
        <w:rPr>
          <w:b/>
          <w:szCs w:val="20"/>
        </w:rPr>
      </w:pPr>
      <w:r w:rsidRPr="00595F1F">
        <w:rPr>
          <w:b/>
          <w:szCs w:val="20"/>
        </w:rPr>
        <w:t>P R E S E N T E.-</w:t>
      </w:r>
    </w:p>
    <w:p w14:paraId="365DFC7D" w14:textId="77777777" w:rsidR="00782EC5" w:rsidRPr="00595F1F" w:rsidRDefault="00782EC5" w:rsidP="007373C0">
      <w:pPr>
        <w:ind w:left="0"/>
        <w:rPr>
          <w:szCs w:val="20"/>
        </w:rPr>
      </w:pPr>
    </w:p>
    <w:p w14:paraId="4EAC1DA7" w14:textId="2A01CBFA" w:rsidR="00782EC5" w:rsidRPr="00595F1F" w:rsidRDefault="00782EC5" w:rsidP="00782EC5">
      <w:pPr>
        <w:rPr>
          <w:szCs w:val="20"/>
        </w:rPr>
      </w:pPr>
      <w:r w:rsidRPr="00595F1F">
        <w:rPr>
          <w:szCs w:val="20"/>
        </w:rPr>
        <w:t xml:space="preserve">Con relación a la Licitación Pública </w:t>
      </w:r>
      <w:r w:rsidRPr="00BE573F">
        <w:rPr>
          <w:szCs w:val="20"/>
        </w:rPr>
        <w:t xml:space="preserve">Presencial </w:t>
      </w:r>
      <w:r w:rsidR="0070395D" w:rsidRPr="00BE573F">
        <w:rPr>
          <w:b/>
          <w:bCs/>
          <w:szCs w:val="20"/>
        </w:rPr>
        <w:t>No. 03-2025-IMPLAN-LP-AWS</w:t>
      </w:r>
      <w:r w:rsidR="00BE573F" w:rsidRPr="00BE573F">
        <w:rPr>
          <w:b/>
          <w:bCs/>
          <w:szCs w:val="20"/>
        </w:rPr>
        <w:t xml:space="preserve"> Bis</w:t>
      </w:r>
      <w:r w:rsidR="0070395D" w:rsidRPr="00BE573F">
        <w:rPr>
          <w:b/>
          <w:bCs/>
          <w:szCs w:val="20"/>
        </w:rPr>
        <w:t xml:space="preserve">, relativa a la adquisición del servicio de Amazon Web Services (AWS), mediante el arrendamiento mensual por la temporalidad de un año </w:t>
      </w:r>
      <w:r w:rsidR="0070395D" w:rsidRPr="00BE573F">
        <w:rPr>
          <w:szCs w:val="20"/>
        </w:rPr>
        <w:t>que comenzará</w:t>
      </w:r>
      <w:r w:rsidR="0070395D" w:rsidRPr="0070395D">
        <w:rPr>
          <w:szCs w:val="20"/>
        </w:rPr>
        <w:t xml:space="preserve"> a computarse a partir de la contratación del servicio</w:t>
      </w:r>
      <w:r w:rsidR="00921461" w:rsidRPr="0070395D">
        <w:rPr>
          <w:szCs w:val="20"/>
        </w:rPr>
        <w:t>,</w:t>
      </w:r>
      <w:r w:rsidRPr="00595F1F">
        <w:rPr>
          <w:szCs w:val="20"/>
        </w:rPr>
        <w:t xml:space="preserve"> manifiesto bajo protesta de decir verdad que:</w:t>
      </w:r>
    </w:p>
    <w:p w14:paraId="3BFA6C21" w14:textId="77777777" w:rsidR="00782EC5" w:rsidRPr="00595F1F" w:rsidRDefault="00782EC5" w:rsidP="00782EC5">
      <w:pPr>
        <w:rPr>
          <w:szCs w:val="20"/>
        </w:rPr>
      </w:pPr>
    </w:p>
    <w:p w14:paraId="11130D60" w14:textId="77777777" w:rsidR="00782EC5" w:rsidRPr="00595F1F" w:rsidRDefault="00782EC5" w:rsidP="00782EC5">
      <w:pPr>
        <w:rPr>
          <w:szCs w:val="20"/>
        </w:rPr>
      </w:pPr>
      <w:r w:rsidRPr="00595F1F">
        <w:rPr>
          <w:szCs w:val="20"/>
        </w:rPr>
        <w:t>Sí ____ o NO ____ se asistió a la Junta de Aclaraciones.</w:t>
      </w:r>
    </w:p>
    <w:p w14:paraId="22F4D81F" w14:textId="77777777" w:rsidR="00782EC5" w:rsidRPr="00595F1F" w:rsidRDefault="00782EC5" w:rsidP="00782EC5">
      <w:pPr>
        <w:rPr>
          <w:szCs w:val="20"/>
        </w:rPr>
      </w:pPr>
      <w:r w:rsidRPr="00595F1F">
        <w:rPr>
          <w:szCs w:val="20"/>
        </w:rPr>
        <w:t>Me comprometo a sujetarme a los términos dispuestos en el Acta de la Junta de Aclaraciones y a las bases que rigen el presente procedimiento.</w:t>
      </w:r>
    </w:p>
    <w:p w14:paraId="2613D23D" w14:textId="77777777" w:rsidR="00782EC5" w:rsidRPr="00595F1F" w:rsidRDefault="00782EC5" w:rsidP="00782EC5">
      <w:pPr>
        <w:rPr>
          <w:szCs w:val="20"/>
        </w:rPr>
      </w:pPr>
    </w:p>
    <w:p w14:paraId="617531BE" w14:textId="77777777" w:rsidR="00782EC5" w:rsidRPr="00595F1F" w:rsidRDefault="00782EC5" w:rsidP="00782EC5">
      <w:pPr>
        <w:rPr>
          <w:szCs w:val="20"/>
        </w:rPr>
      </w:pPr>
    </w:p>
    <w:p w14:paraId="68024014" w14:textId="77777777" w:rsidR="00782EC5" w:rsidRPr="00595F1F" w:rsidRDefault="00782EC5" w:rsidP="00782EC5">
      <w:pPr>
        <w:rPr>
          <w:szCs w:val="20"/>
        </w:rPr>
      </w:pPr>
    </w:p>
    <w:p w14:paraId="39613B59" w14:textId="77777777" w:rsidR="00782EC5" w:rsidRPr="00595F1F" w:rsidRDefault="00782EC5" w:rsidP="00782EC5">
      <w:pPr>
        <w:rPr>
          <w:szCs w:val="20"/>
        </w:rPr>
      </w:pPr>
    </w:p>
    <w:p w14:paraId="622E9760" w14:textId="77777777" w:rsidR="00782EC5" w:rsidRPr="00595F1F" w:rsidRDefault="00782EC5" w:rsidP="00782EC5">
      <w:pPr>
        <w:rPr>
          <w:szCs w:val="20"/>
        </w:rPr>
      </w:pPr>
    </w:p>
    <w:tbl>
      <w:tblPr>
        <w:tblStyle w:val="TableNormal1"/>
        <w:tblW w:w="0" w:type="auto"/>
        <w:jc w:val="center"/>
        <w:tblLayout w:type="fixed"/>
        <w:tblLook w:val="01E0" w:firstRow="1" w:lastRow="1" w:firstColumn="1" w:lastColumn="1" w:noHBand="0" w:noVBand="0"/>
      </w:tblPr>
      <w:tblGrid>
        <w:gridCol w:w="4040"/>
        <w:gridCol w:w="853"/>
        <w:gridCol w:w="4086"/>
      </w:tblGrid>
      <w:tr w:rsidR="00782EC5" w:rsidRPr="00595F1F" w14:paraId="7497773E" w14:textId="77777777" w:rsidTr="00550559">
        <w:trPr>
          <w:trHeight w:val="542"/>
          <w:jc w:val="center"/>
        </w:trPr>
        <w:tc>
          <w:tcPr>
            <w:tcW w:w="4040" w:type="dxa"/>
            <w:tcBorders>
              <w:top w:val="single" w:sz="4" w:space="0" w:color="000000" w:themeColor="text1"/>
            </w:tcBorders>
          </w:tcPr>
          <w:p w14:paraId="30723A1B" w14:textId="77777777" w:rsidR="00782EC5" w:rsidRPr="00595F1F" w:rsidRDefault="00782EC5" w:rsidP="00550559">
            <w:pPr>
              <w:jc w:val="center"/>
              <w:rPr>
                <w:b/>
                <w:sz w:val="18"/>
                <w:szCs w:val="20"/>
                <w:lang w:val="es-MX"/>
              </w:rPr>
            </w:pPr>
            <w:r w:rsidRPr="00595F1F">
              <w:rPr>
                <w:b/>
                <w:sz w:val="18"/>
                <w:szCs w:val="20"/>
                <w:lang w:val="es-MX"/>
              </w:rPr>
              <w:t>NOMBRE Y FIRMA DEL PARTICIPANTE</w:t>
            </w:r>
          </w:p>
        </w:tc>
        <w:tc>
          <w:tcPr>
            <w:tcW w:w="853" w:type="dxa"/>
          </w:tcPr>
          <w:p w14:paraId="292BFDCB" w14:textId="77777777" w:rsidR="00782EC5" w:rsidRPr="00595F1F" w:rsidRDefault="00782EC5" w:rsidP="00550559">
            <w:pPr>
              <w:rPr>
                <w:sz w:val="18"/>
                <w:szCs w:val="20"/>
                <w:lang w:val="es-MX"/>
              </w:rPr>
            </w:pPr>
          </w:p>
        </w:tc>
        <w:tc>
          <w:tcPr>
            <w:tcW w:w="4086" w:type="dxa"/>
            <w:tcBorders>
              <w:top w:val="single" w:sz="4" w:space="0" w:color="000000" w:themeColor="text1"/>
            </w:tcBorders>
          </w:tcPr>
          <w:p w14:paraId="17B42260" w14:textId="77777777" w:rsidR="00782EC5" w:rsidRPr="00595F1F" w:rsidRDefault="00782EC5" w:rsidP="00550559">
            <w:pPr>
              <w:jc w:val="center"/>
              <w:rPr>
                <w:b/>
                <w:sz w:val="18"/>
                <w:szCs w:val="20"/>
                <w:lang w:val="es-MX"/>
              </w:rPr>
            </w:pPr>
            <w:r w:rsidRPr="00595F1F">
              <w:rPr>
                <w:b/>
                <w:sz w:val="18"/>
                <w:szCs w:val="20"/>
                <w:lang w:val="es-MX"/>
              </w:rPr>
              <w:t>NOMBRE Y FIRMA DEL REPRESENTANTE LEGAL</w:t>
            </w:r>
          </w:p>
        </w:tc>
      </w:tr>
    </w:tbl>
    <w:p w14:paraId="4A0B70C9" w14:textId="77777777" w:rsidR="00EB5D24" w:rsidRPr="00595F1F" w:rsidRDefault="00BB6D2B" w:rsidP="00BB6D2B">
      <w:pPr>
        <w:rPr>
          <w:b/>
          <w:sz w:val="24"/>
          <w:szCs w:val="20"/>
        </w:rPr>
      </w:pPr>
      <w:r w:rsidRPr="00595F1F">
        <w:rPr>
          <w:b/>
          <w:sz w:val="24"/>
          <w:szCs w:val="20"/>
        </w:rPr>
        <w:t xml:space="preserve">                                        </w:t>
      </w:r>
    </w:p>
    <w:p w14:paraId="0FA39D55" w14:textId="77777777" w:rsidR="007373C0" w:rsidRPr="00595F1F" w:rsidRDefault="007373C0" w:rsidP="00BB6D2B">
      <w:pPr>
        <w:rPr>
          <w:b/>
          <w:sz w:val="24"/>
          <w:szCs w:val="20"/>
        </w:rPr>
      </w:pPr>
    </w:p>
    <w:p w14:paraId="70A4DABA" w14:textId="77777777" w:rsidR="007373C0" w:rsidRPr="00595F1F" w:rsidRDefault="007373C0" w:rsidP="00BB6D2B">
      <w:pPr>
        <w:rPr>
          <w:b/>
          <w:sz w:val="24"/>
          <w:szCs w:val="20"/>
        </w:rPr>
      </w:pPr>
    </w:p>
    <w:p w14:paraId="53C709F9" w14:textId="77777777" w:rsidR="007373C0" w:rsidRPr="00595F1F" w:rsidRDefault="007373C0" w:rsidP="00BB6D2B">
      <w:pPr>
        <w:rPr>
          <w:b/>
          <w:sz w:val="24"/>
          <w:szCs w:val="20"/>
        </w:rPr>
      </w:pPr>
    </w:p>
    <w:p w14:paraId="3197B986" w14:textId="77777777" w:rsidR="007373C0" w:rsidRPr="00595F1F" w:rsidRDefault="007373C0" w:rsidP="00F71A6B">
      <w:pPr>
        <w:ind w:left="0"/>
        <w:rPr>
          <w:b/>
          <w:sz w:val="24"/>
          <w:szCs w:val="20"/>
        </w:rPr>
      </w:pPr>
    </w:p>
    <w:p w14:paraId="4120C040" w14:textId="3BF8D3B5" w:rsidR="008B750A" w:rsidRDefault="00782EC5" w:rsidP="008B750A">
      <w:pPr>
        <w:jc w:val="center"/>
        <w:rPr>
          <w:b/>
          <w:sz w:val="24"/>
          <w:szCs w:val="20"/>
        </w:rPr>
      </w:pPr>
      <w:r w:rsidRPr="00595F1F">
        <w:rPr>
          <w:b/>
          <w:sz w:val="24"/>
          <w:szCs w:val="20"/>
        </w:rPr>
        <w:t>ANEXO 5</w:t>
      </w:r>
    </w:p>
    <w:p w14:paraId="7BB39384" w14:textId="665A5434" w:rsidR="00782EC5" w:rsidRPr="008B750A" w:rsidRDefault="00F71A6B" w:rsidP="008B750A">
      <w:pPr>
        <w:jc w:val="right"/>
        <w:rPr>
          <w:b/>
          <w:sz w:val="18"/>
          <w:szCs w:val="14"/>
        </w:rPr>
      </w:pPr>
      <w:r w:rsidRPr="008B750A">
        <w:rPr>
          <w:b/>
          <w:sz w:val="18"/>
          <w:szCs w:val="14"/>
        </w:rPr>
        <w:t xml:space="preserve">      </w:t>
      </w:r>
      <w:r w:rsidR="00BB6D2B" w:rsidRPr="008B750A">
        <w:rPr>
          <w:b/>
          <w:sz w:val="18"/>
          <w:szCs w:val="14"/>
        </w:rPr>
        <w:t xml:space="preserve"> </w:t>
      </w:r>
      <w:r w:rsidR="008B750A">
        <w:rPr>
          <w:b/>
          <w:sz w:val="18"/>
          <w:szCs w:val="14"/>
        </w:rPr>
        <w:t>F</w:t>
      </w:r>
      <w:r w:rsidR="00BB6D2B" w:rsidRPr="008B750A">
        <w:rPr>
          <w:b/>
          <w:sz w:val="18"/>
          <w:szCs w:val="14"/>
        </w:rPr>
        <w:t>echa</w:t>
      </w:r>
      <w:r w:rsidR="008B750A">
        <w:rPr>
          <w:b/>
          <w:sz w:val="18"/>
          <w:szCs w:val="14"/>
        </w:rPr>
        <w:t xml:space="preserve"> ______________________</w:t>
      </w:r>
    </w:p>
    <w:p w14:paraId="332F1AB4" w14:textId="77777777" w:rsidR="00782EC5" w:rsidRPr="008B750A" w:rsidRDefault="00782EC5" w:rsidP="00782EC5">
      <w:pPr>
        <w:jc w:val="center"/>
        <w:rPr>
          <w:b/>
          <w:sz w:val="18"/>
          <w:szCs w:val="14"/>
        </w:rPr>
      </w:pPr>
      <w:r w:rsidRPr="008B750A">
        <w:rPr>
          <w:b/>
          <w:sz w:val="18"/>
          <w:szCs w:val="14"/>
        </w:rPr>
        <w:t>PROPUESTA TÉCNICA.</w:t>
      </w:r>
    </w:p>
    <w:p w14:paraId="0DE3B095" w14:textId="77891DD7" w:rsidR="00782EC5" w:rsidRPr="008B750A" w:rsidRDefault="00782EC5" w:rsidP="00991935">
      <w:pPr>
        <w:ind w:left="0"/>
        <w:rPr>
          <w:b/>
          <w:bCs/>
          <w:sz w:val="16"/>
          <w:szCs w:val="16"/>
        </w:rPr>
      </w:pPr>
      <w:bookmarkStart w:id="22" w:name="_Hlk199512207"/>
      <w:r w:rsidRPr="00595F1F">
        <w:rPr>
          <w:rFonts w:cstheme="minorHAnsi"/>
          <w:b/>
          <w:szCs w:val="20"/>
        </w:rPr>
        <w:t>PARTIDA</w:t>
      </w:r>
      <w:bookmarkStart w:id="23" w:name="_Hlk125448287"/>
      <w:r w:rsidR="000A3345">
        <w:rPr>
          <w:rFonts w:cstheme="minorHAnsi"/>
          <w:b/>
          <w:szCs w:val="20"/>
        </w:rPr>
        <w:t xml:space="preserve"> ÚNICA</w:t>
      </w:r>
      <w:r w:rsidRPr="00595F1F">
        <w:rPr>
          <w:rFonts w:cstheme="minorHAnsi"/>
          <w:b/>
          <w:szCs w:val="20"/>
        </w:rPr>
        <w:t>:</w:t>
      </w:r>
      <w:r w:rsidR="00522169" w:rsidRPr="00595F1F">
        <w:rPr>
          <w:rFonts w:cstheme="minorHAnsi"/>
          <w:b/>
          <w:szCs w:val="20"/>
        </w:rPr>
        <w:t xml:space="preserve"> </w:t>
      </w:r>
      <w:bookmarkStart w:id="24" w:name="_Hlk193715434"/>
      <w:r w:rsidR="000A3345" w:rsidRPr="000A3345">
        <w:rPr>
          <w:rFonts w:cstheme="minorHAnsi"/>
          <w:b/>
          <w:szCs w:val="20"/>
        </w:rPr>
        <w:t xml:space="preserve">Adquisición </w:t>
      </w:r>
      <w:r w:rsidR="000A3345" w:rsidRPr="000A3345">
        <w:rPr>
          <w:rFonts w:cstheme="minorHAnsi"/>
          <w:b/>
          <w:szCs w:val="20"/>
          <w:lang w:bidi="es-ES"/>
        </w:rPr>
        <w:t xml:space="preserve">de </w:t>
      </w:r>
      <w:bookmarkEnd w:id="24"/>
      <w:r w:rsidR="008B750A" w:rsidRPr="008B750A">
        <w:rPr>
          <w:rFonts w:cstheme="minorHAnsi"/>
          <w:b/>
          <w:szCs w:val="20"/>
          <w:lang w:bidi="es-ES"/>
        </w:rPr>
        <w:t xml:space="preserve">del servicio de </w:t>
      </w:r>
      <w:r w:rsidR="008B750A" w:rsidRPr="008B750A">
        <w:rPr>
          <w:rFonts w:cstheme="minorHAnsi"/>
          <w:b/>
          <w:bCs/>
          <w:szCs w:val="20"/>
          <w:lang w:bidi="es-ES"/>
        </w:rPr>
        <w:t>Amazon Web Services (AWS),</w:t>
      </w:r>
      <w:r w:rsidR="008B750A" w:rsidRPr="008B750A">
        <w:rPr>
          <w:rFonts w:cstheme="minorHAnsi"/>
          <w:b/>
          <w:szCs w:val="20"/>
          <w:lang w:bidi="es-ES"/>
        </w:rPr>
        <w:t xml:space="preserve"> mediante el arrendamiento mensual por la temporalidad de un año</w:t>
      </w:r>
    </w:p>
    <w:tbl>
      <w:tblPr>
        <w:tblW w:w="5000" w:type="pct"/>
        <w:tblLayout w:type="fixed"/>
        <w:tblCellMar>
          <w:left w:w="70" w:type="dxa"/>
          <w:right w:w="70" w:type="dxa"/>
        </w:tblCellMar>
        <w:tblLook w:val="04A0" w:firstRow="1" w:lastRow="0" w:firstColumn="1" w:lastColumn="0" w:noHBand="0" w:noVBand="1"/>
      </w:tblPr>
      <w:tblGrid>
        <w:gridCol w:w="982"/>
        <w:gridCol w:w="1138"/>
        <w:gridCol w:w="1132"/>
        <w:gridCol w:w="1841"/>
        <w:gridCol w:w="1418"/>
        <w:gridCol w:w="991"/>
        <w:gridCol w:w="1316"/>
      </w:tblGrid>
      <w:tr w:rsidR="0070395D" w:rsidRPr="0070395D" w14:paraId="4DA694CB" w14:textId="77777777" w:rsidTr="0070395D">
        <w:trPr>
          <w:trHeight w:val="402"/>
        </w:trPr>
        <w:tc>
          <w:tcPr>
            <w:tcW w:w="557" w:type="pct"/>
            <w:tcBorders>
              <w:top w:val="single" w:sz="8" w:space="0" w:color="auto"/>
              <w:left w:val="single" w:sz="8" w:space="0" w:color="auto"/>
              <w:bottom w:val="single" w:sz="8" w:space="0" w:color="auto"/>
              <w:right w:val="single" w:sz="8" w:space="0" w:color="auto"/>
            </w:tcBorders>
            <w:shd w:val="clear" w:color="000000" w:fill="808080"/>
            <w:vAlign w:val="center"/>
          </w:tcPr>
          <w:p w14:paraId="3633DFEA" w14:textId="77777777" w:rsidR="0070395D" w:rsidRPr="0070395D" w:rsidRDefault="0070395D" w:rsidP="0070395D">
            <w:pPr>
              <w:spacing w:line="240" w:lineRule="auto"/>
              <w:rPr>
                <w:rFonts w:ascii="Arial" w:eastAsia="Times New Roman" w:hAnsi="Arial" w:cs="Arial"/>
                <w:b/>
                <w:bCs/>
                <w:color w:val="FFFFFF"/>
                <w:sz w:val="10"/>
                <w:szCs w:val="10"/>
                <w:lang w:eastAsia="es-ES"/>
              </w:rPr>
            </w:pPr>
            <w:r w:rsidRPr="0070395D">
              <w:rPr>
                <w:rFonts w:ascii="Arial" w:eastAsia="Times New Roman" w:hAnsi="Arial" w:cs="Arial"/>
                <w:b/>
                <w:bCs/>
                <w:color w:val="FFFFFF"/>
                <w:sz w:val="10"/>
                <w:szCs w:val="10"/>
                <w:lang w:eastAsia="es-ES"/>
              </w:rPr>
              <w:t>Renglón</w:t>
            </w:r>
          </w:p>
        </w:tc>
        <w:tc>
          <w:tcPr>
            <w:tcW w:w="645" w:type="pct"/>
            <w:tcBorders>
              <w:top w:val="single" w:sz="8" w:space="0" w:color="auto"/>
              <w:left w:val="single" w:sz="8" w:space="0" w:color="auto"/>
              <w:bottom w:val="single" w:sz="8" w:space="0" w:color="auto"/>
              <w:right w:val="single" w:sz="8" w:space="0" w:color="auto"/>
            </w:tcBorders>
            <w:shd w:val="clear" w:color="000000" w:fill="808080"/>
            <w:vAlign w:val="center"/>
            <w:hideMark/>
          </w:tcPr>
          <w:p w14:paraId="7F21E394" w14:textId="77777777" w:rsidR="0070395D" w:rsidRPr="0070395D" w:rsidRDefault="0070395D" w:rsidP="009405D8">
            <w:pPr>
              <w:spacing w:line="240" w:lineRule="auto"/>
              <w:jc w:val="center"/>
              <w:rPr>
                <w:rFonts w:ascii="Arial" w:eastAsia="Times New Roman" w:hAnsi="Arial" w:cs="Arial"/>
                <w:b/>
                <w:bCs/>
                <w:color w:val="FFFFFF"/>
                <w:sz w:val="10"/>
                <w:szCs w:val="10"/>
                <w:lang w:val="es-ES" w:eastAsia="es-ES"/>
              </w:rPr>
            </w:pPr>
            <w:bookmarkStart w:id="25" w:name="RANGE!A1"/>
            <w:bookmarkStart w:id="26" w:name="_Hlk196465433" w:colFirst="1" w:colLast="3"/>
            <w:r w:rsidRPr="0070395D">
              <w:rPr>
                <w:rFonts w:ascii="Arial" w:eastAsia="Times New Roman" w:hAnsi="Arial" w:cs="Arial"/>
                <w:b/>
                <w:bCs/>
                <w:color w:val="FFFFFF"/>
                <w:sz w:val="10"/>
                <w:szCs w:val="10"/>
                <w:lang w:eastAsia="es-ES"/>
              </w:rPr>
              <w:t>Servicio solicitado</w:t>
            </w:r>
            <w:bookmarkEnd w:id="25"/>
          </w:p>
        </w:tc>
        <w:tc>
          <w:tcPr>
            <w:tcW w:w="642" w:type="pct"/>
            <w:tcBorders>
              <w:top w:val="single" w:sz="8" w:space="0" w:color="auto"/>
              <w:left w:val="nil"/>
              <w:bottom w:val="single" w:sz="8" w:space="0" w:color="auto"/>
              <w:right w:val="single" w:sz="8" w:space="0" w:color="auto"/>
            </w:tcBorders>
            <w:shd w:val="clear" w:color="000000" w:fill="808080"/>
            <w:vAlign w:val="center"/>
            <w:hideMark/>
          </w:tcPr>
          <w:p w14:paraId="5224A139" w14:textId="77777777" w:rsidR="0070395D" w:rsidRPr="0070395D" w:rsidRDefault="0070395D" w:rsidP="009405D8">
            <w:pPr>
              <w:spacing w:line="240" w:lineRule="auto"/>
              <w:jc w:val="center"/>
              <w:rPr>
                <w:rFonts w:ascii="Arial" w:eastAsia="Times New Roman" w:hAnsi="Arial" w:cs="Arial"/>
                <w:b/>
                <w:bCs/>
                <w:color w:val="FFFFFF"/>
                <w:sz w:val="10"/>
                <w:szCs w:val="10"/>
                <w:lang w:val="es-ES" w:eastAsia="es-ES"/>
              </w:rPr>
            </w:pPr>
            <w:r w:rsidRPr="0070395D">
              <w:rPr>
                <w:rFonts w:ascii="Arial" w:eastAsia="Times New Roman" w:hAnsi="Arial" w:cs="Arial"/>
                <w:b/>
                <w:bCs/>
                <w:color w:val="FFFFFF"/>
                <w:sz w:val="10"/>
                <w:szCs w:val="10"/>
                <w:lang w:eastAsia="es-ES"/>
              </w:rPr>
              <w:t>Aplicación</w:t>
            </w:r>
          </w:p>
        </w:tc>
        <w:tc>
          <w:tcPr>
            <w:tcW w:w="1044" w:type="pct"/>
            <w:tcBorders>
              <w:top w:val="single" w:sz="8" w:space="0" w:color="auto"/>
              <w:left w:val="nil"/>
              <w:bottom w:val="single" w:sz="8" w:space="0" w:color="auto"/>
              <w:right w:val="single" w:sz="8" w:space="0" w:color="auto"/>
            </w:tcBorders>
            <w:shd w:val="clear" w:color="000000" w:fill="808080"/>
            <w:vAlign w:val="center"/>
            <w:hideMark/>
          </w:tcPr>
          <w:p w14:paraId="6249D64E" w14:textId="77777777" w:rsidR="0070395D" w:rsidRPr="0070395D" w:rsidRDefault="0070395D" w:rsidP="009405D8">
            <w:pPr>
              <w:spacing w:line="240" w:lineRule="auto"/>
              <w:jc w:val="center"/>
              <w:rPr>
                <w:rFonts w:ascii="Arial" w:eastAsia="Times New Roman" w:hAnsi="Arial" w:cs="Arial"/>
                <w:b/>
                <w:bCs/>
                <w:color w:val="FFFFFF"/>
                <w:sz w:val="10"/>
                <w:szCs w:val="10"/>
                <w:lang w:val="es-ES" w:eastAsia="es-ES"/>
              </w:rPr>
            </w:pPr>
            <w:r w:rsidRPr="0070395D">
              <w:rPr>
                <w:rFonts w:ascii="Arial" w:eastAsia="Times New Roman" w:hAnsi="Arial" w:cs="Arial"/>
                <w:b/>
                <w:bCs/>
                <w:color w:val="FFFFFF"/>
                <w:sz w:val="10"/>
                <w:szCs w:val="10"/>
                <w:lang w:eastAsia="es-ES"/>
              </w:rPr>
              <w:t>Configuración solicitada</w:t>
            </w:r>
          </w:p>
        </w:tc>
        <w:tc>
          <w:tcPr>
            <w:tcW w:w="804" w:type="pct"/>
            <w:tcBorders>
              <w:top w:val="single" w:sz="8" w:space="0" w:color="auto"/>
              <w:left w:val="nil"/>
              <w:bottom w:val="single" w:sz="8" w:space="0" w:color="auto"/>
              <w:right w:val="single" w:sz="8" w:space="0" w:color="auto"/>
            </w:tcBorders>
            <w:shd w:val="clear" w:color="000000" w:fill="808080"/>
            <w:vAlign w:val="center"/>
            <w:hideMark/>
          </w:tcPr>
          <w:p w14:paraId="45AF5CEE" w14:textId="77777777" w:rsidR="0070395D" w:rsidRPr="0070395D" w:rsidRDefault="0070395D" w:rsidP="009405D8">
            <w:pPr>
              <w:spacing w:line="240" w:lineRule="auto"/>
              <w:jc w:val="center"/>
              <w:rPr>
                <w:rFonts w:ascii="Arial" w:eastAsia="Times New Roman" w:hAnsi="Arial" w:cs="Arial"/>
                <w:b/>
                <w:bCs/>
                <w:color w:val="FFFFFF"/>
                <w:sz w:val="10"/>
                <w:szCs w:val="10"/>
                <w:lang w:val="es-ES" w:eastAsia="es-ES"/>
              </w:rPr>
            </w:pPr>
            <w:r w:rsidRPr="0070395D">
              <w:rPr>
                <w:rFonts w:ascii="Arial" w:eastAsia="Times New Roman" w:hAnsi="Arial" w:cs="Arial"/>
                <w:b/>
                <w:bCs/>
                <w:color w:val="FFFFFF"/>
                <w:sz w:val="10"/>
                <w:szCs w:val="10"/>
                <w:lang w:eastAsia="es-ES"/>
              </w:rPr>
              <w:t>Configuración solicitada (traducción)</w:t>
            </w:r>
          </w:p>
        </w:tc>
        <w:tc>
          <w:tcPr>
            <w:tcW w:w="562" w:type="pct"/>
            <w:tcBorders>
              <w:top w:val="single" w:sz="8" w:space="0" w:color="auto"/>
              <w:left w:val="nil"/>
              <w:bottom w:val="single" w:sz="8" w:space="0" w:color="auto"/>
              <w:right w:val="single" w:sz="8" w:space="0" w:color="auto"/>
            </w:tcBorders>
            <w:shd w:val="clear" w:color="000000" w:fill="808080"/>
            <w:vAlign w:val="center"/>
          </w:tcPr>
          <w:p w14:paraId="738CF432" w14:textId="77777777" w:rsidR="0070395D" w:rsidRPr="0070395D" w:rsidRDefault="0070395D" w:rsidP="009405D8">
            <w:pPr>
              <w:spacing w:line="240" w:lineRule="auto"/>
              <w:jc w:val="center"/>
              <w:rPr>
                <w:rFonts w:ascii="Arial" w:eastAsia="Times New Roman" w:hAnsi="Arial" w:cs="Arial"/>
                <w:b/>
                <w:bCs/>
                <w:color w:val="FFFFFF"/>
                <w:sz w:val="10"/>
                <w:szCs w:val="10"/>
                <w:lang w:eastAsia="es-ES"/>
              </w:rPr>
            </w:pPr>
            <w:r w:rsidRPr="0070395D">
              <w:rPr>
                <w:rFonts w:ascii="Arial" w:eastAsia="Times New Roman" w:hAnsi="Arial" w:cs="Arial"/>
                <w:b/>
                <w:bCs/>
                <w:color w:val="FFFFFF"/>
                <w:sz w:val="10"/>
                <w:szCs w:val="10"/>
                <w:lang w:eastAsia="es-ES"/>
              </w:rPr>
              <w:t>Cantidad</w:t>
            </w:r>
          </w:p>
        </w:tc>
        <w:tc>
          <w:tcPr>
            <w:tcW w:w="746" w:type="pct"/>
            <w:tcBorders>
              <w:top w:val="single" w:sz="8" w:space="0" w:color="auto"/>
              <w:left w:val="nil"/>
              <w:bottom w:val="single" w:sz="8" w:space="0" w:color="auto"/>
              <w:right w:val="single" w:sz="8" w:space="0" w:color="auto"/>
            </w:tcBorders>
            <w:shd w:val="clear" w:color="000000" w:fill="808080"/>
            <w:vAlign w:val="center"/>
          </w:tcPr>
          <w:p w14:paraId="018104EC" w14:textId="77777777" w:rsidR="0070395D" w:rsidRPr="0070395D" w:rsidRDefault="0070395D" w:rsidP="009405D8">
            <w:pPr>
              <w:spacing w:line="240" w:lineRule="auto"/>
              <w:jc w:val="center"/>
              <w:rPr>
                <w:rFonts w:ascii="Arial" w:eastAsia="Times New Roman" w:hAnsi="Arial" w:cs="Arial"/>
                <w:b/>
                <w:bCs/>
                <w:color w:val="FFFFFF"/>
                <w:sz w:val="10"/>
                <w:szCs w:val="10"/>
                <w:lang w:eastAsia="es-ES"/>
              </w:rPr>
            </w:pPr>
            <w:r w:rsidRPr="0070395D">
              <w:rPr>
                <w:rFonts w:ascii="Arial" w:eastAsia="Times New Roman" w:hAnsi="Arial" w:cs="Arial"/>
                <w:b/>
                <w:bCs/>
                <w:color w:val="FFFFFF"/>
                <w:sz w:val="10"/>
                <w:szCs w:val="10"/>
                <w:lang w:eastAsia="es-ES"/>
              </w:rPr>
              <w:t>Forma de pago</w:t>
            </w:r>
          </w:p>
        </w:tc>
      </w:tr>
      <w:tr w:rsidR="0070395D" w:rsidRPr="0070395D" w14:paraId="78D1A8F6" w14:textId="77777777" w:rsidTr="0070395D">
        <w:trPr>
          <w:trHeight w:val="402"/>
        </w:trPr>
        <w:tc>
          <w:tcPr>
            <w:tcW w:w="557" w:type="pct"/>
            <w:vMerge w:val="restart"/>
            <w:tcBorders>
              <w:top w:val="nil"/>
              <w:left w:val="single" w:sz="8" w:space="0" w:color="auto"/>
              <w:right w:val="single" w:sz="8" w:space="0" w:color="auto"/>
            </w:tcBorders>
            <w:vAlign w:val="center"/>
          </w:tcPr>
          <w:p w14:paraId="0AA71F65"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1</w:t>
            </w:r>
          </w:p>
        </w:tc>
        <w:tc>
          <w:tcPr>
            <w:tcW w:w="645" w:type="pct"/>
            <w:vMerge w:val="restart"/>
            <w:tcBorders>
              <w:top w:val="nil"/>
              <w:left w:val="single" w:sz="8" w:space="0" w:color="auto"/>
              <w:bottom w:val="single" w:sz="8" w:space="0" w:color="000000"/>
              <w:right w:val="single" w:sz="8" w:space="0" w:color="auto"/>
            </w:tcBorders>
            <w:shd w:val="clear" w:color="auto" w:fill="auto"/>
            <w:vAlign w:val="center"/>
            <w:hideMark/>
          </w:tcPr>
          <w:p w14:paraId="486C16FE"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AWS App Runner</w:t>
            </w:r>
          </w:p>
        </w:tc>
        <w:tc>
          <w:tcPr>
            <w:tcW w:w="642" w:type="pct"/>
            <w:vMerge w:val="restart"/>
            <w:tcBorders>
              <w:top w:val="nil"/>
              <w:left w:val="single" w:sz="8" w:space="0" w:color="auto"/>
              <w:bottom w:val="single" w:sz="8" w:space="0" w:color="000000"/>
              <w:right w:val="single" w:sz="8" w:space="0" w:color="auto"/>
            </w:tcBorders>
            <w:shd w:val="clear" w:color="auto" w:fill="auto"/>
            <w:vAlign w:val="center"/>
            <w:hideMark/>
          </w:tcPr>
          <w:p w14:paraId="75BAFC0A"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roofErr w:type="spellStart"/>
            <w:r w:rsidRPr="0070395D">
              <w:rPr>
                <w:rFonts w:ascii="Arial" w:eastAsia="Times New Roman" w:hAnsi="Arial" w:cs="Arial"/>
                <w:color w:val="000000"/>
                <w:sz w:val="12"/>
                <w:szCs w:val="12"/>
                <w:lang w:eastAsia="es-ES"/>
              </w:rPr>
              <w:t>ArbolCUU</w:t>
            </w:r>
            <w:proofErr w:type="spellEnd"/>
          </w:p>
        </w:tc>
        <w:tc>
          <w:tcPr>
            <w:tcW w:w="1044" w:type="pct"/>
            <w:tcBorders>
              <w:top w:val="nil"/>
              <w:left w:val="nil"/>
              <w:bottom w:val="nil"/>
              <w:right w:val="single" w:sz="8" w:space="0" w:color="auto"/>
            </w:tcBorders>
            <w:shd w:val="clear" w:color="auto" w:fill="auto"/>
            <w:vAlign w:val="center"/>
            <w:hideMark/>
          </w:tcPr>
          <w:p w14:paraId="21640FC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val="en-US" w:eastAsia="es-ES"/>
              </w:rPr>
              <w:t>Container compute size (2 vCPU), Minimum provisioned container instances (1), DT Inbound: Internet (10 GB per</w:t>
            </w:r>
          </w:p>
        </w:tc>
        <w:tc>
          <w:tcPr>
            <w:tcW w:w="804" w:type="pct"/>
            <w:tcBorders>
              <w:top w:val="nil"/>
              <w:left w:val="nil"/>
              <w:bottom w:val="nil"/>
              <w:right w:val="single" w:sz="8" w:space="0" w:color="auto"/>
            </w:tcBorders>
            <w:shd w:val="clear" w:color="auto" w:fill="auto"/>
            <w:vAlign w:val="center"/>
            <w:hideMark/>
          </w:tcPr>
          <w:p w14:paraId="16BF3B9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Tamaño de cómputo del contenedor (2 CPU virtuales)</w:t>
            </w:r>
          </w:p>
        </w:tc>
        <w:tc>
          <w:tcPr>
            <w:tcW w:w="562" w:type="pct"/>
            <w:vMerge w:val="restart"/>
            <w:tcBorders>
              <w:top w:val="nil"/>
              <w:left w:val="nil"/>
              <w:right w:val="single" w:sz="8" w:space="0" w:color="auto"/>
            </w:tcBorders>
            <w:vAlign w:val="center"/>
          </w:tcPr>
          <w:p w14:paraId="415CC21A"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1</w:t>
            </w:r>
          </w:p>
        </w:tc>
        <w:tc>
          <w:tcPr>
            <w:tcW w:w="746" w:type="pct"/>
            <w:vMerge w:val="restart"/>
            <w:tcBorders>
              <w:top w:val="nil"/>
              <w:left w:val="nil"/>
              <w:right w:val="single" w:sz="8" w:space="0" w:color="auto"/>
            </w:tcBorders>
            <w:vAlign w:val="center"/>
          </w:tcPr>
          <w:p w14:paraId="1E8F4187"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Mensual - Pago por uso</w:t>
            </w:r>
          </w:p>
        </w:tc>
      </w:tr>
      <w:tr w:rsidR="0070395D" w:rsidRPr="0070395D" w14:paraId="357A41C5" w14:textId="77777777" w:rsidTr="0070395D">
        <w:trPr>
          <w:trHeight w:val="402"/>
        </w:trPr>
        <w:tc>
          <w:tcPr>
            <w:tcW w:w="557" w:type="pct"/>
            <w:vMerge/>
            <w:tcBorders>
              <w:left w:val="single" w:sz="8" w:space="0" w:color="auto"/>
              <w:right w:val="single" w:sz="8" w:space="0" w:color="auto"/>
            </w:tcBorders>
            <w:vAlign w:val="center"/>
          </w:tcPr>
          <w:p w14:paraId="1E4BEC2A"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61AFD867"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320DDCC2"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58DAC32F"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month), DT Outbound: Not selected (0 TB per month), DT Intra-Region: (0 TB per month), Container memory size</w:t>
            </w:r>
          </w:p>
        </w:tc>
        <w:tc>
          <w:tcPr>
            <w:tcW w:w="804" w:type="pct"/>
            <w:tcBorders>
              <w:top w:val="nil"/>
              <w:left w:val="nil"/>
              <w:bottom w:val="nil"/>
              <w:right w:val="single" w:sz="8" w:space="0" w:color="auto"/>
            </w:tcBorders>
            <w:shd w:val="clear" w:color="auto" w:fill="auto"/>
            <w:vAlign w:val="center"/>
            <w:hideMark/>
          </w:tcPr>
          <w:p w14:paraId="5B7ED191"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Instancias mínimas de contenedores provisionadas (1)</w:t>
            </w:r>
          </w:p>
        </w:tc>
        <w:tc>
          <w:tcPr>
            <w:tcW w:w="562" w:type="pct"/>
            <w:vMerge/>
            <w:tcBorders>
              <w:left w:val="nil"/>
              <w:right w:val="single" w:sz="8" w:space="0" w:color="auto"/>
            </w:tcBorders>
            <w:vAlign w:val="center"/>
          </w:tcPr>
          <w:p w14:paraId="2B3A8C4E"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00256402"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33E912C5" w14:textId="77777777" w:rsidTr="0070395D">
        <w:trPr>
          <w:trHeight w:val="402"/>
        </w:trPr>
        <w:tc>
          <w:tcPr>
            <w:tcW w:w="557" w:type="pct"/>
            <w:vMerge/>
            <w:tcBorders>
              <w:left w:val="single" w:sz="8" w:space="0" w:color="auto"/>
              <w:right w:val="single" w:sz="8" w:space="0" w:color="auto"/>
            </w:tcBorders>
            <w:vAlign w:val="center"/>
          </w:tcPr>
          <w:p w14:paraId="2E3A0061"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022D5AFD"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210855E8"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57D46F63"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(4 GB), Concurrency (100), Peak traffic hours (5), Number of requests during peak traffic (requests/second) (50),</w:t>
            </w:r>
          </w:p>
        </w:tc>
        <w:tc>
          <w:tcPr>
            <w:tcW w:w="804" w:type="pct"/>
            <w:tcBorders>
              <w:top w:val="nil"/>
              <w:left w:val="nil"/>
              <w:bottom w:val="nil"/>
              <w:right w:val="single" w:sz="8" w:space="0" w:color="auto"/>
            </w:tcBorders>
            <w:shd w:val="clear" w:color="auto" w:fill="auto"/>
            <w:vAlign w:val="center"/>
            <w:hideMark/>
          </w:tcPr>
          <w:p w14:paraId="0BC20C19"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DT Entrante: Internet (10 GB por mes)</w:t>
            </w:r>
          </w:p>
        </w:tc>
        <w:tc>
          <w:tcPr>
            <w:tcW w:w="562" w:type="pct"/>
            <w:vMerge/>
            <w:tcBorders>
              <w:left w:val="nil"/>
              <w:right w:val="single" w:sz="8" w:space="0" w:color="auto"/>
            </w:tcBorders>
            <w:vAlign w:val="center"/>
          </w:tcPr>
          <w:p w14:paraId="2E56DA79"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5508210F"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5AC7BE6D" w14:textId="77777777" w:rsidTr="0070395D">
        <w:trPr>
          <w:trHeight w:val="402"/>
        </w:trPr>
        <w:tc>
          <w:tcPr>
            <w:tcW w:w="557" w:type="pct"/>
            <w:vMerge/>
            <w:tcBorders>
              <w:left w:val="single" w:sz="8" w:space="0" w:color="auto"/>
              <w:right w:val="single" w:sz="8" w:space="0" w:color="auto"/>
            </w:tcBorders>
            <w:vAlign w:val="center"/>
          </w:tcPr>
          <w:p w14:paraId="0F81CCA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01943E1E"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2F1FC184"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704FBCC5"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Number of requests during off-peak traffic (requests/second) (30), Code deployments per month (3), Average build time</w:t>
            </w:r>
          </w:p>
        </w:tc>
        <w:tc>
          <w:tcPr>
            <w:tcW w:w="804" w:type="pct"/>
            <w:tcBorders>
              <w:top w:val="nil"/>
              <w:left w:val="nil"/>
              <w:bottom w:val="nil"/>
              <w:right w:val="single" w:sz="8" w:space="0" w:color="auto"/>
            </w:tcBorders>
            <w:shd w:val="clear" w:color="auto" w:fill="auto"/>
            <w:vAlign w:val="center"/>
            <w:hideMark/>
          </w:tcPr>
          <w:p w14:paraId="3E09B269"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DT Saliente: No seleccionado (0 TB por mes)</w:t>
            </w:r>
          </w:p>
        </w:tc>
        <w:tc>
          <w:tcPr>
            <w:tcW w:w="562" w:type="pct"/>
            <w:vMerge/>
            <w:tcBorders>
              <w:left w:val="nil"/>
              <w:right w:val="single" w:sz="8" w:space="0" w:color="auto"/>
            </w:tcBorders>
            <w:vAlign w:val="center"/>
          </w:tcPr>
          <w:p w14:paraId="150E4A7A"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604BE61D"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17EC6A0F" w14:textId="77777777" w:rsidTr="0070395D">
        <w:trPr>
          <w:trHeight w:val="402"/>
        </w:trPr>
        <w:tc>
          <w:tcPr>
            <w:tcW w:w="557" w:type="pct"/>
            <w:vMerge/>
            <w:tcBorders>
              <w:left w:val="single" w:sz="8" w:space="0" w:color="auto"/>
              <w:right w:val="single" w:sz="8" w:space="0" w:color="auto"/>
            </w:tcBorders>
            <w:vAlign w:val="center"/>
          </w:tcPr>
          <w:p w14:paraId="3BE137E9"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4A2AB717"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63BED834"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2B791D7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(minutes) (10)</w:t>
            </w:r>
          </w:p>
        </w:tc>
        <w:tc>
          <w:tcPr>
            <w:tcW w:w="804" w:type="pct"/>
            <w:tcBorders>
              <w:top w:val="nil"/>
              <w:left w:val="nil"/>
              <w:bottom w:val="nil"/>
              <w:right w:val="single" w:sz="8" w:space="0" w:color="auto"/>
            </w:tcBorders>
            <w:shd w:val="clear" w:color="auto" w:fill="auto"/>
            <w:vAlign w:val="center"/>
            <w:hideMark/>
          </w:tcPr>
          <w:p w14:paraId="606CC24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DT Intra-Región: (0 TB por mes)</w:t>
            </w:r>
          </w:p>
        </w:tc>
        <w:tc>
          <w:tcPr>
            <w:tcW w:w="562" w:type="pct"/>
            <w:vMerge/>
            <w:tcBorders>
              <w:left w:val="nil"/>
              <w:right w:val="single" w:sz="8" w:space="0" w:color="auto"/>
            </w:tcBorders>
            <w:vAlign w:val="center"/>
          </w:tcPr>
          <w:p w14:paraId="47674D9B"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61190547"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25237277" w14:textId="77777777" w:rsidTr="0070395D">
        <w:trPr>
          <w:trHeight w:val="402"/>
        </w:trPr>
        <w:tc>
          <w:tcPr>
            <w:tcW w:w="557" w:type="pct"/>
            <w:vMerge/>
            <w:tcBorders>
              <w:left w:val="single" w:sz="8" w:space="0" w:color="auto"/>
              <w:right w:val="single" w:sz="8" w:space="0" w:color="auto"/>
            </w:tcBorders>
            <w:vAlign w:val="center"/>
          </w:tcPr>
          <w:p w14:paraId="63AD7F3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11F5480E"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09D9FEF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0B17980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232F60BE"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Tamaño de memoria del contenedor: 4 GB</w:t>
            </w:r>
          </w:p>
        </w:tc>
        <w:tc>
          <w:tcPr>
            <w:tcW w:w="562" w:type="pct"/>
            <w:vMerge/>
            <w:tcBorders>
              <w:left w:val="nil"/>
              <w:right w:val="single" w:sz="8" w:space="0" w:color="auto"/>
            </w:tcBorders>
            <w:vAlign w:val="center"/>
          </w:tcPr>
          <w:p w14:paraId="6B9F0E98"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4FFFD88D"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6014731A" w14:textId="77777777" w:rsidTr="0070395D">
        <w:trPr>
          <w:trHeight w:val="402"/>
        </w:trPr>
        <w:tc>
          <w:tcPr>
            <w:tcW w:w="557" w:type="pct"/>
            <w:vMerge/>
            <w:tcBorders>
              <w:left w:val="single" w:sz="8" w:space="0" w:color="auto"/>
              <w:right w:val="single" w:sz="8" w:space="0" w:color="auto"/>
            </w:tcBorders>
            <w:vAlign w:val="center"/>
          </w:tcPr>
          <w:p w14:paraId="5BEAFF84"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6159654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3D90794A"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6A89F3CE"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495B2391"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Concurrencia: 100</w:t>
            </w:r>
          </w:p>
        </w:tc>
        <w:tc>
          <w:tcPr>
            <w:tcW w:w="562" w:type="pct"/>
            <w:vMerge/>
            <w:tcBorders>
              <w:left w:val="nil"/>
              <w:right w:val="single" w:sz="8" w:space="0" w:color="auto"/>
            </w:tcBorders>
            <w:vAlign w:val="center"/>
          </w:tcPr>
          <w:p w14:paraId="48704392"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15DD2656"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7E0A891B" w14:textId="77777777" w:rsidTr="0070395D">
        <w:trPr>
          <w:trHeight w:val="402"/>
        </w:trPr>
        <w:tc>
          <w:tcPr>
            <w:tcW w:w="557" w:type="pct"/>
            <w:vMerge/>
            <w:tcBorders>
              <w:left w:val="single" w:sz="8" w:space="0" w:color="auto"/>
              <w:right w:val="single" w:sz="8" w:space="0" w:color="auto"/>
            </w:tcBorders>
            <w:vAlign w:val="center"/>
          </w:tcPr>
          <w:p w14:paraId="0B909FB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464AE45A"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42271A2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712217C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43F6816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Horas de tráfico pico: 5</w:t>
            </w:r>
          </w:p>
        </w:tc>
        <w:tc>
          <w:tcPr>
            <w:tcW w:w="562" w:type="pct"/>
            <w:vMerge/>
            <w:tcBorders>
              <w:left w:val="nil"/>
              <w:right w:val="single" w:sz="8" w:space="0" w:color="auto"/>
            </w:tcBorders>
            <w:vAlign w:val="center"/>
          </w:tcPr>
          <w:p w14:paraId="62CE7C05"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2678A97B"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4ACAF6EF" w14:textId="77777777" w:rsidTr="0070395D">
        <w:trPr>
          <w:trHeight w:val="402"/>
        </w:trPr>
        <w:tc>
          <w:tcPr>
            <w:tcW w:w="557" w:type="pct"/>
            <w:vMerge/>
            <w:tcBorders>
              <w:left w:val="single" w:sz="8" w:space="0" w:color="auto"/>
              <w:right w:val="single" w:sz="8" w:space="0" w:color="auto"/>
            </w:tcBorders>
            <w:vAlign w:val="center"/>
          </w:tcPr>
          <w:p w14:paraId="753ABE3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699FB238"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2E850CC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4146E5A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57E4676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Número de solicitudes durante el tráfico pico: 50 solicitudes/segundo</w:t>
            </w:r>
          </w:p>
        </w:tc>
        <w:tc>
          <w:tcPr>
            <w:tcW w:w="562" w:type="pct"/>
            <w:vMerge/>
            <w:tcBorders>
              <w:left w:val="nil"/>
              <w:right w:val="single" w:sz="8" w:space="0" w:color="auto"/>
            </w:tcBorders>
            <w:vAlign w:val="center"/>
          </w:tcPr>
          <w:p w14:paraId="70605F77"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3C3B5224"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7EDD38BC" w14:textId="77777777" w:rsidTr="0070395D">
        <w:trPr>
          <w:trHeight w:val="402"/>
        </w:trPr>
        <w:tc>
          <w:tcPr>
            <w:tcW w:w="557" w:type="pct"/>
            <w:vMerge/>
            <w:tcBorders>
              <w:left w:val="single" w:sz="8" w:space="0" w:color="auto"/>
              <w:right w:val="single" w:sz="8" w:space="0" w:color="auto"/>
            </w:tcBorders>
            <w:vAlign w:val="center"/>
          </w:tcPr>
          <w:p w14:paraId="67701014"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5125C6A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3141CF87"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44C33AF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10BB110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Número de solicitudes durante el tráfico fuera de pico: 30 solicitudes/segundo</w:t>
            </w:r>
          </w:p>
        </w:tc>
        <w:tc>
          <w:tcPr>
            <w:tcW w:w="562" w:type="pct"/>
            <w:vMerge/>
            <w:tcBorders>
              <w:left w:val="nil"/>
              <w:right w:val="single" w:sz="8" w:space="0" w:color="auto"/>
            </w:tcBorders>
            <w:vAlign w:val="center"/>
          </w:tcPr>
          <w:p w14:paraId="7388B21F"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5E265023"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248ECA93" w14:textId="77777777" w:rsidTr="0070395D">
        <w:trPr>
          <w:trHeight w:val="402"/>
        </w:trPr>
        <w:tc>
          <w:tcPr>
            <w:tcW w:w="557" w:type="pct"/>
            <w:vMerge/>
            <w:tcBorders>
              <w:left w:val="single" w:sz="8" w:space="0" w:color="auto"/>
              <w:right w:val="single" w:sz="8" w:space="0" w:color="auto"/>
            </w:tcBorders>
            <w:vAlign w:val="center"/>
          </w:tcPr>
          <w:p w14:paraId="07D68554"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4BC592E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75A161E9"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4B36181D"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7547DCBC"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Despliegues de código por mes: 3</w:t>
            </w:r>
          </w:p>
        </w:tc>
        <w:tc>
          <w:tcPr>
            <w:tcW w:w="562" w:type="pct"/>
            <w:vMerge/>
            <w:tcBorders>
              <w:left w:val="nil"/>
              <w:right w:val="single" w:sz="8" w:space="0" w:color="auto"/>
            </w:tcBorders>
            <w:vAlign w:val="center"/>
          </w:tcPr>
          <w:p w14:paraId="60EC0E15"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5AE52A26"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027A5ADB" w14:textId="77777777" w:rsidTr="0070395D">
        <w:trPr>
          <w:trHeight w:val="402"/>
        </w:trPr>
        <w:tc>
          <w:tcPr>
            <w:tcW w:w="557" w:type="pct"/>
            <w:vMerge/>
            <w:tcBorders>
              <w:left w:val="single" w:sz="8" w:space="0" w:color="auto"/>
              <w:bottom w:val="single" w:sz="8" w:space="0" w:color="000000"/>
              <w:right w:val="single" w:sz="8" w:space="0" w:color="auto"/>
            </w:tcBorders>
            <w:vAlign w:val="center"/>
          </w:tcPr>
          <w:p w14:paraId="14FE29E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759ADEE8"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51664F82"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single" w:sz="8" w:space="0" w:color="auto"/>
              <w:right w:val="single" w:sz="8" w:space="0" w:color="auto"/>
            </w:tcBorders>
            <w:shd w:val="clear" w:color="auto" w:fill="auto"/>
            <w:vAlign w:val="center"/>
            <w:hideMark/>
          </w:tcPr>
          <w:p w14:paraId="5D051759"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single" w:sz="8" w:space="0" w:color="auto"/>
              <w:right w:val="single" w:sz="8" w:space="0" w:color="auto"/>
            </w:tcBorders>
            <w:shd w:val="clear" w:color="auto" w:fill="auto"/>
            <w:vAlign w:val="center"/>
            <w:hideMark/>
          </w:tcPr>
          <w:p w14:paraId="275DAB78"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Tiempo promedio de construcción: 10 minutos</w:t>
            </w:r>
          </w:p>
        </w:tc>
        <w:tc>
          <w:tcPr>
            <w:tcW w:w="562" w:type="pct"/>
            <w:vMerge/>
            <w:tcBorders>
              <w:left w:val="nil"/>
              <w:bottom w:val="single" w:sz="8" w:space="0" w:color="auto"/>
              <w:right w:val="single" w:sz="8" w:space="0" w:color="auto"/>
            </w:tcBorders>
            <w:vAlign w:val="center"/>
          </w:tcPr>
          <w:p w14:paraId="4F87D0EB"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bottom w:val="single" w:sz="8" w:space="0" w:color="auto"/>
              <w:right w:val="single" w:sz="8" w:space="0" w:color="auto"/>
            </w:tcBorders>
            <w:vAlign w:val="center"/>
          </w:tcPr>
          <w:p w14:paraId="2866954C"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2F29C29F" w14:textId="77777777" w:rsidTr="0070395D">
        <w:trPr>
          <w:trHeight w:val="402"/>
        </w:trPr>
        <w:tc>
          <w:tcPr>
            <w:tcW w:w="557" w:type="pct"/>
            <w:vMerge w:val="restart"/>
            <w:tcBorders>
              <w:top w:val="nil"/>
              <w:left w:val="single" w:sz="8" w:space="0" w:color="auto"/>
              <w:right w:val="single" w:sz="8" w:space="0" w:color="auto"/>
            </w:tcBorders>
            <w:vAlign w:val="center"/>
          </w:tcPr>
          <w:p w14:paraId="2AFC39A9"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2</w:t>
            </w:r>
          </w:p>
        </w:tc>
        <w:tc>
          <w:tcPr>
            <w:tcW w:w="645" w:type="pct"/>
            <w:vMerge w:val="restart"/>
            <w:tcBorders>
              <w:top w:val="nil"/>
              <w:left w:val="single" w:sz="8" w:space="0" w:color="auto"/>
              <w:bottom w:val="single" w:sz="8" w:space="0" w:color="000000"/>
              <w:right w:val="single" w:sz="8" w:space="0" w:color="auto"/>
            </w:tcBorders>
            <w:shd w:val="clear" w:color="auto" w:fill="auto"/>
            <w:vAlign w:val="center"/>
            <w:hideMark/>
          </w:tcPr>
          <w:p w14:paraId="293CC16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AWS App Runner</w:t>
            </w:r>
          </w:p>
        </w:tc>
        <w:tc>
          <w:tcPr>
            <w:tcW w:w="642" w:type="pct"/>
            <w:vMerge w:val="restart"/>
            <w:tcBorders>
              <w:top w:val="nil"/>
              <w:left w:val="single" w:sz="8" w:space="0" w:color="auto"/>
              <w:bottom w:val="single" w:sz="8" w:space="0" w:color="000000"/>
              <w:right w:val="single" w:sz="8" w:space="0" w:color="auto"/>
            </w:tcBorders>
            <w:shd w:val="clear" w:color="auto" w:fill="auto"/>
            <w:vAlign w:val="center"/>
            <w:hideMark/>
          </w:tcPr>
          <w:p w14:paraId="1AD4F91E"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Chihuahua Métrica</w:t>
            </w:r>
          </w:p>
        </w:tc>
        <w:tc>
          <w:tcPr>
            <w:tcW w:w="1044" w:type="pct"/>
            <w:tcBorders>
              <w:top w:val="nil"/>
              <w:left w:val="nil"/>
              <w:bottom w:val="nil"/>
              <w:right w:val="single" w:sz="8" w:space="0" w:color="auto"/>
            </w:tcBorders>
            <w:shd w:val="clear" w:color="auto" w:fill="auto"/>
            <w:vAlign w:val="center"/>
            <w:hideMark/>
          </w:tcPr>
          <w:p w14:paraId="7765C62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val="en-US" w:eastAsia="es-ES"/>
              </w:rPr>
              <w:t xml:space="preserve">Container </w:t>
            </w:r>
            <w:proofErr w:type="gramStart"/>
            <w:r w:rsidRPr="0070395D">
              <w:rPr>
                <w:rFonts w:ascii="Arial" w:eastAsia="Times New Roman" w:hAnsi="Arial" w:cs="Arial"/>
                <w:color w:val="000000"/>
                <w:sz w:val="12"/>
                <w:szCs w:val="12"/>
                <w:lang w:val="en-US" w:eastAsia="es-ES"/>
              </w:rPr>
              <w:t>compute</w:t>
            </w:r>
            <w:proofErr w:type="gramEnd"/>
            <w:r w:rsidRPr="0070395D">
              <w:rPr>
                <w:rFonts w:ascii="Arial" w:eastAsia="Times New Roman" w:hAnsi="Arial" w:cs="Arial"/>
                <w:color w:val="000000"/>
                <w:sz w:val="12"/>
                <w:szCs w:val="12"/>
                <w:lang w:val="en-US" w:eastAsia="es-ES"/>
              </w:rPr>
              <w:t xml:space="preserve"> size (2 vCPU), Minimum provisioned container instances (1), DT Inbound: Internet (0 GB per</w:t>
            </w:r>
          </w:p>
        </w:tc>
        <w:tc>
          <w:tcPr>
            <w:tcW w:w="804" w:type="pct"/>
            <w:tcBorders>
              <w:top w:val="nil"/>
              <w:left w:val="nil"/>
              <w:bottom w:val="nil"/>
              <w:right w:val="single" w:sz="8" w:space="0" w:color="auto"/>
            </w:tcBorders>
            <w:shd w:val="clear" w:color="auto" w:fill="auto"/>
            <w:vAlign w:val="center"/>
            <w:hideMark/>
          </w:tcPr>
          <w:p w14:paraId="16704A6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Tamaño de cómputo del contenedor (2 CPU virtuales)</w:t>
            </w:r>
          </w:p>
        </w:tc>
        <w:tc>
          <w:tcPr>
            <w:tcW w:w="562" w:type="pct"/>
            <w:vMerge w:val="restart"/>
            <w:tcBorders>
              <w:top w:val="nil"/>
              <w:left w:val="nil"/>
              <w:right w:val="single" w:sz="8" w:space="0" w:color="auto"/>
            </w:tcBorders>
            <w:vAlign w:val="center"/>
          </w:tcPr>
          <w:p w14:paraId="6CE2D862"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1</w:t>
            </w:r>
          </w:p>
        </w:tc>
        <w:tc>
          <w:tcPr>
            <w:tcW w:w="746" w:type="pct"/>
            <w:vMerge w:val="restart"/>
            <w:tcBorders>
              <w:top w:val="nil"/>
              <w:left w:val="nil"/>
              <w:right w:val="single" w:sz="8" w:space="0" w:color="auto"/>
            </w:tcBorders>
            <w:vAlign w:val="center"/>
          </w:tcPr>
          <w:p w14:paraId="559423AF"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Mensual - Pago por uso</w:t>
            </w:r>
          </w:p>
        </w:tc>
      </w:tr>
      <w:tr w:rsidR="0070395D" w:rsidRPr="0070395D" w14:paraId="66239745" w14:textId="77777777" w:rsidTr="0070395D">
        <w:trPr>
          <w:trHeight w:val="402"/>
        </w:trPr>
        <w:tc>
          <w:tcPr>
            <w:tcW w:w="557" w:type="pct"/>
            <w:vMerge/>
            <w:tcBorders>
              <w:left w:val="single" w:sz="8" w:space="0" w:color="auto"/>
              <w:right w:val="single" w:sz="8" w:space="0" w:color="auto"/>
            </w:tcBorders>
            <w:vAlign w:val="center"/>
          </w:tcPr>
          <w:p w14:paraId="701C23A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028FB77A"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5E7E6AA8"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32CE96BC"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month), DT Outbound: Not selected (0 TB per month), DT Intra-Region: (0 TB per month), Container memory size</w:t>
            </w:r>
          </w:p>
        </w:tc>
        <w:tc>
          <w:tcPr>
            <w:tcW w:w="804" w:type="pct"/>
            <w:tcBorders>
              <w:top w:val="nil"/>
              <w:left w:val="nil"/>
              <w:bottom w:val="nil"/>
              <w:right w:val="single" w:sz="8" w:space="0" w:color="auto"/>
            </w:tcBorders>
            <w:shd w:val="clear" w:color="auto" w:fill="auto"/>
            <w:vAlign w:val="center"/>
            <w:hideMark/>
          </w:tcPr>
          <w:p w14:paraId="3A7983C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Instancias mínimas de contenedores provisionadas (1)</w:t>
            </w:r>
          </w:p>
        </w:tc>
        <w:tc>
          <w:tcPr>
            <w:tcW w:w="562" w:type="pct"/>
            <w:vMerge/>
            <w:tcBorders>
              <w:left w:val="nil"/>
              <w:right w:val="single" w:sz="8" w:space="0" w:color="auto"/>
            </w:tcBorders>
            <w:vAlign w:val="center"/>
          </w:tcPr>
          <w:p w14:paraId="62C0A508"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138811E7"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29FFC1BB" w14:textId="77777777" w:rsidTr="0070395D">
        <w:trPr>
          <w:trHeight w:val="402"/>
        </w:trPr>
        <w:tc>
          <w:tcPr>
            <w:tcW w:w="557" w:type="pct"/>
            <w:vMerge/>
            <w:tcBorders>
              <w:left w:val="single" w:sz="8" w:space="0" w:color="auto"/>
              <w:right w:val="single" w:sz="8" w:space="0" w:color="auto"/>
            </w:tcBorders>
            <w:vAlign w:val="center"/>
          </w:tcPr>
          <w:p w14:paraId="7E6F0F6C"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05AFAEE1"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3FD49EF7"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5AE35088"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(4 GB), Concurrency (100), Peak traffic hours (5), Number of requests during peak traffic (requests/second) (50),</w:t>
            </w:r>
          </w:p>
        </w:tc>
        <w:tc>
          <w:tcPr>
            <w:tcW w:w="804" w:type="pct"/>
            <w:tcBorders>
              <w:top w:val="nil"/>
              <w:left w:val="nil"/>
              <w:bottom w:val="nil"/>
              <w:right w:val="single" w:sz="8" w:space="0" w:color="auto"/>
            </w:tcBorders>
            <w:shd w:val="clear" w:color="auto" w:fill="auto"/>
            <w:vAlign w:val="center"/>
            <w:hideMark/>
          </w:tcPr>
          <w:p w14:paraId="5D95535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DT Entrante: Internet (0 GB por mes)</w:t>
            </w:r>
          </w:p>
        </w:tc>
        <w:tc>
          <w:tcPr>
            <w:tcW w:w="562" w:type="pct"/>
            <w:vMerge/>
            <w:tcBorders>
              <w:left w:val="nil"/>
              <w:right w:val="single" w:sz="8" w:space="0" w:color="auto"/>
            </w:tcBorders>
            <w:vAlign w:val="center"/>
          </w:tcPr>
          <w:p w14:paraId="44AAF397"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6D4FD087"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4D7E289C" w14:textId="77777777" w:rsidTr="0070395D">
        <w:trPr>
          <w:trHeight w:val="402"/>
        </w:trPr>
        <w:tc>
          <w:tcPr>
            <w:tcW w:w="557" w:type="pct"/>
            <w:vMerge/>
            <w:tcBorders>
              <w:left w:val="single" w:sz="8" w:space="0" w:color="auto"/>
              <w:right w:val="single" w:sz="8" w:space="0" w:color="auto"/>
            </w:tcBorders>
            <w:vAlign w:val="center"/>
          </w:tcPr>
          <w:p w14:paraId="53B7F1F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52CB1C39"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5506A214"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7A84BE44"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Number of requests during off-peak traffic (requests/second) (30), Code deployments per month (10), Average build</w:t>
            </w:r>
          </w:p>
        </w:tc>
        <w:tc>
          <w:tcPr>
            <w:tcW w:w="804" w:type="pct"/>
            <w:tcBorders>
              <w:top w:val="nil"/>
              <w:left w:val="nil"/>
              <w:bottom w:val="nil"/>
              <w:right w:val="single" w:sz="8" w:space="0" w:color="auto"/>
            </w:tcBorders>
            <w:shd w:val="clear" w:color="auto" w:fill="auto"/>
            <w:vAlign w:val="center"/>
            <w:hideMark/>
          </w:tcPr>
          <w:p w14:paraId="5184313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DT Saliente: No seleccionado (0 TB por mes)</w:t>
            </w:r>
          </w:p>
        </w:tc>
        <w:tc>
          <w:tcPr>
            <w:tcW w:w="562" w:type="pct"/>
            <w:vMerge/>
            <w:tcBorders>
              <w:left w:val="nil"/>
              <w:right w:val="single" w:sz="8" w:space="0" w:color="auto"/>
            </w:tcBorders>
            <w:vAlign w:val="center"/>
          </w:tcPr>
          <w:p w14:paraId="5760BDDB"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35606136"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4F5DF2AE" w14:textId="77777777" w:rsidTr="0070395D">
        <w:trPr>
          <w:trHeight w:val="402"/>
        </w:trPr>
        <w:tc>
          <w:tcPr>
            <w:tcW w:w="557" w:type="pct"/>
            <w:vMerge/>
            <w:tcBorders>
              <w:left w:val="single" w:sz="8" w:space="0" w:color="auto"/>
              <w:right w:val="single" w:sz="8" w:space="0" w:color="auto"/>
            </w:tcBorders>
            <w:vAlign w:val="center"/>
          </w:tcPr>
          <w:p w14:paraId="7BE8DA4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2F0A2444"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331E1C2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252A904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time (minutes) (15)</w:t>
            </w:r>
          </w:p>
        </w:tc>
        <w:tc>
          <w:tcPr>
            <w:tcW w:w="804" w:type="pct"/>
            <w:tcBorders>
              <w:top w:val="nil"/>
              <w:left w:val="nil"/>
              <w:bottom w:val="nil"/>
              <w:right w:val="single" w:sz="8" w:space="0" w:color="auto"/>
            </w:tcBorders>
            <w:shd w:val="clear" w:color="auto" w:fill="auto"/>
            <w:vAlign w:val="center"/>
            <w:hideMark/>
          </w:tcPr>
          <w:p w14:paraId="6CEEEA82"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DT Intra-Región: (0 TB por mes)</w:t>
            </w:r>
          </w:p>
        </w:tc>
        <w:tc>
          <w:tcPr>
            <w:tcW w:w="562" w:type="pct"/>
            <w:vMerge/>
            <w:tcBorders>
              <w:left w:val="nil"/>
              <w:right w:val="single" w:sz="8" w:space="0" w:color="auto"/>
            </w:tcBorders>
            <w:vAlign w:val="center"/>
          </w:tcPr>
          <w:p w14:paraId="24A765D4"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44FA3F5F"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47277963" w14:textId="77777777" w:rsidTr="0070395D">
        <w:trPr>
          <w:trHeight w:val="402"/>
        </w:trPr>
        <w:tc>
          <w:tcPr>
            <w:tcW w:w="557" w:type="pct"/>
            <w:vMerge/>
            <w:tcBorders>
              <w:left w:val="single" w:sz="8" w:space="0" w:color="auto"/>
              <w:right w:val="single" w:sz="8" w:space="0" w:color="auto"/>
            </w:tcBorders>
            <w:vAlign w:val="center"/>
          </w:tcPr>
          <w:p w14:paraId="6233EEE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7D5FF644"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6577884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35B53769"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041B8287"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Tamaño de memoria del contenedor: 4 GB</w:t>
            </w:r>
          </w:p>
        </w:tc>
        <w:tc>
          <w:tcPr>
            <w:tcW w:w="562" w:type="pct"/>
            <w:vMerge/>
            <w:tcBorders>
              <w:left w:val="nil"/>
              <w:right w:val="single" w:sz="8" w:space="0" w:color="auto"/>
            </w:tcBorders>
            <w:vAlign w:val="center"/>
          </w:tcPr>
          <w:p w14:paraId="2E6B1E2E"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5E7199D5"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7AE40151" w14:textId="77777777" w:rsidTr="0070395D">
        <w:trPr>
          <w:trHeight w:val="402"/>
        </w:trPr>
        <w:tc>
          <w:tcPr>
            <w:tcW w:w="557" w:type="pct"/>
            <w:vMerge/>
            <w:tcBorders>
              <w:left w:val="single" w:sz="8" w:space="0" w:color="auto"/>
              <w:right w:val="single" w:sz="8" w:space="0" w:color="auto"/>
            </w:tcBorders>
            <w:vAlign w:val="center"/>
          </w:tcPr>
          <w:p w14:paraId="5068B237"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5B89CD5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5098130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751F77EA"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534853ED"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Concurrencia: 100</w:t>
            </w:r>
          </w:p>
        </w:tc>
        <w:tc>
          <w:tcPr>
            <w:tcW w:w="562" w:type="pct"/>
            <w:vMerge/>
            <w:tcBorders>
              <w:left w:val="nil"/>
              <w:right w:val="single" w:sz="8" w:space="0" w:color="auto"/>
            </w:tcBorders>
            <w:vAlign w:val="center"/>
          </w:tcPr>
          <w:p w14:paraId="18C8981F"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62809BC0"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0EEAA2DA" w14:textId="77777777" w:rsidTr="0070395D">
        <w:trPr>
          <w:trHeight w:val="402"/>
        </w:trPr>
        <w:tc>
          <w:tcPr>
            <w:tcW w:w="557" w:type="pct"/>
            <w:vMerge/>
            <w:tcBorders>
              <w:left w:val="single" w:sz="8" w:space="0" w:color="auto"/>
              <w:right w:val="single" w:sz="8" w:space="0" w:color="auto"/>
            </w:tcBorders>
            <w:vAlign w:val="center"/>
          </w:tcPr>
          <w:p w14:paraId="1813883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405CC519"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42022F3E"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68DB2B39"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3B161169"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Horas de tráfico pico: 5</w:t>
            </w:r>
          </w:p>
        </w:tc>
        <w:tc>
          <w:tcPr>
            <w:tcW w:w="562" w:type="pct"/>
            <w:vMerge/>
            <w:tcBorders>
              <w:left w:val="nil"/>
              <w:right w:val="single" w:sz="8" w:space="0" w:color="auto"/>
            </w:tcBorders>
            <w:vAlign w:val="center"/>
          </w:tcPr>
          <w:p w14:paraId="58A6AB9B"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0D123792"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09F7764C" w14:textId="77777777" w:rsidTr="0070395D">
        <w:trPr>
          <w:trHeight w:val="402"/>
        </w:trPr>
        <w:tc>
          <w:tcPr>
            <w:tcW w:w="557" w:type="pct"/>
            <w:vMerge/>
            <w:tcBorders>
              <w:left w:val="single" w:sz="8" w:space="0" w:color="auto"/>
              <w:right w:val="single" w:sz="8" w:space="0" w:color="auto"/>
            </w:tcBorders>
            <w:vAlign w:val="center"/>
          </w:tcPr>
          <w:p w14:paraId="5A762B42"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0266674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2D95FD7E"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6E2AA2AA"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74AF4712"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Número de solicitudes durante el tráfico pico: 50 solicitudes/segundo</w:t>
            </w:r>
          </w:p>
        </w:tc>
        <w:tc>
          <w:tcPr>
            <w:tcW w:w="562" w:type="pct"/>
            <w:vMerge/>
            <w:tcBorders>
              <w:left w:val="nil"/>
              <w:right w:val="single" w:sz="8" w:space="0" w:color="auto"/>
            </w:tcBorders>
            <w:vAlign w:val="center"/>
          </w:tcPr>
          <w:p w14:paraId="03466C5D"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3FB7D1C6"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023E141F" w14:textId="77777777" w:rsidTr="0070395D">
        <w:trPr>
          <w:trHeight w:val="402"/>
        </w:trPr>
        <w:tc>
          <w:tcPr>
            <w:tcW w:w="557" w:type="pct"/>
            <w:vMerge/>
            <w:tcBorders>
              <w:left w:val="single" w:sz="8" w:space="0" w:color="auto"/>
              <w:right w:val="single" w:sz="8" w:space="0" w:color="auto"/>
            </w:tcBorders>
            <w:vAlign w:val="center"/>
          </w:tcPr>
          <w:p w14:paraId="7581F229"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153403B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077F177D"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31B4DCFE"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028EDA2A"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Número de solicitudes durante el tráfico fuera de pico: 30 solicitudes/segundo</w:t>
            </w:r>
          </w:p>
        </w:tc>
        <w:tc>
          <w:tcPr>
            <w:tcW w:w="562" w:type="pct"/>
            <w:vMerge/>
            <w:tcBorders>
              <w:left w:val="nil"/>
              <w:right w:val="single" w:sz="8" w:space="0" w:color="auto"/>
            </w:tcBorders>
            <w:vAlign w:val="center"/>
          </w:tcPr>
          <w:p w14:paraId="3D542139"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5F8B68BD"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199293E3" w14:textId="77777777" w:rsidTr="0070395D">
        <w:trPr>
          <w:trHeight w:val="402"/>
        </w:trPr>
        <w:tc>
          <w:tcPr>
            <w:tcW w:w="557" w:type="pct"/>
            <w:vMerge/>
            <w:tcBorders>
              <w:left w:val="single" w:sz="8" w:space="0" w:color="auto"/>
              <w:right w:val="single" w:sz="8" w:space="0" w:color="auto"/>
            </w:tcBorders>
            <w:vAlign w:val="center"/>
          </w:tcPr>
          <w:p w14:paraId="2296AD99"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098E933D"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3DB34EAC"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22DDE937"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3648967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Despliegues de código por mes: 10</w:t>
            </w:r>
          </w:p>
        </w:tc>
        <w:tc>
          <w:tcPr>
            <w:tcW w:w="562" w:type="pct"/>
            <w:vMerge/>
            <w:tcBorders>
              <w:left w:val="nil"/>
              <w:right w:val="single" w:sz="8" w:space="0" w:color="auto"/>
            </w:tcBorders>
            <w:vAlign w:val="center"/>
          </w:tcPr>
          <w:p w14:paraId="19C0D82E"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16320FBD"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6D15F142" w14:textId="77777777" w:rsidTr="0070395D">
        <w:trPr>
          <w:trHeight w:val="402"/>
        </w:trPr>
        <w:tc>
          <w:tcPr>
            <w:tcW w:w="557" w:type="pct"/>
            <w:vMerge/>
            <w:tcBorders>
              <w:left w:val="single" w:sz="8" w:space="0" w:color="auto"/>
              <w:bottom w:val="single" w:sz="8" w:space="0" w:color="000000"/>
              <w:right w:val="single" w:sz="8" w:space="0" w:color="auto"/>
            </w:tcBorders>
            <w:vAlign w:val="center"/>
          </w:tcPr>
          <w:p w14:paraId="27403738"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65932B52"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59F1C9AC"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single" w:sz="8" w:space="0" w:color="auto"/>
              <w:right w:val="single" w:sz="8" w:space="0" w:color="auto"/>
            </w:tcBorders>
            <w:shd w:val="clear" w:color="auto" w:fill="auto"/>
            <w:vAlign w:val="center"/>
            <w:hideMark/>
          </w:tcPr>
          <w:p w14:paraId="2BD2A001"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single" w:sz="8" w:space="0" w:color="auto"/>
              <w:right w:val="single" w:sz="8" w:space="0" w:color="auto"/>
            </w:tcBorders>
            <w:shd w:val="clear" w:color="auto" w:fill="auto"/>
            <w:vAlign w:val="center"/>
            <w:hideMark/>
          </w:tcPr>
          <w:p w14:paraId="4A511C02"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Tiempo promedio de construcción: 15 minutos</w:t>
            </w:r>
          </w:p>
        </w:tc>
        <w:tc>
          <w:tcPr>
            <w:tcW w:w="562" w:type="pct"/>
            <w:vMerge/>
            <w:tcBorders>
              <w:left w:val="nil"/>
              <w:bottom w:val="single" w:sz="8" w:space="0" w:color="auto"/>
              <w:right w:val="single" w:sz="8" w:space="0" w:color="auto"/>
            </w:tcBorders>
            <w:vAlign w:val="center"/>
          </w:tcPr>
          <w:p w14:paraId="24AC43CF"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bottom w:val="single" w:sz="8" w:space="0" w:color="auto"/>
              <w:right w:val="single" w:sz="8" w:space="0" w:color="auto"/>
            </w:tcBorders>
            <w:vAlign w:val="center"/>
          </w:tcPr>
          <w:p w14:paraId="7FB20FD2"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22EDFB50" w14:textId="77777777" w:rsidTr="0070395D">
        <w:trPr>
          <w:trHeight w:val="402"/>
        </w:trPr>
        <w:tc>
          <w:tcPr>
            <w:tcW w:w="557" w:type="pct"/>
            <w:vMerge w:val="restart"/>
            <w:tcBorders>
              <w:top w:val="nil"/>
              <w:left w:val="single" w:sz="8" w:space="0" w:color="auto"/>
              <w:right w:val="single" w:sz="8" w:space="0" w:color="auto"/>
            </w:tcBorders>
            <w:vAlign w:val="center"/>
          </w:tcPr>
          <w:p w14:paraId="7DD5687C"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3</w:t>
            </w:r>
          </w:p>
        </w:tc>
        <w:tc>
          <w:tcPr>
            <w:tcW w:w="645" w:type="pct"/>
            <w:vMerge w:val="restart"/>
            <w:tcBorders>
              <w:top w:val="nil"/>
              <w:left w:val="single" w:sz="8" w:space="0" w:color="auto"/>
              <w:bottom w:val="single" w:sz="8" w:space="0" w:color="000000"/>
              <w:right w:val="single" w:sz="8" w:space="0" w:color="auto"/>
            </w:tcBorders>
            <w:shd w:val="clear" w:color="auto" w:fill="auto"/>
            <w:vAlign w:val="center"/>
            <w:hideMark/>
          </w:tcPr>
          <w:p w14:paraId="7F16527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AWS App Runner</w:t>
            </w:r>
          </w:p>
        </w:tc>
        <w:tc>
          <w:tcPr>
            <w:tcW w:w="642" w:type="pct"/>
            <w:vMerge w:val="restart"/>
            <w:tcBorders>
              <w:top w:val="nil"/>
              <w:left w:val="single" w:sz="8" w:space="0" w:color="auto"/>
              <w:bottom w:val="single" w:sz="8" w:space="0" w:color="000000"/>
              <w:right w:val="single" w:sz="8" w:space="0" w:color="auto"/>
            </w:tcBorders>
            <w:shd w:val="clear" w:color="auto" w:fill="auto"/>
            <w:vAlign w:val="center"/>
            <w:hideMark/>
          </w:tcPr>
          <w:p w14:paraId="1666449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 xml:space="preserve">Indicadores </w:t>
            </w:r>
            <w:proofErr w:type="spellStart"/>
            <w:r w:rsidRPr="0070395D">
              <w:rPr>
                <w:rFonts w:ascii="Arial" w:eastAsia="Times New Roman" w:hAnsi="Arial" w:cs="Arial"/>
                <w:color w:val="000000"/>
                <w:sz w:val="12"/>
                <w:szCs w:val="12"/>
                <w:lang w:eastAsia="es-ES"/>
              </w:rPr>
              <w:t>Backend</w:t>
            </w:r>
            <w:proofErr w:type="spellEnd"/>
          </w:p>
        </w:tc>
        <w:tc>
          <w:tcPr>
            <w:tcW w:w="1044" w:type="pct"/>
            <w:tcBorders>
              <w:top w:val="nil"/>
              <w:left w:val="nil"/>
              <w:bottom w:val="nil"/>
              <w:right w:val="single" w:sz="8" w:space="0" w:color="auto"/>
            </w:tcBorders>
            <w:shd w:val="clear" w:color="auto" w:fill="auto"/>
            <w:vAlign w:val="center"/>
            <w:hideMark/>
          </w:tcPr>
          <w:p w14:paraId="6C6353D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val="en-US" w:eastAsia="es-ES"/>
              </w:rPr>
              <w:t>Container compute size (2 vCPU), Minimum provisioned container instances (1), DT Inbound: Internet (100 GB per</w:t>
            </w:r>
          </w:p>
        </w:tc>
        <w:tc>
          <w:tcPr>
            <w:tcW w:w="804" w:type="pct"/>
            <w:tcBorders>
              <w:top w:val="nil"/>
              <w:left w:val="nil"/>
              <w:bottom w:val="nil"/>
              <w:right w:val="single" w:sz="8" w:space="0" w:color="auto"/>
            </w:tcBorders>
            <w:shd w:val="clear" w:color="auto" w:fill="auto"/>
            <w:vAlign w:val="center"/>
            <w:hideMark/>
          </w:tcPr>
          <w:p w14:paraId="39933A6A"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Tamaño de cómputo del contenedor (2 CPU virtuales)</w:t>
            </w:r>
          </w:p>
        </w:tc>
        <w:tc>
          <w:tcPr>
            <w:tcW w:w="562" w:type="pct"/>
            <w:vMerge w:val="restart"/>
            <w:tcBorders>
              <w:top w:val="nil"/>
              <w:left w:val="nil"/>
              <w:right w:val="single" w:sz="8" w:space="0" w:color="auto"/>
            </w:tcBorders>
            <w:vAlign w:val="center"/>
          </w:tcPr>
          <w:p w14:paraId="6034C50E"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1</w:t>
            </w:r>
          </w:p>
        </w:tc>
        <w:tc>
          <w:tcPr>
            <w:tcW w:w="746" w:type="pct"/>
            <w:vMerge w:val="restart"/>
            <w:tcBorders>
              <w:top w:val="nil"/>
              <w:left w:val="nil"/>
              <w:right w:val="single" w:sz="8" w:space="0" w:color="auto"/>
            </w:tcBorders>
            <w:vAlign w:val="center"/>
          </w:tcPr>
          <w:p w14:paraId="63788E0A"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Mensual - Pago por uso</w:t>
            </w:r>
          </w:p>
        </w:tc>
      </w:tr>
      <w:tr w:rsidR="0070395D" w:rsidRPr="0070395D" w14:paraId="0AB605AD" w14:textId="77777777" w:rsidTr="0070395D">
        <w:trPr>
          <w:trHeight w:val="402"/>
        </w:trPr>
        <w:tc>
          <w:tcPr>
            <w:tcW w:w="557" w:type="pct"/>
            <w:vMerge/>
            <w:tcBorders>
              <w:left w:val="single" w:sz="8" w:space="0" w:color="auto"/>
              <w:right w:val="single" w:sz="8" w:space="0" w:color="auto"/>
            </w:tcBorders>
            <w:vAlign w:val="center"/>
          </w:tcPr>
          <w:p w14:paraId="1ECEF23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042E429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7DBDF0F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7AD36BC8"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month), DT Outbound: Not selected (0 TB per month), DT Intra-Region: (0 TB per month), Container memory size</w:t>
            </w:r>
          </w:p>
        </w:tc>
        <w:tc>
          <w:tcPr>
            <w:tcW w:w="804" w:type="pct"/>
            <w:tcBorders>
              <w:top w:val="nil"/>
              <w:left w:val="nil"/>
              <w:bottom w:val="nil"/>
              <w:right w:val="single" w:sz="8" w:space="0" w:color="auto"/>
            </w:tcBorders>
            <w:shd w:val="clear" w:color="auto" w:fill="auto"/>
            <w:vAlign w:val="center"/>
            <w:hideMark/>
          </w:tcPr>
          <w:p w14:paraId="1BDACF52"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Instancias mínimas de contenedores provisionadas (1)</w:t>
            </w:r>
          </w:p>
        </w:tc>
        <w:tc>
          <w:tcPr>
            <w:tcW w:w="562" w:type="pct"/>
            <w:vMerge/>
            <w:tcBorders>
              <w:left w:val="nil"/>
              <w:right w:val="single" w:sz="8" w:space="0" w:color="auto"/>
            </w:tcBorders>
            <w:vAlign w:val="center"/>
          </w:tcPr>
          <w:p w14:paraId="3450336A"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03D12CF3"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22243CFD" w14:textId="77777777" w:rsidTr="0070395D">
        <w:trPr>
          <w:trHeight w:val="402"/>
        </w:trPr>
        <w:tc>
          <w:tcPr>
            <w:tcW w:w="557" w:type="pct"/>
            <w:vMerge/>
            <w:tcBorders>
              <w:left w:val="single" w:sz="8" w:space="0" w:color="auto"/>
              <w:right w:val="single" w:sz="8" w:space="0" w:color="auto"/>
            </w:tcBorders>
            <w:vAlign w:val="center"/>
          </w:tcPr>
          <w:p w14:paraId="0404757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3A1A67B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22098E08"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639A855F"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(4 GB), Concurrency (200), Peak traffic hours (8), Number of requests during peak traffic (requests/second) (50),</w:t>
            </w:r>
          </w:p>
        </w:tc>
        <w:tc>
          <w:tcPr>
            <w:tcW w:w="804" w:type="pct"/>
            <w:tcBorders>
              <w:top w:val="nil"/>
              <w:left w:val="nil"/>
              <w:bottom w:val="nil"/>
              <w:right w:val="single" w:sz="8" w:space="0" w:color="auto"/>
            </w:tcBorders>
            <w:shd w:val="clear" w:color="auto" w:fill="auto"/>
            <w:vAlign w:val="center"/>
            <w:hideMark/>
          </w:tcPr>
          <w:p w14:paraId="39FB7DC1"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DT Entrante: Internet (100 GB por mes)</w:t>
            </w:r>
          </w:p>
        </w:tc>
        <w:tc>
          <w:tcPr>
            <w:tcW w:w="562" w:type="pct"/>
            <w:vMerge/>
            <w:tcBorders>
              <w:left w:val="nil"/>
              <w:right w:val="single" w:sz="8" w:space="0" w:color="auto"/>
            </w:tcBorders>
            <w:vAlign w:val="center"/>
          </w:tcPr>
          <w:p w14:paraId="001432B4"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21E9D1D9"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5F887B3A" w14:textId="77777777" w:rsidTr="0070395D">
        <w:trPr>
          <w:trHeight w:val="402"/>
        </w:trPr>
        <w:tc>
          <w:tcPr>
            <w:tcW w:w="557" w:type="pct"/>
            <w:vMerge/>
            <w:tcBorders>
              <w:left w:val="single" w:sz="8" w:space="0" w:color="auto"/>
              <w:right w:val="single" w:sz="8" w:space="0" w:color="auto"/>
            </w:tcBorders>
            <w:vAlign w:val="center"/>
          </w:tcPr>
          <w:p w14:paraId="63447E24"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55A808D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2A66F652"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4B046AB3"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Number of requests during off-peak traffic (requests/second) (30), Code deployments per month (10), Average build</w:t>
            </w:r>
          </w:p>
        </w:tc>
        <w:tc>
          <w:tcPr>
            <w:tcW w:w="804" w:type="pct"/>
            <w:tcBorders>
              <w:top w:val="nil"/>
              <w:left w:val="nil"/>
              <w:bottom w:val="nil"/>
              <w:right w:val="single" w:sz="8" w:space="0" w:color="auto"/>
            </w:tcBorders>
            <w:shd w:val="clear" w:color="auto" w:fill="auto"/>
            <w:vAlign w:val="center"/>
            <w:hideMark/>
          </w:tcPr>
          <w:p w14:paraId="037E36BD"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DT Saliente: No seleccionado (0 TB por mes)</w:t>
            </w:r>
          </w:p>
        </w:tc>
        <w:tc>
          <w:tcPr>
            <w:tcW w:w="562" w:type="pct"/>
            <w:vMerge/>
            <w:tcBorders>
              <w:left w:val="nil"/>
              <w:right w:val="single" w:sz="8" w:space="0" w:color="auto"/>
            </w:tcBorders>
            <w:vAlign w:val="center"/>
          </w:tcPr>
          <w:p w14:paraId="1C069EBE"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4504ADB3"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1C80CDC1" w14:textId="77777777" w:rsidTr="0070395D">
        <w:trPr>
          <w:trHeight w:val="402"/>
        </w:trPr>
        <w:tc>
          <w:tcPr>
            <w:tcW w:w="557" w:type="pct"/>
            <w:vMerge/>
            <w:tcBorders>
              <w:left w:val="single" w:sz="8" w:space="0" w:color="auto"/>
              <w:right w:val="single" w:sz="8" w:space="0" w:color="auto"/>
            </w:tcBorders>
            <w:vAlign w:val="center"/>
          </w:tcPr>
          <w:p w14:paraId="11EC39B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2E6DD1B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4612CC2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5A2E748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time (minutes) (15)</w:t>
            </w:r>
          </w:p>
        </w:tc>
        <w:tc>
          <w:tcPr>
            <w:tcW w:w="804" w:type="pct"/>
            <w:tcBorders>
              <w:top w:val="nil"/>
              <w:left w:val="nil"/>
              <w:bottom w:val="nil"/>
              <w:right w:val="single" w:sz="8" w:space="0" w:color="auto"/>
            </w:tcBorders>
            <w:shd w:val="clear" w:color="auto" w:fill="auto"/>
            <w:vAlign w:val="center"/>
            <w:hideMark/>
          </w:tcPr>
          <w:p w14:paraId="4339CED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DT Intra-Región: (0 TB por mes)</w:t>
            </w:r>
          </w:p>
        </w:tc>
        <w:tc>
          <w:tcPr>
            <w:tcW w:w="562" w:type="pct"/>
            <w:vMerge/>
            <w:tcBorders>
              <w:left w:val="nil"/>
              <w:right w:val="single" w:sz="8" w:space="0" w:color="auto"/>
            </w:tcBorders>
            <w:vAlign w:val="center"/>
          </w:tcPr>
          <w:p w14:paraId="1BBFE4FF"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2BC0BF8A"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5EB7DE12" w14:textId="77777777" w:rsidTr="0070395D">
        <w:trPr>
          <w:trHeight w:val="402"/>
        </w:trPr>
        <w:tc>
          <w:tcPr>
            <w:tcW w:w="557" w:type="pct"/>
            <w:vMerge/>
            <w:tcBorders>
              <w:left w:val="single" w:sz="8" w:space="0" w:color="auto"/>
              <w:right w:val="single" w:sz="8" w:space="0" w:color="auto"/>
            </w:tcBorders>
            <w:vAlign w:val="center"/>
          </w:tcPr>
          <w:p w14:paraId="14621692"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12088E0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6D3D2B62"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5EB6391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0FB86C17"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Tamaño de memoria del contenedor: 4 GB</w:t>
            </w:r>
          </w:p>
        </w:tc>
        <w:tc>
          <w:tcPr>
            <w:tcW w:w="562" w:type="pct"/>
            <w:vMerge/>
            <w:tcBorders>
              <w:left w:val="nil"/>
              <w:right w:val="single" w:sz="8" w:space="0" w:color="auto"/>
            </w:tcBorders>
            <w:vAlign w:val="center"/>
          </w:tcPr>
          <w:p w14:paraId="31176E32"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6AEB44B6"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6B68296D" w14:textId="77777777" w:rsidTr="0070395D">
        <w:trPr>
          <w:trHeight w:val="402"/>
        </w:trPr>
        <w:tc>
          <w:tcPr>
            <w:tcW w:w="557" w:type="pct"/>
            <w:vMerge/>
            <w:tcBorders>
              <w:left w:val="single" w:sz="8" w:space="0" w:color="auto"/>
              <w:right w:val="single" w:sz="8" w:space="0" w:color="auto"/>
            </w:tcBorders>
            <w:vAlign w:val="center"/>
          </w:tcPr>
          <w:p w14:paraId="4ECF3E5E"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7F987037"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1615E68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613A200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0DEAF1CD"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Concurrencia: 200</w:t>
            </w:r>
          </w:p>
        </w:tc>
        <w:tc>
          <w:tcPr>
            <w:tcW w:w="562" w:type="pct"/>
            <w:vMerge/>
            <w:tcBorders>
              <w:left w:val="nil"/>
              <w:right w:val="single" w:sz="8" w:space="0" w:color="auto"/>
            </w:tcBorders>
            <w:vAlign w:val="center"/>
          </w:tcPr>
          <w:p w14:paraId="094B0FBB"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1FA72CA3"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68F3C185" w14:textId="77777777" w:rsidTr="0070395D">
        <w:trPr>
          <w:trHeight w:val="402"/>
        </w:trPr>
        <w:tc>
          <w:tcPr>
            <w:tcW w:w="557" w:type="pct"/>
            <w:vMerge/>
            <w:tcBorders>
              <w:left w:val="single" w:sz="8" w:space="0" w:color="auto"/>
              <w:right w:val="single" w:sz="8" w:space="0" w:color="auto"/>
            </w:tcBorders>
            <w:vAlign w:val="center"/>
          </w:tcPr>
          <w:p w14:paraId="160A2DFD"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1F93124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6830558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214DF6E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4706EEF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Horas de tráfico pico: 8</w:t>
            </w:r>
          </w:p>
        </w:tc>
        <w:tc>
          <w:tcPr>
            <w:tcW w:w="562" w:type="pct"/>
            <w:vMerge/>
            <w:tcBorders>
              <w:left w:val="nil"/>
              <w:right w:val="single" w:sz="8" w:space="0" w:color="auto"/>
            </w:tcBorders>
            <w:vAlign w:val="center"/>
          </w:tcPr>
          <w:p w14:paraId="700A3FC9"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543DFBDA"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5EA929B1" w14:textId="77777777" w:rsidTr="0070395D">
        <w:trPr>
          <w:trHeight w:val="402"/>
        </w:trPr>
        <w:tc>
          <w:tcPr>
            <w:tcW w:w="557" w:type="pct"/>
            <w:vMerge/>
            <w:tcBorders>
              <w:left w:val="single" w:sz="8" w:space="0" w:color="auto"/>
              <w:right w:val="single" w:sz="8" w:space="0" w:color="auto"/>
            </w:tcBorders>
            <w:vAlign w:val="center"/>
          </w:tcPr>
          <w:p w14:paraId="6A53F7A9"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3251014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68AA2C4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6371577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0E35488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Número de solicitudes durante el tráfico pico: 50 solicitudes/segundo</w:t>
            </w:r>
          </w:p>
        </w:tc>
        <w:tc>
          <w:tcPr>
            <w:tcW w:w="562" w:type="pct"/>
            <w:vMerge/>
            <w:tcBorders>
              <w:left w:val="nil"/>
              <w:right w:val="single" w:sz="8" w:space="0" w:color="auto"/>
            </w:tcBorders>
            <w:vAlign w:val="center"/>
          </w:tcPr>
          <w:p w14:paraId="2D2B08EE"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67024F4D"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3B63D24A" w14:textId="77777777" w:rsidTr="0070395D">
        <w:trPr>
          <w:trHeight w:val="402"/>
        </w:trPr>
        <w:tc>
          <w:tcPr>
            <w:tcW w:w="557" w:type="pct"/>
            <w:vMerge/>
            <w:tcBorders>
              <w:left w:val="single" w:sz="8" w:space="0" w:color="auto"/>
              <w:right w:val="single" w:sz="8" w:space="0" w:color="auto"/>
            </w:tcBorders>
            <w:vAlign w:val="center"/>
          </w:tcPr>
          <w:p w14:paraId="1AB15AA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20EF42A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15DC20C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38E19F7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42B0AFFE"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Número de solicitudes durante el tráfico fuera de pico: 30 solicitudes/segundo</w:t>
            </w:r>
          </w:p>
        </w:tc>
        <w:tc>
          <w:tcPr>
            <w:tcW w:w="562" w:type="pct"/>
            <w:vMerge/>
            <w:tcBorders>
              <w:left w:val="nil"/>
              <w:right w:val="single" w:sz="8" w:space="0" w:color="auto"/>
            </w:tcBorders>
            <w:vAlign w:val="center"/>
          </w:tcPr>
          <w:p w14:paraId="0F5C697C"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67477517"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737A2FED" w14:textId="77777777" w:rsidTr="0070395D">
        <w:trPr>
          <w:trHeight w:val="402"/>
        </w:trPr>
        <w:tc>
          <w:tcPr>
            <w:tcW w:w="557" w:type="pct"/>
            <w:vMerge/>
            <w:tcBorders>
              <w:left w:val="single" w:sz="8" w:space="0" w:color="auto"/>
              <w:right w:val="single" w:sz="8" w:space="0" w:color="auto"/>
            </w:tcBorders>
            <w:vAlign w:val="center"/>
          </w:tcPr>
          <w:p w14:paraId="7F87400A"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02B0B3B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4FEA9B7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765A077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76DDEAD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Despliegues de código por mes: 10</w:t>
            </w:r>
          </w:p>
        </w:tc>
        <w:tc>
          <w:tcPr>
            <w:tcW w:w="562" w:type="pct"/>
            <w:vMerge/>
            <w:tcBorders>
              <w:left w:val="nil"/>
              <w:right w:val="single" w:sz="8" w:space="0" w:color="auto"/>
            </w:tcBorders>
            <w:vAlign w:val="center"/>
          </w:tcPr>
          <w:p w14:paraId="3A868548"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55B3F2E5"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7CB3C007" w14:textId="77777777" w:rsidTr="0070395D">
        <w:trPr>
          <w:trHeight w:val="402"/>
        </w:trPr>
        <w:tc>
          <w:tcPr>
            <w:tcW w:w="557" w:type="pct"/>
            <w:vMerge/>
            <w:tcBorders>
              <w:left w:val="single" w:sz="8" w:space="0" w:color="auto"/>
              <w:bottom w:val="single" w:sz="8" w:space="0" w:color="000000"/>
              <w:right w:val="single" w:sz="8" w:space="0" w:color="auto"/>
            </w:tcBorders>
            <w:vAlign w:val="center"/>
          </w:tcPr>
          <w:p w14:paraId="318D9727"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1FEC76F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4D9D3D6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single" w:sz="8" w:space="0" w:color="auto"/>
              <w:right w:val="single" w:sz="8" w:space="0" w:color="auto"/>
            </w:tcBorders>
            <w:shd w:val="clear" w:color="auto" w:fill="auto"/>
            <w:vAlign w:val="center"/>
            <w:hideMark/>
          </w:tcPr>
          <w:p w14:paraId="244A2197"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single" w:sz="8" w:space="0" w:color="auto"/>
              <w:right w:val="single" w:sz="8" w:space="0" w:color="auto"/>
            </w:tcBorders>
            <w:shd w:val="clear" w:color="auto" w:fill="auto"/>
            <w:vAlign w:val="center"/>
            <w:hideMark/>
          </w:tcPr>
          <w:p w14:paraId="4AF77107"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Tiempo promedio de construcción: 15 minutos</w:t>
            </w:r>
          </w:p>
        </w:tc>
        <w:tc>
          <w:tcPr>
            <w:tcW w:w="562" w:type="pct"/>
            <w:vMerge/>
            <w:tcBorders>
              <w:left w:val="nil"/>
              <w:bottom w:val="single" w:sz="8" w:space="0" w:color="auto"/>
              <w:right w:val="single" w:sz="8" w:space="0" w:color="auto"/>
            </w:tcBorders>
            <w:vAlign w:val="center"/>
          </w:tcPr>
          <w:p w14:paraId="11B7E4D9"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bottom w:val="single" w:sz="8" w:space="0" w:color="auto"/>
              <w:right w:val="single" w:sz="8" w:space="0" w:color="auto"/>
            </w:tcBorders>
            <w:vAlign w:val="center"/>
          </w:tcPr>
          <w:p w14:paraId="56D3215D"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0E8C3127" w14:textId="77777777" w:rsidTr="0070395D">
        <w:trPr>
          <w:trHeight w:val="402"/>
        </w:trPr>
        <w:tc>
          <w:tcPr>
            <w:tcW w:w="557" w:type="pct"/>
            <w:vMerge w:val="restart"/>
            <w:tcBorders>
              <w:top w:val="nil"/>
              <w:left w:val="single" w:sz="8" w:space="0" w:color="auto"/>
              <w:right w:val="single" w:sz="8" w:space="0" w:color="auto"/>
            </w:tcBorders>
            <w:vAlign w:val="center"/>
          </w:tcPr>
          <w:p w14:paraId="16DAC52E"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4</w:t>
            </w:r>
          </w:p>
        </w:tc>
        <w:tc>
          <w:tcPr>
            <w:tcW w:w="645" w:type="pct"/>
            <w:vMerge w:val="restart"/>
            <w:tcBorders>
              <w:top w:val="nil"/>
              <w:left w:val="single" w:sz="8" w:space="0" w:color="auto"/>
              <w:bottom w:val="single" w:sz="8" w:space="0" w:color="000000"/>
              <w:right w:val="single" w:sz="8" w:space="0" w:color="auto"/>
            </w:tcBorders>
            <w:shd w:val="clear" w:color="auto" w:fill="auto"/>
            <w:vAlign w:val="center"/>
            <w:hideMark/>
          </w:tcPr>
          <w:p w14:paraId="61CB3A4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AWS App Runner</w:t>
            </w:r>
          </w:p>
        </w:tc>
        <w:tc>
          <w:tcPr>
            <w:tcW w:w="642" w:type="pct"/>
            <w:vMerge w:val="restart"/>
            <w:tcBorders>
              <w:top w:val="nil"/>
              <w:left w:val="single" w:sz="8" w:space="0" w:color="auto"/>
              <w:bottom w:val="single" w:sz="8" w:space="0" w:color="000000"/>
              <w:right w:val="single" w:sz="8" w:space="0" w:color="auto"/>
            </w:tcBorders>
            <w:shd w:val="clear" w:color="auto" w:fill="auto"/>
            <w:vAlign w:val="center"/>
            <w:hideMark/>
          </w:tcPr>
          <w:p w14:paraId="4C874A9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roofErr w:type="spellStart"/>
            <w:r w:rsidRPr="0070395D">
              <w:rPr>
                <w:rFonts w:ascii="Arial" w:eastAsia="Times New Roman" w:hAnsi="Arial" w:cs="Arial"/>
                <w:color w:val="000000"/>
                <w:sz w:val="12"/>
                <w:szCs w:val="12"/>
                <w:lang w:eastAsia="es-ES"/>
              </w:rPr>
              <w:t>Indicadoresfrontend</w:t>
            </w:r>
            <w:proofErr w:type="spellEnd"/>
          </w:p>
        </w:tc>
        <w:tc>
          <w:tcPr>
            <w:tcW w:w="1044" w:type="pct"/>
            <w:tcBorders>
              <w:top w:val="nil"/>
              <w:left w:val="nil"/>
              <w:bottom w:val="nil"/>
              <w:right w:val="single" w:sz="8" w:space="0" w:color="auto"/>
            </w:tcBorders>
            <w:shd w:val="clear" w:color="auto" w:fill="auto"/>
            <w:vAlign w:val="center"/>
            <w:hideMark/>
          </w:tcPr>
          <w:p w14:paraId="7D46A2A1"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val="en-US" w:eastAsia="es-ES"/>
              </w:rPr>
              <w:t xml:space="preserve">Container </w:t>
            </w:r>
            <w:proofErr w:type="gramStart"/>
            <w:r w:rsidRPr="0070395D">
              <w:rPr>
                <w:rFonts w:ascii="Arial" w:eastAsia="Times New Roman" w:hAnsi="Arial" w:cs="Arial"/>
                <w:color w:val="000000"/>
                <w:sz w:val="12"/>
                <w:szCs w:val="12"/>
                <w:lang w:val="en-US" w:eastAsia="es-ES"/>
              </w:rPr>
              <w:t>compute</w:t>
            </w:r>
            <w:proofErr w:type="gramEnd"/>
            <w:r w:rsidRPr="0070395D">
              <w:rPr>
                <w:rFonts w:ascii="Arial" w:eastAsia="Times New Roman" w:hAnsi="Arial" w:cs="Arial"/>
                <w:color w:val="000000"/>
                <w:sz w:val="12"/>
                <w:szCs w:val="12"/>
                <w:lang w:val="en-US" w:eastAsia="es-ES"/>
              </w:rPr>
              <w:t xml:space="preserve"> size (1 vCPU), Minimum provisioned container instances (1), DT Inbound: Internet (10 GB per</w:t>
            </w:r>
          </w:p>
        </w:tc>
        <w:tc>
          <w:tcPr>
            <w:tcW w:w="804" w:type="pct"/>
            <w:tcBorders>
              <w:top w:val="nil"/>
              <w:left w:val="nil"/>
              <w:bottom w:val="nil"/>
              <w:right w:val="single" w:sz="8" w:space="0" w:color="auto"/>
            </w:tcBorders>
            <w:shd w:val="clear" w:color="auto" w:fill="auto"/>
            <w:vAlign w:val="center"/>
            <w:hideMark/>
          </w:tcPr>
          <w:p w14:paraId="19D9F7C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Tamaño de cómputo del contenedor (1 CPU virtual)</w:t>
            </w:r>
          </w:p>
        </w:tc>
        <w:tc>
          <w:tcPr>
            <w:tcW w:w="562" w:type="pct"/>
            <w:vMerge w:val="restart"/>
            <w:tcBorders>
              <w:top w:val="nil"/>
              <w:left w:val="nil"/>
              <w:right w:val="single" w:sz="8" w:space="0" w:color="auto"/>
            </w:tcBorders>
            <w:vAlign w:val="center"/>
          </w:tcPr>
          <w:p w14:paraId="5A030F04"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1</w:t>
            </w:r>
          </w:p>
        </w:tc>
        <w:tc>
          <w:tcPr>
            <w:tcW w:w="746" w:type="pct"/>
            <w:vMerge w:val="restart"/>
            <w:tcBorders>
              <w:top w:val="nil"/>
              <w:left w:val="nil"/>
              <w:right w:val="single" w:sz="8" w:space="0" w:color="auto"/>
            </w:tcBorders>
            <w:vAlign w:val="center"/>
          </w:tcPr>
          <w:p w14:paraId="4263ED1C"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Mensual - Pago por uso</w:t>
            </w:r>
          </w:p>
        </w:tc>
      </w:tr>
      <w:tr w:rsidR="0070395D" w:rsidRPr="0070395D" w14:paraId="793FDE80" w14:textId="77777777" w:rsidTr="0070395D">
        <w:trPr>
          <w:trHeight w:val="402"/>
        </w:trPr>
        <w:tc>
          <w:tcPr>
            <w:tcW w:w="557" w:type="pct"/>
            <w:vMerge/>
            <w:tcBorders>
              <w:left w:val="single" w:sz="8" w:space="0" w:color="auto"/>
              <w:right w:val="single" w:sz="8" w:space="0" w:color="auto"/>
            </w:tcBorders>
            <w:vAlign w:val="center"/>
          </w:tcPr>
          <w:p w14:paraId="334660D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2DFCD58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57980D81"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7F4B04EC"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month), DT Outbound: Not selected (0 TB per month), DT Intra-Region: (0 TB per month), Container memory size</w:t>
            </w:r>
          </w:p>
        </w:tc>
        <w:tc>
          <w:tcPr>
            <w:tcW w:w="804" w:type="pct"/>
            <w:tcBorders>
              <w:top w:val="nil"/>
              <w:left w:val="nil"/>
              <w:bottom w:val="nil"/>
              <w:right w:val="single" w:sz="8" w:space="0" w:color="auto"/>
            </w:tcBorders>
            <w:shd w:val="clear" w:color="auto" w:fill="auto"/>
            <w:vAlign w:val="center"/>
            <w:hideMark/>
          </w:tcPr>
          <w:p w14:paraId="7C08C39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Instancias mínimas de contenedores provisionadas (1)</w:t>
            </w:r>
          </w:p>
        </w:tc>
        <w:tc>
          <w:tcPr>
            <w:tcW w:w="562" w:type="pct"/>
            <w:vMerge/>
            <w:tcBorders>
              <w:left w:val="nil"/>
              <w:right w:val="single" w:sz="8" w:space="0" w:color="auto"/>
            </w:tcBorders>
            <w:vAlign w:val="center"/>
          </w:tcPr>
          <w:p w14:paraId="7745AE8F"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47469145"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0C76124E" w14:textId="77777777" w:rsidTr="0070395D">
        <w:trPr>
          <w:trHeight w:val="402"/>
        </w:trPr>
        <w:tc>
          <w:tcPr>
            <w:tcW w:w="557" w:type="pct"/>
            <w:vMerge/>
            <w:tcBorders>
              <w:left w:val="single" w:sz="8" w:space="0" w:color="auto"/>
              <w:right w:val="single" w:sz="8" w:space="0" w:color="auto"/>
            </w:tcBorders>
            <w:vAlign w:val="center"/>
          </w:tcPr>
          <w:p w14:paraId="2247DDEC"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3A195F4E"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7A6A127E"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52545FD6"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(2 GB), Concurrency (50), Peak traffic hours (3), Number of requests during peak traffic (requests/second) (20),</w:t>
            </w:r>
          </w:p>
        </w:tc>
        <w:tc>
          <w:tcPr>
            <w:tcW w:w="804" w:type="pct"/>
            <w:tcBorders>
              <w:top w:val="nil"/>
              <w:left w:val="nil"/>
              <w:bottom w:val="nil"/>
              <w:right w:val="single" w:sz="8" w:space="0" w:color="auto"/>
            </w:tcBorders>
            <w:shd w:val="clear" w:color="auto" w:fill="auto"/>
            <w:vAlign w:val="center"/>
            <w:hideMark/>
          </w:tcPr>
          <w:p w14:paraId="09ED7C8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DT Entrante: Internet (10 GB por mes)</w:t>
            </w:r>
          </w:p>
        </w:tc>
        <w:tc>
          <w:tcPr>
            <w:tcW w:w="562" w:type="pct"/>
            <w:vMerge/>
            <w:tcBorders>
              <w:left w:val="nil"/>
              <w:right w:val="single" w:sz="8" w:space="0" w:color="auto"/>
            </w:tcBorders>
            <w:vAlign w:val="center"/>
          </w:tcPr>
          <w:p w14:paraId="76CEC3BE"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75385086"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5BBA987D" w14:textId="77777777" w:rsidTr="0070395D">
        <w:trPr>
          <w:trHeight w:val="402"/>
        </w:trPr>
        <w:tc>
          <w:tcPr>
            <w:tcW w:w="557" w:type="pct"/>
            <w:vMerge/>
            <w:tcBorders>
              <w:left w:val="single" w:sz="8" w:space="0" w:color="auto"/>
              <w:right w:val="single" w:sz="8" w:space="0" w:color="auto"/>
            </w:tcBorders>
            <w:vAlign w:val="center"/>
          </w:tcPr>
          <w:p w14:paraId="28A8E3EC"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723CA74D"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1BEB3B9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2A5B05F9"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Number of requests during off-peak traffic (requests/second) (5), Code deployments per month (20), Average build time</w:t>
            </w:r>
          </w:p>
        </w:tc>
        <w:tc>
          <w:tcPr>
            <w:tcW w:w="804" w:type="pct"/>
            <w:tcBorders>
              <w:top w:val="nil"/>
              <w:left w:val="nil"/>
              <w:bottom w:val="nil"/>
              <w:right w:val="single" w:sz="8" w:space="0" w:color="auto"/>
            </w:tcBorders>
            <w:shd w:val="clear" w:color="auto" w:fill="auto"/>
            <w:vAlign w:val="center"/>
            <w:hideMark/>
          </w:tcPr>
          <w:p w14:paraId="0100F8AD"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DT Saliente: No seleccionado (0 TB por mes)</w:t>
            </w:r>
          </w:p>
        </w:tc>
        <w:tc>
          <w:tcPr>
            <w:tcW w:w="562" w:type="pct"/>
            <w:vMerge/>
            <w:tcBorders>
              <w:left w:val="nil"/>
              <w:right w:val="single" w:sz="8" w:space="0" w:color="auto"/>
            </w:tcBorders>
            <w:vAlign w:val="center"/>
          </w:tcPr>
          <w:p w14:paraId="1D50C8CF"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3F347D60"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7959CBCE" w14:textId="77777777" w:rsidTr="0070395D">
        <w:trPr>
          <w:trHeight w:val="402"/>
        </w:trPr>
        <w:tc>
          <w:tcPr>
            <w:tcW w:w="557" w:type="pct"/>
            <w:vMerge/>
            <w:tcBorders>
              <w:left w:val="single" w:sz="8" w:space="0" w:color="auto"/>
              <w:right w:val="single" w:sz="8" w:space="0" w:color="auto"/>
            </w:tcBorders>
            <w:vAlign w:val="center"/>
          </w:tcPr>
          <w:p w14:paraId="2078D60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56B732CA"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4D24595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0683E594"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(minutes) (10)</w:t>
            </w:r>
          </w:p>
        </w:tc>
        <w:tc>
          <w:tcPr>
            <w:tcW w:w="804" w:type="pct"/>
            <w:tcBorders>
              <w:top w:val="nil"/>
              <w:left w:val="nil"/>
              <w:bottom w:val="nil"/>
              <w:right w:val="single" w:sz="8" w:space="0" w:color="auto"/>
            </w:tcBorders>
            <w:shd w:val="clear" w:color="auto" w:fill="auto"/>
            <w:vAlign w:val="center"/>
            <w:hideMark/>
          </w:tcPr>
          <w:p w14:paraId="0D0B0E2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DT Intra-Región: (0 TB por mes)</w:t>
            </w:r>
          </w:p>
        </w:tc>
        <w:tc>
          <w:tcPr>
            <w:tcW w:w="562" w:type="pct"/>
            <w:vMerge/>
            <w:tcBorders>
              <w:left w:val="nil"/>
              <w:right w:val="single" w:sz="8" w:space="0" w:color="auto"/>
            </w:tcBorders>
            <w:vAlign w:val="center"/>
          </w:tcPr>
          <w:p w14:paraId="7C298D4E"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611EE591"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19B043C5" w14:textId="77777777" w:rsidTr="0070395D">
        <w:trPr>
          <w:trHeight w:val="402"/>
        </w:trPr>
        <w:tc>
          <w:tcPr>
            <w:tcW w:w="557" w:type="pct"/>
            <w:vMerge/>
            <w:tcBorders>
              <w:left w:val="single" w:sz="8" w:space="0" w:color="auto"/>
              <w:right w:val="single" w:sz="8" w:space="0" w:color="auto"/>
            </w:tcBorders>
            <w:vAlign w:val="center"/>
          </w:tcPr>
          <w:p w14:paraId="04EC9FC4"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04B9D47C"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681947F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2CEA2A3E"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2E6354C1"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Tamaño de memoria del contenedor: 2 GB</w:t>
            </w:r>
          </w:p>
        </w:tc>
        <w:tc>
          <w:tcPr>
            <w:tcW w:w="562" w:type="pct"/>
            <w:vMerge/>
            <w:tcBorders>
              <w:left w:val="nil"/>
              <w:right w:val="single" w:sz="8" w:space="0" w:color="auto"/>
            </w:tcBorders>
            <w:vAlign w:val="center"/>
          </w:tcPr>
          <w:p w14:paraId="33B74DDA"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1A326097"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5B0EDC30" w14:textId="77777777" w:rsidTr="0070395D">
        <w:trPr>
          <w:trHeight w:val="402"/>
        </w:trPr>
        <w:tc>
          <w:tcPr>
            <w:tcW w:w="557" w:type="pct"/>
            <w:vMerge/>
            <w:tcBorders>
              <w:left w:val="single" w:sz="8" w:space="0" w:color="auto"/>
              <w:right w:val="single" w:sz="8" w:space="0" w:color="auto"/>
            </w:tcBorders>
            <w:vAlign w:val="center"/>
          </w:tcPr>
          <w:p w14:paraId="1A2497EA"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08E49A18"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44F83308"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00CA891C"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74FAAA6C"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Concurrencia: 50</w:t>
            </w:r>
          </w:p>
        </w:tc>
        <w:tc>
          <w:tcPr>
            <w:tcW w:w="562" w:type="pct"/>
            <w:vMerge/>
            <w:tcBorders>
              <w:left w:val="nil"/>
              <w:right w:val="single" w:sz="8" w:space="0" w:color="auto"/>
            </w:tcBorders>
            <w:vAlign w:val="center"/>
          </w:tcPr>
          <w:p w14:paraId="4F68D45D"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03A7E528"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429D8928" w14:textId="77777777" w:rsidTr="0070395D">
        <w:trPr>
          <w:trHeight w:val="402"/>
        </w:trPr>
        <w:tc>
          <w:tcPr>
            <w:tcW w:w="557" w:type="pct"/>
            <w:vMerge/>
            <w:tcBorders>
              <w:left w:val="single" w:sz="8" w:space="0" w:color="auto"/>
              <w:right w:val="single" w:sz="8" w:space="0" w:color="auto"/>
            </w:tcBorders>
            <w:vAlign w:val="center"/>
          </w:tcPr>
          <w:p w14:paraId="6422012A"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07939F6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4556B83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2AE4E2C1"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29DBCD5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Horas de tráfico pico: 3</w:t>
            </w:r>
          </w:p>
        </w:tc>
        <w:tc>
          <w:tcPr>
            <w:tcW w:w="562" w:type="pct"/>
            <w:vMerge/>
            <w:tcBorders>
              <w:left w:val="nil"/>
              <w:right w:val="single" w:sz="8" w:space="0" w:color="auto"/>
            </w:tcBorders>
            <w:vAlign w:val="center"/>
          </w:tcPr>
          <w:p w14:paraId="70628562"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0EA3F292"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36464926" w14:textId="77777777" w:rsidTr="0070395D">
        <w:trPr>
          <w:trHeight w:val="402"/>
        </w:trPr>
        <w:tc>
          <w:tcPr>
            <w:tcW w:w="557" w:type="pct"/>
            <w:vMerge/>
            <w:tcBorders>
              <w:left w:val="single" w:sz="8" w:space="0" w:color="auto"/>
              <w:right w:val="single" w:sz="8" w:space="0" w:color="auto"/>
            </w:tcBorders>
            <w:vAlign w:val="center"/>
          </w:tcPr>
          <w:p w14:paraId="30A38D4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0D6F12FE"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793850F8"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00872ADD"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5C8421F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Número de solicitudes durante el tráfico pico: 20 solicitudes/segundo</w:t>
            </w:r>
          </w:p>
        </w:tc>
        <w:tc>
          <w:tcPr>
            <w:tcW w:w="562" w:type="pct"/>
            <w:vMerge/>
            <w:tcBorders>
              <w:left w:val="nil"/>
              <w:right w:val="single" w:sz="8" w:space="0" w:color="auto"/>
            </w:tcBorders>
            <w:vAlign w:val="center"/>
          </w:tcPr>
          <w:p w14:paraId="541918F1"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61DEAAAB"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387E56C2" w14:textId="77777777" w:rsidTr="0070395D">
        <w:trPr>
          <w:trHeight w:val="402"/>
        </w:trPr>
        <w:tc>
          <w:tcPr>
            <w:tcW w:w="557" w:type="pct"/>
            <w:vMerge/>
            <w:tcBorders>
              <w:left w:val="single" w:sz="8" w:space="0" w:color="auto"/>
              <w:right w:val="single" w:sz="8" w:space="0" w:color="auto"/>
            </w:tcBorders>
            <w:vAlign w:val="center"/>
          </w:tcPr>
          <w:p w14:paraId="41710747"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28310BC8"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7C9DBB17"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4A1F4D7A"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2DEC1F5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Número de solicitudes durante el tráfico fuera de pico: 5 solicitudes/segundo</w:t>
            </w:r>
          </w:p>
        </w:tc>
        <w:tc>
          <w:tcPr>
            <w:tcW w:w="562" w:type="pct"/>
            <w:vMerge/>
            <w:tcBorders>
              <w:left w:val="nil"/>
              <w:right w:val="single" w:sz="8" w:space="0" w:color="auto"/>
            </w:tcBorders>
            <w:vAlign w:val="center"/>
          </w:tcPr>
          <w:p w14:paraId="567BBE53"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64414EF1"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7686DC69" w14:textId="77777777" w:rsidTr="0070395D">
        <w:trPr>
          <w:trHeight w:val="402"/>
        </w:trPr>
        <w:tc>
          <w:tcPr>
            <w:tcW w:w="557" w:type="pct"/>
            <w:vMerge/>
            <w:tcBorders>
              <w:left w:val="single" w:sz="8" w:space="0" w:color="auto"/>
              <w:right w:val="single" w:sz="8" w:space="0" w:color="auto"/>
            </w:tcBorders>
            <w:vAlign w:val="center"/>
          </w:tcPr>
          <w:p w14:paraId="61D316D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7A1FD8B8"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32CA07E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0B9DE28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430895C2"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Despliegues de código por mes: 20</w:t>
            </w:r>
          </w:p>
        </w:tc>
        <w:tc>
          <w:tcPr>
            <w:tcW w:w="562" w:type="pct"/>
            <w:vMerge/>
            <w:tcBorders>
              <w:left w:val="nil"/>
              <w:right w:val="single" w:sz="8" w:space="0" w:color="auto"/>
            </w:tcBorders>
            <w:vAlign w:val="center"/>
          </w:tcPr>
          <w:p w14:paraId="3B661436"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56222233"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0E3C9FA5" w14:textId="77777777" w:rsidTr="0070395D">
        <w:trPr>
          <w:trHeight w:val="402"/>
        </w:trPr>
        <w:tc>
          <w:tcPr>
            <w:tcW w:w="557" w:type="pct"/>
            <w:vMerge/>
            <w:tcBorders>
              <w:left w:val="single" w:sz="8" w:space="0" w:color="auto"/>
              <w:bottom w:val="single" w:sz="8" w:space="0" w:color="000000"/>
              <w:right w:val="single" w:sz="8" w:space="0" w:color="auto"/>
            </w:tcBorders>
            <w:vAlign w:val="center"/>
          </w:tcPr>
          <w:p w14:paraId="2EC298D7"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7A6E2AC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6F6BD062"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single" w:sz="8" w:space="0" w:color="auto"/>
              <w:right w:val="single" w:sz="8" w:space="0" w:color="auto"/>
            </w:tcBorders>
            <w:shd w:val="clear" w:color="auto" w:fill="auto"/>
            <w:vAlign w:val="center"/>
            <w:hideMark/>
          </w:tcPr>
          <w:p w14:paraId="1626338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single" w:sz="8" w:space="0" w:color="auto"/>
              <w:right w:val="single" w:sz="8" w:space="0" w:color="auto"/>
            </w:tcBorders>
            <w:shd w:val="clear" w:color="auto" w:fill="auto"/>
            <w:vAlign w:val="center"/>
            <w:hideMark/>
          </w:tcPr>
          <w:p w14:paraId="529328C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Tiempo promedio de construcción: 10 minutos</w:t>
            </w:r>
          </w:p>
        </w:tc>
        <w:tc>
          <w:tcPr>
            <w:tcW w:w="562" w:type="pct"/>
            <w:vMerge/>
            <w:tcBorders>
              <w:left w:val="nil"/>
              <w:bottom w:val="single" w:sz="8" w:space="0" w:color="auto"/>
              <w:right w:val="single" w:sz="8" w:space="0" w:color="auto"/>
            </w:tcBorders>
            <w:vAlign w:val="center"/>
          </w:tcPr>
          <w:p w14:paraId="7290C56A"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bottom w:val="single" w:sz="8" w:space="0" w:color="auto"/>
              <w:right w:val="single" w:sz="8" w:space="0" w:color="auto"/>
            </w:tcBorders>
            <w:vAlign w:val="center"/>
          </w:tcPr>
          <w:p w14:paraId="36F27343"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7FBCFF7C" w14:textId="77777777" w:rsidTr="0070395D">
        <w:trPr>
          <w:trHeight w:val="402"/>
        </w:trPr>
        <w:tc>
          <w:tcPr>
            <w:tcW w:w="557" w:type="pct"/>
            <w:vMerge w:val="restart"/>
            <w:tcBorders>
              <w:top w:val="nil"/>
              <w:left w:val="single" w:sz="8" w:space="0" w:color="auto"/>
              <w:right w:val="single" w:sz="8" w:space="0" w:color="auto"/>
            </w:tcBorders>
            <w:vAlign w:val="center"/>
          </w:tcPr>
          <w:p w14:paraId="46C5294D"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5</w:t>
            </w:r>
          </w:p>
        </w:tc>
        <w:tc>
          <w:tcPr>
            <w:tcW w:w="645" w:type="pct"/>
            <w:tcBorders>
              <w:top w:val="nil"/>
              <w:left w:val="single" w:sz="8" w:space="0" w:color="auto"/>
              <w:bottom w:val="nil"/>
              <w:right w:val="single" w:sz="8" w:space="0" w:color="auto"/>
            </w:tcBorders>
            <w:shd w:val="clear" w:color="auto" w:fill="auto"/>
            <w:vAlign w:val="center"/>
            <w:hideMark/>
          </w:tcPr>
          <w:p w14:paraId="14CE36D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 xml:space="preserve">Amazon RDS </w:t>
            </w:r>
            <w:proofErr w:type="spellStart"/>
            <w:r w:rsidRPr="0070395D">
              <w:rPr>
                <w:rFonts w:ascii="Arial" w:eastAsia="Times New Roman" w:hAnsi="Arial" w:cs="Arial"/>
                <w:color w:val="000000"/>
                <w:sz w:val="12"/>
                <w:szCs w:val="12"/>
                <w:lang w:eastAsia="es-ES"/>
              </w:rPr>
              <w:t>for</w:t>
            </w:r>
            <w:proofErr w:type="spellEnd"/>
          </w:p>
        </w:tc>
        <w:tc>
          <w:tcPr>
            <w:tcW w:w="642" w:type="pct"/>
            <w:vMerge w:val="restart"/>
            <w:tcBorders>
              <w:top w:val="nil"/>
              <w:left w:val="single" w:sz="8" w:space="0" w:color="auto"/>
              <w:bottom w:val="single" w:sz="8" w:space="0" w:color="000000"/>
              <w:right w:val="single" w:sz="8" w:space="0" w:color="auto"/>
            </w:tcBorders>
            <w:shd w:val="clear" w:color="auto" w:fill="auto"/>
            <w:vAlign w:val="center"/>
            <w:hideMark/>
          </w:tcPr>
          <w:p w14:paraId="461A444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Chihuahua Métrica</w:t>
            </w:r>
          </w:p>
        </w:tc>
        <w:tc>
          <w:tcPr>
            <w:tcW w:w="1044" w:type="pct"/>
            <w:tcBorders>
              <w:top w:val="nil"/>
              <w:left w:val="nil"/>
              <w:bottom w:val="nil"/>
              <w:right w:val="single" w:sz="8" w:space="0" w:color="auto"/>
            </w:tcBorders>
            <w:shd w:val="clear" w:color="auto" w:fill="auto"/>
            <w:vAlign w:val="center"/>
            <w:hideMark/>
          </w:tcPr>
          <w:p w14:paraId="78BA026D"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Storage amount (20 GB), Storage volume (General Purpose SSD (gp3)), Nodes (1), Instance Type (db.m5d.large),</w:t>
            </w:r>
          </w:p>
        </w:tc>
        <w:tc>
          <w:tcPr>
            <w:tcW w:w="804" w:type="pct"/>
            <w:tcBorders>
              <w:top w:val="nil"/>
              <w:left w:val="nil"/>
              <w:bottom w:val="nil"/>
              <w:right w:val="single" w:sz="8" w:space="0" w:color="auto"/>
            </w:tcBorders>
            <w:shd w:val="clear" w:color="auto" w:fill="auto"/>
            <w:vAlign w:val="center"/>
            <w:hideMark/>
          </w:tcPr>
          <w:p w14:paraId="12FBF70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Cantidad de almacenamiento: 20 GB</w:t>
            </w:r>
          </w:p>
        </w:tc>
        <w:tc>
          <w:tcPr>
            <w:tcW w:w="562" w:type="pct"/>
            <w:tcBorders>
              <w:top w:val="nil"/>
              <w:left w:val="nil"/>
              <w:bottom w:val="nil"/>
              <w:right w:val="single" w:sz="8" w:space="0" w:color="auto"/>
            </w:tcBorders>
            <w:vAlign w:val="center"/>
          </w:tcPr>
          <w:p w14:paraId="673F87F3"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tcBorders>
              <w:top w:val="nil"/>
              <w:left w:val="nil"/>
              <w:bottom w:val="nil"/>
              <w:right w:val="single" w:sz="8" w:space="0" w:color="auto"/>
            </w:tcBorders>
            <w:vAlign w:val="center"/>
          </w:tcPr>
          <w:p w14:paraId="0B4F6406"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4A279F1D" w14:textId="77777777" w:rsidTr="0070395D">
        <w:trPr>
          <w:trHeight w:val="402"/>
        </w:trPr>
        <w:tc>
          <w:tcPr>
            <w:tcW w:w="557" w:type="pct"/>
            <w:vMerge/>
            <w:tcBorders>
              <w:left w:val="single" w:sz="8" w:space="0" w:color="auto"/>
              <w:right w:val="single" w:sz="8" w:space="0" w:color="auto"/>
            </w:tcBorders>
            <w:vAlign w:val="center"/>
          </w:tcPr>
          <w:p w14:paraId="10A238ED"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645" w:type="pct"/>
            <w:tcBorders>
              <w:top w:val="nil"/>
              <w:left w:val="single" w:sz="8" w:space="0" w:color="auto"/>
              <w:bottom w:val="nil"/>
              <w:right w:val="single" w:sz="8" w:space="0" w:color="auto"/>
            </w:tcBorders>
            <w:shd w:val="clear" w:color="auto" w:fill="auto"/>
            <w:vAlign w:val="center"/>
            <w:hideMark/>
          </w:tcPr>
          <w:p w14:paraId="3A6E9FC2"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PostgreSQL</w:t>
            </w:r>
          </w:p>
        </w:tc>
        <w:tc>
          <w:tcPr>
            <w:tcW w:w="642" w:type="pct"/>
            <w:vMerge/>
            <w:tcBorders>
              <w:top w:val="nil"/>
              <w:left w:val="single" w:sz="8" w:space="0" w:color="auto"/>
              <w:bottom w:val="single" w:sz="8" w:space="0" w:color="000000"/>
              <w:right w:val="single" w:sz="8" w:space="0" w:color="auto"/>
            </w:tcBorders>
            <w:vAlign w:val="center"/>
            <w:hideMark/>
          </w:tcPr>
          <w:p w14:paraId="40F3B024"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5FB926AC"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Utilization (On-Demand only) (100 %Utilized/Month), Deployment Option (Single-AZ), Pricing Model (OnDemand),</w:t>
            </w:r>
          </w:p>
        </w:tc>
        <w:tc>
          <w:tcPr>
            <w:tcW w:w="804" w:type="pct"/>
            <w:tcBorders>
              <w:top w:val="nil"/>
              <w:left w:val="nil"/>
              <w:bottom w:val="nil"/>
              <w:right w:val="single" w:sz="8" w:space="0" w:color="auto"/>
            </w:tcBorders>
            <w:shd w:val="clear" w:color="auto" w:fill="auto"/>
            <w:vAlign w:val="center"/>
            <w:hideMark/>
          </w:tcPr>
          <w:p w14:paraId="5D0D8D44"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Volumen de almacenamiento (SSD de propósito general (gp3))</w:t>
            </w:r>
          </w:p>
        </w:tc>
        <w:tc>
          <w:tcPr>
            <w:tcW w:w="562" w:type="pct"/>
            <w:vMerge w:val="restart"/>
            <w:tcBorders>
              <w:top w:val="nil"/>
              <w:left w:val="nil"/>
              <w:right w:val="single" w:sz="8" w:space="0" w:color="auto"/>
            </w:tcBorders>
            <w:vAlign w:val="center"/>
          </w:tcPr>
          <w:p w14:paraId="6BF16269"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1</w:t>
            </w:r>
          </w:p>
        </w:tc>
        <w:tc>
          <w:tcPr>
            <w:tcW w:w="746" w:type="pct"/>
            <w:vMerge w:val="restart"/>
            <w:tcBorders>
              <w:top w:val="nil"/>
              <w:left w:val="nil"/>
              <w:right w:val="single" w:sz="8" w:space="0" w:color="auto"/>
            </w:tcBorders>
            <w:vAlign w:val="center"/>
          </w:tcPr>
          <w:p w14:paraId="265947E3"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Mensual - Pago por uso</w:t>
            </w:r>
          </w:p>
        </w:tc>
      </w:tr>
      <w:tr w:rsidR="0070395D" w:rsidRPr="0070395D" w14:paraId="2D05FCA0" w14:textId="77777777" w:rsidTr="0070395D">
        <w:trPr>
          <w:trHeight w:val="402"/>
        </w:trPr>
        <w:tc>
          <w:tcPr>
            <w:tcW w:w="557" w:type="pct"/>
            <w:vMerge/>
            <w:tcBorders>
              <w:left w:val="single" w:sz="8" w:space="0" w:color="auto"/>
              <w:right w:val="single" w:sz="8" w:space="0" w:color="auto"/>
            </w:tcBorders>
            <w:vAlign w:val="center"/>
          </w:tcPr>
          <w:p w14:paraId="6D0FF898"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tcBorders>
              <w:top w:val="nil"/>
              <w:left w:val="single" w:sz="8" w:space="0" w:color="auto"/>
              <w:bottom w:val="nil"/>
              <w:right w:val="single" w:sz="8" w:space="0" w:color="auto"/>
            </w:tcBorders>
            <w:shd w:val="clear" w:color="auto" w:fill="auto"/>
            <w:vAlign w:val="center"/>
            <w:hideMark/>
          </w:tcPr>
          <w:p w14:paraId="18C0CFFD"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37F7DEA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3B245F11"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Number of hours running on Amazon RDS Extended Support (0 per month), Additional backup storage (0 GB), Total</w:t>
            </w:r>
          </w:p>
        </w:tc>
        <w:tc>
          <w:tcPr>
            <w:tcW w:w="804" w:type="pct"/>
            <w:tcBorders>
              <w:top w:val="nil"/>
              <w:left w:val="nil"/>
              <w:bottom w:val="nil"/>
              <w:right w:val="single" w:sz="8" w:space="0" w:color="auto"/>
            </w:tcBorders>
            <w:shd w:val="clear" w:color="auto" w:fill="auto"/>
            <w:vAlign w:val="center"/>
            <w:hideMark/>
          </w:tcPr>
          <w:p w14:paraId="7D5FD8D4"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Nodos (1)</w:t>
            </w:r>
          </w:p>
        </w:tc>
        <w:tc>
          <w:tcPr>
            <w:tcW w:w="562" w:type="pct"/>
            <w:vMerge/>
            <w:tcBorders>
              <w:left w:val="nil"/>
              <w:right w:val="single" w:sz="8" w:space="0" w:color="auto"/>
            </w:tcBorders>
            <w:vAlign w:val="center"/>
          </w:tcPr>
          <w:p w14:paraId="610E2C0F"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77BD1CC7"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5DBEE332" w14:textId="77777777" w:rsidTr="0070395D">
        <w:trPr>
          <w:trHeight w:val="402"/>
        </w:trPr>
        <w:tc>
          <w:tcPr>
            <w:tcW w:w="557" w:type="pct"/>
            <w:vMerge/>
            <w:tcBorders>
              <w:left w:val="single" w:sz="8" w:space="0" w:color="auto"/>
              <w:right w:val="single" w:sz="8" w:space="0" w:color="auto"/>
            </w:tcBorders>
            <w:vAlign w:val="center"/>
          </w:tcPr>
          <w:p w14:paraId="59B94331"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tcBorders>
              <w:top w:val="nil"/>
              <w:left w:val="single" w:sz="8" w:space="0" w:color="auto"/>
              <w:bottom w:val="nil"/>
              <w:right w:val="single" w:sz="8" w:space="0" w:color="auto"/>
            </w:tcBorders>
            <w:shd w:val="clear" w:color="auto" w:fill="auto"/>
            <w:vAlign w:val="center"/>
            <w:hideMark/>
          </w:tcPr>
          <w:p w14:paraId="33538A11"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26E46AC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23E1C590"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Size of Backup Processed for Export (GB) (0 per month)</w:t>
            </w:r>
          </w:p>
        </w:tc>
        <w:tc>
          <w:tcPr>
            <w:tcW w:w="804" w:type="pct"/>
            <w:tcBorders>
              <w:top w:val="nil"/>
              <w:left w:val="nil"/>
              <w:bottom w:val="nil"/>
              <w:right w:val="single" w:sz="8" w:space="0" w:color="auto"/>
            </w:tcBorders>
            <w:shd w:val="clear" w:color="auto" w:fill="auto"/>
            <w:vAlign w:val="center"/>
            <w:hideMark/>
          </w:tcPr>
          <w:p w14:paraId="2764FAA8"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Tipo de instancia: db.m5d.large</w:t>
            </w:r>
          </w:p>
        </w:tc>
        <w:tc>
          <w:tcPr>
            <w:tcW w:w="562" w:type="pct"/>
            <w:vMerge/>
            <w:tcBorders>
              <w:left w:val="nil"/>
              <w:right w:val="single" w:sz="8" w:space="0" w:color="auto"/>
            </w:tcBorders>
            <w:vAlign w:val="center"/>
          </w:tcPr>
          <w:p w14:paraId="67F0D499"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1D18DC0F"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0E541808" w14:textId="77777777" w:rsidTr="0070395D">
        <w:trPr>
          <w:trHeight w:val="402"/>
        </w:trPr>
        <w:tc>
          <w:tcPr>
            <w:tcW w:w="557" w:type="pct"/>
            <w:vMerge/>
            <w:tcBorders>
              <w:left w:val="single" w:sz="8" w:space="0" w:color="auto"/>
              <w:right w:val="single" w:sz="8" w:space="0" w:color="auto"/>
            </w:tcBorders>
            <w:vAlign w:val="center"/>
          </w:tcPr>
          <w:p w14:paraId="7F1ED46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tcBorders>
              <w:top w:val="nil"/>
              <w:left w:val="single" w:sz="8" w:space="0" w:color="auto"/>
              <w:bottom w:val="nil"/>
              <w:right w:val="single" w:sz="8" w:space="0" w:color="auto"/>
            </w:tcBorders>
            <w:shd w:val="clear" w:color="auto" w:fill="auto"/>
            <w:vAlign w:val="center"/>
            <w:hideMark/>
          </w:tcPr>
          <w:p w14:paraId="5CC721B9"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5E6599E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7ACF5CF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002E1BDE"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Utilización: Solo bajo demanda (100 % Utilizado/Mes)</w:t>
            </w:r>
          </w:p>
        </w:tc>
        <w:tc>
          <w:tcPr>
            <w:tcW w:w="562" w:type="pct"/>
            <w:vMerge/>
            <w:tcBorders>
              <w:left w:val="nil"/>
              <w:right w:val="single" w:sz="8" w:space="0" w:color="auto"/>
            </w:tcBorders>
            <w:vAlign w:val="center"/>
          </w:tcPr>
          <w:p w14:paraId="03EFC6AE"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20A5A914"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34022123" w14:textId="77777777" w:rsidTr="0070395D">
        <w:trPr>
          <w:trHeight w:val="402"/>
        </w:trPr>
        <w:tc>
          <w:tcPr>
            <w:tcW w:w="557" w:type="pct"/>
            <w:vMerge/>
            <w:tcBorders>
              <w:left w:val="single" w:sz="8" w:space="0" w:color="auto"/>
              <w:right w:val="single" w:sz="8" w:space="0" w:color="auto"/>
            </w:tcBorders>
            <w:vAlign w:val="center"/>
          </w:tcPr>
          <w:p w14:paraId="4B2A9B32"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tcBorders>
              <w:top w:val="nil"/>
              <w:left w:val="single" w:sz="8" w:space="0" w:color="auto"/>
              <w:bottom w:val="nil"/>
              <w:right w:val="single" w:sz="8" w:space="0" w:color="auto"/>
            </w:tcBorders>
            <w:shd w:val="clear" w:color="auto" w:fill="auto"/>
            <w:vAlign w:val="center"/>
            <w:hideMark/>
          </w:tcPr>
          <w:p w14:paraId="3C90BCC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17A6AD6E"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705822F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0042149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 xml:space="preserve">Opción de despliegue: </w:t>
            </w:r>
            <w:proofErr w:type="gramStart"/>
            <w:r w:rsidRPr="0070395D">
              <w:rPr>
                <w:rFonts w:ascii="Arial" w:eastAsia="Times New Roman" w:hAnsi="Arial" w:cs="Arial"/>
                <w:color w:val="000000"/>
                <w:sz w:val="12"/>
                <w:szCs w:val="12"/>
                <w:lang w:eastAsia="es-ES"/>
              </w:rPr>
              <w:t>Single</w:t>
            </w:r>
            <w:proofErr w:type="gramEnd"/>
            <w:r w:rsidRPr="0070395D">
              <w:rPr>
                <w:rFonts w:ascii="Arial" w:eastAsia="Times New Roman" w:hAnsi="Arial" w:cs="Arial"/>
                <w:color w:val="000000"/>
                <w:sz w:val="12"/>
                <w:szCs w:val="12"/>
                <w:lang w:eastAsia="es-ES"/>
              </w:rPr>
              <w:t>-AZ</w:t>
            </w:r>
          </w:p>
        </w:tc>
        <w:tc>
          <w:tcPr>
            <w:tcW w:w="562" w:type="pct"/>
            <w:vMerge/>
            <w:tcBorders>
              <w:left w:val="nil"/>
              <w:right w:val="single" w:sz="8" w:space="0" w:color="auto"/>
            </w:tcBorders>
            <w:vAlign w:val="center"/>
          </w:tcPr>
          <w:p w14:paraId="021C4A1C"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1253CD92"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4FFDC234" w14:textId="77777777" w:rsidTr="0070395D">
        <w:trPr>
          <w:trHeight w:val="402"/>
        </w:trPr>
        <w:tc>
          <w:tcPr>
            <w:tcW w:w="557" w:type="pct"/>
            <w:vMerge/>
            <w:tcBorders>
              <w:left w:val="single" w:sz="8" w:space="0" w:color="auto"/>
              <w:right w:val="single" w:sz="8" w:space="0" w:color="auto"/>
            </w:tcBorders>
            <w:vAlign w:val="center"/>
          </w:tcPr>
          <w:p w14:paraId="50BDFDC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tcBorders>
              <w:top w:val="nil"/>
              <w:left w:val="single" w:sz="8" w:space="0" w:color="auto"/>
              <w:bottom w:val="nil"/>
              <w:right w:val="single" w:sz="8" w:space="0" w:color="auto"/>
            </w:tcBorders>
            <w:shd w:val="clear" w:color="auto" w:fill="auto"/>
            <w:vAlign w:val="center"/>
            <w:hideMark/>
          </w:tcPr>
          <w:p w14:paraId="23BD1352"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279AFB1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7FA08EED"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4D9822E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Modelo de precios: Bajo demanda</w:t>
            </w:r>
          </w:p>
        </w:tc>
        <w:tc>
          <w:tcPr>
            <w:tcW w:w="562" w:type="pct"/>
            <w:vMerge/>
            <w:tcBorders>
              <w:left w:val="nil"/>
              <w:right w:val="single" w:sz="8" w:space="0" w:color="auto"/>
            </w:tcBorders>
            <w:vAlign w:val="center"/>
          </w:tcPr>
          <w:p w14:paraId="60805EEC"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37C65D80"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7C3E80F9" w14:textId="77777777" w:rsidTr="0070395D">
        <w:trPr>
          <w:trHeight w:val="402"/>
        </w:trPr>
        <w:tc>
          <w:tcPr>
            <w:tcW w:w="557" w:type="pct"/>
            <w:vMerge/>
            <w:tcBorders>
              <w:left w:val="single" w:sz="8" w:space="0" w:color="auto"/>
              <w:right w:val="single" w:sz="8" w:space="0" w:color="auto"/>
            </w:tcBorders>
            <w:vAlign w:val="center"/>
          </w:tcPr>
          <w:p w14:paraId="5510226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tcBorders>
              <w:top w:val="nil"/>
              <w:left w:val="single" w:sz="8" w:space="0" w:color="auto"/>
              <w:bottom w:val="nil"/>
              <w:right w:val="single" w:sz="8" w:space="0" w:color="auto"/>
            </w:tcBorders>
            <w:shd w:val="clear" w:color="auto" w:fill="auto"/>
            <w:vAlign w:val="center"/>
            <w:hideMark/>
          </w:tcPr>
          <w:p w14:paraId="67049744"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362C0157"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513C473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1083DB7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 xml:space="preserve">Número de horas de ejecución en Amazon RDS Extended </w:t>
            </w:r>
            <w:proofErr w:type="spellStart"/>
            <w:r w:rsidRPr="0070395D">
              <w:rPr>
                <w:rFonts w:ascii="Arial" w:eastAsia="Times New Roman" w:hAnsi="Arial" w:cs="Arial"/>
                <w:color w:val="000000"/>
                <w:sz w:val="12"/>
                <w:szCs w:val="12"/>
                <w:lang w:eastAsia="es-ES"/>
              </w:rPr>
              <w:t>Support</w:t>
            </w:r>
            <w:proofErr w:type="spellEnd"/>
            <w:r w:rsidRPr="0070395D">
              <w:rPr>
                <w:rFonts w:ascii="Arial" w:eastAsia="Times New Roman" w:hAnsi="Arial" w:cs="Arial"/>
                <w:color w:val="000000"/>
                <w:sz w:val="12"/>
                <w:szCs w:val="12"/>
                <w:lang w:eastAsia="es-ES"/>
              </w:rPr>
              <w:t>: 0 por mes</w:t>
            </w:r>
          </w:p>
        </w:tc>
        <w:tc>
          <w:tcPr>
            <w:tcW w:w="562" w:type="pct"/>
            <w:vMerge/>
            <w:tcBorders>
              <w:left w:val="nil"/>
              <w:right w:val="single" w:sz="8" w:space="0" w:color="auto"/>
            </w:tcBorders>
            <w:vAlign w:val="center"/>
          </w:tcPr>
          <w:p w14:paraId="2D868A8B"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1D7DC014"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406E1BB5" w14:textId="77777777" w:rsidTr="0070395D">
        <w:trPr>
          <w:trHeight w:val="402"/>
        </w:trPr>
        <w:tc>
          <w:tcPr>
            <w:tcW w:w="557" w:type="pct"/>
            <w:vMerge/>
            <w:tcBorders>
              <w:left w:val="single" w:sz="8" w:space="0" w:color="auto"/>
              <w:right w:val="single" w:sz="8" w:space="0" w:color="auto"/>
            </w:tcBorders>
            <w:vAlign w:val="center"/>
          </w:tcPr>
          <w:p w14:paraId="04E6DC21"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tcBorders>
              <w:top w:val="nil"/>
              <w:left w:val="single" w:sz="8" w:space="0" w:color="auto"/>
              <w:bottom w:val="nil"/>
              <w:right w:val="single" w:sz="8" w:space="0" w:color="auto"/>
            </w:tcBorders>
            <w:shd w:val="clear" w:color="auto" w:fill="auto"/>
            <w:vAlign w:val="center"/>
            <w:hideMark/>
          </w:tcPr>
          <w:p w14:paraId="27978148"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7A476FD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nil"/>
              <w:right w:val="single" w:sz="8" w:space="0" w:color="auto"/>
            </w:tcBorders>
            <w:shd w:val="clear" w:color="auto" w:fill="auto"/>
            <w:vAlign w:val="center"/>
            <w:hideMark/>
          </w:tcPr>
          <w:p w14:paraId="219A45ED"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36795F34"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Almacenamiento adicional de respaldo (0 GB)</w:t>
            </w:r>
          </w:p>
        </w:tc>
        <w:tc>
          <w:tcPr>
            <w:tcW w:w="562" w:type="pct"/>
            <w:vMerge/>
            <w:tcBorders>
              <w:left w:val="nil"/>
              <w:right w:val="single" w:sz="8" w:space="0" w:color="auto"/>
            </w:tcBorders>
            <w:vAlign w:val="center"/>
          </w:tcPr>
          <w:p w14:paraId="69461A04"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4160FA46"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67144EC7" w14:textId="77777777" w:rsidTr="0070395D">
        <w:trPr>
          <w:trHeight w:val="402"/>
        </w:trPr>
        <w:tc>
          <w:tcPr>
            <w:tcW w:w="557" w:type="pct"/>
            <w:vMerge/>
            <w:tcBorders>
              <w:left w:val="single" w:sz="8" w:space="0" w:color="auto"/>
              <w:bottom w:val="single" w:sz="8" w:space="0" w:color="auto"/>
              <w:right w:val="single" w:sz="8" w:space="0" w:color="auto"/>
            </w:tcBorders>
            <w:vAlign w:val="center"/>
          </w:tcPr>
          <w:p w14:paraId="5B29C52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tcBorders>
              <w:top w:val="nil"/>
              <w:left w:val="single" w:sz="8" w:space="0" w:color="auto"/>
              <w:bottom w:val="single" w:sz="8" w:space="0" w:color="auto"/>
              <w:right w:val="single" w:sz="8" w:space="0" w:color="auto"/>
            </w:tcBorders>
            <w:shd w:val="clear" w:color="auto" w:fill="auto"/>
            <w:vAlign w:val="center"/>
            <w:hideMark/>
          </w:tcPr>
          <w:p w14:paraId="6C7D06D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137C3D4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tcBorders>
              <w:top w:val="nil"/>
              <w:left w:val="nil"/>
              <w:bottom w:val="single" w:sz="8" w:space="0" w:color="auto"/>
              <w:right w:val="single" w:sz="8" w:space="0" w:color="auto"/>
            </w:tcBorders>
            <w:shd w:val="clear" w:color="auto" w:fill="auto"/>
            <w:vAlign w:val="center"/>
            <w:hideMark/>
          </w:tcPr>
          <w:p w14:paraId="20467D52"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single" w:sz="8" w:space="0" w:color="auto"/>
              <w:right w:val="single" w:sz="8" w:space="0" w:color="auto"/>
            </w:tcBorders>
            <w:shd w:val="clear" w:color="auto" w:fill="auto"/>
            <w:vAlign w:val="center"/>
            <w:hideMark/>
          </w:tcPr>
          <w:p w14:paraId="4B4267B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Tamaño total del respaldo procesado para exportación (0 GB por mes)</w:t>
            </w:r>
          </w:p>
        </w:tc>
        <w:tc>
          <w:tcPr>
            <w:tcW w:w="562" w:type="pct"/>
            <w:vMerge/>
            <w:tcBorders>
              <w:left w:val="nil"/>
              <w:bottom w:val="single" w:sz="8" w:space="0" w:color="auto"/>
              <w:right w:val="single" w:sz="8" w:space="0" w:color="auto"/>
            </w:tcBorders>
            <w:vAlign w:val="center"/>
          </w:tcPr>
          <w:p w14:paraId="4D90ADEB"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bottom w:val="single" w:sz="8" w:space="0" w:color="auto"/>
              <w:right w:val="single" w:sz="8" w:space="0" w:color="auto"/>
            </w:tcBorders>
            <w:vAlign w:val="center"/>
          </w:tcPr>
          <w:p w14:paraId="426CE830"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424C8069" w14:textId="77777777" w:rsidTr="0070395D">
        <w:trPr>
          <w:trHeight w:val="402"/>
        </w:trPr>
        <w:tc>
          <w:tcPr>
            <w:tcW w:w="557" w:type="pct"/>
            <w:vMerge w:val="restart"/>
            <w:tcBorders>
              <w:top w:val="nil"/>
              <w:left w:val="single" w:sz="8" w:space="0" w:color="auto"/>
              <w:right w:val="single" w:sz="8" w:space="0" w:color="auto"/>
            </w:tcBorders>
            <w:vAlign w:val="center"/>
          </w:tcPr>
          <w:p w14:paraId="111F243A"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6</w:t>
            </w:r>
          </w:p>
        </w:tc>
        <w:tc>
          <w:tcPr>
            <w:tcW w:w="645" w:type="pct"/>
            <w:vMerge w:val="restart"/>
            <w:tcBorders>
              <w:top w:val="nil"/>
              <w:left w:val="single" w:sz="8" w:space="0" w:color="auto"/>
              <w:bottom w:val="single" w:sz="8" w:space="0" w:color="000000"/>
              <w:right w:val="single" w:sz="8" w:space="0" w:color="auto"/>
            </w:tcBorders>
            <w:shd w:val="clear" w:color="auto" w:fill="auto"/>
            <w:vAlign w:val="center"/>
            <w:hideMark/>
          </w:tcPr>
          <w:p w14:paraId="72BD892D"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 xml:space="preserve">Amazon </w:t>
            </w:r>
            <w:proofErr w:type="spellStart"/>
            <w:r w:rsidRPr="0070395D">
              <w:rPr>
                <w:rFonts w:ascii="Arial" w:eastAsia="Times New Roman" w:hAnsi="Arial" w:cs="Arial"/>
                <w:color w:val="000000"/>
                <w:sz w:val="12"/>
                <w:szCs w:val="12"/>
                <w:lang w:eastAsia="es-ES"/>
              </w:rPr>
              <w:t>Route</w:t>
            </w:r>
            <w:proofErr w:type="spellEnd"/>
            <w:r w:rsidRPr="0070395D">
              <w:rPr>
                <w:rFonts w:ascii="Arial" w:eastAsia="Times New Roman" w:hAnsi="Arial" w:cs="Arial"/>
                <w:color w:val="000000"/>
                <w:sz w:val="12"/>
                <w:szCs w:val="12"/>
                <w:lang w:eastAsia="es-ES"/>
              </w:rPr>
              <w:t xml:space="preserve"> 53</w:t>
            </w:r>
          </w:p>
        </w:tc>
        <w:tc>
          <w:tcPr>
            <w:tcW w:w="642" w:type="pct"/>
            <w:vMerge w:val="restart"/>
            <w:tcBorders>
              <w:top w:val="nil"/>
              <w:left w:val="single" w:sz="8" w:space="0" w:color="auto"/>
              <w:bottom w:val="single" w:sz="8" w:space="0" w:color="000000"/>
              <w:right w:val="single" w:sz="8" w:space="0" w:color="auto"/>
            </w:tcBorders>
            <w:shd w:val="clear" w:color="auto" w:fill="auto"/>
            <w:vAlign w:val="center"/>
            <w:hideMark/>
          </w:tcPr>
          <w:p w14:paraId="6C4487D2"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Chihuahua Métrica</w:t>
            </w:r>
          </w:p>
        </w:tc>
        <w:tc>
          <w:tcPr>
            <w:tcW w:w="1044" w:type="pct"/>
            <w:vMerge w:val="restart"/>
            <w:tcBorders>
              <w:top w:val="nil"/>
              <w:left w:val="single" w:sz="8" w:space="0" w:color="auto"/>
              <w:bottom w:val="single" w:sz="8" w:space="0" w:color="000000"/>
              <w:right w:val="single" w:sz="8" w:space="0" w:color="auto"/>
            </w:tcBorders>
            <w:shd w:val="clear" w:color="auto" w:fill="auto"/>
            <w:vAlign w:val="center"/>
            <w:hideMark/>
          </w:tcPr>
          <w:p w14:paraId="1C1B6287"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Hosted Zones (1), Additional Records in Hosted Zones (10)</w:t>
            </w:r>
          </w:p>
        </w:tc>
        <w:tc>
          <w:tcPr>
            <w:tcW w:w="804" w:type="pct"/>
            <w:tcBorders>
              <w:top w:val="nil"/>
              <w:left w:val="nil"/>
              <w:bottom w:val="nil"/>
              <w:right w:val="single" w:sz="8" w:space="0" w:color="auto"/>
            </w:tcBorders>
            <w:shd w:val="clear" w:color="auto" w:fill="auto"/>
            <w:vAlign w:val="center"/>
            <w:hideMark/>
          </w:tcPr>
          <w:p w14:paraId="619F836C"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Zonas alojadas (1)</w:t>
            </w:r>
          </w:p>
        </w:tc>
        <w:tc>
          <w:tcPr>
            <w:tcW w:w="562" w:type="pct"/>
            <w:vMerge w:val="restart"/>
            <w:tcBorders>
              <w:top w:val="nil"/>
              <w:left w:val="nil"/>
              <w:right w:val="single" w:sz="8" w:space="0" w:color="auto"/>
            </w:tcBorders>
            <w:vAlign w:val="center"/>
          </w:tcPr>
          <w:p w14:paraId="3F81B0C8"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1</w:t>
            </w:r>
          </w:p>
        </w:tc>
        <w:tc>
          <w:tcPr>
            <w:tcW w:w="746" w:type="pct"/>
            <w:vMerge w:val="restart"/>
            <w:tcBorders>
              <w:top w:val="nil"/>
              <w:left w:val="nil"/>
              <w:right w:val="single" w:sz="8" w:space="0" w:color="auto"/>
            </w:tcBorders>
            <w:vAlign w:val="center"/>
          </w:tcPr>
          <w:p w14:paraId="6D67CDBB"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Mensual - Pago por uso</w:t>
            </w:r>
          </w:p>
        </w:tc>
      </w:tr>
      <w:tr w:rsidR="0070395D" w:rsidRPr="0070395D" w14:paraId="39C28400" w14:textId="77777777" w:rsidTr="0070395D">
        <w:trPr>
          <w:trHeight w:val="402"/>
        </w:trPr>
        <w:tc>
          <w:tcPr>
            <w:tcW w:w="557" w:type="pct"/>
            <w:vMerge/>
            <w:tcBorders>
              <w:left w:val="single" w:sz="8" w:space="0" w:color="auto"/>
              <w:bottom w:val="single" w:sz="8" w:space="0" w:color="000000"/>
              <w:right w:val="single" w:sz="8" w:space="0" w:color="auto"/>
            </w:tcBorders>
            <w:vAlign w:val="center"/>
          </w:tcPr>
          <w:p w14:paraId="0BE71131"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3A8B3E7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0AE962BC"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vMerge/>
            <w:tcBorders>
              <w:top w:val="nil"/>
              <w:left w:val="single" w:sz="8" w:space="0" w:color="auto"/>
              <w:bottom w:val="single" w:sz="8" w:space="0" w:color="000000"/>
              <w:right w:val="single" w:sz="8" w:space="0" w:color="auto"/>
            </w:tcBorders>
            <w:vAlign w:val="center"/>
            <w:hideMark/>
          </w:tcPr>
          <w:p w14:paraId="367D7C8C"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single" w:sz="8" w:space="0" w:color="auto"/>
              <w:right w:val="single" w:sz="8" w:space="0" w:color="auto"/>
            </w:tcBorders>
            <w:shd w:val="clear" w:color="auto" w:fill="auto"/>
            <w:vAlign w:val="center"/>
            <w:hideMark/>
          </w:tcPr>
          <w:p w14:paraId="071FCDD2"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Registros adicionales en zonas alojadas (10)</w:t>
            </w:r>
          </w:p>
        </w:tc>
        <w:tc>
          <w:tcPr>
            <w:tcW w:w="562" w:type="pct"/>
            <w:vMerge/>
            <w:tcBorders>
              <w:left w:val="nil"/>
              <w:bottom w:val="single" w:sz="8" w:space="0" w:color="auto"/>
              <w:right w:val="single" w:sz="8" w:space="0" w:color="auto"/>
            </w:tcBorders>
            <w:vAlign w:val="center"/>
          </w:tcPr>
          <w:p w14:paraId="6A27A549"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bottom w:val="single" w:sz="8" w:space="0" w:color="auto"/>
              <w:right w:val="single" w:sz="8" w:space="0" w:color="auto"/>
            </w:tcBorders>
            <w:vAlign w:val="center"/>
          </w:tcPr>
          <w:p w14:paraId="0DFCE3F9"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227E403B" w14:textId="77777777" w:rsidTr="0070395D">
        <w:trPr>
          <w:trHeight w:val="402"/>
        </w:trPr>
        <w:tc>
          <w:tcPr>
            <w:tcW w:w="557" w:type="pct"/>
            <w:vMerge w:val="restart"/>
            <w:tcBorders>
              <w:top w:val="nil"/>
              <w:left w:val="single" w:sz="8" w:space="0" w:color="auto"/>
              <w:right w:val="single" w:sz="8" w:space="0" w:color="auto"/>
            </w:tcBorders>
            <w:vAlign w:val="center"/>
          </w:tcPr>
          <w:p w14:paraId="764EC4D8"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7</w:t>
            </w:r>
          </w:p>
        </w:tc>
        <w:tc>
          <w:tcPr>
            <w:tcW w:w="645" w:type="pct"/>
            <w:tcBorders>
              <w:top w:val="nil"/>
              <w:left w:val="single" w:sz="8" w:space="0" w:color="auto"/>
              <w:bottom w:val="nil"/>
              <w:right w:val="single" w:sz="8" w:space="0" w:color="auto"/>
            </w:tcBorders>
            <w:shd w:val="clear" w:color="auto" w:fill="auto"/>
            <w:vAlign w:val="center"/>
            <w:hideMark/>
          </w:tcPr>
          <w:p w14:paraId="46E2924C"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val="en-US" w:eastAsia="es-ES"/>
              </w:rPr>
              <w:t>Amazon Simple Storage</w:t>
            </w:r>
          </w:p>
        </w:tc>
        <w:tc>
          <w:tcPr>
            <w:tcW w:w="642" w:type="pct"/>
            <w:vMerge w:val="restart"/>
            <w:tcBorders>
              <w:top w:val="nil"/>
              <w:left w:val="single" w:sz="8" w:space="0" w:color="auto"/>
              <w:bottom w:val="single" w:sz="8" w:space="0" w:color="000000"/>
              <w:right w:val="single" w:sz="8" w:space="0" w:color="auto"/>
            </w:tcBorders>
            <w:shd w:val="clear" w:color="auto" w:fill="auto"/>
            <w:vAlign w:val="center"/>
            <w:hideMark/>
          </w:tcPr>
          <w:p w14:paraId="7D1342F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 xml:space="preserve">Veeam </w:t>
            </w:r>
            <w:proofErr w:type="spellStart"/>
            <w:r w:rsidRPr="0070395D">
              <w:rPr>
                <w:rFonts w:ascii="Arial" w:eastAsia="Times New Roman" w:hAnsi="Arial" w:cs="Arial"/>
                <w:color w:val="000000"/>
                <w:sz w:val="12"/>
                <w:szCs w:val="12"/>
                <w:lang w:eastAsia="es-ES"/>
              </w:rPr>
              <w:t>Backup</w:t>
            </w:r>
            <w:proofErr w:type="spellEnd"/>
          </w:p>
        </w:tc>
        <w:tc>
          <w:tcPr>
            <w:tcW w:w="1044" w:type="pct"/>
            <w:vMerge w:val="restart"/>
            <w:tcBorders>
              <w:top w:val="nil"/>
              <w:left w:val="single" w:sz="8" w:space="0" w:color="auto"/>
              <w:bottom w:val="single" w:sz="8" w:space="0" w:color="000000"/>
              <w:right w:val="single" w:sz="8" w:space="0" w:color="auto"/>
            </w:tcBorders>
            <w:shd w:val="clear" w:color="auto" w:fill="auto"/>
            <w:vAlign w:val="center"/>
            <w:hideMark/>
          </w:tcPr>
          <w:p w14:paraId="66FC6035"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S3 Standard storage (6 TB per month), PUT, COPY, POST, LIST requests to S3 Standard (15) DT Inbound: Internet (10 TB per month), DT Outbound: Not selected (0 TB per month)</w:t>
            </w:r>
          </w:p>
        </w:tc>
        <w:tc>
          <w:tcPr>
            <w:tcW w:w="804" w:type="pct"/>
            <w:tcBorders>
              <w:top w:val="nil"/>
              <w:left w:val="nil"/>
              <w:bottom w:val="nil"/>
              <w:right w:val="single" w:sz="8" w:space="0" w:color="auto"/>
            </w:tcBorders>
            <w:shd w:val="clear" w:color="auto" w:fill="auto"/>
            <w:vAlign w:val="center"/>
            <w:hideMark/>
          </w:tcPr>
          <w:p w14:paraId="7B03BBE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Almacenamiento estándar S3 (6 Terabytes por mes)</w:t>
            </w:r>
          </w:p>
        </w:tc>
        <w:tc>
          <w:tcPr>
            <w:tcW w:w="562" w:type="pct"/>
            <w:vMerge w:val="restart"/>
            <w:tcBorders>
              <w:top w:val="nil"/>
              <w:left w:val="nil"/>
              <w:right w:val="single" w:sz="8" w:space="0" w:color="auto"/>
            </w:tcBorders>
            <w:vAlign w:val="center"/>
          </w:tcPr>
          <w:p w14:paraId="594B6C6C"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1</w:t>
            </w:r>
          </w:p>
        </w:tc>
        <w:tc>
          <w:tcPr>
            <w:tcW w:w="746" w:type="pct"/>
            <w:vMerge w:val="restart"/>
            <w:tcBorders>
              <w:top w:val="nil"/>
              <w:left w:val="nil"/>
              <w:right w:val="single" w:sz="8" w:space="0" w:color="auto"/>
            </w:tcBorders>
            <w:vAlign w:val="center"/>
          </w:tcPr>
          <w:p w14:paraId="3D8B4260"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Mensual - Pago por uso</w:t>
            </w:r>
          </w:p>
        </w:tc>
      </w:tr>
      <w:tr w:rsidR="0070395D" w:rsidRPr="002F70E4" w14:paraId="68E3363E" w14:textId="77777777" w:rsidTr="0070395D">
        <w:trPr>
          <w:trHeight w:val="402"/>
        </w:trPr>
        <w:tc>
          <w:tcPr>
            <w:tcW w:w="557" w:type="pct"/>
            <w:vMerge/>
            <w:tcBorders>
              <w:left w:val="single" w:sz="8" w:space="0" w:color="auto"/>
              <w:right w:val="single" w:sz="8" w:space="0" w:color="auto"/>
            </w:tcBorders>
            <w:vAlign w:val="center"/>
          </w:tcPr>
          <w:p w14:paraId="6072EBBA"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p>
        </w:tc>
        <w:tc>
          <w:tcPr>
            <w:tcW w:w="645" w:type="pct"/>
            <w:tcBorders>
              <w:top w:val="nil"/>
              <w:left w:val="single" w:sz="8" w:space="0" w:color="auto"/>
              <w:bottom w:val="nil"/>
              <w:right w:val="single" w:sz="8" w:space="0" w:color="auto"/>
            </w:tcBorders>
            <w:shd w:val="clear" w:color="auto" w:fill="auto"/>
            <w:vAlign w:val="center"/>
            <w:hideMark/>
          </w:tcPr>
          <w:p w14:paraId="33CA25AC"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val="en-US" w:eastAsia="es-ES"/>
              </w:rPr>
              <w:t>Service (S3)</w:t>
            </w:r>
          </w:p>
        </w:tc>
        <w:tc>
          <w:tcPr>
            <w:tcW w:w="642" w:type="pct"/>
            <w:vMerge/>
            <w:tcBorders>
              <w:top w:val="nil"/>
              <w:left w:val="single" w:sz="8" w:space="0" w:color="auto"/>
              <w:bottom w:val="single" w:sz="8" w:space="0" w:color="000000"/>
              <w:right w:val="single" w:sz="8" w:space="0" w:color="auto"/>
            </w:tcBorders>
            <w:vAlign w:val="center"/>
            <w:hideMark/>
          </w:tcPr>
          <w:p w14:paraId="6D140EEC"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vMerge/>
            <w:tcBorders>
              <w:top w:val="nil"/>
              <w:left w:val="single" w:sz="8" w:space="0" w:color="auto"/>
              <w:bottom w:val="single" w:sz="8" w:space="0" w:color="000000"/>
              <w:right w:val="single" w:sz="8" w:space="0" w:color="auto"/>
            </w:tcBorders>
            <w:vAlign w:val="center"/>
            <w:hideMark/>
          </w:tcPr>
          <w:p w14:paraId="358D72F7"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0E8031B2"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Solicitudes PUT, COPY, POST, LIST a S3 Standard (15)</w:t>
            </w:r>
          </w:p>
        </w:tc>
        <w:tc>
          <w:tcPr>
            <w:tcW w:w="562" w:type="pct"/>
            <w:vMerge/>
            <w:tcBorders>
              <w:left w:val="nil"/>
              <w:right w:val="single" w:sz="8" w:space="0" w:color="auto"/>
            </w:tcBorders>
            <w:vAlign w:val="center"/>
          </w:tcPr>
          <w:p w14:paraId="66FF2379"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p>
        </w:tc>
        <w:tc>
          <w:tcPr>
            <w:tcW w:w="746" w:type="pct"/>
            <w:vMerge/>
            <w:tcBorders>
              <w:left w:val="nil"/>
              <w:right w:val="single" w:sz="8" w:space="0" w:color="auto"/>
            </w:tcBorders>
            <w:vAlign w:val="center"/>
          </w:tcPr>
          <w:p w14:paraId="6500C06E"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p>
        </w:tc>
      </w:tr>
      <w:tr w:rsidR="0070395D" w:rsidRPr="0070395D" w14:paraId="331106C5" w14:textId="77777777" w:rsidTr="0070395D">
        <w:trPr>
          <w:trHeight w:val="402"/>
        </w:trPr>
        <w:tc>
          <w:tcPr>
            <w:tcW w:w="557" w:type="pct"/>
            <w:vMerge/>
            <w:tcBorders>
              <w:left w:val="single" w:sz="8" w:space="0" w:color="auto"/>
              <w:right w:val="single" w:sz="8" w:space="0" w:color="auto"/>
            </w:tcBorders>
            <w:vAlign w:val="center"/>
          </w:tcPr>
          <w:p w14:paraId="6FA4D325"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p>
        </w:tc>
        <w:tc>
          <w:tcPr>
            <w:tcW w:w="645" w:type="pct"/>
            <w:tcBorders>
              <w:top w:val="nil"/>
              <w:left w:val="single" w:sz="8" w:space="0" w:color="auto"/>
              <w:bottom w:val="nil"/>
              <w:right w:val="single" w:sz="8" w:space="0" w:color="auto"/>
            </w:tcBorders>
            <w:shd w:val="clear" w:color="auto" w:fill="auto"/>
            <w:vAlign w:val="center"/>
            <w:hideMark/>
          </w:tcPr>
          <w:p w14:paraId="21451E7D"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73AF788D"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p>
        </w:tc>
        <w:tc>
          <w:tcPr>
            <w:tcW w:w="1044" w:type="pct"/>
            <w:vMerge/>
            <w:tcBorders>
              <w:top w:val="nil"/>
              <w:left w:val="single" w:sz="8" w:space="0" w:color="auto"/>
              <w:bottom w:val="single" w:sz="8" w:space="0" w:color="000000"/>
              <w:right w:val="single" w:sz="8" w:space="0" w:color="auto"/>
            </w:tcBorders>
            <w:vAlign w:val="center"/>
            <w:hideMark/>
          </w:tcPr>
          <w:p w14:paraId="2DB09C94"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p>
        </w:tc>
        <w:tc>
          <w:tcPr>
            <w:tcW w:w="804" w:type="pct"/>
            <w:tcBorders>
              <w:top w:val="nil"/>
              <w:left w:val="nil"/>
              <w:bottom w:val="nil"/>
              <w:right w:val="single" w:sz="8" w:space="0" w:color="auto"/>
            </w:tcBorders>
            <w:shd w:val="clear" w:color="auto" w:fill="auto"/>
            <w:vAlign w:val="center"/>
            <w:hideMark/>
          </w:tcPr>
          <w:p w14:paraId="6B73AE3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DT Entrante: Internet (10 TB por mes)</w:t>
            </w:r>
          </w:p>
        </w:tc>
        <w:tc>
          <w:tcPr>
            <w:tcW w:w="562" w:type="pct"/>
            <w:vMerge/>
            <w:tcBorders>
              <w:left w:val="nil"/>
              <w:right w:val="single" w:sz="8" w:space="0" w:color="auto"/>
            </w:tcBorders>
            <w:vAlign w:val="center"/>
          </w:tcPr>
          <w:p w14:paraId="4FEF1C4B"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231D3899"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245D3E08" w14:textId="77777777" w:rsidTr="0070395D">
        <w:trPr>
          <w:trHeight w:val="402"/>
        </w:trPr>
        <w:tc>
          <w:tcPr>
            <w:tcW w:w="557" w:type="pct"/>
            <w:vMerge/>
            <w:tcBorders>
              <w:left w:val="single" w:sz="8" w:space="0" w:color="auto"/>
              <w:bottom w:val="single" w:sz="8" w:space="0" w:color="auto"/>
              <w:right w:val="single" w:sz="8" w:space="0" w:color="auto"/>
            </w:tcBorders>
            <w:vAlign w:val="center"/>
          </w:tcPr>
          <w:p w14:paraId="2F3D8E7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tcBorders>
              <w:top w:val="nil"/>
              <w:left w:val="single" w:sz="8" w:space="0" w:color="auto"/>
              <w:bottom w:val="single" w:sz="8" w:space="0" w:color="auto"/>
              <w:right w:val="single" w:sz="8" w:space="0" w:color="auto"/>
            </w:tcBorders>
            <w:shd w:val="clear" w:color="auto" w:fill="auto"/>
            <w:vAlign w:val="center"/>
            <w:hideMark/>
          </w:tcPr>
          <w:p w14:paraId="678EDEA4"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6F0025F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vMerge/>
            <w:tcBorders>
              <w:top w:val="nil"/>
              <w:left w:val="single" w:sz="8" w:space="0" w:color="auto"/>
              <w:bottom w:val="single" w:sz="8" w:space="0" w:color="000000"/>
              <w:right w:val="single" w:sz="8" w:space="0" w:color="auto"/>
            </w:tcBorders>
            <w:vAlign w:val="center"/>
            <w:hideMark/>
          </w:tcPr>
          <w:p w14:paraId="73BEA178"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single" w:sz="8" w:space="0" w:color="auto"/>
              <w:right w:val="single" w:sz="8" w:space="0" w:color="auto"/>
            </w:tcBorders>
            <w:shd w:val="clear" w:color="auto" w:fill="auto"/>
            <w:vAlign w:val="center"/>
            <w:hideMark/>
          </w:tcPr>
          <w:p w14:paraId="73455FE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DT Saliente: No seleccionado (0 TB por mes)</w:t>
            </w:r>
          </w:p>
        </w:tc>
        <w:tc>
          <w:tcPr>
            <w:tcW w:w="562" w:type="pct"/>
            <w:vMerge/>
            <w:tcBorders>
              <w:left w:val="nil"/>
              <w:bottom w:val="single" w:sz="8" w:space="0" w:color="auto"/>
              <w:right w:val="single" w:sz="8" w:space="0" w:color="auto"/>
            </w:tcBorders>
            <w:vAlign w:val="center"/>
          </w:tcPr>
          <w:p w14:paraId="477DA6CB"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bottom w:val="single" w:sz="8" w:space="0" w:color="auto"/>
              <w:right w:val="single" w:sz="8" w:space="0" w:color="auto"/>
            </w:tcBorders>
            <w:vAlign w:val="center"/>
          </w:tcPr>
          <w:p w14:paraId="3A748D4B"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1A7E5CFC" w14:textId="77777777" w:rsidTr="0070395D">
        <w:trPr>
          <w:trHeight w:val="402"/>
        </w:trPr>
        <w:tc>
          <w:tcPr>
            <w:tcW w:w="557" w:type="pct"/>
            <w:vMerge w:val="restart"/>
            <w:tcBorders>
              <w:top w:val="nil"/>
              <w:left w:val="single" w:sz="8" w:space="0" w:color="auto"/>
              <w:right w:val="single" w:sz="8" w:space="0" w:color="auto"/>
            </w:tcBorders>
            <w:vAlign w:val="center"/>
          </w:tcPr>
          <w:p w14:paraId="28216CD5"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8</w:t>
            </w:r>
          </w:p>
        </w:tc>
        <w:tc>
          <w:tcPr>
            <w:tcW w:w="645" w:type="pct"/>
            <w:vMerge w:val="restart"/>
            <w:tcBorders>
              <w:top w:val="nil"/>
              <w:left w:val="single" w:sz="8" w:space="0" w:color="auto"/>
              <w:bottom w:val="single" w:sz="8" w:space="0" w:color="000000"/>
              <w:right w:val="single" w:sz="8" w:space="0" w:color="auto"/>
            </w:tcBorders>
            <w:shd w:val="clear" w:color="auto" w:fill="auto"/>
            <w:vAlign w:val="center"/>
            <w:hideMark/>
          </w:tcPr>
          <w:p w14:paraId="2558FC80"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 xml:space="preserve">AWS </w:t>
            </w:r>
            <w:proofErr w:type="spellStart"/>
            <w:r w:rsidRPr="0070395D">
              <w:rPr>
                <w:rFonts w:ascii="Arial" w:eastAsia="Times New Roman" w:hAnsi="Arial" w:cs="Arial"/>
                <w:color w:val="000000"/>
                <w:sz w:val="12"/>
                <w:szCs w:val="12"/>
                <w:lang w:eastAsia="es-ES"/>
              </w:rPr>
              <w:t>Secrets</w:t>
            </w:r>
            <w:proofErr w:type="spellEnd"/>
            <w:r w:rsidRPr="0070395D">
              <w:rPr>
                <w:rFonts w:ascii="Arial" w:eastAsia="Times New Roman" w:hAnsi="Arial" w:cs="Arial"/>
                <w:color w:val="000000"/>
                <w:sz w:val="12"/>
                <w:szCs w:val="12"/>
                <w:lang w:eastAsia="es-ES"/>
              </w:rPr>
              <w:t xml:space="preserve"> Manager</w:t>
            </w:r>
          </w:p>
        </w:tc>
        <w:tc>
          <w:tcPr>
            <w:tcW w:w="642" w:type="pct"/>
            <w:vMerge w:val="restart"/>
            <w:tcBorders>
              <w:top w:val="nil"/>
              <w:left w:val="single" w:sz="8" w:space="0" w:color="auto"/>
              <w:bottom w:val="single" w:sz="8" w:space="0" w:color="000000"/>
              <w:right w:val="single" w:sz="8" w:space="0" w:color="auto"/>
            </w:tcBorders>
            <w:shd w:val="clear" w:color="auto" w:fill="auto"/>
            <w:vAlign w:val="center"/>
            <w:hideMark/>
          </w:tcPr>
          <w:p w14:paraId="61DB7B29"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Chihuahua Métrica</w:t>
            </w:r>
          </w:p>
        </w:tc>
        <w:tc>
          <w:tcPr>
            <w:tcW w:w="1044" w:type="pct"/>
            <w:vMerge w:val="restart"/>
            <w:tcBorders>
              <w:top w:val="nil"/>
              <w:left w:val="single" w:sz="8" w:space="0" w:color="auto"/>
              <w:bottom w:val="single" w:sz="8" w:space="0" w:color="000000"/>
              <w:right w:val="single" w:sz="8" w:space="0" w:color="auto"/>
            </w:tcBorders>
            <w:shd w:val="clear" w:color="auto" w:fill="auto"/>
            <w:vAlign w:val="center"/>
            <w:hideMark/>
          </w:tcPr>
          <w:p w14:paraId="3C10CABB" w14:textId="77777777" w:rsidR="0070395D" w:rsidRPr="0070395D" w:rsidRDefault="0070395D" w:rsidP="009405D8">
            <w:pPr>
              <w:spacing w:line="240" w:lineRule="auto"/>
              <w:jc w:val="center"/>
              <w:rPr>
                <w:rFonts w:ascii="Arial" w:eastAsia="Times New Roman" w:hAnsi="Arial" w:cs="Arial"/>
                <w:color w:val="000000"/>
                <w:sz w:val="12"/>
                <w:szCs w:val="12"/>
                <w:lang w:val="en-US" w:eastAsia="es-ES"/>
              </w:rPr>
            </w:pPr>
            <w:r w:rsidRPr="0070395D">
              <w:rPr>
                <w:rFonts w:ascii="Arial" w:eastAsia="Times New Roman" w:hAnsi="Arial" w:cs="Arial"/>
                <w:color w:val="000000"/>
                <w:sz w:val="12"/>
                <w:szCs w:val="12"/>
                <w:lang w:val="en-US" w:eastAsia="es-ES"/>
              </w:rPr>
              <w:t>Number of secrets (10), Average duration of each secret (30 days), Number of API calls (2000 per month)</w:t>
            </w:r>
          </w:p>
        </w:tc>
        <w:tc>
          <w:tcPr>
            <w:tcW w:w="804" w:type="pct"/>
            <w:tcBorders>
              <w:top w:val="nil"/>
              <w:left w:val="nil"/>
              <w:bottom w:val="nil"/>
              <w:right w:val="single" w:sz="8" w:space="0" w:color="auto"/>
            </w:tcBorders>
            <w:shd w:val="clear" w:color="auto" w:fill="auto"/>
            <w:vAlign w:val="center"/>
            <w:hideMark/>
          </w:tcPr>
          <w:p w14:paraId="6B3E44E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Número de secretos (10)</w:t>
            </w:r>
          </w:p>
        </w:tc>
        <w:tc>
          <w:tcPr>
            <w:tcW w:w="562" w:type="pct"/>
            <w:vMerge w:val="restart"/>
            <w:tcBorders>
              <w:top w:val="nil"/>
              <w:left w:val="nil"/>
              <w:right w:val="single" w:sz="8" w:space="0" w:color="auto"/>
            </w:tcBorders>
            <w:vAlign w:val="center"/>
          </w:tcPr>
          <w:p w14:paraId="4EE6D52B"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1</w:t>
            </w:r>
          </w:p>
        </w:tc>
        <w:tc>
          <w:tcPr>
            <w:tcW w:w="746" w:type="pct"/>
            <w:vMerge w:val="restart"/>
            <w:tcBorders>
              <w:top w:val="nil"/>
              <w:left w:val="nil"/>
              <w:right w:val="single" w:sz="8" w:space="0" w:color="auto"/>
            </w:tcBorders>
            <w:vAlign w:val="center"/>
          </w:tcPr>
          <w:p w14:paraId="088CBEBF"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Mensual - Pago por uso</w:t>
            </w:r>
          </w:p>
        </w:tc>
      </w:tr>
      <w:tr w:rsidR="0070395D" w:rsidRPr="0070395D" w14:paraId="16457E4C" w14:textId="77777777" w:rsidTr="0070395D">
        <w:trPr>
          <w:trHeight w:val="402"/>
        </w:trPr>
        <w:tc>
          <w:tcPr>
            <w:tcW w:w="557" w:type="pct"/>
            <w:vMerge/>
            <w:tcBorders>
              <w:left w:val="single" w:sz="8" w:space="0" w:color="auto"/>
              <w:right w:val="single" w:sz="8" w:space="0" w:color="auto"/>
            </w:tcBorders>
            <w:vAlign w:val="center"/>
          </w:tcPr>
          <w:p w14:paraId="7CC200D7"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8" w:space="0" w:color="000000"/>
              <w:right w:val="single" w:sz="8" w:space="0" w:color="auto"/>
            </w:tcBorders>
            <w:vAlign w:val="center"/>
            <w:hideMark/>
          </w:tcPr>
          <w:p w14:paraId="39A73B61"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8" w:space="0" w:color="000000"/>
              <w:right w:val="single" w:sz="8" w:space="0" w:color="auto"/>
            </w:tcBorders>
            <w:vAlign w:val="center"/>
            <w:hideMark/>
          </w:tcPr>
          <w:p w14:paraId="5F9DDB11"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vMerge/>
            <w:tcBorders>
              <w:top w:val="nil"/>
              <w:left w:val="single" w:sz="8" w:space="0" w:color="auto"/>
              <w:bottom w:val="single" w:sz="8" w:space="0" w:color="000000"/>
              <w:right w:val="single" w:sz="8" w:space="0" w:color="auto"/>
            </w:tcBorders>
            <w:vAlign w:val="center"/>
            <w:hideMark/>
          </w:tcPr>
          <w:p w14:paraId="45EA0B6B"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nil"/>
              <w:right w:val="single" w:sz="8" w:space="0" w:color="auto"/>
            </w:tcBorders>
            <w:shd w:val="clear" w:color="auto" w:fill="auto"/>
            <w:vAlign w:val="center"/>
            <w:hideMark/>
          </w:tcPr>
          <w:p w14:paraId="3EC4E57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Duración promedio de cada secreto: 30 días</w:t>
            </w:r>
          </w:p>
        </w:tc>
        <w:tc>
          <w:tcPr>
            <w:tcW w:w="562" w:type="pct"/>
            <w:vMerge/>
            <w:tcBorders>
              <w:left w:val="nil"/>
              <w:right w:val="single" w:sz="8" w:space="0" w:color="auto"/>
            </w:tcBorders>
            <w:vAlign w:val="center"/>
          </w:tcPr>
          <w:p w14:paraId="22A38E53"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right w:val="single" w:sz="8" w:space="0" w:color="auto"/>
            </w:tcBorders>
            <w:vAlign w:val="center"/>
          </w:tcPr>
          <w:p w14:paraId="7797D14D"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tr w:rsidR="0070395D" w:rsidRPr="0070395D" w14:paraId="72FB50BD" w14:textId="77777777" w:rsidTr="0070395D">
        <w:trPr>
          <w:trHeight w:val="402"/>
        </w:trPr>
        <w:tc>
          <w:tcPr>
            <w:tcW w:w="557" w:type="pct"/>
            <w:vMerge/>
            <w:tcBorders>
              <w:left w:val="single" w:sz="8" w:space="0" w:color="auto"/>
              <w:bottom w:val="single" w:sz="4" w:space="0" w:color="auto"/>
              <w:right w:val="single" w:sz="8" w:space="0" w:color="auto"/>
            </w:tcBorders>
            <w:vAlign w:val="center"/>
          </w:tcPr>
          <w:p w14:paraId="030ADEE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5" w:type="pct"/>
            <w:vMerge/>
            <w:tcBorders>
              <w:top w:val="nil"/>
              <w:left w:val="single" w:sz="8" w:space="0" w:color="auto"/>
              <w:bottom w:val="single" w:sz="4" w:space="0" w:color="auto"/>
              <w:right w:val="single" w:sz="8" w:space="0" w:color="auto"/>
            </w:tcBorders>
            <w:vAlign w:val="center"/>
            <w:hideMark/>
          </w:tcPr>
          <w:p w14:paraId="5315638F"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642" w:type="pct"/>
            <w:vMerge/>
            <w:tcBorders>
              <w:top w:val="nil"/>
              <w:left w:val="single" w:sz="8" w:space="0" w:color="auto"/>
              <w:bottom w:val="single" w:sz="4" w:space="0" w:color="auto"/>
              <w:right w:val="single" w:sz="8" w:space="0" w:color="auto"/>
            </w:tcBorders>
            <w:vAlign w:val="center"/>
            <w:hideMark/>
          </w:tcPr>
          <w:p w14:paraId="76994E8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1044" w:type="pct"/>
            <w:vMerge/>
            <w:tcBorders>
              <w:top w:val="nil"/>
              <w:left w:val="single" w:sz="8" w:space="0" w:color="auto"/>
              <w:bottom w:val="single" w:sz="4" w:space="0" w:color="auto"/>
              <w:right w:val="single" w:sz="8" w:space="0" w:color="auto"/>
            </w:tcBorders>
            <w:vAlign w:val="center"/>
            <w:hideMark/>
          </w:tcPr>
          <w:p w14:paraId="726658E5"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p>
        </w:tc>
        <w:tc>
          <w:tcPr>
            <w:tcW w:w="804" w:type="pct"/>
            <w:tcBorders>
              <w:top w:val="nil"/>
              <w:left w:val="nil"/>
              <w:bottom w:val="single" w:sz="4" w:space="0" w:color="auto"/>
              <w:right w:val="single" w:sz="8" w:space="0" w:color="auto"/>
            </w:tcBorders>
            <w:shd w:val="clear" w:color="auto" w:fill="auto"/>
            <w:vAlign w:val="center"/>
            <w:hideMark/>
          </w:tcPr>
          <w:p w14:paraId="5B6D50E3"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Número de llamadas API (2000 por mes)</w:t>
            </w:r>
          </w:p>
        </w:tc>
        <w:tc>
          <w:tcPr>
            <w:tcW w:w="562" w:type="pct"/>
            <w:vMerge/>
            <w:tcBorders>
              <w:left w:val="nil"/>
              <w:bottom w:val="single" w:sz="4" w:space="0" w:color="auto"/>
              <w:right w:val="single" w:sz="8" w:space="0" w:color="auto"/>
            </w:tcBorders>
            <w:vAlign w:val="center"/>
          </w:tcPr>
          <w:p w14:paraId="0BC4EC82"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c>
          <w:tcPr>
            <w:tcW w:w="746" w:type="pct"/>
            <w:vMerge/>
            <w:tcBorders>
              <w:left w:val="nil"/>
              <w:bottom w:val="single" w:sz="4" w:space="0" w:color="auto"/>
              <w:right w:val="single" w:sz="8" w:space="0" w:color="auto"/>
            </w:tcBorders>
            <w:vAlign w:val="center"/>
          </w:tcPr>
          <w:p w14:paraId="1CB1FB1D"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p>
        </w:tc>
      </w:tr>
      <w:bookmarkEnd w:id="26"/>
      <w:tr w:rsidR="0070395D" w:rsidRPr="0070395D" w14:paraId="321CBAAF" w14:textId="77777777" w:rsidTr="0070395D">
        <w:trPr>
          <w:trHeight w:val="402"/>
        </w:trPr>
        <w:tc>
          <w:tcPr>
            <w:tcW w:w="557" w:type="pct"/>
            <w:tcBorders>
              <w:top w:val="single" w:sz="4" w:space="0" w:color="auto"/>
              <w:left w:val="single" w:sz="4" w:space="0" w:color="auto"/>
              <w:bottom w:val="single" w:sz="4" w:space="0" w:color="auto"/>
              <w:right w:val="single" w:sz="4" w:space="0" w:color="auto"/>
            </w:tcBorders>
            <w:vAlign w:val="center"/>
          </w:tcPr>
          <w:p w14:paraId="2E554E42"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9</w:t>
            </w:r>
          </w:p>
        </w:tc>
        <w:tc>
          <w:tcPr>
            <w:tcW w:w="645" w:type="pct"/>
            <w:tcBorders>
              <w:top w:val="single" w:sz="4" w:space="0" w:color="auto"/>
              <w:left w:val="single" w:sz="4" w:space="0" w:color="auto"/>
              <w:bottom w:val="single" w:sz="4" w:space="0" w:color="auto"/>
              <w:right w:val="single" w:sz="4" w:space="0" w:color="auto"/>
            </w:tcBorders>
            <w:shd w:val="clear" w:color="auto" w:fill="auto"/>
            <w:vAlign w:val="center"/>
          </w:tcPr>
          <w:p w14:paraId="19A80D8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eastAsia="es-ES"/>
              </w:rPr>
              <w:t>SERVICIOS PROFESIONALES</w:t>
            </w:r>
          </w:p>
        </w:tc>
        <w:tc>
          <w:tcPr>
            <w:tcW w:w="642" w:type="pct"/>
            <w:tcBorders>
              <w:top w:val="single" w:sz="4" w:space="0" w:color="auto"/>
              <w:left w:val="single" w:sz="4" w:space="0" w:color="auto"/>
              <w:bottom w:val="single" w:sz="4" w:space="0" w:color="auto"/>
              <w:right w:val="single" w:sz="4" w:space="0" w:color="auto"/>
            </w:tcBorders>
            <w:shd w:val="clear" w:color="auto" w:fill="auto"/>
            <w:vAlign w:val="center"/>
          </w:tcPr>
          <w:p w14:paraId="5F1B9576"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val="es-ES" w:eastAsia="es-ES"/>
              </w:rPr>
              <w:t>Chihuahua Métrica (Indicadores), Árbol CUU, Jobs de respaldos</w:t>
            </w:r>
          </w:p>
        </w:tc>
        <w:tc>
          <w:tcPr>
            <w:tcW w:w="1044" w:type="pct"/>
            <w:tcBorders>
              <w:top w:val="single" w:sz="4" w:space="0" w:color="auto"/>
              <w:left w:val="single" w:sz="4" w:space="0" w:color="auto"/>
              <w:bottom w:val="single" w:sz="4" w:space="0" w:color="auto"/>
              <w:right w:val="single" w:sz="4" w:space="0" w:color="auto"/>
            </w:tcBorders>
            <w:shd w:val="clear" w:color="auto" w:fill="auto"/>
            <w:vAlign w:val="center"/>
          </w:tcPr>
          <w:p w14:paraId="4041AA28"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Servicios de implementación de las aplicaciones en la nube de AWS</w:t>
            </w:r>
          </w:p>
        </w:tc>
        <w:tc>
          <w:tcPr>
            <w:tcW w:w="804" w:type="pct"/>
            <w:tcBorders>
              <w:top w:val="single" w:sz="4" w:space="0" w:color="auto"/>
              <w:left w:val="single" w:sz="4" w:space="0" w:color="auto"/>
              <w:bottom w:val="single" w:sz="4" w:space="0" w:color="auto"/>
              <w:right w:val="single" w:sz="4" w:space="0" w:color="auto"/>
            </w:tcBorders>
            <w:shd w:val="clear" w:color="auto" w:fill="auto"/>
            <w:vAlign w:val="center"/>
          </w:tcPr>
          <w:p w14:paraId="322995A7" w14:textId="77777777" w:rsidR="0070395D" w:rsidRPr="0070395D" w:rsidRDefault="0070395D" w:rsidP="009405D8">
            <w:pPr>
              <w:spacing w:line="240" w:lineRule="auto"/>
              <w:jc w:val="center"/>
              <w:rPr>
                <w:rFonts w:ascii="Arial" w:eastAsia="Times New Roman" w:hAnsi="Arial" w:cs="Arial"/>
                <w:color w:val="000000"/>
                <w:sz w:val="12"/>
                <w:szCs w:val="12"/>
                <w:lang w:val="es-ES" w:eastAsia="es-ES"/>
              </w:rPr>
            </w:pPr>
            <w:r w:rsidRPr="0070395D">
              <w:rPr>
                <w:rFonts w:ascii="Arial" w:eastAsia="Times New Roman" w:hAnsi="Arial" w:cs="Arial"/>
                <w:color w:val="000000"/>
                <w:sz w:val="12"/>
                <w:szCs w:val="12"/>
                <w:lang w:val="es-ES" w:eastAsia="es-ES"/>
              </w:rPr>
              <w:t>No aplica</w:t>
            </w:r>
          </w:p>
        </w:tc>
        <w:tc>
          <w:tcPr>
            <w:tcW w:w="562" w:type="pct"/>
            <w:tcBorders>
              <w:top w:val="single" w:sz="4" w:space="0" w:color="auto"/>
              <w:left w:val="single" w:sz="4" w:space="0" w:color="auto"/>
              <w:bottom w:val="single" w:sz="4" w:space="0" w:color="auto"/>
              <w:right w:val="single" w:sz="4" w:space="0" w:color="auto"/>
            </w:tcBorders>
            <w:vAlign w:val="center"/>
          </w:tcPr>
          <w:p w14:paraId="005EE856"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1</w:t>
            </w:r>
          </w:p>
        </w:tc>
        <w:tc>
          <w:tcPr>
            <w:tcW w:w="746" w:type="pct"/>
            <w:tcBorders>
              <w:top w:val="single" w:sz="4" w:space="0" w:color="auto"/>
              <w:left w:val="single" w:sz="4" w:space="0" w:color="auto"/>
              <w:bottom w:val="single" w:sz="4" w:space="0" w:color="auto"/>
              <w:right w:val="single" w:sz="4" w:space="0" w:color="auto"/>
            </w:tcBorders>
            <w:vAlign w:val="center"/>
          </w:tcPr>
          <w:p w14:paraId="5403D55A" w14:textId="77777777" w:rsidR="0070395D" w:rsidRPr="0070395D" w:rsidRDefault="0070395D" w:rsidP="009405D8">
            <w:pPr>
              <w:spacing w:line="240" w:lineRule="auto"/>
              <w:jc w:val="center"/>
              <w:rPr>
                <w:rFonts w:ascii="Arial" w:eastAsia="Times New Roman" w:hAnsi="Arial" w:cs="Arial"/>
                <w:color w:val="000000"/>
                <w:sz w:val="12"/>
                <w:szCs w:val="12"/>
                <w:lang w:eastAsia="es-ES"/>
              </w:rPr>
            </w:pPr>
            <w:r w:rsidRPr="0070395D">
              <w:rPr>
                <w:rFonts w:ascii="Arial" w:eastAsia="Times New Roman" w:hAnsi="Arial" w:cs="Arial"/>
                <w:color w:val="000000"/>
                <w:sz w:val="12"/>
                <w:szCs w:val="12"/>
                <w:lang w:eastAsia="es-ES"/>
              </w:rPr>
              <w:t>Un solo Pago</w:t>
            </w:r>
          </w:p>
        </w:tc>
      </w:tr>
    </w:tbl>
    <w:p w14:paraId="1C6F1186" w14:textId="77777777" w:rsidR="0070395D" w:rsidRDefault="0070395D" w:rsidP="0070395D">
      <w:pPr>
        <w:ind w:left="0"/>
        <w:rPr>
          <w:rFonts w:eastAsia="Times New Roman" w:cs="Arial"/>
          <w:sz w:val="18"/>
          <w:szCs w:val="18"/>
        </w:rPr>
      </w:pPr>
    </w:p>
    <w:p w14:paraId="3A4BD46A" w14:textId="18875FB3" w:rsidR="0070395D" w:rsidRPr="003077B4" w:rsidRDefault="0070395D" w:rsidP="0070395D">
      <w:pPr>
        <w:ind w:left="0"/>
        <w:rPr>
          <w:rFonts w:eastAsia="Times New Roman" w:cs="Arial"/>
          <w:b/>
          <w:bCs/>
          <w:sz w:val="18"/>
          <w:szCs w:val="18"/>
        </w:rPr>
      </w:pPr>
      <w:r w:rsidRPr="003077B4">
        <w:rPr>
          <w:rFonts w:eastAsia="Times New Roman" w:cs="Arial"/>
          <w:sz w:val="18"/>
          <w:szCs w:val="18"/>
        </w:rPr>
        <w:t xml:space="preserve">El licitante </w:t>
      </w:r>
      <w:r w:rsidRPr="003077B4">
        <w:rPr>
          <w:rFonts w:cs="Arial"/>
          <w:sz w:val="18"/>
          <w:szCs w:val="18"/>
        </w:rPr>
        <w:t xml:space="preserve">que resulte adjudicado deberá proporcionar el servicio en la nube (AWS), en la modalidad </w:t>
      </w:r>
      <w:r w:rsidRPr="003077B4">
        <w:rPr>
          <w:rFonts w:eastAsia="Times New Roman" w:cs="Arial"/>
          <w:b/>
          <w:bCs/>
          <w:sz w:val="18"/>
          <w:szCs w:val="18"/>
        </w:rPr>
        <w:t xml:space="preserve">SaaS (Software as a </w:t>
      </w:r>
      <w:proofErr w:type="spellStart"/>
      <w:r w:rsidRPr="003077B4">
        <w:rPr>
          <w:rFonts w:eastAsia="Times New Roman" w:cs="Arial"/>
          <w:b/>
          <w:bCs/>
          <w:sz w:val="18"/>
          <w:szCs w:val="18"/>
        </w:rPr>
        <w:t>Service</w:t>
      </w:r>
      <w:proofErr w:type="spellEnd"/>
      <w:r w:rsidRPr="003077B4">
        <w:rPr>
          <w:rFonts w:eastAsia="Times New Roman" w:cs="Arial"/>
          <w:b/>
          <w:bCs/>
          <w:sz w:val="18"/>
          <w:szCs w:val="18"/>
        </w:rPr>
        <w:t>)</w:t>
      </w:r>
      <w:r w:rsidRPr="003077B4">
        <w:rPr>
          <w:rFonts w:eastAsia="Times New Roman" w:cs="Arial"/>
          <w:sz w:val="18"/>
          <w:szCs w:val="18"/>
        </w:rPr>
        <w:t xml:space="preserve">, </w:t>
      </w:r>
      <w:r w:rsidRPr="003077B4">
        <w:rPr>
          <w:rFonts w:eastAsia="Times New Roman" w:cs="Arial"/>
          <w:b/>
          <w:bCs/>
          <w:sz w:val="18"/>
          <w:szCs w:val="18"/>
        </w:rPr>
        <w:t>PaaS (</w:t>
      </w:r>
      <w:proofErr w:type="spellStart"/>
      <w:r w:rsidRPr="003077B4">
        <w:rPr>
          <w:rFonts w:eastAsia="Times New Roman" w:cs="Arial"/>
          <w:b/>
          <w:bCs/>
          <w:sz w:val="18"/>
          <w:szCs w:val="18"/>
        </w:rPr>
        <w:t>Platform</w:t>
      </w:r>
      <w:proofErr w:type="spellEnd"/>
      <w:r w:rsidRPr="003077B4">
        <w:rPr>
          <w:rFonts w:eastAsia="Times New Roman" w:cs="Arial"/>
          <w:b/>
          <w:bCs/>
          <w:sz w:val="18"/>
          <w:szCs w:val="18"/>
        </w:rPr>
        <w:t xml:space="preserve"> as a </w:t>
      </w:r>
      <w:proofErr w:type="spellStart"/>
      <w:r w:rsidRPr="003077B4">
        <w:rPr>
          <w:rFonts w:eastAsia="Times New Roman" w:cs="Arial"/>
          <w:b/>
          <w:bCs/>
          <w:sz w:val="18"/>
          <w:szCs w:val="18"/>
        </w:rPr>
        <w:t>Service</w:t>
      </w:r>
      <w:proofErr w:type="spellEnd"/>
      <w:r w:rsidRPr="003077B4">
        <w:rPr>
          <w:rFonts w:eastAsia="Times New Roman" w:cs="Arial"/>
          <w:b/>
          <w:bCs/>
          <w:sz w:val="18"/>
          <w:szCs w:val="18"/>
        </w:rPr>
        <w:t xml:space="preserve">) </w:t>
      </w:r>
      <w:r w:rsidRPr="003077B4">
        <w:rPr>
          <w:rFonts w:eastAsia="Times New Roman" w:cs="Arial"/>
          <w:sz w:val="18"/>
          <w:szCs w:val="18"/>
        </w:rPr>
        <w:t>e</w:t>
      </w:r>
      <w:r w:rsidRPr="003077B4">
        <w:rPr>
          <w:rFonts w:eastAsia="Times New Roman" w:cs="Arial"/>
          <w:b/>
          <w:bCs/>
          <w:sz w:val="18"/>
          <w:szCs w:val="18"/>
        </w:rPr>
        <w:t xml:space="preserve"> IaaS (</w:t>
      </w:r>
      <w:proofErr w:type="spellStart"/>
      <w:r w:rsidRPr="003077B4">
        <w:rPr>
          <w:rFonts w:eastAsia="Times New Roman" w:cs="Arial"/>
          <w:b/>
          <w:bCs/>
          <w:sz w:val="18"/>
          <w:szCs w:val="18"/>
        </w:rPr>
        <w:t>Infrastructure</w:t>
      </w:r>
      <w:proofErr w:type="spellEnd"/>
      <w:r w:rsidRPr="003077B4">
        <w:rPr>
          <w:rFonts w:eastAsia="Times New Roman" w:cs="Arial"/>
          <w:b/>
          <w:bCs/>
          <w:sz w:val="18"/>
          <w:szCs w:val="18"/>
        </w:rPr>
        <w:t xml:space="preserve"> as a </w:t>
      </w:r>
      <w:proofErr w:type="spellStart"/>
      <w:r w:rsidRPr="003077B4">
        <w:rPr>
          <w:rFonts w:eastAsia="Times New Roman" w:cs="Arial"/>
          <w:b/>
          <w:bCs/>
          <w:sz w:val="18"/>
          <w:szCs w:val="18"/>
        </w:rPr>
        <w:t>Service</w:t>
      </w:r>
      <w:proofErr w:type="spellEnd"/>
      <w:r w:rsidRPr="003077B4">
        <w:rPr>
          <w:rFonts w:eastAsia="Times New Roman" w:cs="Arial"/>
          <w:b/>
          <w:bCs/>
          <w:sz w:val="18"/>
          <w:szCs w:val="18"/>
        </w:rPr>
        <w:t>)</w:t>
      </w:r>
    </w:p>
    <w:p w14:paraId="0A20A9DF" w14:textId="77777777" w:rsidR="0070395D" w:rsidRPr="006C2758" w:rsidRDefault="0070395D" w:rsidP="0070395D">
      <w:pPr>
        <w:ind w:left="0"/>
        <w:rPr>
          <w:rFonts w:cs="Arial"/>
          <w:sz w:val="18"/>
          <w:szCs w:val="18"/>
        </w:rPr>
      </w:pPr>
      <w:r w:rsidRPr="006C2758">
        <w:rPr>
          <w:rFonts w:cs="Arial"/>
          <w:sz w:val="18"/>
          <w:szCs w:val="18"/>
        </w:rPr>
        <w:t>La propuesta económica deberá contemplar cualquier tipo de gasto en el que pueda incurrir el licitante adjudicado, incluyendo gastos de viaje, viáticos, fletes y demás gastos generados por parte del personal designado para el proyecto por el licitante adjudicado, así como para las actividades de implementación, sin que todo ello genere gasto alguno adicional para la convocante.</w:t>
      </w:r>
    </w:p>
    <w:p w14:paraId="22218ECE" w14:textId="77777777" w:rsidR="0070395D" w:rsidRPr="003077B4" w:rsidRDefault="0070395D" w:rsidP="0070395D">
      <w:pPr>
        <w:spacing w:line="276" w:lineRule="auto"/>
        <w:rPr>
          <w:rFonts w:cs="Arial"/>
          <w:sz w:val="18"/>
          <w:szCs w:val="18"/>
        </w:rPr>
      </w:pPr>
      <w:r w:rsidRPr="006C2758">
        <w:rPr>
          <w:rFonts w:cs="Arial"/>
          <w:sz w:val="18"/>
          <w:szCs w:val="18"/>
        </w:rPr>
        <w:t>El licitante adjudicado deberá absorber cualquier gasto sobre herramientas y material sin que IMPLAN incurra en ningún tipo de erogación adicional al costo de la propuesta económica</w:t>
      </w:r>
      <w:r w:rsidRPr="003077B4">
        <w:rPr>
          <w:rFonts w:cs="Arial"/>
          <w:sz w:val="18"/>
          <w:szCs w:val="18"/>
        </w:rPr>
        <w:t>.</w:t>
      </w:r>
    </w:p>
    <w:p w14:paraId="7C70308D" w14:textId="77777777" w:rsidR="0070395D" w:rsidRPr="003077B4" w:rsidRDefault="0070395D" w:rsidP="0070395D">
      <w:pPr>
        <w:ind w:left="0"/>
        <w:rPr>
          <w:b/>
          <w:bCs/>
          <w:sz w:val="18"/>
          <w:szCs w:val="18"/>
          <w:lang w:bidi="es-ES"/>
        </w:rPr>
      </w:pPr>
      <w:r w:rsidRPr="003077B4">
        <w:rPr>
          <w:b/>
          <w:bCs/>
          <w:sz w:val="18"/>
          <w:szCs w:val="18"/>
          <w:lang w:bidi="es-ES"/>
        </w:rPr>
        <w:t>El licitante ganador deberá de contar con las siguientes certificaciones:</w:t>
      </w:r>
    </w:p>
    <w:p w14:paraId="77038881" w14:textId="77777777" w:rsidR="0070395D" w:rsidRPr="003077B4" w:rsidRDefault="0070395D" w:rsidP="0070395D">
      <w:pPr>
        <w:spacing w:line="276" w:lineRule="auto"/>
        <w:rPr>
          <w:rFonts w:cs="Arial"/>
          <w:sz w:val="18"/>
          <w:szCs w:val="18"/>
        </w:rPr>
      </w:pPr>
      <w:r w:rsidRPr="003077B4">
        <w:rPr>
          <w:rFonts w:cs="Arial"/>
          <w:sz w:val="18"/>
          <w:szCs w:val="18"/>
        </w:rPr>
        <w:t>De la empresa:</w:t>
      </w:r>
    </w:p>
    <w:p w14:paraId="5D98C3A8" w14:textId="77777777" w:rsidR="0070395D" w:rsidRPr="003077B4" w:rsidRDefault="0070395D" w:rsidP="0070395D">
      <w:pPr>
        <w:spacing w:line="276" w:lineRule="auto"/>
        <w:rPr>
          <w:rFonts w:cs="Arial"/>
          <w:sz w:val="18"/>
          <w:szCs w:val="18"/>
        </w:rPr>
      </w:pPr>
      <w:r w:rsidRPr="003077B4">
        <w:rPr>
          <w:rFonts w:cs="Arial"/>
          <w:sz w:val="18"/>
          <w:szCs w:val="18"/>
        </w:rPr>
        <w:t xml:space="preserve">          - ISO/IEC 27001</w:t>
      </w:r>
    </w:p>
    <w:p w14:paraId="4896FB8B" w14:textId="77777777" w:rsidR="0070395D" w:rsidRPr="003077B4" w:rsidRDefault="0070395D" w:rsidP="0070395D">
      <w:pPr>
        <w:spacing w:line="276" w:lineRule="auto"/>
        <w:rPr>
          <w:rFonts w:cs="Arial"/>
          <w:sz w:val="18"/>
          <w:szCs w:val="18"/>
        </w:rPr>
      </w:pPr>
      <w:r w:rsidRPr="003077B4">
        <w:rPr>
          <w:rFonts w:cs="Arial"/>
          <w:sz w:val="18"/>
          <w:szCs w:val="18"/>
        </w:rPr>
        <w:t>Del personal:</w:t>
      </w:r>
    </w:p>
    <w:p w14:paraId="633CD278" w14:textId="77777777" w:rsidR="0070395D" w:rsidRPr="003077B4" w:rsidRDefault="0070395D" w:rsidP="0070395D">
      <w:pPr>
        <w:spacing w:line="276" w:lineRule="auto"/>
        <w:rPr>
          <w:rFonts w:cs="Arial"/>
          <w:sz w:val="18"/>
          <w:szCs w:val="18"/>
        </w:rPr>
      </w:pPr>
      <w:r w:rsidRPr="003077B4">
        <w:rPr>
          <w:rFonts w:cs="Arial"/>
          <w:sz w:val="18"/>
          <w:szCs w:val="18"/>
        </w:rPr>
        <w:t xml:space="preserve">          - AWS </w:t>
      </w:r>
      <w:proofErr w:type="spellStart"/>
      <w:r w:rsidRPr="003077B4">
        <w:rPr>
          <w:rFonts w:cs="Arial"/>
          <w:sz w:val="18"/>
          <w:szCs w:val="18"/>
        </w:rPr>
        <w:t>Certified</w:t>
      </w:r>
      <w:proofErr w:type="spellEnd"/>
      <w:r w:rsidRPr="003077B4">
        <w:rPr>
          <w:rFonts w:cs="Arial"/>
          <w:sz w:val="18"/>
          <w:szCs w:val="18"/>
        </w:rPr>
        <w:t xml:space="preserve"> Cloud </w:t>
      </w:r>
      <w:proofErr w:type="spellStart"/>
      <w:r w:rsidRPr="003077B4">
        <w:rPr>
          <w:rFonts w:cs="Arial"/>
          <w:sz w:val="18"/>
          <w:szCs w:val="18"/>
        </w:rPr>
        <w:t>Practitioner</w:t>
      </w:r>
      <w:proofErr w:type="spellEnd"/>
      <w:r w:rsidRPr="003077B4">
        <w:rPr>
          <w:rFonts w:cs="Arial"/>
          <w:sz w:val="18"/>
          <w:szCs w:val="18"/>
        </w:rPr>
        <w:t xml:space="preserve"> </w:t>
      </w:r>
      <w:proofErr w:type="spellStart"/>
      <w:r w:rsidRPr="003077B4">
        <w:rPr>
          <w:rFonts w:cs="Arial"/>
          <w:sz w:val="18"/>
          <w:szCs w:val="18"/>
        </w:rPr>
        <w:t>Foundational</w:t>
      </w:r>
      <w:proofErr w:type="spellEnd"/>
      <w:r w:rsidRPr="003077B4">
        <w:rPr>
          <w:rFonts w:cs="Arial"/>
          <w:sz w:val="18"/>
          <w:szCs w:val="18"/>
        </w:rPr>
        <w:t xml:space="preserve"> (al menos dos personas)</w:t>
      </w:r>
    </w:p>
    <w:p w14:paraId="2F6330AB" w14:textId="77777777" w:rsidR="0070395D" w:rsidRPr="003077B4" w:rsidRDefault="0070395D" w:rsidP="0070395D">
      <w:pPr>
        <w:spacing w:line="276" w:lineRule="auto"/>
        <w:rPr>
          <w:rFonts w:cs="Arial"/>
          <w:sz w:val="18"/>
          <w:szCs w:val="18"/>
          <w:lang w:val="en-US"/>
        </w:rPr>
      </w:pPr>
      <w:r w:rsidRPr="003077B4">
        <w:rPr>
          <w:rFonts w:cs="Arial"/>
          <w:sz w:val="18"/>
          <w:szCs w:val="18"/>
        </w:rPr>
        <w:t xml:space="preserve">          </w:t>
      </w:r>
      <w:r w:rsidRPr="003077B4">
        <w:rPr>
          <w:rFonts w:cs="Arial"/>
          <w:sz w:val="18"/>
          <w:szCs w:val="18"/>
          <w:lang w:val="en-US"/>
        </w:rPr>
        <w:t xml:space="preserve">- AWS Certified Solutions Architect Associate (al </w:t>
      </w:r>
      <w:proofErr w:type="spellStart"/>
      <w:r w:rsidRPr="003077B4">
        <w:rPr>
          <w:rFonts w:cs="Arial"/>
          <w:sz w:val="18"/>
          <w:szCs w:val="18"/>
          <w:lang w:val="en-US"/>
        </w:rPr>
        <w:t>menos</w:t>
      </w:r>
      <w:proofErr w:type="spellEnd"/>
      <w:r w:rsidRPr="003077B4">
        <w:rPr>
          <w:rFonts w:cs="Arial"/>
          <w:sz w:val="18"/>
          <w:szCs w:val="18"/>
          <w:lang w:val="en-US"/>
        </w:rPr>
        <w:t xml:space="preserve"> dos personas)</w:t>
      </w:r>
    </w:p>
    <w:p w14:paraId="0B4ED941" w14:textId="77777777" w:rsidR="0070395D" w:rsidRPr="003077B4" w:rsidRDefault="0070395D" w:rsidP="0070395D">
      <w:pPr>
        <w:spacing w:line="276" w:lineRule="auto"/>
        <w:rPr>
          <w:rFonts w:cs="Arial"/>
          <w:sz w:val="18"/>
          <w:szCs w:val="18"/>
        </w:rPr>
      </w:pPr>
      <w:r w:rsidRPr="003077B4">
        <w:rPr>
          <w:rFonts w:cs="Arial"/>
          <w:sz w:val="18"/>
          <w:szCs w:val="18"/>
          <w:lang w:val="en-US"/>
        </w:rPr>
        <w:t xml:space="preserve">          </w:t>
      </w:r>
      <w:r w:rsidRPr="003077B4">
        <w:rPr>
          <w:rFonts w:cs="Arial"/>
          <w:sz w:val="18"/>
          <w:szCs w:val="18"/>
        </w:rPr>
        <w:t xml:space="preserve">- ISC2 </w:t>
      </w:r>
      <w:proofErr w:type="spellStart"/>
      <w:r w:rsidRPr="003077B4">
        <w:rPr>
          <w:rFonts w:cs="Arial"/>
          <w:sz w:val="18"/>
          <w:szCs w:val="18"/>
        </w:rPr>
        <w:t>Certified</w:t>
      </w:r>
      <w:proofErr w:type="spellEnd"/>
      <w:r w:rsidRPr="003077B4">
        <w:rPr>
          <w:rFonts w:cs="Arial"/>
          <w:sz w:val="18"/>
          <w:szCs w:val="18"/>
        </w:rPr>
        <w:t xml:space="preserve"> Cloud Security Professional (al menos una persona)</w:t>
      </w:r>
    </w:p>
    <w:p w14:paraId="6AF150E0" w14:textId="77777777" w:rsidR="0070395D" w:rsidRPr="003077B4" w:rsidRDefault="0070395D" w:rsidP="0070395D">
      <w:pPr>
        <w:ind w:left="0"/>
        <w:rPr>
          <w:b/>
          <w:bCs/>
          <w:sz w:val="18"/>
          <w:szCs w:val="18"/>
          <w:lang w:bidi="es-ES"/>
        </w:rPr>
      </w:pPr>
      <w:r w:rsidRPr="003077B4">
        <w:rPr>
          <w:rFonts w:cs="Arial"/>
          <w:sz w:val="18"/>
          <w:szCs w:val="18"/>
        </w:rPr>
        <w:t xml:space="preserve">          - ISC2 </w:t>
      </w:r>
      <w:proofErr w:type="spellStart"/>
      <w:r w:rsidRPr="003077B4">
        <w:rPr>
          <w:rFonts w:cs="Arial"/>
          <w:sz w:val="18"/>
          <w:szCs w:val="18"/>
        </w:rPr>
        <w:t>Certified</w:t>
      </w:r>
      <w:proofErr w:type="spellEnd"/>
      <w:r w:rsidRPr="003077B4">
        <w:rPr>
          <w:rFonts w:cs="Arial"/>
          <w:sz w:val="18"/>
          <w:szCs w:val="18"/>
        </w:rPr>
        <w:t xml:space="preserve"> </w:t>
      </w:r>
      <w:proofErr w:type="spellStart"/>
      <w:r w:rsidRPr="003077B4">
        <w:rPr>
          <w:rFonts w:cs="Arial"/>
          <w:sz w:val="18"/>
          <w:szCs w:val="18"/>
        </w:rPr>
        <w:t>Information</w:t>
      </w:r>
      <w:proofErr w:type="spellEnd"/>
      <w:r w:rsidRPr="003077B4">
        <w:rPr>
          <w:rFonts w:cs="Arial"/>
          <w:sz w:val="18"/>
          <w:szCs w:val="18"/>
        </w:rPr>
        <w:t xml:space="preserve"> </w:t>
      </w:r>
      <w:proofErr w:type="spellStart"/>
      <w:r w:rsidRPr="003077B4">
        <w:rPr>
          <w:rFonts w:cs="Arial"/>
          <w:sz w:val="18"/>
          <w:szCs w:val="18"/>
        </w:rPr>
        <w:t>Systems</w:t>
      </w:r>
      <w:proofErr w:type="spellEnd"/>
      <w:r w:rsidRPr="003077B4">
        <w:rPr>
          <w:rFonts w:cs="Arial"/>
          <w:sz w:val="18"/>
          <w:szCs w:val="18"/>
        </w:rPr>
        <w:t xml:space="preserve"> Security Professional (al menos una persona)</w:t>
      </w:r>
    </w:p>
    <w:p w14:paraId="46B89F68" w14:textId="77777777" w:rsidR="0070395D" w:rsidRPr="003077B4" w:rsidRDefault="0070395D" w:rsidP="0070395D">
      <w:pPr>
        <w:widowControl w:val="0"/>
        <w:autoSpaceDE w:val="0"/>
        <w:autoSpaceDN w:val="0"/>
        <w:spacing w:before="173" w:after="0" w:line="240" w:lineRule="auto"/>
        <w:ind w:left="0" w:right="116"/>
        <w:rPr>
          <w:rFonts w:cs="Arial"/>
          <w:sz w:val="18"/>
          <w:szCs w:val="18"/>
        </w:rPr>
      </w:pPr>
      <w:r w:rsidRPr="003077B4">
        <w:rPr>
          <w:rFonts w:cs="Arial"/>
          <w:sz w:val="18"/>
          <w:szCs w:val="18"/>
        </w:rPr>
        <w:t xml:space="preserve">Es importante mencionar que, en caso de no contar con las certificaciones solicitadas, se podrán aceptar certificaciones diferentes que avalen lo solicitado, siempre y cuando se presente junto con las certificaciones diferentes, carta de </w:t>
      </w:r>
      <w:proofErr w:type="spellStart"/>
      <w:r w:rsidRPr="003077B4">
        <w:rPr>
          <w:rFonts w:cs="Arial"/>
          <w:sz w:val="18"/>
          <w:szCs w:val="18"/>
        </w:rPr>
        <w:t>partner</w:t>
      </w:r>
      <w:proofErr w:type="spellEnd"/>
      <w:r w:rsidRPr="003077B4">
        <w:rPr>
          <w:rFonts w:cs="Arial"/>
          <w:sz w:val="18"/>
          <w:szCs w:val="18"/>
        </w:rPr>
        <w:t xml:space="preserve"> o socio; o carta de canal emitida por el fabricante de la tecnología ofertada.</w:t>
      </w:r>
    </w:p>
    <w:p w14:paraId="33C82057" w14:textId="77777777" w:rsidR="0070395D" w:rsidRPr="003077B4" w:rsidRDefault="0070395D" w:rsidP="0070395D">
      <w:pPr>
        <w:widowControl w:val="0"/>
        <w:autoSpaceDE w:val="0"/>
        <w:autoSpaceDN w:val="0"/>
        <w:spacing w:before="173" w:after="0" w:line="240" w:lineRule="auto"/>
        <w:ind w:left="0" w:right="116"/>
        <w:rPr>
          <w:rFonts w:cs="Arial"/>
          <w:sz w:val="18"/>
          <w:szCs w:val="18"/>
        </w:rPr>
      </w:pPr>
      <w:r w:rsidRPr="003077B4">
        <w:rPr>
          <w:rFonts w:cs="Arial"/>
          <w:sz w:val="18"/>
          <w:szCs w:val="18"/>
        </w:rPr>
        <w:t xml:space="preserve">El licitante adjudicado deberá proporcionar acceso a la Consola de administración de Servicios, para asegurar la forma eficiente de administrar los servicios de Infraestructura Tecnológica por demanda (Despliegue de </w:t>
      </w:r>
      <w:proofErr w:type="gramStart"/>
      <w:r w:rsidRPr="003077B4">
        <w:rPr>
          <w:rFonts w:cs="Arial"/>
          <w:sz w:val="18"/>
          <w:szCs w:val="18"/>
        </w:rPr>
        <w:t>apps</w:t>
      </w:r>
      <w:proofErr w:type="gramEnd"/>
      <w:r w:rsidRPr="003077B4">
        <w:rPr>
          <w:rFonts w:cs="Arial"/>
          <w:sz w:val="18"/>
          <w:szCs w:val="18"/>
        </w:rPr>
        <w:t>, almacenamiento, comunicaciones de datos y servicios), las características de alta capacidad, desempeño y alto rendimiento. En todo momento la Institución será el único titular y poseedor de las credenciales de administrador global de acceso a la(s) consola(s) de administración de los servicios del fabricante de nube desde la cual se deberán administrar todos los servicios de la nube.</w:t>
      </w:r>
    </w:p>
    <w:p w14:paraId="1F8D6EFE" w14:textId="77777777" w:rsidR="0070395D" w:rsidRPr="003077B4" w:rsidRDefault="0070395D" w:rsidP="0070395D">
      <w:pPr>
        <w:spacing w:line="276" w:lineRule="auto"/>
        <w:rPr>
          <w:rFonts w:cs="Arial"/>
          <w:sz w:val="18"/>
          <w:szCs w:val="18"/>
        </w:rPr>
      </w:pPr>
      <w:r w:rsidRPr="003077B4">
        <w:rPr>
          <w:rFonts w:cs="Arial"/>
          <w:sz w:val="18"/>
          <w:szCs w:val="18"/>
        </w:rPr>
        <w:t>A través de la consola de administración se deberán poder proporcionar al menos las siguientes funcionalidades:</w:t>
      </w:r>
    </w:p>
    <w:p w14:paraId="0FE7C165" w14:textId="77777777" w:rsidR="0070395D" w:rsidRPr="003077B4" w:rsidRDefault="0070395D" w:rsidP="0070395D">
      <w:pPr>
        <w:pStyle w:val="Prrafodelista"/>
        <w:numPr>
          <w:ilvl w:val="0"/>
          <w:numId w:val="53"/>
        </w:numPr>
        <w:spacing w:after="0" w:line="240" w:lineRule="auto"/>
        <w:rPr>
          <w:rFonts w:cs="Arial"/>
          <w:sz w:val="18"/>
          <w:szCs w:val="18"/>
        </w:rPr>
      </w:pPr>
      <w:r w:rsidRPr="003077B4">
        <w:rPr>
          <w:rFonts w:cs="Arial"/>
          <w:sz w:val="18"/>
          <w:szCs w:val="18"/>
        </w:rPr>
        <w:t>Altas, Bajas y Cambios (ABC) de todos los servicios.</w:t>
      </w:r>
    </w:p>
    <w:p w14:paraId="48F2FF3B" w14:textId="77777777" w:rsidR="0070395D" w:rsidRPr="003077B4" w:rsidRDefault="0070395D" w:rsidP="0070395D">
      <w:pPr>
        <w:pStyle w:val="Prrafodelista"/>
        <w:spacing w:after="0" w:line="240" w:lineRule="auto"/>
        <w:rPr>
          <w:rFonts w:cs="Arial"/>
          <w:sz w:val="18"/>
          <w:szCs w:val="18"/>
        </w:rPr>
      </w:pPr>
    </w:p>
    <w:p w14:paraId="2D365579" w14:textId="77777777" w:rsidR="0070395D" w:rsidRPr="003077B4" w:rsidRDefault="0070395D" w:rsidP="0070395D">
      <w:pPr>
        <w:pStyle w:val="Prrafodelista"/>
        <w:numPr>
          <w:ilvl w:val="0"/>
          <w:numId w:val="53"/>
        </w:numPr>
        <w:spacing w:after="0" w:line="240" w:lineRule="auto"/>
        <w:rPr>
          <w:rFonts w:cs="Arial"/>
          <w:sz w:val="18"/>
          <w:szCs w:val="18"/>
        </w:rPr>
      </w:pPr>
      <w:r w:rsidRPr="003077B4">
        <w:rPr>
          <w:rFonts w:cs="Arial"/>
          <w:sz w:val="18"/>
          <w:szCs w:val="18"/>
        </w:rPr>
        <w:t>Automatización de alertas para diferentes condiciones.</w:t>
      </w:r>
    </w:p>
    <w:p w14:paraId="1879D109" w14:textId="77777777" w:rsidR="0070395D" w:rsidRPr="003077B4" w:rsidRDefault="0070395D" w:rsidP="0070395D">
      <w:pPr>
        <w:spacing w:after="0" w:line="240" w:lineRule="auto"/>
        <w:rPr>
          <w:rFonts w:cs="Arial"/>
          <w:sz w:val="18"/>
          <w:szCs w:val="18"/>
        </w:rPr>
      </w:pPr>
    </w:p>
    <w:p w14:paraId="14550417" w14:textId="77777777" w:rsidR="0070395D" w:rsidRPr="003077B4" w:rsidRDefault="0070395D" w:rsidP="0070395D">
      <w:pPr>
        <w:pStyle w:val="Prrafodelista"/>
        <w:numPr>
          <w:ilvl w:val="0"/>
          <w:numId w:val="53"/>
        </w:numPr>
        <w:spacing w:after="0" w:line="240" w:lineRule="auto"/>
        <w:rPr>
          <w:rFonts w:cs="Arial"/>
          <w:sz w:val="18"/>
          <w:szCs w:val="18"/>
        </w:rPr>
      </w:pPr>
      <w:r w:rsidRPr="003077B4">
        <w:rPr>
          <w:rFonts w:cs="Arial"/>
          <w:sz w:val="18"/>
          <w:szCs w:val="18"/>
        </w:rPr>
        <w:t>Parametrización de políticas de crecimiento de los servicios.</w:t>
      </w:r>
    </w:p>
    <w:p w14:paraId="1C8A9437" w14:textId="77777777" w:rsidR="0070395D" w:rsidRPr="003077B4" w:rsidRDefault="0070395D" w:rsidP="0070395D">
      <w:pPr>
        <w:spacing w:after="0" w:line="240" w:lineRule="auto"/>
        <w:rPr>
          <w:rFonts w:cs="Arial"/>
          <w:sz w:val="18"/>
          <w:szCs w:val="18"/>
        </w:rPr>
      </w:pPr>
    </w:p>
    <w:p w14:paraId="0B64BBC1" w14:textId="77777777" w:rsidR="0070395D" w:rsidRPr="003077B4" w:rsidRDefault="0070395D" w:rsidP="0070395D">
      <w:pPr>
        <w:pStyle w:val="Prrafodelista"/>
        <w:numPr>
          <w:ilvl w:val="0"/>
          <w:numId w:val="53"/>
        </w:numPr>
        <w:spacing w:after="0" w:line="240" w:lineRule="auto"/>
        <w:rPr>
          <w:rFonts w:cs="Arial"/>
          <w:sz w:val="18"/>
          <w:szCs w:val="18"/>
        </w:rPr>
      </w:pPr>
      <w:r w:rsidRPr="003077B4">
        <w:rPr>
          <w:rFonts w:cs="Arial"/>
          <w:sz w:val="18"/>
          <w:szCs w:val="18"/>
        </w:rPr>
        <w:t>Contar con niveles de acceso a través de perfiles definidos.</w:t>
      </w:r>
    </w:p>
    <w:p w14:paraId="32839050" w14:textId="77777777" w:rsidR="0070395D" w:rsidRPr="003077B4" w:rsidRDefault="0070395D" w:rsidP="0070395D">
      <w:pPr>
        <w:spacing w:after="0" w:line="240" w:lineRule="auto"/>
        <w:rPr>
          <w:rFonts w:cs="Arial"/>
          <w:sz w:val="18"/>
          <w:szCs w:val="18"/>
        </w:rPr>
      </w:pPr>
    </w:p>
    <w:p w14:paraId="7C44258D" w14:textId="77777777" w:rsidR="0070395D" w:rsidRPr="003077B4" w:rsidRDefault="0070395D" w:rsidP="0070395D">
      <w:pPr>
        <w:pStyle w:val="Prrafodelista"/>
        <w:numPr>
          <w:ilvl w:val="0"/>
          <w:numId w:val="53"/>
        </w:numPr>
        <w:spacing w:after="0" w:line="240" w:lineRule="auto"/>
        <w:rPr>
          <w:rFonts w:cs="Arial"/>
          <w:sz w:val="18"/>
          <w:szCs w:val="18"/>
        </w:rPr>
      </w:pPr>
      <w:r w:rsidRPr="003077B4">
        <w:rPr>
          <w:rFonts w:cs="Arial"/>
          <w:sz w:val="18"/>
          <w:szCs w:val="18"/>
        </w:rPr>
        <w:t>Reporte del consumo de los servicios agrupado por aplicación y/o tipo de servicio.  Esto puede ser a través de la consola o en otra herramienta proporcionada por el licitante adjudicado.</w:t>
      </w:r>
    </w:p>
    <w:p w14:paraId="5D617FEB" w14:textId="77777777" w:rsidR="0070395D" w:rsidRPr="003077B4" w:rsidRDefault="0070395D" w:rsidP="0070395D">
      <w:pPr>
        <w:spacing w:after="0" w:line="240" w:lineRule="auto"/>
        <w:rPr>
          <w:rFonts w:cs="Arial"/>
          <w:sz w:val="18"/>
          <w:szCs w:val="18"/>
        </w:rPr>
      </w:pPr>
    </w:p>
    <w:p w14:paraId="00753138" w14:textId="77777777" w:rsidR="0070395D" w:rsidRPr="003077B4" w:rsidRDefault="0070395D" w:rsidP="0070395D">
      <w:pPr>
        <w:pStyle w:val="Prrafodelista"/>
        <w:numPr>
          <w:ilvl w:val="0"/>
          <w:numId w:val="53"/>
        </w:numPr>
        <w:spacing w:after="0" w:line="240" w:lineRule="auto"/>
        <w:rPr>
          <w:rFonts w:cs="Arial"/>
          <w:sz w:val="18"/>
          <w:szCs w:val="18"/>
        </w:rPr>
      </w:pPr>
      <w:r w:rsidRPr="003077B4">
        <w:rPr>
          <w:rFonts w:cs="Arial"/>
          <w:sz w:val="18"/>
          <w:szCs w:val="18"/>
        </w:rPr>
        <w:t>Bitácora de accesos y acciones sobre la consola.</w:t>
      </w:r>
    </w:p>
    <w:p w14:paraId="2AEDD277" w14:textId="77777777" w:rsidR="0070395D" w:rsidRPr="003077B4" w:rsidRDefault="0070395D" w:rsidP="0070395D">
      <w:pPr>
        <w:spacing w:after="0" w:line="240" w:lineRule="auto"/>
        <w:rPr>
          <w:rFonts w:cs="Arial"/>
          <w:sz w:val="18"/>
          <w:szCs w:val="18"/>
        </w:rPr>
      </w:pPr>
    </w:p>
    <w:p w14:paraId="00AFDDA7" w14:textId="77777777" w:rsidR="0070395D" w:rsidRPr="003077B4" w:rsidRDefault="0070395D" w:rsidP="0070395D">
      <w:pPr>
        <w:pStyle w:val="Prrafodelista"/>
        <w:numPr>
          <w:ilvl w:val="0"/>
          <w:numId w:val="53"/>
        </w:numPr>
        <w:spacing w:after="0" w:line="240" w:lineRule="auto"/>
        <w:rPr>
          <w:rFonts w:cs="Arial"/>
          <w:sz w:val="18"/>
          <w:szCs w:val="18"/>
        </w:rPr>
      </w:pPr>
      <w:r w:rsidRPr="003077B4">
        <w:rPr>
          <w:rFonts w:cs="Arial"/>
          <w:sz w:val="18"/>
          <w:szCs w:val="18"/>
        </w:rPr>
        <w:t>Accesos a las bitácoras (Logs) de cada uno de los servicios.</w:t>
      </w:r>
    </w:p>
    <w:p w14:paraId="75D6F40B" w14:textId="77777777" w:rsidR="0070395D" w:rsidRPr="003077B4" w:rsidRDefault="0070395D" w:rsidP="0070395D">
      <w:pPr>
        <w:pStyle w:val="Prrafodelista"/>
        <w:spacing w:after="0" w:line="240" w:lineRule="auto"/>
        <w:rPr>
          <w:rFonts w:cs="Arial"/>
          <w:sz w:val="18"/>
          <w:szCs w:val="18"/>
        </w:rPr>
      </w:pPr>
    </w:p>
    <w:p w14:paraId="525D3E2C" w14:textId="77777777" w:rsidR="0070395D" w:rsidRPr="003077B4" w:rsidRDefault="0070395D" w:rsidP="0070395D">
      <w:pPr>
        <w:pStyle w:val="Prrafodelista"/>
        <w:numPr>
          <w:ilvl w:val="0"/>
          <w:numId w:val="53"/>
        </w:numPr>
        <w:spacing w:after="0" w:line="240" w:lineRule="auto"/>
        <w:rPr>
          <w:rFonts w:cs="Arial"/>
          <w:sz w:val="18"/>
          <w:szCs w:val="18"/>
        </w:rPr>
      </w:pPr>
      <w:r w:rsidRPr="003077B4">
        <w:rPr>
          <w:rFonts w:cs="Arial"/>
          <w:sz w:val="18"/>
          <w:szCs w:val="18"/>
        </w:rPr>
        <w:t>Monitoreo en tiempo real de uso de los servicios.</w:t>
      </w:r>
    </w:p>
    <w:p w14:paraId="5E270875" w14:textId="77777777" w:rsidR="0070395D" w:rsidRPr="003077B4" w:rsidRDefault="0070395D" w:rsidP="0070395D">
      <w:pPr>
        <w:pStyle w:val="Prrafodelista"/>
        <w:spacing w:after="0"/>
        <w:rPr>
          <w:rFonts w:cs="Arial"/>
          <w:sz w:val="18"/>
          <w:szCs w:val="18"/>
        </w:rPr>
      </w:pPr>
    </w:p>
    <w:p w14:paraId="1A7C4E9E" w14:textId="77777777" w:rsidR="0070395D" w:rsidRPr="003077B4" w:rsidRDefault="0070395D" w:rsidP="0070395D">
      <w:pPr>
        <w:widowControl w:val="0"/>
        <w:autoSpaceDE w:val="0"/>
        <w:autoSpaceDN w:val="0"/>
        <w:spacing w:before="173" w:after="0" w:line="240" w:lineRule="auto"/>
        <w:ind w:left="0" w:right="116"/>
        <w:rPr>
          <w:rFonts w:cs="Arial"/>
          <w:sz w:val="18"/>
          <w:szCs w:val="18"/>
        </w:rPr>
      </w:pPr>
      <w:r w:rsidRPr="003077B4">
        <w:rPr>
          <w:rFonts w:cs="Arial"/>
          <w:sz w:val="18"/>
          <w:szCs w:val="18"/>
        </w:rPr>
        <w:t>Se deberán registrar de inicio a fin los cambios realizados en cada instancia de los servicios de procesamiento en la nube.</w:t>
      </w:r>
    </w:p>
    <w:p w14:paraId="2DE0BC45" w14:textId="77777777" w:rsidR="0070395D" w:rsidRPr="003077B4" w:rsidRDefault="0070395D" w:rsidP="0070395D">
      <w:pPr>
        <w:widowControl w:val="0"/>
        <w:autoSpaceDE w:val="0"/>
        <w:autoSpaceDN w:val="0"/>
        <w:spacing w:before="173" w:after="0" w:line="240" w:lineRule="auto"/>
        <w:ind w:left="0" w:right="116"/>
        <w:rPr>
          <w:rFonts w:cs="Arial"/>
          <w:sz w:val="18"/>
          <w:szCs w:val="18"/>
        </w:rPr>
      </w:pPr>
    </w:p>
    <w:p w14:paraId="21A377BD" w14:textId="77777777" w:rsidR="0070395D" w:rsidRPr="003077B4" w:rsidRDefault="0070395D" w:rsidP="0070395D">
      <w:pPr>
        <w:spacing w:after="0" w:line="276" w:lineRule="auto"/>
        <w:rPr>
          <w:rFonts w:cs="Arial"/>
          <w:b/>
          <w:bCs/>
          <w:sz w:val="18"/>
          <w:szCs w:val="18"/>
        </w:rPr>
      </w:pPr>
      <w:r w:rsidRPr="003077B4">
        <w:rPr>
          <w:rFonts w:cs="Arial"/>
          <w:b/>
          <w:bCs/>
          <w:sz w:val="18"/>
          <w:szCs w:val="18"/>
        </w:rPr>
        <w:t>Soporte técnico</w:t>
      </w:r>
    </w:p>
    <w:p w14:paraId="17354AE1" w14:textId="77777777" w:rsidR="0070395D" w:rsidRPr="003077B4" w:rsidRDefault="0070395D" w:rsidP="0070395D">
      <w:pPr>
        <w:spacing w:after="0" w:line="276" w:lineRule="auto"/>
        <w:rPr>
          <w:rFonts w:cs="Arial"/>
          <w:b/>
          <w:bCs/>
          <w:sz w:val="18"/>
          <w:szCs w:val="18"/>
        </w:rPr>
      </w:pPr>
    </w:p>
    <w:p w14:paraId="72865C92" w14:textId="77777777" w:rsidR="0070395D" w:rsidRPr="003077B4" w:rsidRDefault="0070395D" w:rsidP="0070395D">
      <w:pPr>
        <w:spacing w:after="0" w:line="276" w:lineRule="auto"/>
        <w:rPr>
          <w:rFonts w:cs="Arial"/>
          <w:i/>
          <w:iCs/>
          <w:sz w:val="18"/>
          <w:szCs w:val="18"/>
        </w:rPr>
      </w:pPr>
      <w:r w:rsidRPr="003077B4">
        <w:rPr>
          <w:rFonts w:cs="Arial"/>
          <w:i/>
          <w:iCs/>
          <w:sz w:val="18"/>
          <w:szCs w:val="18"/>
        </w:rPr>
        <w:t xml:space="preserve">AWS </w:t>
      </w:r>
      <w:proofErr w:type="spellStart"/>
      <w:r w:rsidRPr="003077B4">
        <w:rPr>
          <w:rFonts w:cs="Arial"/>
          <w:i/>
          <w:iCs/>
          <w:sz w:val="18"/>
          <w:szCs w:val="18"/>
        </w:rPr>
        <w:t>Support</w:t>
      </w:r>
      <w:proofErr w:type="spellEnd"/>
    </w:p>
    <w:p w14:paraId="279A4E24" w14:textId="77777777" w:rsidR="0070395D" w:rsidRPr="003077B4" w:rsidRDefault="0070395D" w:rsidP="0070395D">
      <w:pPr>
        <w:spacing w:after="0" w:line="276" w:lineRule="auto"/>
        <w:rPr>
          <w:rFonts w:cs="Arial"/>
          <w:sz w:val="18"/>
          <w:szCs w:val="18"/>
        </w:rPr>
      </w:pPr>
    </w:p>
    <w:p w14:paraId="65B493B7" w14:textId="77777777" w:rsidR="0070395D" w:rsidRPr="003077B4" w:rsidRDefault="0070395D" w:rsidP="0070395D">
      <w:pPr>
        <w:widowControl w:val="0"/>
        <w:autoSpaceDE w:val="0"/>
        <w:autoSpaceDN w:val="0"/>
        <w:spacing w:before="173" w:after="0" w:line="240" w:lineRule="auto"/>
        <w:ind w:left="0" w:right="116"/>
        <w:rPr>
          <w:rFonts w:cs="Arial"/>
          <w:sz w:val="18"/>
          <w:szCs w:val="18"/>
        </w:rPr>
      </w:pPr>
      <w:r w:rsidRPr="003077B4">
        <w:rPr>
          <w:rFonts w:cs="Arial"/>
          <w:sz w:val="18"/>
          <w:szCs w:val="18"/>
        </w:rPr>
        <w:t>Soporte directo de AWS, con el fin de asegurar la atención en la modalidad 24x7 ya sea por vía telefónica, chat o correo electrónico, con un tiempo de respuesta menor a una hora.</w:t>
      </w:r>
    </w:p>
    <w:p w14:paraId="5B93CF1C" w14:textId="77777777" w:rsidR="0070395D" w:rsidRPr="003077B4" w:rsidRDefault="0070395D" w:rsidP="0070395D">
      <w:pPr>
        <w:widowControl w:val="0"/>
        <w:autoSpaceDE w:val="0"/>
        <w:autoSpaceDN w:val="0"/>
        <w:spacing w:before="173" w:after="0" w:line="240" w:lineRule="auto"/>
        <w:ind w:left="0" w:right="116"/>
        <w:rPr>
          <w:rFonts w:cs="Arial"/>
          <w:sz w:val="18"/>
          <w:szCs w:val="18"/>
        </w:rPr>
      </w:pPr>
      <w:r w:rsidRPr="003077B4">
        <w:rPr>
          <w:rFonts w:cs="Segoe UI"/>
          <w:sz w:val="18"/>
          <w:szCs w:val="18"/>
        </w:rPr>
        <w:t>Se informa que la contratación del servicio de arrendamiento de AWS dará soporte a aplicaciones clave que se realizan en el Instituto, tales como:</w:t>
      </w:r>
    </w:p>
    <w:p w14:paraId="507D5A22" w14:textId="77777777" w:rsidR="0070395D" w:rsidRPr="003077B4" w:rsidRDefault="0070395D" w:rsidP="0070395D">
      <w:pPr>
        <w:spacing w:after="0" w:line="240" w:lineRule="auto"/>
        <w:ind w:left="0" w:firstLine="284"/>
        <w:rPr>
          <w:sz w:val="18"/>
          <w:szCs w:val="18"/>
        </w:rPr>
      </w:pPr>
    </w:p>
    <w:p w14:paraId="73F7B8F1" w14:textId="77777777" w:rsidR="0070395D" w:rsidRPr="003077B4" w:rsidRDefault="0070395D" w:rsidP="0070395D">
      <w:pPr>
        <w:pStyle w:val="Prrafodelista"/>
        <w:numPr>
          <w:ilvl w:val="0"/>
          <w:numId w:val="54"/>
        </w:numPr>
        <w:spacing w:after="0" w:line="240" w:lineRule="auto"/>
        <w:ind w:left="0" w:firstLine="284"/>
        <w:rPr>
          <w:sz w:val="18"/>
          <w:szCs w:val="18"/>
        </w:rPr>
      </w:pPr>
      <w:r w:rsidRPr="003077B4">
        <w:rPr>
          <w:rFonts w:cs="Segoe UI"/>
          <w:b/>
          <w:bCs/>
          <w:sz w:val="18"/>
          <w:szCs w:val="18"/>
        </w:rPr>
        <w:t>Chihuahua Métrica (Indicadores):</w:t>
      </w:r>
      <w:r w:rsidRPr="003077B4">
        <w:rPr>
          <w:rFonts w:cs="Segoe UI"/>
          <w:sz w:val="18"/>
          <w:szCs w:val="18"/>
        </w:rPr>
        <w:t xml:space="preserve"> Herramienta para monitorear y evaluar el desarrollo urbano que contiene el </w:t>
      </w:r>
      <w:proofErr w:type="spellStart"/>
      <w:r w:rsidRPr="003077B4">
        <w:rPr>
          <w:rFonts w:cs="Segoe UI"/>
          <w:sz w:val="18"/>
          <w:szCs w:val="18"/>
        </w:rPr>
        <w:t>frontend-backend</w:t>
      </w:r>
      <w:proofErr w:type="spellEnd"/>
      <w:r w:rsidRPr="003077B4">
        <w:rPr>
          <w:rFonts w:cs="Segoe UI"/>
          <w:sz w:val="18"/>
          <w:szCs w:val="18"/>
        </w:rPr>
        <w:t xml:space="preserve"> y </w:t>
      </w:r>
      <w:proofErr w:type="spellStart"/>
      <w:r w:rsidRPr="003077B4">
        <w:rPr>
          <w:rFonts w:cs="Segoe UI"/>
          <w:sz w:val="18"/>
          <w:szCs w:val="18"/>
        </w:rPr>
        <w:t>landing</w:t>
      </w:r>
      <w:proofErr w:type="spellEnd"/>
      <w:r w:rsidRPr="003077B4">
        <w:rPr>
          <w:rFonts w:cs="Segoe UI"/>
          <w:sz w:val="18"/>
          <w:szCs w:val="18"/>
        </w:rPr>
        <w:t xml:space="preserve"> page.</w:t>
      </w:r>
    </w:p>
    <w:p w14:paraId="017EF9A7" w14:textId="77777777" w:rsidR="0070395D" w:rsidRPr="003077B4" w:rsidRDefault="0070395D" w:rsidP="0070395D">
      <w:pPr>
        <w:pStyle w:val="Prrafodelista"/>
        <w:numPr>
          <w:ilvl w:val="0"/>
          <w:numId w:val="54"/>
        </w:numPr>
        <w:spacing w:after="0" w:line="240" w:lineRule="auto"/>
        <w:ind w:left="0" w:firstLine="284"/>
        <w:rPr>
          <w:sz w:val="18"/>
          <w:szCs w:val="18"/>
        </w:rPr>
      </w:pPr>
      <w:r w:rsidRPr="003077B4">
        <w:rPr>
          <w:rFonts w:cs="Segoe UI"/>
          <w:b/>
          <w:bCs/>
          <w:sz w:val="18"/>
          <w:szCs w:val="18"/>
        </w:rPr>
        <w:t>Árbol CUU:</w:t>
      </w:r>
      <w:r w:rsidRPr="003077B4">
        <w:rPr>
          <w:rFonts w:cs="Segoe UI"/>
          <w:sz w:val="18"/>
          <w:szCs w:val="18"/>
        </w:rPr>
        <w:t xml:space="preserve"> Aplicación móvil para el censo del arbolado urbano, contribuyendo a la sostenibilidad.</w:t>
      </w:r>
    </w:p>
    <w:p w14:paraId="7F3C3822" w14:textId="77777777" w:rsidR="0070395D" w:rsidRPr="003077B4" w:rsidRDefault="0070395D" w:rsidP="0070395D">
      <w:pPr>
        <w:pStyle w:val="Prrafodelista"/>
        <w:numPr>
          <w:ilvl w:val="0"/>
          <w:numId w:val="54"/>
        </w:numPr>
        <w:spacing w:after="0" w:line="240" w:lineRule="auto"/>
        <w:ind w:left="0" w:firstLine="284"/>
        <w:rPr>
          <w:sz w:val="18"/>
          <w:szCs w:val="18"/>
        </w:rPr>
      </w:pPr>
      <w:r w:rsidRPr="003077B4">
        <w:rPr>
          <w:rFonts w:cs="Segoe UI"/>
          <w:b/>
          <w:bCs/>
          <w:sz w:val="18"/>
          <w:szCs w:val="18"/>
        </w:rPr>
        <w:t>Respaldo de archivos de trabajo:</w:t>
      </w:r>
      <w:r w:rsidRPr="003077B4">
        <w:rPr>
          <w:rFonts w:cs="Segoe UI"/>
          <w:sz w:val="18"/>
          <w:szCs w:val="18"/>
        </w:rPr>
        <w:t xml:space="preserve"> Almacenamiento seguro para prevenir pérdida de información crítica </w:t>
      </w:r>
      <w:r w:rsidRPr="003077B4">
        <w:rPr>
          <w:rFonts w:cs="Segoe UI"/>
          <w:sz w:val="18"/>
          <w:szCs w:val="18"/>
          <w:lang w:val="es-ES"/>
        </w:rPr>
        <w:t xml:space="preserve">desde el software </w:t>
      </w:r>
      <w:proofErr w:type="spellStart"/>
      <w:r w:rsidRPr="003077B4">
        <w:rPr>
          <w:rFonts w:cs="Segoe UI"/>
          <w:sz w:val="18"/>
          <w:szCs w:val="18"/>
          <w:lang w:val="es-ES"/>
        </w:rPr>
        <w:t>Veam</w:t>
      </w:r>
      <w:proofErr w:type="spellEnd"/>
      <w:r w:rsidRPr="003077B4">
        <w:rPr>
          <w:rFonts w:cs="Segoe UI"/>
          <w:sz w:val="18"/>
          <w:szCs w:val="18"/>
          <w:lang w:val="es-ES"/>
        </w:rPr>
        <w:t xml:space="preserve"> </w:t>
      </w:r>
      <w:proofErr w:type="spellStart"/>
      <w:r w:rsidRPr="003077B4">
        <w:rPr>
          <w:rFonts w:cs="Segoe UI"/>
          <w:sz w:val="18"/>
          <w:szCs w:val="18"/>
          <w:lang w:val="es-ES"/>
        </w:rPr>
        <w:t>Backup</w:t>
      </w:r>
      <w:proofErr w:type="spellEnd"/>
      <w:r w:rsidRPr="003077B4">
        <w:rPr>
          <w:rFonts w:cs="Segoe UI"/>
          <w:sz w:val="18"/>
          <w:szCs w:val="18"/>
        </w:rPr>
        <w:t>.</w:t>
      </w:r>
    </w:p>
    <w:p w14:paraId="44426098" w14:textId="77777777" w:rsidR="0070395D" w:rsidRDefault="0070395D" w:rsidP="0070395D">
      <w:pPr>
        <w:pStyle w:val="Prrafodelista"/>
        <w:numPr>
          <w:ilvl w:val="0"/>
          <w:numId w:val="54"/>
        </w:numPr>
        <w:spacing w:after="0" w:line="240" w:lineRule="auto"/>
        <w:ind w:left="0" w:firstLine="284"/>
        <w:rPr>
          <w:sz w:val="18"/>
          <w:szCs w:val="18"/>
        </w:rPr>
      </w:pPr>
      <w:r w:rsidRPr="003077B4">
        <w:rPr>
          <w:rFonts w:cs="Segoe UI"/>
          <w:b/>
          <w:bCs/>
          <w:sz w:val="18"/>
          <w:szCs w:val="18"/>
        </w:rPr>
        <w:t>Servicio de implementación:</w:t>
      </w:r>
      <w:r w:rsidRPr="003077B4">
        <w:rPr>
          <w:sz w:val="18"/>
          <w:szCs w:val="18"/>
        </w:rPr>
        <w:t xml:space="preserve"> El licitante deberá implementar las aplicaciones antes mencionas en la nube de AWS, así como la creación de Jobs desde nuestro servidor Veeam </w:t>
      </w:r>
      <w:proofErr w:type="spellStart"/>
      <w:r w:rsidRPr="003077B4">
        <w:rPr>
          <w:sz w:val="18"/>
          <w:szCs w:val="18"/>
        </w:rPr>
        <w:t>Backup</w:t>
      </w:r>
      <w:proofErr w:type="spellEnd"/>
      <w:r w:rsidRPr="003077B4">
        <w:rPr>
          <w:sz w:val="18"/>
          <w:szCs w:val="18"/>
        </w:rPr>
        <w:t xml:space="preserve"> hacia la nube de AWS.</w:t>
      </w:r>
    </w:p>
    <w:p w14:paraId="16283EED" w14:textId="77777777" w:rsidR="0070395D" w:rsidRPr="003077B4" w:rsidRDefault="0070395D" w:rsidP="0070395D">
      <w:pPr>
        <w:pStyle w:val="Prrafodelista"/>
        <w:spacing w:after="0" w:line="240" w:lineRule="auto"/>
        <w:ind w:left="284"/>
        <w:rPr>
          <w:sz w:val="18"/>
          <w:szCs w:val="18"/>
        </w:rPr>
      </w:pPr>
    </w:p>
    <w:p w14:paraId="41809058" w14:textId="77777777" w:rsidR="0070395D" w:rsidRPr="003077B4" w:rsidRDefault="0070395D" w:rsidP="0070395D">
      <w:pPr>
        <w:spacing w:before="100" w:beforeAutospacing="1" w:after="100" w:afterAutospacing="1" w:line="240" w:lineRule="auto"/>
        <w:ind w:left="0"/>
        <w:jc w:val="left"/>
        <w:outlineLvl w:val="3"/>
        <w:rPr>
          <w:rFonts w:eastAsia="Times New Roman" w:cs="Arial"/>
          <w:b/>
          <w:bCs/>
          <w:sz w:val="18"/>
          <w:szCs w:val="18"/>
          <w:lang w:eastAsia="es-MX"/>
        </w:rPr>
      </w:pPr>
      <w:r w:rsidRPr="003077B4">
        <w:rPr>
          <w:rFonts w:eastAsia="Times New Roman" w:cs="Arial"/>
          <w:b/>
          <w:bCs/>
          <w:sz w:val="18"/>
          <w:szCs w:val="18"/>
          <w:lang w:eastAsia="es-MX"/>
        </w:rPr>
        <w:t>Características generales del servicio:</w:t>
      </w:r>
    </w:p>
    <w:p w14:paraId="7C2E53BC" w14:textId="77777777" w:rsidR="0070395D" w:rsidRPr="003077B4" w:rsidRDefault="0070395D" w:rsidP="0070395D">
      <w:pPr>
        <w:numPr>
          <w:ilvl w:val="0"/>
          <w:numId w:val="55"/>
        </w:numPr>
        <w:spacing w:before="100" w:beforeAutospacing="1" w:after="100" w:afterAutospacing="1" w:line="240" w:lineRule="auto"/>
        <w:jc w:val="left"/>
        <w:rPr>
          <w:rFonts w:eastAsia="Times New Roman" w:cs="Arial"/>
          <w:sz w:val="18"/>
          <w:szCs w:val="18"/>
          <w:lang w:eastAsia="es-MX"/>
        </w:rPr>
      </w:pPr>
      <w:r w:rsidRPr="003077B4">
        <w:rPr>
          <w:rFonts w:eastAsia="Times New Roman" w:cs="Arial"/>
          <w:b/>
          <w:bCs/>
          <w:sz w:val="18"/>
          <w:szCs w:val="18"/>
          <w:lang w:eastAsia="es-MX"/>
        </w:rPr>
        <w:t>Aprovisionamiento automatizado</w:t>
      </w:r>
      <w:r w:rsidRPr="003077B4">
        <w:rPr>
          <w:rFonts w:eastAsia="Times New Roman" w:cs="Arial"/>
          <w:sz w:val="18"/>
          <w:szCs w:val="18"/>
          <w:lang w:eastAsia="es-MX"/>
        </w:rPr>
        <w:t xml:space="preserve"> de servicios, red, seguridad, almacenamiento y base de datos.</w:t>
      </w:r>
    </w:p>
    <w:p w14:paraId="184F5659" w14:textId="77777777" w:rsidR="0070395D" w:rsidRPr="003077B4" w:rsidRDefault="0070395D" w:rsidP="0070395D">
      <w:pPr>
        <w:numPr>
          <w:ilvl w:val="0"/>
          <w:numId w:val="55"/>
        </w:numPr>
        <w:spacing w:before="100" w:beforeAutospacing="1" w:after="100" w:afterAutospacing="1" w:line="240" w:lineRule="auto"/>
        <w:jc w:val="left"/>
        <w:rPr>
          <w:rFonts w:eastAsia="Times New Roman" w:cs="Arial"/>
          <w:sz w:val="18"/>
          <w:szCs w:val="18"/>
          <w:lang w:eastAsia="es-MX"/>
        </w:rPr>
      </w:pPr>
      <w:r w:rsidRPr="003077B4">
        <w:rPr>
          <w:rFonts w:eastAsia="Times New Roman" w:cs="Arial"/>
          <w:b/>
          <w:bCs/>
          <w:sz w:val="18"/>
          <w:szCs w:val="18"/>
          <w:lang w:eastAsia="es-MX"/>
        </w:rPr>
        <w:t>Operación continua 24x7</w:t>
      </w:r>
      <w:r w:rsidRPr="003077B4">
        <w:rPr>
          <w:rFonts w:eastAsia="Times New Roman" w:cs="Arial"/>
          <w:sz w:val="18"/>
          <w:szCs w:val="18"/>
          <w:lang w:eastAsia="es-MX"/>
        </w:rPr>
        <w:t>, con capacidad para escalar automáticamente según la demanda del procesamiento.</w:t>
      </w:r>
    </w:p>
    <w:p w14:paraId="36B06255" w14:textId="77777777" w:rsidR="0070395D" w:rsidRPr="003077B4" w:rsidRDefault="0070395D" w:rsidP="0070395D">
      <w:pPr>
        <w:numPr>
          <w:ilvl w:val="0"/>
          <w:numId w:val="55"/>
        </w:numPr>
        <w:spacing w:before="100" w:beforeAutospacing="1" w:after="100" w:afterAutospacing="1" w:line="240" w:lineRule="auto"/>
        <w:jc w:val="left"/>
        <w:rPr>
          <w:rFonts w:eastAsia="Times New Roman" w:cs="Arial"/>
          <w:sz w:val="18"/>
          <w:szCs w:val="18"/>
          <w:lang w:eastAsia="es-MX"/>
        </w:rPr>
      </w:pPr>
      <w:r w:rsidRPr="003077B4">
        <w:rPr>
          <w:rFonts w:eastAsia="Times New Roman" w:cs="Arial"/>
          <w:b/>
          <w:bCs/>
          <w:sz w:val="18"/>
          <w:szCs w:val="18"/>
          <w:lang w:eastAsia="es-MX"/>
        </w:rPr>
        <w:t>Administración centralizada</w:t>
      </w:r>
      <w:r w:rsidRPr="003077B4">
        <w:rPr>
          <w:rFonts w:eastAsia="Times New Roman" w:cs="Arial"/>
          <w:sz w:val="18"/>
          <w:szCs w:val="18"/>
          <w:lang w:eastAsia="es-MX"/>
        </w:rPr>
        <w:t xml:space="preserve"> mediante consola web y </w:t>
      </w:r>
      <w:proofErr w:type="spellStart"/>
      <w:r w:rsidRPr="003077B4">
        <w:rPr>
          <w:rFonts w:eastAsia="Times New Roman" w:cs="Arial"/>
          <w:sz w:val="18"/>
          <w:szCs w:val="18"/>
          <w:lang w:eastAsia="es-MX"/>
        </w:rPr>
        <w:t>APIs</w:t>
      </w:r>
      <w:proofErr w:type="spellEnd"/>
      <w:r w:rsidRPr="003077B4">
        <w:rPr>
          <w:rFonts w:eastAsia="Times New Roman" w:cs="Arial"/>
          <w:sz w:val="18"/>
          <w:szCs w:val="18"/>
          <w:lang w:eastAsia="es-MX"/>
        </w:rPr>
        <w:t xml:space="preserve"> para monitoreo, configuración y control de los servicios utilizados.</w:t>
      </w:r>
    </w:p>
    <w:p w14:paraId="27B93417" w14:textId="77777777" w:rsidR="0070395D" w:rsidRPr="003077B4" w:rsidRDefault="0070395D" w:rsidP="0070395D">
      <w:pPr>
        <w:numPr>
          <w:ilvl w:val="0"/>
          <w:numId w:val="55"/>
        </w:numPr>
        <w:spacing w:before="100" w:beforeAutospacing="1" w:after="100" w:afterAutospacing="1" w:line="240" w:lineRule="auto"/>
        <w:jc w:val="left"/>
        <w:rPr>
          <w:rFonts w:eastAsia="Times New Roman" w:cs="Arial"/>
          <w:sz w:val="18"/>
          <w:szCs w:val="18"/>
          <w:lang w:eastAsia="es-MX"/>
        </w:rPr>
      </w:pPr>
      <w:r w:rsidRPr="003077B4">
        <w:rPr>
          <w:rFonts w:eastAsia="Times New Roman" w:cs="Arial"/>
          <w:b/>
          <w:bCs/>
          <w:sz w:val="18"/>
          <w:szCs w:val="18"/>
          <w:lang w:eastAsia="es-MX"/>
        </w:rPr>
        <w:t>Modelo de seguridad integrado</w:t>
      </w:r>
      <w:r w:rsidRPr="003077B4">
        <w:rPr>
          <w:rFonts w:eastAsia="Times New Roman" w:cs="Arial"/>
          <w:sz w:val="18"/>
          <w:szCs w:val="18"/>
          <w:lang w:eastAsia="es-MX"/>
        </w:rPr>
        <w:t>, con control de acceso granular, cifrado de datos en tránsito y en reposo, y aislamiento lógico de redes.</w:t>
      </w:r>
    </w:p>
    <w:p w14:paraId="07102EB3" w14:textId="77777777" w:rsidR="0070395D" w:rsidRPr="003077B4" w:rsidRDefault="0070395D" w:rsidP="0070395D">
      <w:pPr>
        <w:widowControl w:val="0"/>
        <w:autoSpaceDE w:val="0"/>
        <w:autoSpaceDN w:val="0"/>
        <w:spacing w:before="173" w:after="0" w:line="240" w:lineRule="auto"/>
        <w:ind w:left="0" w:right="116"/>
        <w:rPr>
          <w:rFonts w:eastAsia="Times New Roman" w:cs="Arial"/>
          <w:sz w:val="18"/>
          <w:szCs w:val="18"/>
          <w:lang w:eastAsia="es-MX"/>
        </w:rPr>
      </w:pPr>
      <w:r w:rsidRPr="003077B4">
        <w:rPr>
          <w:rFonts w:eastAsia="Times New Roman" w:cs="Arial"/>
          <w:b/>
          <w:bCs/>
          <w:sz w:val="18"/>
          <w:szCs w:val="18"/>
          <w:lang w:eastAsia="es-MX"/>
        </w:rPr>
        <w:t>Optimización de costos</w:t>
      </w:r>
      <w:r w:rsidRPr="003077B4">
        <w:rPr>
          <w:rFonts w:eastAsia="Times New Roman" w:cs="Arial"/>
          <w:sz w:val="18"/>
          <w:szCs w:val="18"/>
          <w:lang w:eastAsia="es-MX"/>
        </w:rPr>
        <w:t>, ya que se factura en función del uso real de los servicios (por segundo, por solicitud, por GB, etc.</w:t>
      </w:r>
    </w:p>
    <w:p w14:paraId="12DC426D" w14:textId="77777777" w:rsidR="0070395D" w:rsidRPr="003077B4" w:rsidRDefault="0070395D" w:rsidP="0070395D">
      <w:pPr>
        <w:widowControl w:val="0"/>
        <w:autoSpaceDE w:val="0"/>
        <w:autoSpaceDN w:val="0"/>
        <w:spacing w:before="173" w:after="0" w:line="240" w:lineRule="auto"/>
        <w:ind w:left="0" w:right="116"/>
        <w:rPr>
          <w:rFonts w:eastAsia="Century Gothic" w:cs="Century Gothic"/>
          <w:sz w:val="18"/>
          <w:szCs w:val="18"/>
          <w:lang w:val="es-ES" w:eastAsia="es-ES" w:bidi="es-ES"/>
        </w:rPr>
      </w:pPr>
    </w:p>
    <w:p w14:paraId="26ED0852" w14:textId="77777777" w:rsidR="0070395D" w:rsidRPr="003077B4" w:rsidRDefault="0070395D" w:rsidP="0070395D">
      <w:pPr>
        <w:spacing w:after="0" w:line="276" w:lineRule="auto"/>
        <w:ind w:left="0"/>
        <w:rPr>
          <w:rFonts w:cs="Arial"/>
          <w:b/>
          <w:bCs/>
          <w:sz w:val="18"/>
          <w:szCs w:val="18"/>
        </w:rPr>
      </w:pPr>
      <w:r w:rsidRPr="003077B4">
        <w:rPr>
          <w:rFonts w:cs="Arial"/>
          <w:b/>
          <w:bCs/>
          <w:sz w:val="18"/>
          <w:szCs w:val="18"/>
        </w:rPr>
        <w:t>Transición de los servicios por término de contrato</w:t>
      </w:r>
    </w:p>
    <w:p w14:paraId="6E64F885" w14:textId="77777777" w:rsidR="0070395D" w:rsidRPr="003077B4" w:rsidRDefault="0070395D" w:rsidP="0070395D">
      <w:pPr>
        <w:spacing w:after="0" w:line="276" w:lineRule="auto"/>
        <w:ind w:left="0"/>
        <w:rPr>
          <w:rFonts w:cs="Arial"/>
          <w:b/>
          <w:bCs/>
          <w:sz w:val="18"/>
          <w:szCs w:val="18"/>
        </w:rPr>
      </w:pPr>
    </w:p>
    <w:p w14:paraId="329EF224" w14:textId="77777777" w:rsidR="0070395D" w:rsidRPr="003077B4" w:rsidRDefault="0070395D" w:rsidP="0070395D">
      <w:pPr>
        <w:spacing w:after="0" w:line="276" w:lineRule="auto"/>
        <w:ind w:left="0"/>
        <w:rPr>
          <w:rFonts w:cs="Arial"/>
          <w:sz w:val="18"/>
          <w:szCs w:val="18"/>
        </w:rPr>
      </w:pPr>
      <w:r w:rsidRPr="003077B4">
        <w:rPr>
          <w:rFonts w:cs="Arial"/>
          <w:sz w:val="18"/>
          <w:szCs w:val="18"/>
        </w:rPr>
        <w:t>Al término del contrato, el Licitante adjudicado, deberá facilitar la transferencia de toda la información y respaldos de las aplicaciones en la nube hacia la infraestructura que la Institución indique, considerando para ello, personal técnico especializado asegurando la confiabilidad y confidencialidad de la información.</w:t>
      </w:r>
    </w:p>
    <w:p w14:paraId="16BC113E" w14:textId="77777777" w:rsidR="0070395D" w:rsidRPr="003077B4" w:rsidRDefault="0070395D" w:rsidP="0070395D">
      <w:pPr>
        <w:spacing w:after="0" w:line="276" w:lineRule="auto"/>
        <w:ind w:left="0"/>
        <w:rPr>
          <w:rFonts w:cs="Arial"/>
          <w:sz w:val="18"/>
          <w:szCs w:val="18"/>
        </w:rPr>
      </w:pPr>
    </w:p>
    <w:p w14:paraId="47EE39E9" w14:textId="77777777" w:rsidR="0070395D" w:rsidRPr="003077B4" w:rsidRDefault="0070395D" w:rsidP="0070395D">
      <w:pPr>
        <w:spacing w:after="0" w:line="276" w:lineRule="auto"/>
        <w:ind w:left="0"/>
        <w:rPr>
          <w:rFonts w:cs="Arial"/>
          <w:sz w:val="18"/>
          <w:szCs w:val="18"/>
        </w:rPr>
      </w:pPr>
      <w:r w:rsidRPr="003077B4">
        <w:rPr>
          <w:rFonts w:cs="Arial"/>
          <w:sz w:val="18"/>
          <w:szCs w:val="18"/>
        </w:rPr>
        <w:t>Cuando la Institución se lo requiera, el Licitante adjudicado deberá entregar toda la información y elementos necesarios ya sea para migrar la información a otra plataforma o únicamente para realizar una transferencia de proveedor de servicio sobre la misma plataforma, considerando al menos lo siguiente: accesos a la plataforma, usuarios, contraseñas, llaves, rutas, transferir las cuentas que la Institución tenga en la nube, respaldos, accesos a los repositorios y memorias técnicas, configuraciones entre otros con la finalidad de facilitar el proceso de migración a quien en ese momento sea el nuevo licitante ganador.</w:t>
      </w:r>
    </w:p>
    <w:p w14:paraId="3419D434" w14:textId="77777777" w:rsidR="0070395D" w:rsidRPr="00595F1F" w:rsidRDefault="0070395D" w:rsidP="0070395D">
      <w:pPr>
        <w:widowControl w:val="0"/>
        <w:autoSpaceDE w:val="0"/>
        <w:autoSpaceDN w:val="0"/>
        <w:spacing w:after="0" w:line="240" w:lineRule="auto"/>
        <w:rPr>
          <w:rFonts w:eastAsia="Century Gothic" w:cs="Century Gothic"/>
          <w:szCs w:val="18"/>
          <w:lang w:val="es-ES" w:eastAsia="es-ES" w:bidi="es-ES"/>
        </w:rPr>
      </w:pPr>
    </w:p>
    <w:p w14:paraId="3B051518" w14:textId="77777777" w:rsidR="00991935" w:rsidRPr="008B750A" w:rsidRDefault="00991935" w:rsidP="008B750A">
      <w:pPr>
        <w:ind w:left="0"/>
        <w:rPr>
          <w:b/>
          <w:bCs/>
          <w:sz w:val="16"/>
          <w:szCs w:val="16"/>
          <w:lang w:bidi="es-ES"/>
        </w:rPr>
      </w:pPr>
    </w:p>
    <w:bookmarkEnd w:id="23"/>
    <w:bookmarkEnd w:id="22"/>
    <w:p w14:paraId="6E79DAF8" w14:textId="74C10C8D" w:rsidR="00782EC5" w:rsidRPr="00595F1F" w:rsidRDefault="0070395D" w:rsidP="00782EC5">
      <w:pPr>
        <w:widowControl w:val="0"/>
        <w:autoSpaceDE w:val="0"/>
        <w:autoSpaceDN w:val="0"/>
        <w:spacing w:before="173" w:after="0" w:line="240" w:lineRule="auto"/>
        <w:ind w:left="0" w:right="116"/>
        <w:rPr>
          <w:rFonts w:eastAsia="Century Gothic" w:cs="Century Gothic"/>
          <w:szCs w:val="18"/>
          <w:lang w:val="es-ES" w:eastAsia="es-ES" w:bidi="es-ES"/>
        </w:rPr>
      </w:pPr>
      <w:r w:rsidRPr="006C2758">
        <w:rPr>
          <w:rFonts w:eastAsia="Century Gothic" w:cs="Century Gothic"/>
          <w:szCs w:val="18"/>
          <w:lang w:val="es-ES" w:eastAsia="es-ES" w:bidi="es-ES"/>
        </w:rPr>
        <w:t>Referido lo anterior, a</w:t>
      </w:r>
      <w:r w:rsidR="00782EC5" w:rsidRPr="006C2758">
        <w:rPr>
          <w:rFonts w:eastAsia="Century Gothic" w:cs="Century Gothic"/>
          <w:szCs w:val="18"/>
          <w:lang w:val="es-ES" w:eastAsia="es-ES" w:bidi="es-ES"/>
        </w:rPr>
        <w:t>sumimos el compromiso de cumplir con los requerimientos establecidos en este documento</w:t>
      </w:r>
      <w:r w:rsidR="00782EC5" w:rsidRPr="00595F1F">
        <w:rPr>
          <w:rFonts w:eastAsia="Century Gothic" w:cs="Century Gothic"/>
          <w:szCs w:val="18"/>
          <w:lang w:val="es-ES" w:eastAsia="es-ES" w:bidi="es-ES"/>
        </w:rPr>
        <w:t>, y en las bases de la presente licitación, así como a la entrega de los bienes en el tiempo y lugar establecidos.</w:t>
      </w:r>
    </w:p>
    <w:p w14:paraId="53D24CA3" w14:textId="77777777" w:rsidR="00782EC5" w:rsidRPr="00595F1F" w:rsidRDefault="00782EC5" w:rsidP="00782EC5">
      <w:pPr>
        <w:widowControl w:val="0"/>
        <w:autoSpaceDE w:val="0"/>
        <w:autoSpaceDN w:val="0"/>
        <w:spacing w:after="0" w:line="240" w:lineRule="auto"/>
        <w:rPr>
          <w:rFonts w:eastAsia="Century Gothic" w:cs="Century Gothic"/>
          <w:szCs w:val="18"/>
          <w:lang w:val="es-ES" w:eastAsia="es-ES" w:bidi="es-ES"/>
        </w:rPr>
      </w:pPr>
    </w:p>
    <w:p w14:paraId="45D2DC76" w14:textId="77777777" w:rsidR="00782EC5" w:rsidRPr="00595F1F" w:rsidRDefault="00782EC5" w:rsidP="00782EC5">
      <w:pPr>
        <w:widowControl w:val="0"/>
        <w:autoSpaceDE w:val="0"/>
        <w:autoSpaceDN w:val="0"/>
        <w:spacing w:after="0" w:line="240" w:lineRule="auto"/>
        <w:rPr>
          <w:rFonts w:eastAsia="Century Gothic" w:cs="Century Gothic"/>
          <w:szCs w:val="18"/>
          <w:lang w:val="es-ES" w:eastAsia="es-ES" w:bidi="es-ES"/>
        </w:rPr>
      </w:pPr>
    </w:p>
    <w:p w14:paraId="45606D23" w14:textId="77777777" w:rsidR="00782EC5" w:rsidRPr="00595F1F" w:rsidRDefault="00782EC5" w:rsidP="00782EC5">
      <w:pPr>
        <w:widowControl w:val="0"/>
        <w:autoSpaceDE w:val="0"/>
        <w:autoSpaceDN w:val="0"/>
        <w:spacing w:after="0" w:line="240" w:lineRule="auto"/>
        <w:rPr>
          <w:rFonts w:eastAsia="Century Gothic" w:cs="Century Gothic"/>
          <w:szCs w:val="18"/>
          <w:lang w:val="es-ES" w:eastAsia="es-ES" w:bidi="es-ES"/>
        </w:rPr>
      </w:pPr>
    </w:p>
    <w:p w14:paraId="1F47C27D" w14:textId="77777777" w:rsidR="00782EC5" w:rsidRPr="00595F1F" w:rsidRDefault="00782EC5" w:rsidP="00782EC5">
      <w:pPr>
        <w:widowControl w:val="0"/>
        <w:autoSpaceDE w:val="0"/>
        <w:autoSpaceDN w:val="0"/>
        <w:spacing w:before="10" w:after="1" w:line="240" w:lineRule="auto"/>
        <w:rPr>
          <w:rFonts w:eastAsia="Century Gothic" w:cs="Century Gothic"/>
          <w:sz w:val="24"/>
          <w:szCs w:val="18"/>
          <w:lang w:val="es-ES" w:eastAsia="es-ES" w:bidi="es-ES"/>
        </w:rPr>
      </w:pPr>
    </w:p>
    <w:tbl>
      <w:tblPr>
        <w:tblStyle w:val="TableNormal1"/>
        <w:tblW w:w="0" w:type="auto"/>
        <w:tblLayout w:type="fixed"/>
        <w:tblLook w:val="01E0" w:firstRow="1" w:lastRow="1" w:firstColumn="1" w:lastColumn="1" w:noHBand="0" w:noVBand="0"/>
      </w:tblPr>
      <w:tblGrid>
        <w:gridCol w:w="4040"/>
        <w:gridCol w:w="850"/>
        <w:gridCol w:w="4088"/>
      </w:tblGrid>
      <w:tr w:rsidR="00782EC5" w:rsidRPr="00595F1F" w14:paraId="250A872C" w14:textId="77777777" w:rsidTr="00550559">
        <w:trPr>
          <w:trHeight w:val="540"/>
        </w:trPr>
        <w:tc>
          <w:tcPr>
            <w:tcW w:w="4040" w:type="dxa"/>
            <w:tcBorders>
              <w:top w:val="single" w:sz="4" w:space="0" w:color="000000"/>
            </w:tcBorders>
          </w:tcPr>
          <w:p w14:paraId="1EFD0908" w14:textId="77777777" w:rsidR="00782EC5" w:rsidRPr="00595F1F" w:rsidRDefault="00782EC5" w:rsidP="00782EC5">
            <w:pPr>
              <w:spacing w:before="1"/>
              <w:ind w:left="587"/>
              <w:jc w:val="left"/>
              <w:rPr>
                <w:rFonts w:eastAsia="Century Gothic" w:cs="Century Gothic"/>
                <w:b/>
                <w:szCs w:val="20"/>
                <w:lang w:val="es-ES" w:eastAsia="es-ES" w:bidi="es-ES"/>
              </w:rPr>
            </w:pPr>
            <w:r w:rsidRPr="00595F1F">
              <w:rPr>
                <w:rFonts w:eastAsia="Century Gothic" w:cs="Century Gothic"/>
                <w:b/>
                <w:szCs w:val="20"/>
                <w:lang w:val="es-ES" w:eastAsia="es-ES" w:bidi="es-ES"/>
              </w:rPr>
              <w:t>NOMBRE Y FIRMA DEL PARTICIPANTE</w:t>
            </w:r>
          </w:p>
        </w:tc>
        <w:tc>
          <w:tcPr>
            <w:tcW w:w="850" w:type="dxa"/>
          </w:tcPr>
          <w:p w14:paraId="6C5046A7" w14:textId="77777777" w:rsidR="00782EC5" w:rsidRPr="00595F1F" w:rsidRDefault="00782EC5" w:rsidP="00782EC5">
            <w:pPr>
              <w:rPr>
                <w:rFonts w:eastAsia="Century Gothic" w:cs="Century Gothic"/>
                <w:szCs w:val="20"/>
                <w:lang w:val="es-ES" w:eastAsia="es-ES" w:bidi="es-ES"/>
              </w:rPr>
            </w:pPr>
          </w:p>
        </w:tc>
        <w:tc>
          <w:tcPr>
            <w:tcW w:w="4088" w:type="dxa"/>
            <w:tcBorders>
              <w:top w:val="single" w:sz="4" w:space="0" w:color="000000"/>
            </w:tcBorders>
          </w:tcPr>
          <w:p w14:paraId="5EB37132" w14:textId="77777777" w:rsidR="00782EC5" w:rsidRPr="00595F1F" w:rsidRDefault="00782EC5" w:rsidP="00782EC5">
            <w:pPr>
              <w:spacing w:before="8" w:line="268" w:lineRule="exact"/>
              <w:ind w:left="902" w:right="825" w:firstLine="12"/>
              <w:jc w:val="center"/>
              <w:rPr>
                <w:rFonts w:eastAsia="Century Gothic" w:cs="Century Gothic"/>
                <w:b/>
                <w:szCs w:val="20"/>
                <w:lang w:val="es-ES" w:eastAsia="es-ES" w:bidi="es-ES"/>
              </w:rPr>
            </w:pPr>
            <w:r w:rsidRPr="00595F1F">
              <w:rPr>
                <w:rFonts w:eastAsia="Century Gothic" w:cs="Century Gothic"/>
                <w:b/>
                <w:szCs w:val="20"/>
                <w:lang w:val="es-ES" w:eastAsia="es-ES" w:bidi="es-ES"/>
              </w:rPr>
              <w:t>NOMBRE Y FIRMA DEL REPRESENTANTE LEGAL</w:t>
            </w:r>
          </w:p>
        </w:tc>
      </w:tr>
    </w:tbl>
    <w:p w14:paraId="5110F385" w14:textId="77777777" w:rsidR="00782EC5" w:rsidRPr="00595F1F" w:rsidRDefault="00782EC5" w:rsidP="00782EC5">
      <w:pPr>
        <w:rPr>
          <w:sz w:val="18"/>
          <w:szCs w:val="20"/>
        </w:rPr>
      </w:pPr>
      <w:r w:rsidRPr="00595F1F">
        <w:rPr>
          <w:sz w:val="18"/>
          <w:szCs w:val="20"/>
        </w:rPr>
        <w:br w:type="page"/>
      </w:r>
    </w:p>
    <w:p w14:paraId="78671D6A" w14:textId="02033C1B" w:rsidR="00782EC5" w:rsidRPr="008B750A" w:rsidRDefault="00BB6D2B" w:rsidP="00BB6D2B">
      <w:pPr>
        <w:jc w:val="center"/>
        <w:rPr>
          <w:b/>
          <w:szCs w:val="20"/>
        </w:rPr>
      </w:pPr>
      <w:r w:rsidRPr="008B750A">
        <w:rPr>
          <w:b/>
          <w:szCs w:val="20"/>
        </w:rPr>
        <w:t xml:space="preserve">                                           </w:t>
      </w:r>
      <w:r w:rsidR="00782EC5" w:rsidRPr="008B750A">
        <w:rPr>
          <w:b/>
          <w:szCs w:val="20"/>
        </w:rPr>
        <w:t>ANEXO 6</w:t>
      </w:r>
      <w:r w:rsidRPr="008B750A">
        <w:rPr>
          <w:b/>
          <w:szCs w:val="20"/>
        </w:rPr>
        <w:t xml:space="preserve">                                       fecha</w:t>
      </w:r>
    </w:p>
    <w:p w14:paraId="26E070A8" w14:textId="77777777" w:rsidR="00782EC5" w:rsidRPr="006C2758" w:rsidRDefault="00782EC5" w:rsidP="00782EC5">
      <w:pPr>
        <w:jc w:val="center"/>
        <w:rPr>
          <w:b/>
          <w:szCs w:val="20"/>
        </w:rPr>
      </w:pPr>
      <w:r w:rsidRPr="006C2758">
        <w:rPr>
          <w:b/>
          <w:szCs w:val="20"/>
        </w:rPr>
        <w:t>PROPUESTA ECONÓMICA.</w:t>
      </w:r>
    </w:p>
    <w:p w14:paraId="4335DCA9" w14:textId="77777777" w:rsidR="008B750A" w:rsidRPr="006C2758" w:rsidRDefault="008B750A" w:rsidP="008B750A">
      <w:pPr>
        <w:ind w:left="0"/>
        <w:rPr>
          <w:b/>
          <w:bCs/>
          <w:sz w:val="14"/>
          <w:szCs w:val="14"/>
        </w:rPr>
      </w:pPr>
      <w:r w:rsidRPr="006C2758">
        <w:rPr>
          <w:rFonts w:cstheme="minorHAnsi"/>
          <w:b/>
          <w:sz w:val="18"/>
          <w:szCs w:val="18"/>
        </w:rPr>
        <w:t xml:space="preserve">PARTIDA ÚNICA: Adquisición </w:t>
      </w:r>
      <w:r w:rsidRPr="006C2758">
        <w:rPr>
          <w:rFonts w:cstheme="minorHAnsi"/>
          <w:b/>
          <w:sz w:val="18"/>
          <w:szCs w:val="18"/>
          <w:lang w:bidi="es-ES"/>
        </w:rPr>
        <w:t xml:space="preserve">de del servicio de </w:t>
      </w:r>
      <w:r w:rsidRPr="006C2758">
        <w:rPr>
          <w:rFonts w:cstheme="minorHAnsi"/>
          <w:b/>
          <w:bCs/>
          <w:sz w:val="18"/>
          <w:szCs w:val="18"/>
          <w:lang w:bidi="es-ES"/>
        </w:rPr>
        <w:t>Amazon Web Services (AWS),</w:t>
      </w:r>
      <w:r w:rsidRPr="006C2758">
        <w:rPr>
          <w:rFonts w:cstheme="minorHAnsi"/>
          <w:b/>
          <w:sz w:val="18"/>
          <w:szCs w:val="18"/>
          <w:lang w:bidi="es-ES"/>
        </w:rPr>
        <w:t xml:space="preserve"> mediante el arrendamiento mensual por la temporalidad de un año</w:t>
      </w:r>
    </w:p>
    <w:tbl>
      <w:tblPr>
        <w:tblStyle w:val="Tablaconcuadrcula4-nfasis4"/>
        <w:tblW w:w="8834" w:type="dxa"/>
        <w:tblLayout w:type="fixed"/>
        <w:tblLook w:val="04A0" w:firstRow="1" w:lastRow="0" w:firstColumn="1" w:lastColumn="0" w:noHBand="0" w:noVBand="1"/>
      </w:tblPr>
      <w:tblGrid>
        <w:gridCol w:w="980"/>
        <w:gridCol w:w="1154"/>
        <w:gridCol w:w="1684"/>
        <w:gridCol w:w="2693"/>
        <w:gridCol w:w="1216"/>
        <w:gridCol w:w="1107"/>
      </w:tblGrid>
      <w:tr w:rsidR="008B750A" w:rsidRPr="006C2758" w14:paraId="5ECE2774" w14:textId="77777777" w:rsidTr="008B750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dxa"/>
            <w:vMerge w:val="restart"/>
            <w:tcBorders>
              <w:top w:val="single" w:sz="8" w:space="0" w:color="0F9ED5"/>
              <w:left w:val="single" w:sz="8" w:space="0" w:color="0F9ED5"/>
              <w:bottom w:val="single" w:sz="8" w:space="0" w:color="60CAF3"/>
            </w:tcBorders>
            <w:shd w:val="clear" w:color="auto" w:fill="0F9ED5"/>
            <w:tcMar>
              <w:left w:w="108" w:type="dxa"/>
              <w:right w:w="108" w:type="dxa"/>
            </w:tcMar>
          </w:tcPr>
          <w:p w14:paraId="045F0F7F" w14:textId="77777777" w:rsidR="008B750A" w:rsidRPr="006C2758" w:rsidRDefault="008B750A" w:rsidP="00AD5D45">
            <w:pPr>
              <w:spacing w:line="360" w:lineRule="auto"/>
              <w:ind w:left="0"/>
              <w:jc w:val="center"/>
              <w:rPr>
                <w:rFonts w:eastAsia="Segoe UI" w:cs="Segoe UI"/>
                <w:kern w:val="2"/>
                <w:sz w:val="14"/>
                <w:szCs w:val="14"/>
                <w14:ligatures w14:val="standardContextual"/>
              </w:rPr>
            </w:pPr>
            <w:r w:rsidRPr="006C2758">
              <w:rPr>
                <w:rFonts w:eastAsia="Segoe UI" w:cs="Segoe UI"/>
                <w:kern w:val="2"/>
                <w:sz w:val="14"/>
                <w:szCs w:val="14"/>
                <w14:ligatures w14:val="standardContextual"/>
              </w:rPr>
              <w:t>Cantidad</w:t>
            </w:r>
          </w:p>
        </w:tc>
        <w:tc>
          <w:tcPr>
            <w:tcW w:w="5531" w:type="dxa"/>
            <w:gridSpan w:val="3"/>
            <w:tcBorders>
              <w:top w:val="single" w:sz="8" w:space="0" w:color="0F9ED5"/>
              <w:bottom w:val="single" w:sz="8" w:space="0" w:color="0F9ED5"/>
            </w:tcBorders>
            <w:shd w:val="clear" w:color="auto" w:fill="0F9ED5"/>
            <w:tcMar>
              <w:left w:w="108" w:type="dxa"/>
              <w:right w:w="108" w:type="dxa"/>
            </w:tcMar>
          </w:tcPr>
          <w:p w14:paraId="4DE23548" w14:textId="77777777" w:rsidR="008B750A" w:rsidRPr="006C2758" w:rsidRDefault="008B750A" w:rsidP="00AD5D45">
            <w:pPr>
              <w:spacing w:line="360" w:lineRule="auto"/>
              <w:ind w:left="0"/>
              <w:jc w:val="center"/>
              <w:cnfStyle w:val="100000000000" w:firstRow="1" w:lastRow="0" w:firstColumn="0" w:lastColumn="0" w:oddVBand="0" w:evenVBand="0" w:oddHBand="0" w:evenHBand="0" w:firstRowFirstColumn="0" w:firstRowLastColumn="0" w:lastRowFirstColumn="0" w:lastRowLastColumn="0"/>
              <w:rPr>
                <w:rFonts w:eastAsia="Segoe UI" w:cs="Segoe UI"/>
                <w:kern w:val="2"/>
                <w:sz w:val="14"/>
                <w:szCs w:val="14"/>
                <w14:ligatures w14:val="standardContextual"/>
              </w:rPr>
            </w:pPr>
            <w:r w:rsidRPr="006C2758">
              <w:rPr>
                <w:rFonts w:eastAsia="Segoe UI" w:cs="Segoe UI"/>
                <w:kern w:val="2"/>
                <w:sz w:val="14"/>
                <w:szCs w:val="14"/>
                <w14:ligatures w14:val="standardContextual"/>
              </w:rPr>
              <w:t>Descripción</w:t>
            </w:r>
          </w:p>
        </w:tc>
        <w:tc>
          <w:tcPr>
            <w:tcW w:w="1216" w:type="dxa"/>
            <w:vMerge w:val="restart"/>
            <w:tcBorders>
              <w:top w:val="single" w:sz="8" w:space="0" w:color="0F9ED5"/>
              <w:bottom w:val="single" w:sz="8" w:space="0" w:color="60CAF3"/>
            </w:tcBorders>
            <w:shd w:val="clear" w:color="auto" w:fill="0F9ED5"/>
            <w:tcMar>
              <w:left w:w="108" w:type="dxa"/>
              <w:right w:w="108" w:type="dxa"/>
            </w:tcMar>
          </w:tcPr>
          <w:p w14:paraId="7A22E332" w14:textId="77777777" w:rsidR="008B750A" w:rsidRPr="006C2758" w:rsidRDefault="008B750A" w:rsidP="00AD5D45">
            <w:pPr>
              <w:spacing w:line="360" w:lineRule="auto"/>
              <w:ind w:left="0"/>
              <w:jc w:val="center"/>
              <w:cnfStyle w:val="100000000000" w:firstRow="1" w:lastRow="0" w:firstColumn="0" w:lastColumn="0" w:oddVBand="0" w:evenVBand="0" w:oddHBand="0" w:evenHBand="0" w:firstRowFirstColumn="0" w:firstRowLastColumn="0" w:lastRowFirstColumn="0" w:lastRowLastColumn="0"/>
              <w:rPr>
                <w:rFonts w:eastAsia="Segoe UI" w:cs="Segoe UI"/>
                <w:kern w:val="2"/>
                <w:sz w:val="14"/>
                <w:szCs w:val="14"/>
                <w14:ligatures w14:val="standardContextual"/>
              </w:rPr>
            </w:pPr>
            <w:r w:rsidRPr="006C2758">
              <w:rPr>
                <w:rFonts w:eastAsia="Segoe UI" w:cs="Segoe UI"/>
                <w:kern w:val="2"/>
                <w:sz w:val="14"/>
                <w:szCs w:val="14"/>
                <w14:ligatures w14:val="standardContextual"/>
              </w:rPr>
              <w:t>Precio Unitario</w:t>
            </w:r>
          </w:p>
          <w:p w14:paraId="2772DF6A" w14:textId="77777777" w:rsidR="008B750A" w:rsidRPr="006C2758" w:rsidRDefault="008B750A" w:rsidP="00AD5D45">
            <w:pPr>
              <w:spacing w:line="360" w:lineRule="auto"/>
              <w:ind w:left="0"/>
              <w:jc w:val="left"/>
              <w:cnfStyle w:val="100000000000" w:firstRow="1" w:lastRow="0" w:firstColumn="0" w:lastColumn="0" w:oddVBand="0" w:evenVBand="0" w:oddHBand="0" w:evenHBand="0" w:firstRowFirstColumn="0" w:firstRowLastColumn="0" w:lastRowFirstColumn="0" w:lastRowLastColumn="0"/>
              <w:rPr>
                <w:rFonts w:eastAsia="Segoe UI" w:cs="Segoe UI"/>
                <w:kern w:val="2"/>
                <w:sz w:val="14"/>
                <w:szCs w:val="14"/>
                <w14:ligatures w14:val="standardContextual"/>
              </w:rPr>
            </w:pPr>
            <w:r w:rsidRPr="006C2758">
              <w:rPr>
                <w:rFonts w:eastAsia="Segoe UI" w:cs="Segoe UI"/>
                <w:kern w:val="2"/>
                <w:sz w:val="14"/>
                <w:szCs w:val="14"/>
                <w14:ligatures w14:val="standardContextual"/>
              </w:rPr>
              <w:t xml:space="preserve"> </w:t>
            </w:r>
          </w:p>
        </w:tc>
        <w:tc>
          <w:tcPr>
            <w:tcW w:w="1107" w:type="dxa"/>
            <w:vMerge w:val="restart"/>
            <w:tcBorders>
              <w:top w:val="single" w:sz="8" w:space="0" w:color="0F9ED5"/>
              <w:bottom w:val="single" w:sz="8" w:space="0" w:color="60CAF3"/>
              <w:right w:val="single" w:sz="8" w:space="0" w:color="0F9ED5"/>
            </w:tcBorders>
            <w:shd w:val="clear" w:color="auto" w:fill="0F9ED5"/>
            <w:tcMar>
              <w:left w:w="108" w:type="dxa"/>
              <w:right w:w="108" w:type="dxa"/>
            </w:tcMar>
          </w:tcPr>
          <w:p w14:paraId="7CF1AEDC" w14:textId="77777777" w:rsidR="008B750A" w:rsidRPr="006C2758" w:rsidRDefault="008B750A" w:rsidP="00AD5D45">
            <w:pPr>
              <w:spacing w:line="360" w:lineRule="auto"/>
              <w:ind w:left="0"/>
              <w:jc w:val="center"/>
              <w:cnfStyle w:val="100000000000" w:firstRow="1" w:lastRow="0" w:firstColumn="0" w:lastColumn="0" w:oddVBand="0" w:evenVBand="0" w:oddHBand="0" w:evenHBand="0" w:firstRowFirstColumn="0" w:firstRowLastColumn="0" w:lastRowFirstColumn="0" w:lastRowLastColumn="0"/>
              <w:rPr>
                <w:rFonts w:eastAsia="Segoe UI" w:cs="Segoe UI"/>
                <w:kern w:val="2"/>
                <w:sz w:val="14"/>
                <w:szCs w:val="14"/>
                <w14:ligatures w14:val="standardContextual"/>
              </w:rPr>
            </w:pPr>
            <w:r w:rsidRPr="006C2758">
              <w:rPr>
                <w:rFonts w:eastAsia="Segoe UI" w:cs="Segoe UI"/>
                <w:kern w:val="2"/>
                <w:sz w:val="14"/>
                <w:szCs w:val="14"/>
                <w14:ligatures w14:val="standardContextual"/>
              </w:rPr>
              <w:t>Total</w:t>
            </w:r>
          </w:p>
        </w:tc>
      </w:tr>
      <w:tr w:rsidR="008B750A" w:rsidRPr="006C2758" w14:paraId="4ECC382F" w14:textId="77777777" w:rsidTr="008B75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dxa"/>
            <w:vMerge/>
            <w:tcBorders>
              <w:left w:val="single" w:sz="0" w:space="0" w:color="0F9ED5"/>
              <w:bottom w:val="single" w:sz="0" w:space="0" w:color="60CAF3"/>
            </w:tcBorders>
            <w:vAlign w:val="center"/>
          </w:tcPr>
          <w:p w14:paraId="25CC7EF5" w14:textId="77777777" w:rsidR="008B750A" w:rsidRPr="006C2758" w:rsidRDefault="008B750A" w:rsidP="00AD5D45">
            <w:pPr>
              <w:ind w:left="0"/>
              <w:jc w:val="left"/>
              <w:rPr>
                <w:kern w:val="2"/>
                <w:sz w:val="14"/>
                <w:szCs w:val="14"/>
                <w14:ligatures w14:val="standardContextual"/>
              </w:rPr>
            </w:pPr>
          </w:p>
        </w:tc>
        <w:tc>
          <w:tcPr>
            <w:tcW w:w="1154" w:type="dxa"/>
            <w:tcBorders>
              <w:top w:val="single" w:sz="8" w:space="0" w:color="0F9ED5"/>
              <w:left w:val="single" w:sz="8" w:space="0" w:color="60CAF3"/>
              <w:bottom w:val="single" w:sz="8" w:space="0" w:color="60CAF3"/>
              <w:right w:val="single" w:sz="8" w:space="0" w:color="60CAF3"/>
            </w:tcBorders>
            <w:shd w:val="clear" w:color="auto" w:fill="CAEDFB"/>
            <w:tcMar>
              <w:left w:w="108" w:type="dxa"/>
              <w:right w:w="108" w:type="dxa"/>
            </w:tcMar>
          </w:tcPr>
          <w:p w14:paraId="312F5379" w14:textId="77777777" w:rsidR="008B750A" w:rsidRPr="006C2758" w:rsidRDefault="008B750A" w:rsidP="00AD5D45">
            <w:pPr>
              <w:spacing w:line="360" w:lineRule="auto"/>
              <w:ind w:left="0"/>
              <w:jc w:val="left"/>
              <w:cnfStyle w:val="000000100000" w:firstRow="0" w:lastRow="0" w:firstColumn="0" w:lastColumn="0" w:oddVBand="0" w:evenVBand="0" w:oddHBand="1" w:evenHBand="0" w:firstRowFirstColumn="0" w:firstRowLastColumn="0" w:lastRowFirstColumn="0" w:lastRowLastColumn="0"/>
              <w:rPr>
                <w:rFonts w:eastAsia="Segoe UI" w:cs="Segoe UI"/>
                <w:b/>
                <w:bCs/>
                <w:kern w:val="2"/>
                <w:sz w:val="14"/>
                <w:szCs w:val="14"/>
                <w14:ligatures w14:val="standardContextual"/>
              </w:rPr>
            </w:pPr>
            <w:r w:rsidRPr="006C2758">
              <w:rPr>
                <w:rFonts w:eastAsia="Segoe UI" w:cs="Segoe UI"/>
                <w:b/>
                <w:bCs/>
                <w:kern w:val="2"/>
                <w:sz w:val="14"/>
                <w:szCs w:val="14"/>
                <w14:ligatures w14:val="standardContextual"/>
              </w:rPr>
              <w:t>Servicio solicitado</w:t>
            </w:r>
          </w:p>
        </w:tc>
        <w:tc>
          <w:tcPr>
            <w:tcW w:w="1684" w:type="dxa"/>
            <w:tcBorders>
              <w:top w:val="nil"/>
              <w:left w:val="single" w:sz="8" w:space="0" w:color="60CAF3"/>
              <w:bottom w:val="single" w:sz="8" w:space="0" w:color="60CAF3"/>
              <w:right w:val="single" w:sz="8" w:space="0" w:color="60CAF3"/>
            </w:tcBorders>
            <w:shd w:val="clear" w:color="auto" w:fill="CAEDFB"/>
            <w:tcMar>
              <w:left w:w="108" w:type="dxa"/>
              <w:right w:w="108" w:type="dxa"/>
            </w:tcMar>
          </w:tcPr>
          <w:p w14:paraId="7FA213F5" w14:textId="77777777" w:rsidR="008B750A" w:rsidRPr="006C2758" w:rsidRDefault="008B750A" w:rsidP="00AD5D45">
            <w:pPr>
              <w:spacing w:line="360" w:lineRule="auto"/>
              <w:ind w:left="0"/>
              <w:jc w:val="left"/>
              <w:cnfStyle w:val="000000100000" w:firstRow="0" w:lastRow="0" w:firstColumn="0" w:lastColumn="0" w:oddVBand="0" w:evenVBand="0" w:oddHBand="1" w:evenHBand="0" w:firstRowFirstColumn="0" w:firstRowLastColumn="0" w:lastRowFirstColumn="0" w:lastRowLastColumn="0"/>
              <w:rPr>
                <w:rFonts w:eastAsia="Segoe UI" w:cs="Segoe UI"/>
                <w:b/>
                <w:bCs/>
                <w:kern w:val="2"/>
                <w:sz w:val="14"/>
                <w:szCs w:val="14"/>
                <w14:ligatures w14:val="standardContextual"/>
              </w:rPr>
            </w:pPr>
            <w:r w:rsidRPr="006C2758">
              <w:rPr>
                <w:rFonts w:eastAsia="Segoe UI" w:cs="Segoe UI"/>
                <w:b/>
                <w:bCs/>
                <w:kern w:val="2"/>
                <w:sz w:val="14"/>
                <w:szCs w:val="14"/>
                <w14:ligatures w14:val="standardContextual"/>
              </w:rPr>
              <w:t>Aplicación</w:t>
            </w:r>
          </w:p>
        </w:tc>
        <w:tc>
          <w:tcPr>
            <w:tcW w:w="2693" w:type="dxa"/>
            <w:tcBorders>
              <w:top w:val="nil"/>
              <w:left w:val="single" w:sz="8" w:space="0" w:color="60CAF3"/>
              <w:bottom w:val="single" w:sz="8" w:space="0" w:color="60CAF3"/>
              <w:right w:val="single" w:sz="8" w:space="0" w:color="60CAF3"/>
            </w:tcBorders>
            <w:shd w:val="clear" w:color="auto" w:fill="CAEDFB"/>
            <w:tcMar>
              <w:left w:w="108" w:type="dxa"/>
              <w:right w:w="108" w:type="dxa"/>
            </w:tcMar>
          </w:tcPr>
          <w:p w14:paraId="07E49764" w14:textId="77777777" w:rsidR="008B750A" w:rsidRPr="006C2758" w:rsidRDefault="008B750A" w:rsidP="00AD5D45">
            <w:pPr>
              <w:spacing w:line="360" w:lineRule="auto"/>
              <w:ind w:left="0"/>
              <w:jc w:val="left"/>
              <w:cnfStyle w:val="000000100000" w:firstRow="0" w:lastRow="0" w:firstColumn="0" w:lastColumn="0" w:oddVBand="0" w:evenVBand="0" w:oddHBand="1" w:evenHBand="0" w:firstRowFirstColumn="0" w:firstRowLastColumn="0" w:lastRowFirstColumn="0" w:lastRowLastColumn="0"/>
              <w:rPr>
                <w:rFonts w:eastAsia="Segoe UI" w:cs="Segoe UI"/>
                <w:b/>
                <w:bCs/>
                <w:kern w:val="2"/>
                <w:sz w:val="14"/>
                <w:szCs w:val="14"/>
                <w14:ligatures w14:val="standardContextual"/>
              </w:rPr>
            </w:pPr>
            <w:r w:rsidRPr="006C2758">
              <w:rPr>
                <w:rFonts w:eastAsia="Segoe UI" w:cs="Segoe UI"/>
                <w:b/>
                <w:bCs/>
                <w:kern w:val="2"/>
                <w:sz w:val="14"/>
                <w:szCs w:val="14"/>
                <w14:ligatures w14:val="standardContextual"/>
              </w:rPr>
              <w:t>Configuración solicitada</w:t>
            </w:r>
          </w:p>
        </w:tc>
        <w:tc>
          <w:tcPr>
            <w:tcW w:w="1216" w:type="dxa"/>
            <w:vMerge/>
            <w:tcBorders>
              <w:left w:val="nil"/>
              <w:bottom w:val="single" w:sz="0" w:space="0" w:color="60CAF3"/>
            </w:tcBorders>
            <w:vAlign w:val="center"/>
          </w:tcPr>
          <w:p w14:paraId="679094B1" w14:textId="77777777" w:rsidR="008B750A" w:rsidRPr="006C2758" w:rsidRDefault="008B750A" w:rsidP="00AD5D45">
            <w:pPr>
              <w:ind w:left="0"/>
              <w:jc w:val="left"/>
              <w:cnfStyle w:val="000000100000" w:firstRow="0" w:lastRow="0" w:firstColumn="0" w:lastColumn="0" w:oddVBand="0" w:evenVBand="0" w:oddHBand="1" w:evenHBand="0" w:firstRowFirstColumn="0" w:firstRowLastColumn="0" w:lastRowFirstColumn="0" w:lastRowLastColumn="0"/>
              <w:rPr>
                <w:kern w:val="2"/>
                <w:sz w:val="14"/>
                <w:szCs w:val="14"/>
                <w14:ligatures w14:val="standardContextual"/>
              </w:rPr>
            </w:pPr>
          </w:p>
        </w:tc>
        <w:tc>
          <w:tcPr>
            <w:tcW w:w="1107" w:type="dxa"/>
            <w:vMerge/>
            <w:tcBorders>
              <w:left w:val="nil"/>
              <w:bottom w:val="single" w:sz="0" w:space="0" w:color="60CAF3"/>
              <w:right w:val="single" w:sz="0" w:space="0" w:color="0F9ED5"/>
            </w:tcBorders>
            <w:vAlign w:val="center"/>
          </w:tcPr>
          <w:p w14:paraId="30A54170" w14:textId="77777777" w:rsidR="008B750A" w:rsidRPr="006C2758" w:rsidRDefault="008B750A" w:rsidP="00AD5D45">
            <w:pPr>
              <w:ind w:left="0"/>
              <w:jc w:val="left"/>
              <w:cnfStyle w:val="000000100000" w:firstRow="0" w:lastRow="0" w:firstColumn="0" w:lastColumn="0" w:oddVBand="0" w:evenVBand="0" w:oddHBand="1" w:evenHBand="0" w:firstRowFirstColumn="0" w:firstRowLastColumn="0" w:lastRowFirstColumn="0" w:lastRowLastColumn="0"/>
              <w:rPr>
                <w:kern w:val="2"/>
                <w:sz w:val="14"/>
                <w:szCs w:val="14"/>
                <w14:ligatures w14:val="standardContextual"/>
              </w:rPr>
            </w:pPr>
          </w:p>
        </w:tc>
      </w:tr>
      <w:tr w:rsidR="008B750A" w:rsidRPr="006C2758" w14:paraId="1F143F89" w14:textId="77777777" w:rsidTr="008B750A">
        <w:trPr>
          <w:trHeight w:val="300"/>
        </w:trPr>
        <w:tc>
          <w:tcPr>
            <w:cnfStyle w:val="001000000000" w:firstRow="0" w:lastRow="0" w:firstColumn="1" w:lastColumn="0" w:oddVBand="0" w:evenVBand="0" w:oddHBand="0" w:evenHBand="0" w:firstRowFirstColumn="0" w:firstRowLastColumn="0" w:lastRowFirstColumn="0" w:lastRowLastColumn="0"/>
            <w:tcW w:w="980" w:type="dxa"/>
            <w:tcBorders>
              <w:top w:val="nil"/>
              <w:left w:val="single" w:sz="8" w:space="0" w:color="60CAF3"/>
              <w:bottom w:val="single" w:sz="8" w:space="0" w:color="60CAF3"/>
              <w:right w:val="single" w:sz="8" w:space="0" w:color="60CAF3"/>
            </w:tcBorders>
            <w:tcMar>
              <w:left w:w="108" w:type="dxa"/>
              <w:right w:w="108" w:type="dxa"/>
            </w:tcMar>
          </w:tcPr>
          <w:p w14:paraId="0B943C64" w14:textId="77777777" w:rsidR="008B750A" w:rsidRPr="006C2758" w:rsidRDefault="008B750A" w:rsidP="00AD5D45">
            <w:pPr>
              <w:spacing w:line="360" w:lineRule="auto"/>
              <w:ind w:left="0"/>
              <w:rPr>
                <w:kern w:val="2"/>
                <w:sz w:val="12"/>
                <w:szCs w:val="12"/>
                <w14:ligatures w14:val="standardContextual"/>
              </w:rPr>
            </w:pPr>
            <w:r w:rsidRPr="006C2758">
              <w:rPr>
                <w:rFonts w:eastAsia="Segoe UI" w:cs="Segoe UI"/>
                <w:kern w:val="2"/>
                <w:sz w:val="12"/>
                <w:szCs w:val="12"/>
                <w14:ligatures w14:val="standardContextual"/>
              </w:rPr>
              <w:t>1</w:t>
            </w:r>
          </w:p>
        </w:tc>
        <w:tc>
          <w:tcPr>
            <w:tcW w:w="1154"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50DD8F96" w14:textId="77777777" w:rsidR="008B750A" w:rsidRPr="006C2758" w:rsidRDefault="008B750A" w:rsidP="00AD5D45">
            <w:pPr>
              <w:spacing w:line="360" w:lineRule="auto"/>
              <w:ind w:left="0"/>
              <w:cnfStyle w:val="000000000000" w:firstRow="0" w:lastRow="0" w:firstColumn="0" w:lastColumn="0" w:oddVBand="0" w:evenVBand="0" w:oddHBand="0" w:evenHBand="0" w:firstRowFirstColumn="0" w:firstRowLastColumn="0" w:lastRowFirstColumn="0" w:lastRowLastColumn="0"/>
              <w:rPr>
                <w:kern w:val="2"/>
                <w:sz w:val="12"/>
                <w:szCs w:val="12"/>
                <w14:ligatures w14:val="standardContextual"/>
              </w:rPr>
            </w:pPr>
            <w:r w:rsidRPr="006C2758">
              <w:rPr>
                <w:rFonts w:eastAsia="Segoe UI" w:cs="Segoe UI"/>
                <w:kern w:val="2"/>
                <w:sz w:val="12"/>
                <w:szCs w:val="12"/>
                <w14:ligatures w14:val="standardContextual"/>
              </w:rPr>
              <w:t>AWS App Runner</w:t>
            </w:r>
          </w:p>
        </w:tc>
        <w:tc>
          <w:tcPr>
            <w:tcW w:w="1684"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5EDA3D5D" w14:textId="77777777" w:rsidR="008B750A" w:rsidRPr="006C2758" w:rsidRDefault="008B750A" w:rsidP="00AD5D45">
            <w:pPr>
              <w:spacing w:line="360" w:lineRule="auto"/>
              <w:ind w:left="0"/>
              <w:cnfStyle w:val="000000000000" w:firstRow="0" w:lastRow="0" w:firstColumn="0" w:lastColumn="0" w:oddVBand="0" w:evenVBand="0" w:oddHBand="0" w:evenHBand="0" w:firstRowFirstColumn="0" w:firstRowLastColumn="0" w:lastRowFirstColumn="0" w:lastRowLastColumn="0"/>
              <w:rPr>
                <w:kern w:val="2"/>
                <w:sz w:val="12"/>
                <w:szCs w:val="12"/>
                <w14:ligatures w14:val="standardContextual"/>
              </w:rPr>
            </w:pPr>
            <w:proofErr w:type="spellStart"/>
            <w:r w:rsidRPr="006C2758">
              <w:rPr>
                <w:rFonts w:eastAsia="Segoe UI" w:cs="Segoe UI"/>
                <w:kern w:val="2"/>
                <w:sz w:val="12"/>
                <w:szCs w:val="12"/>
                <w14:ligatures w14:val="standardContextual"/>
              </w:rPr>
              <w:t>ArbolCUU</w:t>
            </w:r>
            <w:proofErr w:type="spellEnd"/>
          </w:p>
        </w:tc>
        <w:tc>
          <w:tcPr>
            <w:tcW w:w="2693"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75710AC0" w14:textId="77777777" w:rsidR="008B750A" w:rsidRPr="006C2758" w:rsidRDefault="008B750A" w:rsidP="00AD5D45">
            <w:pPr>
              <w:ind w:left="0"/>
              <w:jc w:val="left"/>
              <w:cnfStyle w:val="000000000000" w:firstRow="0" w:lastRow="0" w:firstColumn="0" w:lastColumn="0" w:oddVBand="0" w:evenVBand="0" w:oddHBand="0" w:evenHBand="0" w:firstRowFirstColumn="0" w:firstRowLastColumn="0" w:lastRowFirstColumn="0" w:lastRowLastColumn="0"/>
              <w:rPr>
                <w:kern w:val="2"/>
                <w:sz w:val="12"/>
                <w:szCs w:val="12"/>
                <w:lang w:val="en-US"/>
                <w14:ligatures w14:val="standardContextual"/>
              </w:rPr>
            </w:pPr>
            <w:r w:rsidRPr="006C2758">
              <w:rPr>
                <w:rFonts w:eastAsia="Segoe UI" w:cs="Segoe UI"/>
                <w:kern w:val="2"/>
                <w:sz w:val="12"/>
                <w:szCs w:val="12"/>
                <w:lang w:val="en-US"/>
                <w14:ligatures w14:val="standardContextual"/>
              </w:rPr>
              <w:t>Container compute size (2 vCPU), Minimum provisioned container instances (1), DT Inbound: Internet (10 GB per</w:t>
            </w:r>
          </w:p>
          <w:p w14:paraId="0CB64C28" w14:textId="77777777" w:rsidR="008B750A" w:rsidRPr="006C2758" w:rsidRDefault="008B750A" w:rsidP="00AD5D45">
            <w:pPr>
              <w:ind w:left="0"/>
              <w:jc w:val="left"/>
              <w:cnfStyle w:val="000000000000" w:firstRow="0" w:lastRow="0" w:firstColumn="0" w:lastColumn="0" w:oddVBand="0" w:evenVBand="0" w:oddHBand="0" w:evenHBand="0" w:firstRowFirstColumn="0" w:firstRowLastColumn="0" w:lastRowFirstColumn="0" w:lastRowLastColumn="0"/>
              <w:rPr>
                <w:kern w:val="2"/>
                <w:sz w:val="12"/>
                <w:szCs w:val="12"/>
                <w:lang w:val="en-US"/>
                <w14:ligatures w14:val="standardContextual"/>
              </w:rPr>
            </w:pPr>
            <w:r w:rsidRPr="006C2758">
              <w:rPr>
                <w:rFonts w:eastAsia="Segoe UI" w:cs="Segoe UI"/>
                <w:kern w:val="2"/>
                <w:sz w:val="12"/>
                <w:szCs w:val="12"/>
                <w:lang w:val="en-US"/>
                <w14:ligatures w14:val="standardContextual"/>
              </w:rPr>
              <w:t>month), DT Outbound: Not selected (0 TB per month), DT Intra-Region: (0 TB per month), Container memory size</w:t>
            </w:r>
          </w:p>
          <w:p w14:paraId="48945D4B" w14:textId="77777777" w:rsidR="008B750A" w:rsidRPr="006C2758" w:rsidRDefault="008B750A" w:rsidP="00AD5D45">
            <w:pPr>
              <w:ind w:left="0"/>
              <w:jc w:val="left"/>
              <w:cnfStyle w:val="000000000000" w:firstRow="0" w:lastRow="0" w:firstColumn="0" w:lastColumn="0" w:oddVBand="0" w:evenVBand="0" w:oddHBand="0" w:evenHBand="0" w:firstRowFirstColumn="0" w:firstRowLastColumn="0" w:lastRowFirstColumn="0" w:lastRowLastColumn="0"/>
              <w:rPr>
                <w:kern w:val="2"/>
                <w:sz w:val="12"/>
                <w:szCs w:val="12"/>
                <w:lang w:val="en-US"/>
                <w14:ligatures w14:val="standardContextual"/>
              </w:rPr>
            </w:pPr>
            <w:r w:rsidRPr="006C2758">
              <w:rPr>
                <w:rFonts w:eastAsia="Segoe UI" w:cs="Segoe UI"/>
                <w:kern w:val="2"/>
                <w:sz w:val="12"/>
                <w:szCs w:val="12"/>
                <w:lang w:val="en-US"/>
                <w14:ligatures w14:val="standardContextual"/>
              </w:rPr>
              <w:t>(4 GB), Concurrency (100), Peak traffic hours (5), Number of requests during peak traffic (requests/second) (50),</w:t>
            </w:r>
          </w:p>
          <w:p w14:paraId="7ECBDA03" w14:textId="77777777" w:rsidR="008B750A" w:rsidRPr="006C2758" w:rsidRDefault="008B750A" w:rsidP="00AD5D45">
            <w:pPr>
              <w:ind w:left="0"/>
              <w:jc w:val="left"/>
              <w:cnfStyle w:val="000000000000" w:firstRow="0" w:lastRow="0" w:firstColumn="0" w:lastColumn="0" w:oddVBand="0" w:evenVBand="0" w:oddHBand="0" w:evenHBand="0" w:firstRowFirstColumn="0" w:firstRowLastColumn="0" w:lastRowFirstColumn="0" w:lastRowLastColumn="0"/>
              <w:rPr>
                <w:kern w:val="2"/>
                <w:sz w:val="12"/>
                <w:szCs w:val="12"/>
                <w:lang w:val="en-US"/>
                <w14:ligatures w14:val="standardContextual"/>
              </w:rPr>
            </w:pPr>
            <w:r w:rsidRPr="006C2758">
              <w:rPr>
                <w:rFonts w:eastAsia="Segoe UI" w:cs="Segoe UI"/>
                <w:kern w:val="2"/>
                <w:sz w:val="12"/>
                <w:szCs w:val="12"/>
                <w:lang w:val="en-US"/>
                <w14:ligatures w14:val="standardContextual"/>
              </w:rPr>
              <w:t>Number of requests during off-peak traffic (requests/second) (30), Code deployments per month (3), Average build time</w:t>
            </w:r>
          </w:p>
          <w:p w14:paraId="6D77A823" w14:textId="77777777" w:rsidR="008B750A" w:rsidRPr="006C2758" w:rsidRDefault="008B750A" w:rsidP="00AD5D45">
            <w:pPr>
              <w:ind w:left="0"/>
              <w:jc w:val="left"/>
              <w:cnfStyle w:val="000000000000" w:firstRow="0" w:lastRow="0" w:firstColumn="0" w:lastColumn="0" w:oddVBand="0" w:evenVBand="0" w:oddHBand="0" w:evenHBand="0" w:firstRowFirstColumn="0" w:firstRowLastColumn="0" w:lastRowFirstColumn="0" w:lastRowLastColumn="0"/>
              <w:rPr>
                <w:kern w:val="2"/>
                <w:sz w:val="12"/>
                <w:szCs w:val="12"/>
                <w14:ligatures w14:val="standardContextual"/>
              </w:rPr>
            </w:pPr>
            <w:r w:rsidRPr="006C2758">
              <w:rPr>
                <w:rFonts w:eastAsia="Segoe UI" w:cs="Segoe UI"/>
                <w:kern w:val="2"/>
                <w:sz w:val="12"/>
                <w:szCs w:val="12"/>
                <w14:ligatures w14:val="standardContextual"/>
              </w:rPr>
              <w:t>(minutes) (10)</w:t>
            </w:r>
          </w:p>
        </w:tc>
        <w:tc>
          <w:tcPr>
            <w:tcW w:w="1216" w:type="dxa"/>
            <w:tcBorders>
              <w:top w:val="nil"/>
              <w:left w:val="single" w:sz="8" w:space="0" w:color="60CAF3"/>
              <w:bottom w:val="single" w:sz="8" w:space="0" w:color="60CAF3"/>
              <w:right w:val="single" w:sz="8" w:space="0" w:color="60CAF3"/>
            </w:tcBorders>
            <w:tcMar>
              <w:left w:w="108" w:type="dxa"/>
              <w:right w:w="108" w:type="dxa"/>
            </w:tcMar>
          </w:tcPr>
          <w:p w14:paraId="227A3B15" w14:textId="77777777" w:rsidR="008B750A" w:rsidRPr="006C2758" w:rsidRDefault="008B750A" w:rsidP="00AD5D45">
            <w:pPr>
              <w:ind w:left="0"/>
              <w:jc w:val="left"/>
              <w:cnfStyle w:val="000000000000" w:firstRow="0" w:lastRow="0" w:firstColumn="0" w:lastColumn="0" w:oddVBand="0" w:evenVBand="0" w:oddHBand="0" w:evenHBand="0" w:firstRowFirstColumn="0" w:firstRowLastColumn="0" w:lastRowFirstColumn="0" w:lastRowLastColumn="0"/>
              <w:rPr>
                <w:kern w:val="2"/>
                <w:sz w:val="14"/>
                <w:szCs w:val="14"/>
                <w14:ligatures w14:val="standardContextual"/>
              </w:rPr>
            </w:pPr>
            <w:r w:rsidRPr="006C2758">
              <w:rPr>
                <w:rFonts w:eastAsia="Segoe UI" w:cs="Segoe UI"/>
                <w:kern w:val="2"/>
                <w:sz w:val="14"/>
                <w:szCs w:val="14"/>
                <w:lang w:val="en-US"/>
                <w14:ligatures w14:val="standardContextual"/>
              </w:rPr>
              <w:t xml:space="preserve"> </w:t>
            </w:r>
          </w:p>
        </w:tc>
        <w:tc>
          <w:tcPr>
            <w:tcW w:w="1107" w:type="dxa"/>
            <w:tcBorders>
              <w:top w:val="nil"/>
              <w:left w:val="single" w:sz="8" w:space="0" w:color="60CAF3"/>
              <w:bottom w:val="single" w:sz="8" w:space="0" w:color="60CAF3"/>
              <w:right w:val="single" w:sz="8" w:space="0" w:color="60CAF3"/>
            </w:tcBorders>
            <w:tcMar>
              <w:left w:w="108" w:type="dxa"/>
              <w:right w:w="108" w:type="dxa"/>
            </w:tcMar>
          </w:tcPr>
          <w:p w14:paraId="46394B8D" w14:textId="77777777" w:rsidR="008B750A" w:rsidRPr="006C2758" w:rsidRDefault="008B750A" w:rsidP="00AD5D45">
            <w:pPr>
              <w:ind w:left="0"/>
              <w:jc w:val="left"/>
              <w:cnfStyle w:val="000000000000" w:firstRow="0" w:lastRow="0" w:firstColumn="0" w:lastColumn="0" w:oddVBand="0" w:evenVBand="0" w:oddHBand="0" w:evenHBand="0" w:firstRowFirstColumn="0" w:firstRowLastColumn="0" w:lastRowFirstColumn="0" w:lastRowLastColumn="0"/>
              <w:rPr>
                <w:kern w:val="2"/>
                <w:sz w:val="14"/>
                <w:szCs w:val="14"/>
                <w14:ligatures w14:val="standardContextual"/>
              </w:rPr>
            </w:pPr>
            <w:r w:rsidRPr="006C2758">
              <w:rPr>
                <w:rFonts w:eastAsia="Segoe UI" w:cs="Segoe UI"/>
                <w:kern w:val="2"/>
                <w:sz w:val="14"/>
                <w:szCs w:val="14"/>
                <w:lang w:val="en-US"/>
                <w14:ligatures w14:val="standardContextual"/>
              </w:rPr>
              <w:t xml:space="preserve"> </w:t>
            </w:r>
          </w:p>
        </w:tc>
      </w:tr>
      <w:tr w:rsidR="008B750A" w:rsidRPr="006C2758" w14:paraId="7463D7D2" w14:textId="77777777" w:rsidTr="008B75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66D6200B" w14:textId="77777777" w:rsidR="008B750A" w:rsidRPr="006C2758" w:rsidRDefault="008B750A" w:rsidP="00AD5D45">
            <w:pPr>
              <w:spacing w:line="360" w:lineRule="auto"/>
              <w:ind w:left="0"/>
              <w:rPr>
                <w:kern w:val="2"/>
                <w:sz w:val="12"/>
                <w:szCs w:val="12"/>
                <w14:ligatures w14:val="standardContextual"/>
              </w:rPr>
            </w:pPr>
            <w:r w:rsidRPr="006C2758">
              <w:rPr>
                <w:rFonts w:eastAsia="Segoe UI" w:cs="Segoe UI"/>
                <w:color w:val="000000" w:themeColor="text1"/>
                <w:kern w:val="2"/>
                <w:sz w:val="12"/>
                <w:szCs w:val="12"/>
                <w14:ligatures w14:val="standardContextual"/>
              </w:rPr>
              <w:t>1</w:t>
            </w:r>
          </w:p>
        </w:tc>
        <w:tc>
          <w:tcPr>
            <w:tcW w:w="1154"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3F982575" w14:textId="77777777" w:rsidR="008B750A" w:rsidRPr="006C2758" w:rsidRDefault="008B750A" w:rsidP="00AD5D45">
            <w:pPr>
              <w:spacing w:line="360" w:lineRule="auto"/>
              <w:ind w:left="0"/>
              <w:cnfStyle w:val="000000100000" w:firstRow="0" w:lastRow="0" w:firstColumn="0" w:lastColumn="0" w:oddVBand="0" w:evenVBand="0" w:oddHBand="1" w:evenHBand="0" w:firstRowFirstColumn="0" w:firstRowLastColumn="0" w:lastRowFirstColumn="0" w:lastRowLastColumn="0"/>
              <w:rPr>
                <w:kern w:val="2"/>
                <w:sz w:val="12"/>
                <w:szCs w:val="12"/>
                <w14:ligatures w14:val="standardContextual"/>
              </w:rPr>
            </w:pPr>
            <w:r w:rsidRPr="006C2758">
              <w:rPr>
                <w:rFonts w:eastAsia="Segoe UI" w:cs="Segoe UI"/>
                <w:color w:val="000000" w:themeColor="text1"/>
                <w:kern w:val="2"/>
                <w:sz w:val="12"/>
                <w:szCs w:val="12"/>
                <w14:ligatures w14:val="standardContextual"/>
              </w:rPr>
              <w:t>AWS App Runner</w:t>
            </w:r>
          </w:p>
        </w:tc>
        <w:tc>
          <w:tcPr>
            <w:tcW w:w="1684"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4AE1BCB7" w14:textId="77777777" w:rsidR="008B750A" w:rsidRPr="006C2758" w:rsidRDefault="008B750A" w:rsidP="00AD5D45">
            <w:pPr>
              <w:spacing w:line="360" w:lineRule="auto"/>
              <w:ind w:left="0"/>
              <w:cnfStyle w:val="000000100000" w:firstRow="0" w:lastRow="0" w:firstColumn="0" w:lastColumn="0" w:oddVBand="0" w:evenVBand="0" w:oddHBand="1" w:evenHBand="0" w:firstRowFirstColumn="0" w:firstRowLastColumn="0" w:lastRowFirstColumn="0" w:lastRowLastColumn="0"/>
              <w:rPr>
                <w:kern w:val="2"/>
                <w:sz w:val="12"/>
                <w:szCs w:val="12"/>
                <w14:ligatures w14:val="standardContextual"/>
              </w:rPr>
            </w:pPr>
            <w:proofErr w:type="spellStart"/>
            <w:r w:rsidRPr="006C2758">
              <w:rPr>
                <w:rFonts w:eastAsia="Segoe UI" w:cs="Segoe UI"/>
                <w:color w:val="000000" w:themeColor="text1"/>
                <w:kern w:val="2"/>
                <w:sz w:val="12"/>
                <w:szCs w:val="12"/>
                <w14:ligatures w14:val="standardContextual"/>
              </w:rPr>
              <w:t>ChihuahuaMetrica</w:t>
            </w:r>
            <w:proofErr w:type="spellEnd"/>
          </w:p>
        </w:tc>
        <w:tc>
          <w:tcPr>
            <w:tcW w:w="2693"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51118FB2"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2"/>
                <w:szCs w:val="12"/>
                <w:lang w:val="en-US"/>
                <w14:ligatures w14:val="standardContextual"/>
              </w:rPr>
            </w:pPr>
            <w:r w:rsidRPr="006C2758">
              <w:rPr>
                <w:rFonts w:eastAsia="Segoe UI" w:cs="Segoe UI"/>
                <w:color w:val="000000" w:themeColor="text1"/>
                <w:kern w:val="2"/>
                <w:sz w:val="12"/>
                <w:szCs w:val="12"/>
                <w:lang w:val="en-US"/>
                <w14:ligatures w14:val="standardContextual"/>
              </w:rPr>
              <w:t>Container compute size (2 vCPU), Minimum provisioned container instances (1), DT Inbound: Internet (0 GB per</w:t>
            </w:r>
          </w:p>
          <w:p w14:paraId="29C289FD"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2"/>
                <w:szCs w:val="12"/>
                <w:lang w:val="en-US"/>
                <w14:ligatures w14:val="standardContextual"/>
              </w:rPr>
            </w:pPr>
            <w:r w:rsidRPr="006C2758">
              <w:rPr>
                <w:rFonts w:eastAsia="Segoe UI" w:cs="Segoe UI"/>
                <w:color w:val="000000" w:themeColor="text1"/>
                <w:kern w:val="2"/>
                <w:sz w:val="12"/>
                <w:szCs w:val="12"/>
                <w:lang w:val="en-US"/>
                <w14:ligatures w14:val="standardContextual"/>
              </w:rPr>
              <w:t>month), DT Outbound: Not selected (0 TB per month), DT Intra-Region: (0 TB per month), Container memory size</w:t>
            </w:r>
          </w:p>
          <w:p w14:paraId="27347F16"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2"/>
                <w:szCs w:val="12"/>
                <w:lang w:val="en-US"/>
                <w14:ligatures w14:val="standardContextual"/>
              </w:rPr>
            </w:pPr>
            <w:r w:rsidRPr="006C2758">
              <w:rPr>
                <w:rFonts w:eastAsia="Segoe UI" w:cs="Segoe UI"/>
                <w:color w:val="000000" w:themeColor="text1"/>
                <w:kern w:val="2"/>
                <w:sz w:val="12"/>
                <w:szCs w:val="12"/>
                <w:lang w:val="en-US"/>
                <w14:ligatures w14:val="standardContextual"/>
              </w:rPr>
              <w:t>(4 GB), Concurrency (100), Peak traffic hours (5), Number of requests during peak traffic (requests/second) (50),</w:t>
            </w:r>
          </w:p>
          <w:p w14:paraId="23FC301B"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2"/>
                <w:szCs w:val="12"/>
                <w:lang w:val="en-US"/>
                <w14:ligatures w14:val="standardContextual"/>
              </w:rPr>
            </w:pPr>
            <w:r w:rsidRPr="006C2758">
              <w:rPr>
                <w:rFonts w:eastAsia="Segoe UI" w:cs="Segoe UI"/>
                <w:color w:val="000000" w:themeColor="text1"/>
                <w:kern w:val="2"/>
                <w:sz w:val="12"/>
                <w:szCs w:val="12"/>
                <w:lang w:val="en-US"/>
                <w14:ligatures w14:val="standardContextual"/>
              </w:rPr>
              <w:t>Number of requests during off-peak traffic (requests/second) (30), Code deployments per month (10), Average build</w:t>
            </w:r>
          </w:p>
          <w:p w14:paraId="1CCE4FBB"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2"/>
                <w:szCs w:val="12"/>
                <w14:ligatures w14:val="standardContextual"/>
              </w:rPr>
            </w:pPr>
            <w:r w:rsidRPr="006C2758">
              <w:rPr>
                <w:rFonts w:eastAsia="Segoe UI" w:cs="Segoe UI"/>
                <w:color w:val="000000" w:themeColor="text1"/>
                <w:kern w:val="2"/>
                <w:sz w:val="12"/>
                <w:szCs w:val="12"/>
                <w14:ligatures w14:val="standardContextual"/>
              </w:rPr>
              <w:t>time (minutes) (15)</w:t>
            </w:r>
          </w:p>
        </w:tc>
        <w:tc>
          <w:tcPr>
            <w:tcW w:w="1216"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31D57D32"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4"/>
                <w:szCs w:val="14"/>
                <w14:ligatures w14:val="standardContextual"/>
              </w:rPr>
            </w:pPr>
            <w:r w:rsidRPr="006C2758">
              <w:rPr>
                <w:rFonts w:eastAsia="Segoe UI" w:cs="Segoe UI"/>
                <w:kern w:val="2"/>
                <w:sz w:val="14"/>
                <w:szCs w:val="14"/>
                <w:lang w:val="en-US"/>
                <w14:ligatures w14:val="standardContextual"/>
              </w:rPr>
              <w:t xml:space="preserve"> </w:t>
            </w:r>
          </w:p>
        </w:tc>
        <w:tc>
          <w:tcPr>
            <w:tcW w:w="1107"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6630ACD8"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4"/>
                <w:szCs w:val="14"/>
                <w14:ligatures w14:val="standardContextual"/>
              </w:rPr>
            </w:pPr>
            <w:r w:rsidRPr="006C2758">
              <w:rPr>
                <w:rFonts w:eastAsia="Segoe UI" w:cs="Segoe UI"/>
                <w:kern w:val="2"/>
                <w:sz w:val="14"/>
                <w:szCs w:val="14"/>
                <w:lang w:val="en-US"/>
                <w14:ligatures w14:val="standardContextual"/>
              </w:rPr>
              <w:t xml:space="preserve"> </w:t>
            </w:r>
          </w:p>
        </w:tc>
      </w:tr>
      <w:tr w:rsidR="008B750A" w:rsidRPr="006C2758" w14:paraId="373D4DAA" w14:textId="77777777" w:rsidTr="008B750A">
        <w:trPr>
          <w:trHeight w:val="300"/>
        </w:trPr>
        <w:tc>
          <w:tcPr>
            <w:cnfStyle w:val="001000000000" w:firstRow="0" w:lastRow="0" w:firstColumn="1" w:lastColumn="0" w:oddVBand="0" w:evenVBand="0" w:oddHBand="0" w:evenHBand="0" w:firstRowFirstColumn="0" w:firstRowLastColumn="0" w:lastRowFirstColumn="0" w:lastRowLastColumn="0"/>
            <w:tcW w:w="980"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355B8F12" w14:textId="77777777" w:rsidR="008B750A" w:rsidRPr="006C2758" w:rsidRDefault="008B750A" w:rsidP="00AD5D45">
            <w:pPr>
              <w:spacing w:line="360" w:lineRule="auto"/>
              <w:ind w:left="0"/>
              <w:rPr>
                <w:kern w:val="2"/>
                <w:sz w:val="12"/>
                <w:szCs w:val="12"/>
                <w14:ligatures w14:val="standardContextual"/>
              </w:rPr>
            </w:pPr>
            <w:r w:rsidRPr="006C2758">
              <w:rPr>
                <w:rFonts w:eastAsia="Segoe UI" w:cs="Segoe UI"/>
                <w:kern w:val="2"/>
                <w:sz w:val="12"/>
                <w:szCs w:val="12"/>
                <w14:ligatures w14:val="standardContextual"/>
              </w:rPr>
              <w:t>1</w:t>
            </w:r>
          </w:p>
        </w:tc>
        <w:tc>
          <w:tcPr>
            <w:tcW w:w="1154"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148C8214" w14:textId="77777777" w:rsidR="008B750A" w:rsidRPr="006C2758" w:rsidRDefault="008B750A" w:rsidP="00AD5D45">
            <w:pPr>
              <w:spacing w:line="360" w:lineRule="auto"/>
              <w:ind w:left="0"/>
              <w:cnfStyle w:val="000000000000" w:firstRow="0" w:lastRow="0" w:firstColumn="0" w:lastColumn="0" w:oddVBand="0" w:evenVBand="0" w:oddHBand="0" w:evenHBand="0" w:firstRowFirstColumn="0" w:firstRowLastColumn="0" w:lastRowFirstColumn="0" w:lastRowLastColumn="0"/>
              <w:rPr>
                <w:kern w:val="2"/>
                <w:sz w:val="12"/>
                <w:szCs w:val="12"/>
                <w14:ligatures w14:val="standardContextual"/>
              </w:rPr>
            </w:pPr>
            <w:r w:rsidRPr="006C2758">
              <w:rPr>
                <w:rFonts w:eastAsia="Segoe UI" w:cs="Segoe UI"/>
                <w:kern w:val="2"/>
                <w:sz w:val="12"/>
                <w:szCs w:val="12"/>
                <w14:ligatures w14:val="standardContextual"/>
              </w:rPr>
              <w:t>AWS App Runner</w:t>
            </w:r>
          </w:p>
        </w:tc>
        <w:tc>
          <w:tcPr>
            <w:tcW w:w="1684"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6D66F940" w14:textId="77777777" w:rsidR="008B750A" w:rsidRPr="006C2758" w:rsidRDefault="008B750A" w:rsidP="00AD5D45">
            <w:pPr>
              <w:spacing w:line="360" w:lineRule="auto"/>
              <w:ind w:left="0"/>
              <w:cnfStyle w:val="000000000000" w:firstRow="0" w:lastRow="0" w:firstColumn="0" w:lastColumn="0" w:oddVBand="0" w:evenVBand="0" w:oddHBand="0" w:evenHBand="0" w:firstRowFirstColumn="0" w:firstRowLastColumn="0" w:lastRowFirstColumn="0" w:lastRowLastColumn="0"/>
              <w:rPr>
                <w:kern w:val="2"/>
                <w:sz w:val="12"/>
                <w:szCs w:val="12"/>
                <w14:ligatures w14:val="standardContextual"/>
              </w:rPr>
            </w:pPr>
            <w:proofErr w:type="spellStart"/>
            <w:r w:rsidRPr="006C2758">
              <w:rPr>
                <w:rFonts w:eastAsia="Segoe UI" w:cs="Segoe UI"/>
                <w:kern w:val="2"/>
                <w:sz w:val="12"/>
                <w:szCs w:val="12"/>
                <w14:ligatures w14:val="standardContextual"/>
              </w:rPr>
              <w:t>IndicadoresBackend</w:t>
            </w:r>
            <w:proofErr w:type="spellEnd"/>
          </w:p>
        </w:tc>
        <w:tc>
          <w:tcPr>
            <w:tcW w:w="2693"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2275111A" w14:textId="77777777" w:rsidR="008B750A" w:rsidRPr="006C2758" w:rsidRDefault="008B750A" w:rsidP="00AD5D45">
            <w:pPr>
              <w:ind w:left="0"/>
              <w:cnfStyle w:val="000000000000" w:firstRow="0" w:lastRow="0" w:firstColumn="0" w:lastColumn="0" w:oddVBand="0" w:evenVBand="0" w:oddHBand="0" w:evenHBand="0" w:firstRowFirstColumn="0" w:firstRowLastColumn="0" w:lastRowFirstColumn="0" w:lastRowLastColumn="0"/>
              <w:rPr>
                <w:kern w:val="2"/>
                <w:sz w:val="12"/>
                <w:szCs w:val="12"/>
                <w:lang w:val="en-US"/>
                <w14:ligatures w14:val="standardContextual"/>
              </w:rPr>
            </w:pPr>
            <w:r w:rsidRPr="006C2758">
              <w:rPr>
                <w:rFonts w:eastAsia="Segoe UI" w:cs="Segoe UI"/>
                <w:kern w:val="2"/>
                <w:sz w:val="12"/>
                <w:szCs w:val="12"/>
                <w:lang w:val="en-US"/>
                <w14:ligatures w14:val="standardContextual"/>
              </w:rPr>
              <w:t>Container compute size (2 vCPU), Minimum provisioned container instances (1), DT Inbound: Internet (100 GB per</w:t>
            </w:r>
          </w:p>
          <w:p w14:paraId="001DC7E0" w14:textId="77777777" w:rsidR="008B750A" w:rsidRPr="006C2758" w:rsidRDefault="008B750A" w:rsidP="00AD5D45">
            <w:pPr>
              <w:ind w:left="0"/>
              <w:cnfStyle w:val="000000000000" w:firstRow="0" w:lastRow="0" w:firstColumn="0" w:lastColumn="0" w:oddVBand="0" w:evenVBand="0" w:oddHBand="0" w:evenHBand="0" w:firstRowFirstColumn="0" w:firstRowLastColumn="0" w:lastRowFirstColumn="0" w:lastRowLastColumn="0"/>
              <w:rPr>
                <w:kern w:val="2"/>
                <w:sz w:val="12"/>
                <w:szCs w:val="12"/>
                <w:lang w:val="en-US"/>
                <w14:ligatures w14:val="standardContextual"/>
              </w:rPr>
            </w:pPr>
            <w:r w:rsidRPr="006C2758">
              <w:rPr>
                <w:rFonts w:eastAsia="Segoe UI" w:cs="Segoe UI"/>
                <w:kern w:val="2"/>
                <w:sz w:val="12"/>
                <w:szCs w:val="12"/>
                <w:lang w:val="en-US"/>
                <w14:ligatures w14:val="standardContextual"/>
              </w:rPr>
              <w:t>month), DT Outbound: Not selected (0 TB per month), DT Intra-Region: (0 TB per month), Container memory size</w:t>
            </w:r>
          </w:p>
          <w:p w14:paraId="11897D0C" w14:textId="77777777" w:rsidR="008B750A" w:rsidRPr="006C2758" w:rsidRDefault="008B750A" w:rsidP="00AD5D45">
            <w:pPr>
              <w:ind w:left="0"/>
              <w:cnfStyle w:val="000000000000" w:firstRow="0" w:lastRow="0" w:firstColumn="0" w:lastColumn="0" w:oddVBand="0" w:evenVBand="0" w:oddHBand="0" w:evenHBand="0" w:firstRowFirstColumn="0" w:firstRowLastColumn="0" w:lastRowFirstColumn="0" w:lastRowLastColumn="0"/>
              <w:rPr>
                <w:kern w:val="2"/>
                <w:sz w:val="12"/>
                <w:szCs w:val="12"/>
                <w:lang w:val="en-US"/>
                <w14:ligatures w14:val="standardContextual"/>
              </w:rPr>
            </w:pPr>
            <w:r w:rsidRPr="006C2758">
              <w:rPr>
                <w:rFonts w:eastAsia="Segoe UI" w:cs="Segoe UI"/>
                <w:kern w:val="2"/>
                <w:sz w:val="12"/>
                <w:szCs w:val="12"/>
                <w:lang w:val="en-US"/>
                <w14:ligatures w14:val="standardContextual"/>
              </w:rPr>
              <w:t>(4 GB), Concurrency (200), Peak traffic hours (8), Number of requests during peak traffic (requests/second) (50),</w:t>
            </w:r>
          </w:p>
          <w:p w14:paraId="628EF054" w14:textId="77777777" w:rsidR="008B750A" w:rsidRPr="006C2758" w:rsidRDefault="008B750A" w:rsidP="00AD5D45">
            <w:pPr>
              <w:ind w:left="0"/>
              <w:cnfStyle w:val="000000000000" w:firstRow="0" w:lastRow="0" w:firstColumn="0" w:lastColumn="0" w:oddVBand="0" w:evenVBand="0" w:oddHBand="0" w:evenHBand="0" w:firstRowFirstColumn="0" w:firstRowLastColumn="0" w:lastRowFirstColumn="0" w:lastRowLastColumn="0"/>
              <w:rPr>
                <w:kern w:val="2"/>
                <w:sz w:val="12"/>
                <w:szCs w:val="12"/>
                <w:lang w:val="en-US"/>
                <w14:ligatures w14:val="standardContextual"/>
              </w:rPr>
            </w:pPr>
            <w:r w:rsidRPr="006C2758">
              <w:rPr>
                <w:rFonts w:eastAsia="Segoe UI" w:cs="Segoe UI"/>
                <w:kern w:val="2"/>
                <w:sz w:val="12"/>
                <w:szCs w:val="12"/>
                <w:lang w:val="en-US"/>
                <w14:ligatures w14:val="standardContextual"/>
              </w:rPr>
              <w:t>Number of requests during off-peak traffic (requests/second) (30), Code deployments per month (10), Average build</w:t>
            </w:r>
          </w:p>
          <w:p w14:paraId="20A6ACDA" w14:textId="77777777" w:rsidR="008B750A" w:rsidRPr="006C2758" w:rsidRDefault="008B750A" w:rsidP="00AD5D45">
            <w:pPr>
              <w:ind w:left="0"/>
              <w:cnfStyle w:val="000000000000" w:firstRow="0" w:lastRow="0" w:firstColumn="0" w:lastColumn="0" w:oddVBand="0" w:evenVBand="0" w:oddHBand="0" w:evenHBand="0" w:firstRowFirstColumn="0" w:firstRowLastColumn="0" w:lastRowFirstColumn="0" w:lastRowLastColumn="0"/>
              <w:rPr>
                <w:kern w:val="2"/>
                <w:sz w:val="12"/>
                <w:szCs w:val="12"/>
                <w14:ligatures w14:val="standardContextual"/>
              </w:rPr>
            </w:pPr>
            <w:r w:rsidRPr="006C2758">
              <w:rPr>
                <w:rFonts w:eastAsia="Segoe UI" w:cs="Segoe UI"/>
                <w:kern w:val="2"/>
                <w:sz w:val="12"/>
                <w:szCs w:val="12"/>
                <w14:ligatures w14:val="standardContextual"/>
              </w:rPr>
              <w:t>time (minutes) (15)</w:t>
            </w:r>
          </w:p>
        </w:tc>
        <w:tc>
          <w:tcPr>
            <w:tcW w:w="1216"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3541E72F" w14:textId="77777777" w:rsidR="008B750A" w:rsidRPr="006C2758" w:rsidRDefault="008B750A" w:rsidP="00AD5D45">
            <w:pPr>
              <w:ind w:left="0"/>
              <w:cnfStyle w:val="000000000000" w:firstRow="0" w:lastRow="0" w:firstColumn="0" w:lastColumn="0" w:oddVBand="0" w:evenVBand="0" w:oddHBand="0" w:evenHBand="0" w:firstRowFirstColumn="0" w:firstRowLastColumn="0" w:lastRowFirstColumn="0" w:lastRowLastColumn="0"/>
              <w:rPr>
                <w:kern w:val="2"/>
                <w:sz w:val="14"/>
                <w:szCs w:val="14"/>
                <w14:ligatures w14:val="standardContextual"/>
              </w:rPr>
            </w:pPr>
            <w:r w:rsidRPr="006C2758">
              <w:rPr>
                <w:rFonts w:eastAsia="Segoe UI" w:cs="Segoe UI"/>
                <w:kern w:val="2"/>
                <w:sz w:val="14"/>
                <w:szCs w:val="14"/>
                <w:lang w:val="en-US"/>
                <w14:ligatures w14:val="standardContextual"/>
              </w:rPr>
              <w:t xml:space="preserve"> </w:t>
            </w:r>
          </w:p>
        </w:tc>
        <w:tc>
          <w:tcPr>
            <w:tcW w:w="1107"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3C4ED48F" w14:textId="77777777" w:rsidR="008B750A" w:rsidRPr="006C2758" w:rsidRDefault="008B750A" w:rsidP="00AD5D45">
            <w:pPr>
              <w:ind w:left="0"/>
              <w:cnfStyle w:val="000000000000" w:firstRow="0" w:lastRow="0" w:firstColumn="0" w:lastColumn="0" w:oddVBand="0" w:evenVBand="0" w:oddHBand="0" w:evenHBand="0" w:firstRowFirstColumn="0" w:firstRowLastColumn="0" w:lastRowFirstColumn="0" w:lastRowLastColumn="0"/>
              <w:rPr>
                <w:kern w:val="2"/>
                <w:sz w:val="14"/>
                <w:szCs w:val="14"/>
                <w14:ligatures w14:val="standardContextual"/>
              </w:rPr>
            </w:pPr>
            <w:r w:rsidRPr="006C2758">
              <w:rPr>
                <w:rFonts w:eastAsia="Segoe UI" w:cs="Segoe UI"/>
                <w:kern w:val="2"/>
                <w:sz w:val="14"/>
                <w:szCs w:val="14"/>
                <w:lang w:val="en-US"/>
                <w14:ligatures w14:val="standardContextual"/>
              </w:rPr>
              <w:t xml:space="preserve"> </w:t>
            </w:r>
          </w:p>
        </w:tc>
      </w:tr>
      <w:tr w:rsidR="008B750A" w:rsidRPr="006C2758" w14:paraId="7351567A" w14:textId="77777777" w:rsidTr="008B75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45D932D2" w14:textId="77777777" w:rsidR="008B750A" w:rsidRPr="006C2758" w:rsidRDefault="008B750A" w:rsidP="00AD5D45">
            <w:pPr>
              <w:spacing w:line="360" w:lineRule="auto"/>
              <w:ind w:left="0"/>
              <w:rPr>
                <w:kern w:val="2"/>
                <w:sz w:val="12"/>
                <w:szCs w:val="12"/>
                <w14:ligatures w14:val="standardContextual"/>
              </w:rPr>
            </w:pPr>
            <w:r w:rsidRPr="006C2758">
              <w:rPr>
                <w:rFonts w:eastAsia="Segoe UI" w:cs="Segoe UI"/>
                <w:color w:val="000000" w:themeColor="text1"/>
                <w:kern w:val="2"/>
                <w:sz w:val="12"/>
                <w:szCs w:val="12"/>
                <w14:ligatures w14:val="standardContextual"/>
              </w:rPr>
              <w:t>1</w:t>
            </w:r>
          </w:p>
        </w:tc>
        <w:tc>
          <w:tcPr>
            <w:tcW w:w="1154"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387F87BE" w14:textId="77777777" w:rsidR="008B750A" w:rsidRPr="006C2758" w:rsidRDefault="008B750A" w:rsidP="00AD5D45">
            <w:pPr>
              <w:spacing w:line="360" w:lineRule="auto"/>
              <w:ind w:left="0"/>
              <w:cnfStyle w:val="000000100000" w:firstRow="0" w:lastRow="0" w:firstColumn="0" w:lastColumn="0" w:oddVBand="0" w:evenVBand="0" w:oddHBand="1" w:evenHBand="0" w:firstRowFirstColumn="0" w:firstRowLastColumn="0" w:lastRowFirstColumn="0" w:lastRowLastColumn="0"/>
              <w:rPr>
                <w:kern w:val="2"/>
                <w:sz w:val="12"/>
                <w:szCs w:val="12"/>
                <w14:ligatures w14:val="standardContextual"/>
              </w:rPr>
            </w:pPr>
            <w:r w:rsidRPr="006C2758">
              <w:rPr>
                <w:rFonts w:eastAsia="Segoe UI" w:cs="Segoe UI"/>
                <w:color w:val="000000" w:themeColor="text1"/>
                <w:kern w:val="2"/>
                <w:sz w:val="12"/>
                <w:szCs w:val="12"/>
                <w14:ligatures w14:val="standardContextual"/>
              </w:rPr>
              <w:t>AWS App Runner</w:t>
            </w:r>
          </w:p>
        </w:tc>
        <w:tc>
          <w:tcPr>
            <w:tcW w:w="1684"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0F875B9E" w14:textId="77777777" w:rsidR="008B750A" w:rsidRPr="006C2758" w:rsidRDefault="008B750A" w:rsidP="00AD5D45">
            <w:pPr>
              <w:spacing w:line="360" w:lineRule="auto"/>
              <w:ind w:left="0"/>
              <w:cnfStyle w:val="000000100000" w:firstRow="0" w:lastRow="0" w:firstColumn="0" w:lastColumn="0" w:oddVBand="0" w:evenVBand="0" w:oddHBand="1" w:evenHBand="0" w:firstRowFirstColumn="0" w:firstRowLastColumn="0" w:lastRowFirstColumn="0" w:lastRowLastColumn="0"/>
              <w:rPr>
                <w:kern w:val="2"/>
                <w:sz w:val="12"/>
                <w:szCs w:val="12"/>
                <w14:ligatures w14:val="standardContextual"/>
              </w:rPr>
            </w:pPr>
            <w:proofErr w:type="spellStart"/>
            <w:r w:rsidRPr="006C2758">
              <w:rPr>
                <w:rFonts w:eastAsia="Segoe UI" w:cs="Segoe UI"/>
                <w:color w:val="000000" w:themeColor="text1"/>
                <w:kern w:val="2"/>
                <w:sz w:val="12"/>
                <w:szCs w:val="12"/>
                <w14:ligatures w14:val="standardContextual"/>
              </w:rPr>
              <w:t>Indicadoresfrontend</w:t>
            </w:r>
            <w:proofErr w:type="spellEnd"/>
          </w:p>
        </w:tc>
        <w:tc>
          <w:tcPr>
            <w:tcW w:w="2693"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56D27CD6"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2"/>
                <w:szCs w:val="12"/>
                <w:lang w:val="en-US"/>
                <w14:ligatures w14:val="standardContextual"/>
              </w:rPr>
            </w:pPr>
            <w:r w:rsidRPr="006C2758">
              <w:rPr>
                <w:rFonts w:eastAsia="Segoe UI" w:cs="Segoe UI"/>
                <w:color w:val="000000" w:themeColor="text1"/>
                <w:kern w:val="2"/>
                <w:sz w:val="12"/>
                <w:szCs w:val="12"/>
                <w:lang w:val="en-US"/>
                <w14:ligatures w14:val="standardContextual"/>
              </w:rPr>
              <w:t>Container compute size (1 vCPU), Minimum provisioned container instances (1), DT Inbound: Internet (10 GB per</w:t>
            </w:r>
          </w:p>
          <w:p w14:paraId="640BFFAC"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2"/>
                <w:szCs w:val="12"/>
                <w:lang w:val="en-US"/>
                <w14:ligatures w14:val="standardContextual"/>
              </w:rPr>
            </w:pPr>
            <w:r w:rsidRPr="006C2758">
              <w:rPr>
                <w:rFonts w:eastAsia="Segoe UI" w:cs="Segoe UI"/>
                <w:color w:val="000000" w:themeColor="text1"/>
                <w:kern w:val="2"/>
                <w:sz w:val="12"/>
                <w:szCs w:val="12"/>
                <w:lang w:val="en-US"/>
                <w14:ligatures w14:val="standardContextual"/>
              </w:rPr>
              <w:t>month), DT Outbound: Not selected (0 TB per month), DT Intra-Region: (0 TB per month), Container memory size</w:t>
            </w:r>
          </w:p>
          <w:p w14:paraId="3B5C52D6"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2"/>
                <w:szCs w:val="12"/>
                <w:lang w:val="en-US"/>
                <w14:ligatures w14:val="standardContextual"/>
              </w:rPr>
            </w:pPr>
            <w:r w:rsidRPr="006C2758">
              <w:rPr>
                <w:rFonts w:eastAsia="Segoe UI" w:cs="Segoe UI"/>
                <w:color w:val="000000" w:themeColor="text1"/>
                <w:kern w:val="2"/>
                <w:sz w:val="12"/>
                <w:szCs w:val="12"/>
                <w:lang w:val="en-US"/>
                <w14:ligatures w14:val="standardContextual"/>
              </w:rPr>
              <w:t>(2 GB), Concurrency (50), Peak traffic hours (3), Number of requests during peak traffic (requests/second) (20),</w:t>
            </w:r>
          </w:p>
          <w:p w14:paraId="5FE29E0D"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2"/>
                <w:szCs w:val="12"/>
                <w:lang w:val="en-US"/>
                <w14:ligatures w14:val="standardContextual"/>
              </w:rPr>
            </w:pPr>
            <w:r w:rsidRPr="006C2758">
              <w:rPr>
                <w:rFonts w:eastAsia="Segoe UI" w:cs="Segoe UI"/>
                <w:color w:val="000000" w:themeColor="text1"/>
                <w:kern w:val="2"/>
                <w:sz w:val="12"/>
                <w:szCs w:val="12"/>
                <w:lang w:val="en-US"/>
                <w14:ligatures w14:val="standardContextual"/>
              </w:rPr>
              <w:t>Number of requests during off-peak traffic (requests/second) (5), Code deployments per month (20), Average build time</w:t>
            </w:r>
          </w:p>
          <w:p w14:paraId="13D64F69"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2"/>
                <w:szCs w:val="12"/>
                <w14:ligatures w14:val="standardContextual"/>
              </w:rPr>
            </w:pPr>
            <w:r w:rsidRPr="006C2758">
              <w:rPr>
                <w:rFonts w:eastAsia="Segoe UI" w:cs="Segoe UI"/>
                <w:color w:val="000000" w:themeColor="text1"/>
                <w:kern w:val="2"/>
                <w:sz w:val="12"/>
                <w:szCs w:val="12"/>
                <w14:ligatures w14:val="standardContextual"/>
              </w:rPr>
              <w:t>(minutes) (10)</w:t>
            </w:r>
          </w:p>
        </w:tc>
        <w:tc>
          <w:tcPr>
            <w:tcW w:w="1216"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1FB13E32"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4"/>
                <w:szCs w:val="14"/>
                <w14:ligatures w14:val="standardContextual"/>
              </w:rPr>
            </w:pPr>
            <w:r w:rsidRPr="006C2758">
              <w:rPr>
                <w:rFonts w:eastAsia="Segoe UI" w:cs="Segoe UI"/>
                <w:kern w:val="2"/>
                <w:sz w:val="14"/>
                <w:szCs w:val="14"/>
                <w:lang w:val="en-US"/>
                <w14:ligatures w14:val="standardContextual"/>
              </w:rPr>
              <w:t xml:space="preserve"> </w:t>
            </w:r>
          </w:p>
        </w:tc>
        <w:tc>
          <w:tcPr>
            <w:tcW w:w="1107"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6DABCFD7"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4"/>
                <w:szCs w:val="14"/>
                <w14:ligatures w14:val="standardContextual"/>
              </w:rPr>
            </w:pPr>
            <w:r w:rsidRPr="006C2758">
              <w:rPr>
                <w:rFonts w:eastAsia="Segoe UI" w:cs="Segoe UI"/>
                <w:kern w:val="2"/>
                <w:sz w:val="14"/>
                <w:szCs w:val="14"/>
                <w:lang w:val="en-US"/>
                <w14:ligatures w14:val="standardContextual"/>
              </w:rPr>
              <w:t xml:space="preserve"> </w:t>
            </w:r>
          </w:p>
        </w:tc>
      </w:tr>
      <w:tr w:rsidR="008B750A" w:rsidRPr="006C2758" w14:paraId="16290418" w14:textId="77777777" w:rsidTr="008B750A">
        <w:trPr>
          <w:trHeight w:val="300"/>
        </w:trPr>
        <w:tc>
          <w:tcPr>
            <w:cnfStyle w:val="001000000000" w:firstRow="0" w:lastRow="0" w:firstColumn="1" w:lastColumn="0" w:oddVBand="0" w:evenVBand="0" w:oddHBand="0" w:evenHBand="0" w:firstRowFirstColumn="0" w:firstRowLastColumn="0" w:lastRowFirstColumn="0" w:lastRowLastColumn="0"/>
            <w:tcW w:w="980"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126F6B67" w14:textId="77777777" w:rsidR="008B750A" w:rsidRPr="006C2758" w:rsidRDefault="008B750A" w:rsidP="00AD5D45">
            <w:pPr>
              <w:spacing w:line="360" w:lineRule="auto"/>
              <w:ind w:left="0"/>
              <w:rPr>
                <w:kern w:val="2"/>
                <w:sz w:val="12"/>
                <w:szCs w:val="12"/>
                <w14:ligatures w14:val="standardContextual"/>
              </w:rPr>
            </w:pPr>
            <w:r w:rsidRPr="006C2758">
              <w:rPr>
                <w:rFonts w:eastAsia="Segoe UI" w:cs="Segoe UI"/>
                <w:kern w:val="2"/>
                <w:sz w:val="12"/>
                <w:szCs w:val="12"/>
                <w14:ligatures w14:val="standardContextual"/>
              </w:rPr>
              <w:t>1</w:t>
            </w:r>
          </w:p>
        </w:tc>
        <w:tc>
          <w:tcPr>
            <w:tcW w:w="1154"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5778033E" w14:textId="77777777" w:rsidR="008B750A" w:rsidRPr="006C2758" w:rsidRDefault="008B750A" w:rsidP="00AD5D45">
            <w:pPr>
              <w:spacing w:line="360" w:lineRule="auto"/>
              <w:ind w:left="0"/>
              <w:cnfStyle w:val="000000000000" w:firstRow="0" w:lastRow="0" w:firstColumn="0" w:lastColumn="0" w:oddVBand="0" w:evenVBand="0" w:oddHBand="0" w:evenHBand="0" w:firstRowFirstColumn="0" w:firstRowLastColumn="0" w:lastRowFirstColumn="0" w:lastRowLastColumn="0"/>
              <w:rPr>
                <w:kern w:val="2"/>
                <w:sz w:val="12"/>
                <w:szCs w:val="12"/>
                <w14:ligatures w14:val="standardContextual"/>
              </w:rPr>
            </w:pPr>
            <w:r w:rsidRPr="006C2758">
              <w:rPr>
                <w:rFonts w:eastAsia="Segoe UI" w:cs="Segoe UI"/>
                <w:kern w:val="2"/>
                <w:sz w:val="12"/>
                <w:szCs w:val="12"/>
                <w14:ligatures w14:val="standardContextual"/>
              </w:rPr>
              <w:t xml:space="preserve">Amazon RDS </w:t>
            </w:r>
            <w:proofErr w:type="spellStart"/>
            <w:r w:rsidRPr="006C2758">
              <w:rPr>
                <w:rFonts w:eastAsia="Segoe UI" w:cs="Segoe UI"/>
                <w:kern w:val="2"/>
                <w:sz w:val="12"/>
                <w:szCs w:val="12"/>
                <w14:ligatures w14:val="standardContextual"/>
              </w:rPr>
              <w:t>for</w:t>
            </w:r>
            <w:proofErr w:type="spellEnd"/>
          </w:p>
          <w:p w14:paraId="32213D89" w14:textId="77777777" w:rsidR="008B750A" w:rsidRPr="006C2758" w:rsidRDefault="008B750A" w:rsidP="00AD5D45">
            <w:pPr>
              <w:spacing w:line="360" w:lineRule="auto"/>
              <w:ind w:left="0"/>
              <w:cnfStyle w:val="000000000000" w:firstRow="0" w:lastRow="0" w:firstColumn="0" w:lastColumn="0" w:oddVBand="0" w:evenVBand="0" w:oddHBand="0" w:evenHBand="0" w:firstRowFirstColumn="0" w:firstRowLastColumn="0" w:lastRowFirstColumn="0" w:lastRowLastColumn="0"/>
              <w:rPr>
                <w:kern w:val="2"/>
                <w:sz w:val="12"/>
                <w:szCs w:val="12"/>
                <w14:ligatures w14:val="standardContextual"/>
              </w:rPr>
            </w:pPr>
            <w:r w:rsidRPr="006C2758">
              <w:rPr>
                <w:rFonts w:eastAsia="Segoe UI" w:cs="Segoe UI"/>
                <w:kern w:val="2"/>
                <w:sz w:val="12"/>
                <w:szCs w:val="12"/>
                <w14:ligatures w14:val="standardContextual"/>
              </w:rPr>
              <w:t>PostgreSQL</w:t>
            </w:r>
          </w:p>
        </w:tc>
        <w:tc>
          <w:tcPr>
            <w:tcW w:w="1684"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40428CB5" w14:textId="77777777" w:rsidR="008B750A" w:rsidRPr="006C2758" w:rsidRDefault="008B750A" w:rsidP="00AD5D45">
            <w:pPr>
              <w:spacing w:line="360" w:lineRule="auto"/>
              <w:ind w:left="0"/>
              <w:cnfStyle w:val="000000000000" w:firstRow="0" w:lastRow="0" w:firstColumn="0" w:lastColumn="0" w:oddVBand="0" w:evenVBand="0" w:oddHBand="0" w:evenHBand="0" w:firstRowFirstColumn="0" w:firstRowLastColumn="0" w:lastRowFirstColumn="0" w:lastRowLastColumn="0"/>
              <w:rPr>
                <w:kern w:val="2"/>
                <w:sz w:val="12"/>
                <w:szCs w:val="12"/>
                <w14:ligatures w14:val="standardContextual"/>
              </w:rPr>
            </w:pPr>
            <w:proofErr w:type="spellStart"/>
            <w:r w:rsidRPr="006C2758">
              <w:rPr>
                <w:rFonts w:eastAsia="Segoe UI" w:cs="Segoe UI"/>
                <w:kern w:val="2"/>
                <w:sz w:val="12"/>
                <w:szCs w:val="12"/>
                <w14:ligatures w14:val="standardContextual"/>
              </w:rPr>
              <w:t>ChihuahuaMetrica</w:t>
            </w:r>
            <w:proofErr w:type="spellEnd"/>
          </w:p>
        </w:tc>
        <w:tc>
          <w:tcPr>
            <w:tcW w:w="2693"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541CD0B9" w14:textId="77777777" w:rsidR="008B750A" w:rsidRPr="006C2758" w:rsidRDefault="008B750A" w:rsidP="00AD5D45">
            <w:pPr>
              <w:ind w:left="0"/>
              <w:cnfStyle w:val="000000000000" w:firstRow="0" w:lastRow="0" w:firstColumn="0" w:lastColumn="0" w:oddVBand="0" w:evenVBand="0" w:oddHBand="0" w:evenHBand="0" w:firstRowFirstColumn="0" w:firstRowLastColumn="0" w:lastRowFirstColumn="0" w:lastRowLastColumn="0"/>
              <w:rPr>
                <w:kern w:val="2"/>
                <w:sz w:val="12"/>
                <w:szCs w:val="12"/>
                <w:lang w:val="en-US"/>
                <w14:ligatures w14:val="standardContextual"/>
              </w:rPr>
            </w:pPr>
            <w:r w:rsidRPr="006C2758">
              <w:rPr>
                <w:rFonts w:eastAsia="Segoe UI" w:cs="Segoe UI"/>
                <w:kern w:val="2"/>
                <w:sz w:val="12"/>
                <w:szCs w:val="12"/>
                <w:lang w:val="en-US"/>
                <w14:ligatures w14:val="standardContextual"/>
              </w:rPr>
              <w:t>Storage amount (20 GB), Storage volume (General Purpose SSD (gp3)), Nodes (1), Instance Type (db.m5d.large),</w:t>
            </w:r>
          </w:p>
          <w:p w14:paraId="7080224B" w14:textId="77777777" w:rsidR="008B750A" w:rsidRPr="006C2758" w:rsidRDefault="008B750A" w:rsidP="00AD5D45">
            <w:pPr>
              <w:ind w:left="0"/>
              <w:cnfStyle w:val="000000000000" w:firstRow="0" w:lastRow="0" w:firstColumn="0" w:lastColumn="0" w:oddVBand="0" w:evenVBand="0" w:oddHBand="0" w:evenHBand="0" w:firstRowFirstColumn="0" w:firstRowLastColumn="0" w:lastRowFirstColumn="0" w:lastRowLastColumn="0"/>
              <w:rPr>
                <w:kern w:val="2"/>
                <w:sz w:val="12"/>
                <w:szCs w:val="12"/>
                <w:lang w:val="en-US"/>
                <w14:ligatures w14:val="standardContextual"/>
              </w:rPr>
            </w:pPr>
            <w:r w:rsidRPr="006C2758">
              <w:rPr>
                <w:rFonts w:eastAsia="Segoe UI" w:cs="Segoe UI"/>
                <w:kern w:val="2"/>
                <w:sz w:val="12"/>
                <w:szCs w:val="12"/>
                <w:lang w:val="en-US"/>
                <w14:ligatures w14:val="standardContextual"/>
              </w:rPr>
              <w:t>Utilization (On-Demand only) (100 %Utilized/Month), Deployment Option (Single-AZ), Pricing Model (OnDemand),</w:t>
            </w:r>
          </w:p>
          <w:p w14:paraId="7EB09652" w14:textId="77777777" w:rsidR="008B750A" w:rsidRPr="006C2758" w:rsidRDefault="008B750A" w:rsidP="00AD5D45">
            <w:pPr>
              <w:ind w:left="0"/>
              <w:cnfStyle w:val="000000000000" w:firstRow="0" w:lastRow="0" w:firstColumn="0" w:lastColumn="0" w:oddVBand="0" w:evenVBand="0" w:oddHBand="0" w:evenHBand="0" w:firstRowFirstColumn="0" w:firstRowLastColumn="0" w:lastRowFirstColumn="0" w:lastRowLastColumn="0"/>
              <w:rPr>
                <w:kern w:val="2"/>
                <w:sz w:val="12"/>
                <w:szCs w:val="12"/>
                <w:lang w:val="en-US"/>
                <w14:ligatures w14:val="standardContextual"/>
              </w:rPr>
            </w:pPr>
            <w:r w:rsidRPr="006C2758">
              <w:rPr>
                <w:rFonts w:eastAsia="Segoe UI" w:cs="Segoe UI"/>
                <w:kern w:val="2"/>
                <w:sz w:val="12"/>
                <w:szCs w:val="12"/>
                <w:lang w:val="en-US"/>
                <w14:ligatures w14:val="standardContextual"/>
              </w:rPr>
              <w:t>Number of hours running on Amazon RDS Extended Support (0 per month), Additional backup storage (0 GB), Total</w:t>
            </w:r>
          </w:p>
          <w:p w14:paraId="5783CA63" w14:textId="77777777" w:rsidR="008B750A" w:rsidRPr="006C2758" w:rsidRDefault="008B750A" w:rsidP="00AD5D45">
            <w:pPr>
              <w:ind w:left="0"/>
              <w:cnfStyle w:val="000000000000" w:firstRow="0" w:lastRow="0" w:firstColumn="0" w:lastColumn="0" w:oddVBand="0" w:evenVBand="0" w:oddHBand="0" w:evenHBand="0" w:firstRowFirstColumn="0" w:firstRowLastColumn="0" w:lastRowFirstColumn="0" w:lastRowLastColumn="0"/>
              <w:rPr>
                <w:kern w:val="2"/>
                <w:sz w:val="12"/>
                <w:szCs w:val="12"/>
                <w:lang w:val="en-US"/>
                <w14:ligatures w14:val="standardContextual"/>
              </w:rPr>
            </w:pPr>
            <w:r w:rsidRPr="006C2758">
              <w:rPr>
                <w:rFonts w:eastAsia="Segoe UI" w:cs="Segoe UI"/>
                <w:kern w:val="2"/>
                <w:sz w:val="12"/>
                <w:szCs w:val="12"/>
                <w:lang w:val="en-US"/>
                <w14:ligatures w14:val="standardContextual"/>
              </w:rPr>
              <w:t>Size of Backup Processed for Export (GB) (0 per month)</w:t>
            </w:r>
          </w:p>
        </w:tc>
        <w:tc>
          <w:tcPr>
            <w:tcW w:w="1216"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75F828E1" w14:textId="77777777" w:rsidR="008B750A" w:rsidRPr="006C2758" w:rsidRDefault="008B750A" w:rsidP="00AD5D45">
            <w:pPr>
              <w:ind w:left="0"/>
              <w:cnfStyle w:val="000000000000" w:firstRow="0" w:lastRow="0" w:firstColumn="0" w:lastColumn="0" w:oddVBand="0" w:evenVBand="0" w:oddHBand="0" w:evenHBand="0" w:firstRowFirstColumn="0" w:firstRowLastColumn="0" w:lastRowFirstColumn="0" w:lastRowLastColumn="0"/>
              <w:rPr>
                <w:kern w:val="2"/>
                <w:sz w:val="14"/>
                <w:szCs w:val="14"/>
                <w:lang w:val="en-US"/>
                <w14:ligatures w14:val="standardContextual"/>
              </w:rPr>
            </w:pPr>
            <w:r w:rsidRPr="006C2758">
              <w:rPr>
                <w:rFonts w:eastAsia="Segoe UI" w:cs="Segoe UI"/>
                <w:kern w:val="2"/>
                <w:sz w:val="14"/>
                <w:szCs w:val="14"/>
                <w:lang w:val="en-US"/>
                <w14:ligatures w14:val="standardContextual"/>
              </w:rPr>
              <w:t xml:space="preserve"> </w:t>
            </w:r>
          </w:p>
        </w:tc>
        <w:tc>
          <w:tcPr>
            <w:tcW w:w="1107"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4C4535AD" w14:textId="77777777" w:rsidR="008B750A" w:rsidRPr="006C2758" w:rsidRDefault="008B750A" w:rsidP="00AD5D45">
            <w:pPr>
              <w:ind w:left="0"/>
              <w:cnfStyle w:val="000000000000" w:firstRow="0" w:lastRow="0" w:firstColumn="0" w:lastColumn="0" w:oddVBand="0" w:evenVBand="0" w:oddHBand="0" w:evenHBand="0" w:firstRowFirstColumn="0" w:firstRowLastColumn="0" w:lastRowFirstColumn="0" w:lastRowLastColumn="0"/>
              <w:rPr>
                <w:kern w:val="2"/>
                <w:sz w:val="14"/>
                <w:szCs w:val="14"/>
                <w:lang w:val="en-US"/>
                <w14:ligatures w14:val="standardContextual"/>
              </w:rPr>
            </w:pPr>
            <w:r w:rsidRPr="006C2758">
              <w:rPr>
                <w:rFonts w:eastAsia="Segoe UI" w:cs="Segoe UI"/>
                <w:kern w:val="2"/>
                <w:sz w:val="14"/>
                <w:szCs w:val="14"/>
                <w:lang w:val="en-US"/>
                <w14:ligatures w14:val="standardContextual"/>
              </w:rPr>
              <w:t xml:space="preserve"> </w:t>
            </w:r>
          </w:p>
        </w:tc>
      </w:tr>
      <w:tr w:rsidR="008B750A" w:rsidRPr="006C2758" w14:paraId="49BCB289" w14:textId="77777777" w:rsidTr="008B75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3E8EC2D1" w14:textId="77777777" w:rsidR="008B750A" w:rsidRPr="006C2758" w:rsidRDefault="008B750A" w:rsidP="00AD5D45">
            <w:pPr>
              <w:spacing w:line="360" w:lineRule="auto"/>
              <w:ind w:left="0"/>
              <w:rPr>
                <w:kern w:val="2"/>
                <w:sz w:val="12"/>
                <w:szCs w:val="12"/>
                <w14:ligatures w14:val="standardContextual"/>
              </w:rPr>
            </w:pPr>
            <w:r w:rsidRPr="006C2758">
              <w:rPr>
                <w:rFonts w:eastAsia="Segoe UI" w:cs="Segoe UI"/>
                <w:color w:val="000000" w:themeColor="text1"/>
                <w:kern w:val="2"/>
                <w:sz w:val="12"/>
                <w:szCs w:val="12"/>
                <w14:ligatures w14:val="standardContextual"/>
              </w:rPr>
              <w:t>1</w:t>
            </w:r>
          </w:p>
        </w:tc>
        <w:tc>
          <w:tcPr>
            <w:tcW w:w="1154"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05D4AB50" w14:textId="77777777" w:rsidR="008B750A" w:rsidRPr="006C2758" w:rsidRDefault="008B750A" w:rsidP="00AD5D45">
            <w:pPr>
              <w:spacing w:line="360" w:lineRule="auto"/>
              <w:ind w:left="0"/>
              <w:cnfStyle w:val="000000100000" w:firstRow="0" w:lastRow="0" w:firstColumn="0" w:lastColumn="0" w:oddVBand="0" w:evenVBand="0" w:oddHBand="1" w:evenHBand="0" w:firstRowFirstColumn="0" w:firstRowLastColumn="0" w:lastRowFirstColumn="0" w:lastRowLastColumn="0"/>
              <w:rPr>
                <w:kern w:val="2"/>
                <w:sz w:val="12"/>
                <w:szCs w:val="12"/>
                <w14:ligatures w14:val="standardContextual"/>
              </w:rPr>
            </w:pPr>
            <w:r w:rsidRPr="006C2758">
              <w:rPr>
                <w:rFonts w:eastAsia="Segoe UI" w:cs="Segoe UI"/>
                <w:color w:val="000000" w:themeColor="text1"/>
                <w:kern w:val="2"/>
                <w:sz w:val="12"/>
                <w:szCs w:val="12"/>
                <w14:ligatures w14:val="standardContextual"/>
              </w:rPr>
              <w:t xml:space="preserve">Amazon </w:t>
            </w:r>
            <w:proofErr w:type="spellStart"/>
            <w:r w:rsidRPr="006C2758">
              <w:rPr>
                <w:rFonts w:eastAsia="Segoe UI" w:cs="Segoe UI"/>
                <w:color w:val="000000" w:themeColor="text1"/>
                <w:kern w:val="2"/>
                <w:sz w:val="12"/>
                <w:szCs w:val="12"/>
                <w14:ligatures w14:val="standardContextual"/>
              </w:rPr>
              <w:t>Route</w:t>
            </w:r>
            <w:proofErr w:type="spellEnd"/>
            <w:r w:rsidRPr="006C2758">
              <w:rPr>
                <w:rFonts w:eastAsia="Segoe UI" w:cs="Segoe UI"/>
                <w:color w:val="000000" w:themeColor="text1"/>
                <w:kern w:val="2"/>
                <w:sz w:val="12"/>
                <w:szCs w:val="12"/>
                <w14:ligatures w14:val="standardContextual"/>
              </w:rPr>
              <w:t xml:space="preserve"> 53</w:t>
            </w:r>
          </w:p>
        </w:tc>
        <w:tc>
          <w:tcPr>
            <w:tcW w:w="1684"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4ABCD84E" w14:textId="77777777" w:rsidR="008B750A" w:rsidRPr="006C2758" w:rsidRDefault="008B750A" w:rsidP="00AD5D45">
            <w:pPr>
              <w:spacing w:line="360" w:lineRule="auto"/>
              <w:ind w:left="0"/>
              <w:cnfStyle w:val="000000100000" w:firstRow="0" w:lastRow="0" w:firstColumn="0" w:lastColumn="0" w:oddVBand="0" w:evenVBand="0" w:oddHBand="1" w:evenHBand="0" w:firstRowFirstColumn="0" w:firstRowLastColumn="0" w:lastRowFirstColumn="0" w:lastRowLastColumn="0"/>
              <w:rPr>
                <w:kern w:val="2"/>
                <w:sz w:val="12"/>
                <w:szCs w:val="12"/>
                <w14:ligatures w14:val="standardContextual"/>
              </w:rPr>
            </w:pPr>
            <w:proofErr w:type="spellStart"/>
            <w:r w:rsidRPr="006C2758">
              <w:rPr>
                <w:rFonts w:eastAsia="Segoe UI" w:cs="Segoe UI"/>
                <w:color w:val="000000" w:themeColor="text1"/>
                <w:kern w:val="2"/>
                <w:sz w:val="12"/>
                <w:szCs w:val="12"/>
                <w14:ligatures w14:val="standardContextual"/>
              </w:rPr>
              <w:t>ChihuahuaMetrica</w:t>
            </w:r>
            <w:proofErr w:type="spellEnd"/>
          </w:p>
        </w:tc>
        <w:tc>
          <w:tcPr>
            <w:tcW w:w="2693"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49C303AC"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2"/>
                <w:szCs w:val="12"/>
                <w:lang w:val="en-US"/>
                <w14:ligatures w14:val="standardContextual"/>
              </w:rPr>
            </w:pPr>
            <w:r w:rsidRPr="006C2758">
              <w:rPr>
                <w:rFonts w:eastAsia="Segoe UI" w:cs="Segoe UI"/>
                <w:color w:val="000000" w:themeColor="text1"/>
                <w:kern w:val="2"/>
                <w:sz w:val="12"/>
                <w:szCs w:val="12"/>
                <w:lang w:val="en-US"/>
                <w14:ligatures w14:val="standardContextual"/>
              </w:rPr>
              <w:t>Hosted Zones (1), Additional Records in Hosted Zones (10)</w:t>
            </w:r>
          </w:p>
        </w:tc>
        <w:tc>
          <w:tcPr>
            <w:tcW w:w="1216"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5970C76F"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4"/>
                <w:szCs w:val="14"/>
                <w:lang w:val="en-US"/>
                <w14:ligatures w14:val="standardContextual"/>
              </w:rPr>
            </w:pPr>
            <w:r w:rsidRPr="006C2758">
              <w:rPr>
                <w:rFonts w:eastAsia="Segoe UI" w:cs="Segoe UI"/>
                <w:kern w:val="2"/>
                <w:sz w:val="14"/>
                <w:szCs w:val="14"/>
                <w:lang w:val="en-US"/>
                <w14:ligatures w14:val="standardContextual"/>
              </w:rPr>
              <w:t xml:space="preserve"> </w:t>
            </w:r>
          </w:p>
        </w:tc>
        <w:tc>
          <w:tcPr>
            <w:tcW w:w="1107"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569FC105"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4"/>
                <w:szCs w:val="14"/>
                <w:lang w:val="en-US"/>
                <w14:ligatures w14:val="standardContextual"/>
              </w:rPr>
            </w:pPr>
            <w:r w:rsidRPr="006C2758">
              <w:rPr>
                <w:rFonts w:eastAsia="Segoe UI" w:cs="Segoe UI"/>
                <w:kern w:val="2"/>
                <w:sz w:val="14"/>
                <w:szCs w:val="14"/>
                <w:lang w:val="en-US"/>
                <w14:ligatures w14:val="standardContextual"/>
              </w:rPr>
              <w:t xml:space="preserve"> </w:t>
            </w:r>
          </w:p>
        </w:tc>
      </w:tr>
      <w:tr w:rsidR="008B750A" w:rsidRPr="006C2758" w14:paraId="2E372CD9" w14:textId="77777777" w:rsidTr="008B750A">
        <w:trPr>
          <w:trHeight w:val="300"/>
        </w:trPr>
        <w:tc>
          <w:tcPr>
            <w:cnfStyle w:val="001000000000" w:firstRow="0" w:lastRow="0" w:firstColumn="1" w:lastColumn="0" w:oddVBand="0" w:evenVBand="0" w:oddHBand="0" w:evenHBand="0" w:firstRowFirstColumn="0" w:firstRowLastColumn="0" w:lastRowFirstColumn="0" w:lastRowLastColumn="0"/>
            <w:tcW w:w="980"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671A03D0" w14:textId="77777777" w:rsidR="008B750A" w:rsidRPr="006C2758" w:rsidRDefault="008B750A" w:rsidP="00AD5D45">
            <w:pPr>
              <w:spacing w:line="360" w:lineRule="auto"/>
              <w:ind w:left="0"/>
              <w:rPr>
                <w:kern w:val="2"/>
                <w:sz w:val="12"/>
                <w:szCs w:val="12"/>
                <w14:ligatures w14:val="standardContextual"/>
              </w:rPr>
            </w:pPr>
            <w:r w:rsidRPr="006C2758">
              <w:rPr>
                <w:rFonts w:eastAsia="Segoe UI" w:cs="Segoe UI"/>
                <w:kern w:val="2"/>
                <w:sz w:val="12"/>
                <w:szCs w:val="12"/>
                <w:lang w:val="en-US"/>
                <w14:ligatures w14:val="standardContextual"/>
              </w:rPr>
              <w:t>1</w:t>
            </w:r>
          </w:p>
        </w:tc>
        <w:tc>
          <w:tcPr>
            <w:tcW w:w="1154"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6C113ECB" w14:textId="77777777" w:rsidR="008B750A" w:rsidRPr="006C2758" w:rsidRDefault="008B750A" w:rsidP="00AD5D45">
            <w:pPr>
              <w:spacing w:line="360" w:lineRule="auto"/>
              <w:ind w:left="0"/>
              <w:cnfStyle w:val="000000000000" w:firstRow="0" w:lastRow="0" w:firstColumn="0" w:lastColumn="0" w:oddVBand="0" w:evenVBand="0" w:oddHBand="0" w:evenHBand="0" w:firstRowFirstColumn="0" w:firstRowLastColumn="0" w:lastRowFirstColumn="0" w:lastRowLastColumn="0"/>
              <w:rPr>
                <w:kern w:val="2"/>
                <w:sz w:val="12"/>
                <w:szCs w:val="12"/>
                <w:lang w:val="en-US"/>
                <w14:ligatures w14:val="standardContextual"/>
              </w:rPr>
            </w:pPr>
            <w:r w:rsidRPr="006C2758">
              <w:rPr>
                <w:rFonts w:eastAsia="Segoe UI" w:cs="Segoe UI"/>
                <w:kern w:val="2"/>
                <w:sz w:val="12"/>
                <w:szCs w:val="12"/>
                <w:lang w:val="en-US"/>
                <w14:ligatures w14:val="standardContextual"/>
              </w:rPr>
              <w:t>Amazon Simple Storage</w:t>
            </w:r>
          </w:p>
          <w:p w14:paraId="6CA2D1BA" w14:textId="77777777" w:rsidR="008B750A" w:rsidRPr="006C2758" w:rsidRDefault="008B750A" w:rsidP="00AD5D45">
            <w:pPr>
              <w:spacing w:line="360" w:lineRule="auto"/>
              <w:ind w:left="0"/>
              <w:cnfStyle w:val="000000000000" w:firstRow="0" w:lastRow="0" w:firstColumn="0" w:lastColumn="0" w:oddVBand="0" w:evenVBand="0" w:oddHBand="0" w:evenHBand="0" w:firstRowFirstColumn="0" w:firstRowLastColumn="0" w:lastRowFirstColumn="0" w:lastRowLastColumn="0"/>
              <w:rPr>
                <w:kern w:val="2"/>
                <w:sz w:val="12"/>
                <w:szCs w:val="12"/>
                <w:lang w:val="en-US"/>
                <w14:ligatures w14:val="standardContextual"/>
              </w:rPr>
            </w:pPr>
            <w:r w:rsidRPr="006C2758">
              <w:rPr>
                <w:rFonts w:eastAsia="Segoe UI" w:cs="Segoe UI"/>
                <w:kern w:val="2"/>
                <w:sz w:val="12"/>
                <w:szCs w:val="12"/>
                <w:lang w:val="en-US"/>
                <w14:ligatures w14:val="standardContextual"/>
              </w:rPr>
              <w:t>Service (S3)</w:t>
            </w:r>
          </w:p>
        </w:tc>
        <w:tc>
          <w:tcPr>
            <w:tcW w:w="1684"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3D54C0A2" w14:textId="77777777" w:rsidR="008B750A" w:rsidRPr="006C2758" w:rsidRDefault="008B750A" w:rsidP="00AD5D45">
            <w:pPr>
              <w:spacing w:line="360" w:lineRule="auto"/>
              <w:ind w:left="0"/>
              <w:cnfStyle w:val="000000000000" w:firstRow="0" w:lastRow="0" w:firstColumn="0" w:lastColumn="0" w:oddVBand="0" w:evenVBand="0" w:oddHBand="0" w:evenHBand="0" w:firstRowFirstColumn="0" w:firstRowLastColumn="0" w:lastRowFirstColumn="0" w:lastRowLastColumn="0"/>
              <w:rPr>
                <w:kern w:val="2"/>
                <w:sz w:val="12"/>
                <w:szCs w:val="12"/>
                <w14:ligatures w14:val="standardContextual"/>
              </w:rPr>
            </w:pPr>
            <w:r w:rsidRPr="006C2758">
              <w:rPr>
                <w:rFonts w:eastAsia="Segoe UI" w:cs="Segoe UI"/>
                <w:kern w:val="2"/>
                <w:sz w:val="12"/>
                <w:szCs w:val="12"/>
                <w14:ligatures w14:val="standardContextual"/>
              </w:rPr>
              <w:t xml:space="preserve">Veeam </w:t>
            </w:r>
            <w:proofErr w:type="spellStart"/>
            <w:r w:rsidRPr="006C2758">
              <w:rPr>
                <w:rFonts w:eastAsia="Segoe UI" w:cs="Segoe UI"/>
                <w:kern w:val="2"/>
                <w:sz w:val="12"/>
                <w:szCs w:val="12"/>
                <w14:ligatures w14:val="standardContextual"/>
              </w:rPr>
              <w:t>Backup</w:t>
            </w:r>
            <w:proofErr w:type="spellEnd"/>
          </w:p>
        </w:tc>
        <w:tc>
          <w:tcPr>
            <w:tcW w:w="2693"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776EEEA0" w14:textId="77777777" w:rsidR="008B750A" w:rsidRPr="006C2758" w:rsidRDefault="008B750A" w:rsidP="00AD5D45">
            <w:pPr>
              <w:ind w:left="0"/>
              <w:cnfStyle w:val="000000000000" w:firstRow="0" w:lastRow="0" w:firstColumn="0" w:lastColumn="0" w:oddVBand="0" w:evenVBand="0" w:oddHBand="0" w:evenHBand="0" w:firstRowFirstColumn="0" w:firstRowLastColumn="0" w:lastRowFirstColumn="0" w:lastRowLastColumn="0"/>
              <w:rPr>
                <w:kern w:val="2"/>
                <w:sz w:val="12"/>
                <w:szCs w:val="12"/>
                <w:lang w:val="en-US"/>
                <w14:ligatures w14:val="standardContextual"/>
              </w:rPr>
            </w:pPr>
            <w:r w:rsidRPr="006C2758">
              <w:rPr>
                <w:rFonts w:eastAsia="Segoe UI" w:cs="Segoe UI"/>
                <w:kern w:val="2"/>
                <w:sz w:val="12"/>
                <w:szCs w:val="12"/>
                <w:lang w:val="en-US"/>
                <w14:ligatures w14:val="standardContextual"/>
              </w:rPr>
              <w:t>S3 Standard storage (6 TB per month), PUT, COPY, POST, LIST requests to S3 Standard (15) DT Inbound: Internet (10 TB per month), DT Outbound: Not selected (0 TB per month)</w:t>
            </w:r>
          </w:p>
        </w:tc>
        <w:tc>
          <w:tcPr>
            <w:tcW w:w="1216"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75C55FEA" w14:textId="77777777" w:rsidR="008B750A" w:rsidRPr="006C2758" w:rsidRDefault="008B750A" w:rsidP="00AD5D45">
            <w:pPr>
              <w:ind w:left="0"/>
              <w:cnfStyle w:val="000000000000" w:firstRow="0" w:lastRow="0" w:firstColumn="0" w:lastColumn="0" w:oddVBand="0" w:evenVBand="0" w:oddHBand="0" w:evenHBand="0" w:firstRowFirstColumn="0" w:firstRowLastColumn="0" w:lastRowFirstColumn="0" w:lastRowLastColumn="0"/>
              <w:rPr>
                <w:kern w:val="2"/>
                <w:sz w:val="14"/>
                <w:szCs w:val="14"/>
                <w:lang w:val="en-US"/>
                <w14:ligatures w14:val="standardContextual"/>
              </w:rPr>
            </w:pPr>
            <w:r w:rsidRPr="006C2758">
              <w:rPr>
                <w:rFonts w:eastAsia="Segoe UI" w:cs="Segoe UI"/>
                <w:kern w:val="2"/>
                <w:sz w:val="14"/>
                <w:szCs w:val="14"/>
                <w:lang w:val="en-US"/>
                <w14:ligatures w14:val="standardContextual"/>
              </w:rPr>
              <w:t xml:space="preserve"> </w:t>
            </w:r>
          </w:p>
        </w:tc>
        <w:tc>
          <w:tcPr>
            <w:tcW w:w="1107" w:type="dxa"/>
            <w:tcBorders>
              <w:top w:val="single" w:sz="8" w:space="0" w:color="60CAF3"/>
              <w:left w:val="single" w:sz="8" w:space="0" w:color="60CAF3"/>
              <w:bottom w:val="single" w:sz="8" w:space="0" w:color="60CAF3"/>
              <w:right w:val="single" w:sz="8" w:space="0" w:color="60CAF3"/>
            </w:tcBorders>
            <w:tcMar>
              <w:left w:w="108" w:type="dxa"/>
              <w:right w:w="108" w:type="dxa"/>
            </w:tcMar>
          </w:tcPr>
          <w:p w14:paraId="2FFD9483" w14:textId="77777777" w:rsidR="008B750A" w:rsidRPr="006C2758" w:rsidRDefault="008B750A" w:rsidP="00AD5D45">
            <w:pPr>
              <w:ind w:left="0"/>
              <w:cnfStyle w:val="000000000000" w:firstRow="0" w:lastRow="0" w:firstColumn="0" w:lastColumn="0" w:oddVBand="0" w:evenVBand="0" w:oddHBand="0" w:evenHBand="0" w:firstRowFirstColumn="0" w:firstRowLastColumn="0" w:lastRowFirstColumn="0" w:lastRowLastColumn="0"/>
              <w:rPr>
                <w:kern w:val="2"/>
                <w:sz w:val="14"/>
                <w:szCs w:val="14"/>
                <w:lang w:val="en-US"/>
                <w14:ligatures w14:val="standardContextual"/>
              </w:rPr>
            </w:pPr>
            <w:r w:rsidRPr="006C2758">
              <w:rPr>
                <w:rFonts w:eastAsia="Segoe UI" w:cs="Segoe UI"/>
                <w:kern w:val="2"/>
                <w:sz w:val="14"/>
                <w:szCs w:val="14"/>
                <w:lang w:val="en-US"/>
                <w14:ligatures w14:val="standardContextual"/>
              </w:rPr>
              <w:t xml:space="preserve"> </w:t>
            </w:r>
          </w:p>
        </w:tc>
      </w:tr>
      <w:tr w:rsidR="008B750A" w:rsidRPr="006C2758" w14:paraId="4EDBCE80" w14:textId="77777777" w:rsidTr="008B75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15C050B5" w14:textId="77777777" w:rsidR="008B750A" w:rsidRPr="006C2758" w:rsidRDefault="008B750A" w:rsidP="00AD5D45">
            <w:pPr>
              <w:spacing w:line="360" w:lineRule="auto"/>
              <w:ind w:left="0"/>
              <w:rPr>
                <w:kern w:val="2"/>
                <w:sz w:val="12"/>
                <w:szCs w:val="12"/>
                <w14:ligatures w14:val="standardContextual"/>
              </w:rPr>
            </w:pPr>
            <w:r w:rsidRPr="006C2758">
              <w:rPr>
                <w:rFonts w:eastAsia="Segoe UI" w:cs="Segoe UI"/>
                <w:color w:val="000000" w:themeColor="text1"/>
                <w:kern w:val="2"/>
                <w:sz w:val="12"/>
                <w:szCs w:val="12"/>
                <w14:ligatures w14:val="standardContextual"/>
              </w:rPr>
              <w:t>1</w:t>
            </w:r>
          </w:p>
        </w:tc>
        <w:tc>
          <w:tcPr>
            <w:tcW w:w="1154"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0DE4FB5C" w14:textId="77777777" w:rsidR="008B750A" w:rsidRPr="006C2758" w:rsidRDefault="008B750A" w:rsidP="00AD5D45">
            <w:pPr>
              <w:spacing w:line="360" w:lineRule="auto"/>
              <w:ind w:left="0"/>
              <w:cnfStyle w:val="000000100000" w:firstRow="0" w:lastRow="0" w:firstColumn="0" w:lastColumn="0" w:oddVBand="0" w:evenVBand="0" w:oddHBand="1" w:evenHBand="0" w:firstRowFirstColumn="0" w:firstRowLastColumn="0" w:lastRowFirstColumn="0" w:lastRowLastColumn="0"/>
              <w:rPr>
                <w:kern w:val="2"/>
                <w:sz w:val="12"/>
                <w:szCs w:val="12"/>
                <w14:ligatures w14:val="standardContextual"/>
              </w:rPr>
            </w:pPr>
            <w:r w:rsidRPr="006C2758">
              <w:rPr>
                <w:rFonts w:eastAsia="Segoe UI" w:cs="Segoe UI"/>
                <w:color w:val="000000" w:themeColor="text1"/>
                <w:kern w:val="2"/>
                <w:sz w:val="12"/>
                <w:szCs w:val="12"/>
                <w14:ligatures w14:val="standardContextual"/>
              </w:rPr>
              <w:t xml:space="preserve">AWS </w:t>
            </w:r>
            <w:proofErr w:type="spellStart"/>
            <w:r w:rsidRPr="006C2758">
              <w:rPr>
                <w:rFonts w:eastAsia="Segoe UI" w:cs="Segoe UI"/>
                <w:color w:val="000000" w:themeColor="text1"/>
                <w:kern w:val="2"/>
                <w:sz w:val="12"/>
                <w:szCs w:val="12"/>
                <w14:ligatures w14:val="standardContextual"/>
              </w:rPr>
              <w:t>Secrets</w:t>
            </w:r>
            <w:proofErr w:type="spellEnd"/>
            <w:r w:rsidRPr="006C2758">
              <w:rPr>
                <w:rFonts w:eastAsia="Segoe UI" w:cs="Segoe UI"/>
                <w:color w:val="000000" w:themeColor="text1"/>
                <w:kern w:val="2"/>
                <w:sz w:val="12"/>
                <w:szCs w:val="12"/>
                <w14:ligatures w14:val="standardContextual"/>
              </w:rPr>
              <w:t xml:space="preserve"> Manager</w:t>
            </w:r>
          </w:p>
        </w:tc>
        <w:tc>
          <w:tcPr>
            <w:tcW w:w="1684"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248BB677" w14:textId="77777777" w:rsidR="008B750A" w:rsidRPr="006C2758" w:rsidRDefault="008B750A" w:rsidP="00AD5D45">
            <w:pPr>
              <w:spacing w:line="360" w:lineRule="auto"/>
              <w:ind w:left="0"/>
              <w:cnfStyle w:val="000000100000" w:firstRow="0" w:lastRow="0" w:firstColumn="0" w:lastColumn="0" w:oddVBand="0" w:evenVBand="0" w:oddHBand="1" w:evenHBand="0" w:firstRowFirstColumn="0" w:firstRowLastColumn="0" w:lastRowFirstColumn="0" w:lastRowLastColumn="0"/>
              <w:rPr>
                <w:kern w:val="2"/>
                <w:sz w:val="12"/>
                <w:szCs w:val="12"/>
                <w14:ligatures w14:val="standardContextual"/>
              </w:rPr>
            </w:pPr>
            <w:proofErr w:type="spellStart"/>
            <w:r w:rsidRPr="006C2758">
              <w:rPr>
                <w:rFonts w:eastAsia="Segoe UI" w:cs="Segoe UI"/>
                <w:color w:val="000000" w:themeColor="text1"/>
                <w:kern w:val="2"/>
                <w:sz w:val="12"/>
                <w:szCs w:val="12"/>
                <w14:ligatures w14:val="standardContextual"/>
              </w:rPr>
              <w:t>ChihuahuaMetrica</w:t>
            </w:r>
            <w:proofErr w:type="spellEnd"/>
          </w:p>
        </w:tc>
        <w:tc>
          <w:tcPr>
            <w:tcW w:w="2693"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1EE3B5FE"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2"/>
                <w:szCs w:val="12"/>
                <w:lang w:val="en-US"/>
                <w14:ligatures w14:val="standardContextual"/>
              </w:rPr>
            </w:pPr>
            <w:r w:rsidRPr="006C2758">
              <w:rPr>
                <w:rFonts w:eastAsia="Segoe UI" w:cs="Segoe UI"/>
                <w:color w:val="000000" w:themeColor="text1"/>
                <w:kern w:val="2"/>
                <w:sz w:val="12"/>
                <w:szCs w:val="12"/>
                <w:lang w:val="en-US"/>
                <w14:ligatures w14:val="standardContextual"/>
              </w:rPr>
              <w:t>Number of secrets (10), Average duration of each secret (30 days), Number of API calls (2000 per month)</w:t>
            </w:r>
          </w:p>
        </w:tc>
        <w:tc>
          <w:tcPr>
            <w:tcW w:w="1216"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20C9A50C"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4"/>
                <w:szCs w:val="14"/>
                <w:lang w:val="en-US"/>
                <w14:ligatures w14:val="standardContextual"/>
              </w:rPr>
            </w:pPr>
            <w:r w:rsidRPr="006C2758">
              <w:rPr>
                <w:rFonts w:eastAsia="Segoe UI" w:cs="Segoe UI"/>
                <w:kern w:val="2"/>
                <w:sz w:val="14"/>
                <w:szCs w:val="14"/>
                <w:lang w:val="en-US"/>
                <w14:ligatures w14:val="standardContextual"/>
              </w:rPr>
              <w:t xml:space="preserve"> </w:t>
            </w:r>
          </w:p>
        </w:tc>
        <w:tc>
          <w:tcPr>
            <w:tcW w:w="1107"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72CD73AE"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4"/>
                <w:szCs w:val="14"/>
                <w:lang w:val="en-US"/>
                <w14:ligatures w14:val="standardContextual"/>
              </w:rPr>
            </w:pPr>
            <w:r w:rsidRPr="006C2758">
              <w:rPr>
                <w:rFonts w:eastAsia="Segoe UI" w:cs="Segoe UI"/>
                <w:kern w:val="2"/>
                <w:sz w:val="14"/>
                <w:szCs w:val="14"/>
                <w:lang w:val="en-US"/>
                <w14:ligatures w14:val="standardContextual"/>
              </w:rPr>
              <w:t xml:space="preserve"> </w:t>
            </w:r>
          </w:p>
        </w:tc>
      </w:tr>
      <w:tr w:rsidR="008B750A" w:rsidRPr="006C2758" w14:paraId="3AA36754" w14:textId="77777777" w:rsidTr="008B750A">
        <w:trPr>
          <w:trHeight w:val="300"/>
        </w:trPr>
        <w:tc>
          <w:tcPr>
            <w:cnfStyle w:val="001000000000" w:firstRow="0" w:lastRow="0" w:firstColumn="1" w:lastColumn="0" w:oddVBand="0" w:evenVBand="0" w:oddHBand="0" w:evenHBand="0" w:firstRowFirstColumn="0" w:firstRowLastColumn="0" w:lastRowFirstColumn="0" w:lastRowLastColumn="0"/>
            <w:tcW w:w="980"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618DDABE" w14:textId="77777777" w:rsidR="008B750A" w:rsidRPr="006C2758" w:rsidRDefault="008B750A" w:rsidP="00AD5D45">
            <w:pPr>
              <w:spacing w:line="360" w:lineRule="auto"/>
              <w:ind w:left="0"/>
              <w:rPr>
                <w:rFonts w:eastAsia="Segoe UI" w:cs="Segoe UI"/>
                <w:color w:val="000000" w:themeColor="text1"/>
                <w:kern w:val="2"/>
                <w:sz w:val="12"/>
                <w:szCs w:val="12"/>
                <w14:ligatures w14:val="standardContextual"/>
              </w:rPr>
            </w:pPr>
            <w:r w:rsidRPr="006C2758">
              <w:rPr>
                <w:rFonts w:eastAsia="Segoe UI" w:cs="Segoe UI"/>
                <w:color w:val="000000" w:themeColor="text1"/>
                <w:kern w:val="2"/>
                <w:sz w:val="12"/>
                <w:szCs w:val="12"/>
                <w14:ligatures w14:val="standardContextual"/>
              </w:rPr>
              <w:t>1</w:t>
            </w:r>
          </w:p>
        </w:tc>
        <w:tc>
          <w:tcPr>
            <w:tcW w:w="1154"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1A0D877D" w14:textId="77777777" w:rsidR="008B750A" w:rsidRPr="006C2758" w:rsidRDefault="008B750A" w:rsidP="00AD5D45">
            <w:pPr>
              <w:spacing w:line="360" w:lineRule="auto"/>
              <w:ind w:left="0"/>
              <w:cnfStyle w:val="000000000000" w:firstRow="0" w:lastRow="0" w:firstColumn="0" w:lastColumn="0" w:oddVBand="0" w:evenVBand="0" w:oddHBand="0" w:evenHBand="0" w:firstRowFirstColumn="0" w:firstRowLastColumn="0" w:lastRowFirstColumn="0" w:lastRowLastColumn="0"/>
              <w:rPr>
                <w:rFonts w:eastAsia="Segoe UI" w:cs="Segoe UI"/>
                <w:color w:val="000000" w:themeColor="text1"/>
                <w:kern w:val="2"/>
                <w:sz w:val="12"/>
                <w:szCs w:val="12"/>
                <w14:ligatures w14:val="standardContextual"/>
              </w:rPr>
            </w:pPr>
            <w:r w:rsidRPr="006C2758">
              <w:rPr>
                <w:rFonts w:eastAsia="Segoe UI" w:cs="Segoe UI"/>
                <w:color w:val="000000" w:themeColor="text1"/>
                <w:kern w:val="2"/>
                <w:sz w:val="12"/>
                <w:szCs w:val="12"/>
                <w14:ligatures w14:val="standardContextual"/>
              </w:rPr>
              <w:t>Servicio</w:t>
            </w:r>
          </w:p>
        </w:tc>
        <w:tc>
          <w:tcPr>
            <w:tcW w:w="1684"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14137F6F" w14:textId="77777777" w:rsidR="008B750A" w:rsidRPr="006C2758" w:rsidRDefault="008B750A" w:rsidP="00AD5D45">
            <w:pPr>
              <w:spacing w:line="360" w:lineRule="auto"/>
              <w:ind w:left="0"/>
              <w:cnfStyle w:val="000000000000" w:firstRow="0" w:lastRow="0" w:firstColumn="0" w:lastColumn="0" w:oddVBand="0" w:evenVBand="0" w:oddHBand="0" w:evenHBand="0" w:firstRowFirstColumn="0" w:firstRowLastColumn="0" w:lastRowFirstColumn="0" w:lastRowLastColumn="0"/>
              <w:rPr>
                <w:rFonts w:eastAsia="Segoe UI" w:cs="Segoe UI"/>
                <w:color w:val="000000" w:themeColor="text1"/>
                <w:kern w:val="2"/>
                <w:sz w:val="12"/>
                <w:szCs w:val="12"/>
                <w14:ligatures w14:val="standardContextual"/>
              </w:rPr>
            </w:pPr>
            <w:r w:rsidRPr="006C2758">
              <w:rPr>
                <w:rFonts w:eastAsia="Segoe UI" w:cs="Segoe UI"/>
                <w:color w:val="000000" w:themeColor="text1"/>
                <w:kern w:val="2"/>
                <w:sz w:val="12"/>
                <w:szCs w:val="12"/>
                <w14:ligatures w14:val="standardContextual"/>
              </w:rPr>
              <w:t>Todas las aplicaciones</w:t>
            </w:r>
          </w:p>
        </w:tc>
        <w:tc>
          <w:tcPr>
            <w:tcW w:w="2693"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4B0C8191" w14:textId="77777777" w:rsidR="008B750A" w:rsidRPr="006C2758" w:rsidRDefault="008B750A" w:rsidP="00AD5D45">
            <w:pPr>
              <w:ind w:left="0"/>
              <w:cnfStyle w:val="000000000000" w:firstRow="0" w:lastRow="0" w:firstColumn="0" w:lastColumn="0" w:oddVBand="0" w:evenVBand="0" w:oddHBand="0" w:evenHBand="0" w:firstRowFirstColumn="0" w:firstRowLastColumn="0" w:lastRowFirstColumn="0" w:lastRowLastColumn="0"/>
              <w:rPr>
                <w:rFonts w:eastAsia="Segoe UI" w:cs="Segoe UI"/>
                <w:kern w:val="2"/>
                <w:sz w:val="12"/>
                <w:szCs w:val="12"/>
                <w14:ligatures w14:val="standardContextual"/>
              </w:rPr>
            </w:pPr>
            <w:r w:rsidRPr="006C2758">
              <w:rPr>
                <w:rFonts w:eastAsia="Segoe UI" w:cs="Segoe UI"/>
                <w:kern w:val="2"/>
                <w:sz w:val="12"/>
                <w:szCs w:val="12"/>
                <w14:ligatures w14:val="standardContextual"/>
              </w:rPr>
              <w:t>Servicio de acompañamiento para Implementación</w:t>
            </w:r>
          </w:p>
        </w:tc>
        <w:tc>
          <w:tcPr>
            <w:tcW w:w="1216"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39D37304" w14:textId="77777777" w:rsidR="008B750A" w:rsidRPr="006C2758" w:rsidRDefault="008B750A" w:rsidP="00AD5D45">
            <w:pPr>
              <w:ind w:left="0"/>
              <w:cnfStyle w:val="000000000000" w:firstRow="0" w:lastRow="0" w:firstColumn="0" w:lastColumn="0" w:oddVBand="0" w:evenVBand="0" w:oddHBand="0" w:evenHBand="0" w:firstRowFirstColumn="0" w:firstRowLastColumn="0" w:lastRowFirstColumn="0" w:lastRowLastColumn="0"/>
              <w:rPr>
                <w:rFonts w:eastAsia="Segoe UI" w:cs="Segoe UI"/>
                <w:kern w:val="2"/>
                <w:sz w:val="14"/>
                <w:szCs w:val="14"/>
                <w14:ligatures w14:val="standardContextual"/>
              </w:rPr>
            </w:pPr>
          </w:p>
        </w:tc>
        <w:tc>
          <w:tcPr>
            <w:tcW w:w="1107" w:type="dxa"/>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7FF02409" w14:textId="77777777" w:rsidR="008B750A" w:rsidRPr="006C2758" w:rsidRDefault="008B750A" w:rsidP="00AD5D45">
            <w:pPr>
              <w:ind w:left="0"/>
              <w:cnfStyle w:val="000000000000" w:firstRow="0" w:lastRow="0" w:firstColumn="0" w:lastColumn="0" w:oddVBand="0" w:evenVBand="0" w:oddHBand="0" w:evenHBand="0" w:firstRowFirstColumn="0" w:firstRowLastColumn="0" w:lastRowFirstColumn="0" w:lastRowLastColumn="0"/>
              <w:rPr>
                <w:rFonts w:eastAsia="Segoe UI" w:cs="Segoe UI"/>
                <w:kern w:val="2"/>
                <w:sz w:val="14"/>
                <w:szCs w:val="14"/>
                <w14:ligatures w14:val="standardContextual"/>
              </w:rPr>
            </w:pPr>
          </w:p>
        </w:tc>
      </w:tr>
      <w:tr w:rsidR="008B750A" w:rsidRPr="006C2758" w14:paraId="6F74A03A" w14:textId="77777777" w:rsidTr="008B75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27" w:type="dxa"/>
            <w:gridSpan w:val="5"/>
            <w:tcBorders>
              <w:top w:val="single" w:sz="8" w:space="0" w:color="60CAF3"/>
              <w:left w:val="single" w:sz="8" w:space="0" w:color="60CAF3"/>
              <w:bottom w:val="single" w:sz="8" w:space="0" w:color="60CAF3"/>
              <w:right w:val="single" w:sz="8" w:space="0" w:color="60CAF3"/>
            </w:tcBorders>
            <w:tcMar>
              <w:left w:w="108" w:type="dxa"/>
              <w:right w:w="108" w:type="dxa"/>
            </w:tcMar>
          </w:tcPr>
          <w:p w14:paraId="29BFD74F" w14:textId="77777777" w:rsidR="008B750A" w:rsidRPr="006C2758" w:rsidRDefault="008B750A" w:rsidP="00AD5D45">
            <w:pPr>
              <w:ind w:left="0"/>
              <w:jc w:val="right"/>
              <w:rPr>
                <w:kern w:val="2"/>
                <w:sz w:val="14"/>
                <w:szCs w:val="14"/>
                <w14:ligatures w14:val="standardContextual"/>
              </w:rPr>
            </w:pPr>
            <w:r w:rsidRPr="006C2758">
              <w:rPr>
                <w:rFonts w:eastAsia="Segoe UI" w:cs="Segoe UI"/>
                <w:kern w:val="2"/>
                <w:sz w:val="14"/>
                <w:szCs w:val="14"/>
                <w:lang w:val="en-US"/>
                <w14:ligatures w14:val="standardContextual"/>
              </w:rPr>
              <w:t>Subtotal</w:t>
            </w:r>
          </w:p>
        </w:tc>
        <w:tc>
          <w:tcPr>
            <w:tcW w:w="1107" w:type="dxa"/>
            <w:tcBorders>
              <w:top w:val="single" w:sz="8" w:space="0" w:color="60CAF3"/>
              <w:left w:val="nil"/>
              <w:bottom w:val="single" w:sz="8" w:space="0" w:color="60CAF3"/>
              <w:right w:val="single" w:sz="8" w:space="0" w:color="60CAF3"/>
            </w:tcBorders>
            <w:tcMar>
              <w:left w:w="108" w:type="dxa"/>
              <w:right w:w="108" w:type="dxa"/>
            </w:tcMar>
          </w:tcPr>
          <w:p w14:paraId="3FB3CAB7" w14:textId="77777777" w:rsidR="008B750A" w:rsidRPr="006C2758" w:rsidRDefault="008B750A" w:rsidP="00AD5D45">
            <w:pPr>
              <w:ind w:left="0"/>
              <w:cnfStyle w:val="000000100000" w:firstRow="0" w:lastRow="0" w:firstColumn="0" w:lastColumn="0" w:oddVBand="0" w:evenVBand="0" w:oddHBand="1" w:evenHBand="0" w:firstRowFirstColumn="0" w:firstRowLastColumn="0" w:lastRowFirstColumn="0" w:lastRowLastColumn="0"/>
              <w:rPr>
                <w:kern w:val="2"/>
                <w:sz w:val="14"/>
                <w:szCs w:val="14"/>
                <w14:ligatures w14:val="standardContextual"/>
              </w:rPr>
            </w:pPr>
            <w:r w:rsidRPr="006C2758">
              <w:rPr>
                <w:rFonts w:eastAsia="Segoe UI" w:cs="Segoe UI"/>
                <w:kern w:val="2"/>
                <w:sz w:val="14"/>
                <w:szCs w:val="14"/>
                <w:lang w:val="en-US"/>
                <w14:ligatures w14:val="standardContextual"/>
              </w:rPr>
              <w:t xml:space="preserve"> </w:t>
            </w:r>
          </w:p>
        </w:tc>
      </w:tr>
      <w:tr w:rsidR="008B750A" w:rsidRPr="006C2758" w14:paraId="565E7F0B" w14:textId="77777777" w:rsidTr="008B750A">
        <w:trPr>
          <w:trHeight w:val="300"/>
        </w:trPr>
        <w:tc>
          <w:tcPr>
            <w:cnfStyle w:val="001000000000" w:firstRow="0" w:lastRow="0" w:firstColumn="1" w:lastColumn="0" w:oddVBand="0" w:evenVBand="0" w:oddHBand="0" w:evenHBand="0" w:firstRowFirstColumn="0" w:firstRowLastColumn="0" w:lastRowFirstColumn="0" w:lastRowLastColumn="0"/>
            <w:tcW w:w="7727" w:type="dxa"/>
            <w:gridSpan w:val="5"/>
            <w:tcBorders>
              <w:top w:val="single" w:sz="8" w:space="0" w:color="60CAF3"/>
              <w:left w:val="single" w:sz="8" w:space="0" w:color="60CAF3"/>
              <w:bottom w:val="single" w:sz="8" w:space="0" w:color="60CAF3"/>
              <w:right w:val="single" w:sz="8" w:space="0" w:color="60CAF3"/>
            </w:tcBorders>
            <w:shd w:val="clear" w:color="auto" w:fill="CAEDFB"/>
            <w:tcMar>
              <w:left w:w="108" w:type="dxa"/>
              <w:right w:w="108" w:type="dxa"/>
            </w:tcMar>
          </w:tcPr>
          <w:p w14:paraId="6833B16D" w14:textId="77777777" w:rsidR="008B750A" w:rsidRPr="006C2758" w:rsidRDefault="008B750A" w:rsidP="00AD5D45">
            <w:pPr>
              <w:ind w:left="0"/>
              <w:jc w:val="right"/>
              <w:rPr>
                <w:kern w:val="2"/>
                <w:sz w:val="14"/>
                <w:szCs w:val="14"/>
                <w14:ligatures w14:val="standardContextual"/>
              </w:rPr>
            </w:pPr>
            <w:r w:rsidRPr="006C2758">
              <w:rPr>
                <w:rFonts w:eastAsia="Segoe UI" w:cs="Segoe UI"/>
                <w:color w:val="000000" w:themeColor="text1"/>
                <w:kern w:val="2"/>
                <w:sz w:val="14"/>
                <w:szCs w:val="14"/>
                <w:lang w:val="en-US"/>
                <w14:ligatures w14:val="standardContextual"/>
              </w:rPr>
              <w:t>IVA</w:t>
            </w:r>
          </w:p>
        </w:tc>
        <w:tc>
          <w:tcPr>
            <w:tcW w:w="1107" w:type="dxa"/>
            <w:tcBorders>
              <w:top w:val="single" w:sz="8" w:space="0" w:color="60CAF3"/>
              <w:left w:val="nil"/>
              <w:bottom w:val="single" w:sz="8" w:space="0" w:color="60CAF3"/>
              <w:right w:val="single" w:sz="8" w:space="0" w:color="60CAF3"/>
            </w:tcBorders>
            <w:shd w:val="clear" w:color="auto" w:fill="CAEDFB"/>
            <w:tcMar>
              <w:left w:w="108" w:type="dxa"/>
              <w:right w:w="108" w:type="dxa"/>
            </w:tcMar>
          </w:tcPr>
          <w:p w14:paraId="222A9338" w14:textId="77777777" w:rsidR="008B750A" w:rsidRPr="006C2758" w:rsidRDefault="008B750A" w:rsidP="00AD5D45">
            <w:pPr>
              <w:ind w:left="0"/>
              <w:cnfStyle w:val="000000000000" w:firstRow="0" w:lastRow="0" w:firstColumn="0" w:lastColumn="0" w:oddVBand="0" w:evenVBand="0" w:oddHBand="0" w:evenHBand="0" w:firstRowFirstColumn="0" w:firstRowLastColumn="0" w:lastRowFirstColumn="0" w:lastRowLastColumn="0"/>
              <w:rPr>
                <w:kern w:val="2"/>
                <w:sz w:val="14"/>
                <w:szCs w:val="14"/>
                <w14:ligatures w14:val="standardContextual"/>
              </w:rPr>
            </w:pPr>
            <w:r w:rsidRPr="006C2758">
              <w:rPr>
                <w:rFonts w:eastAsia="Segoe UI" w:cs="Segoe UI"/>
                <w:kern w:val="2"/>
                <w:sz w:val="14"/>
                <w:szCs w:val="14"/>
                <w:lang w:val="en-US"/>
                <w14:ligatures w14:val="standardContextual"/>
              </w:rPr>
              <w:t xml:space="preserve"> </w:t>
            </w:r>
          </w:p>
        </w:tc>
      </w:tr>
      <w:tr w:rsidR="008B750A" w:rsidRPr="008B750A" w14:paraId="4214B650" w14:textId="77777777" w:rsidTr="008B750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727" w:type="dxa"/>
            <w:gridSpan w:val="5"/>
            <w:tcBorders>
              <w:top w:val="single" w:sz="8" w:space="0" w:color="60CAF3"/>
              <w:left w:val="single" w:sz="8" w:space="0" w:color="60CAF3"/>
              <w:bottom w:val="single" w:sz="8" w:space="0" w:color="60CAF3"/>
              <w:right w:val="single" w:sz="8" w:space="0" w:color="60CAF3"/>
            </w:tcBorders>
            <w:tcMar>
              <w:left w:w="108" w:type="dxa"/>
              <w:right w:w="108" w:type="dxa"/>
            </w:tcMar>
          </w:tcPr>
          <w:p w14:paraId="023CAF94" w14:textId="77777777" w:rsidR="008B750A" w:rsidRPr="008B750A" w:rsidRDefault="008B750A" w:rsidP="00AD5D45">
            <w:pPr>
              <w:ind w:left="0"/>
              <w:jc w:val="right"/>
              <w:rPr>
                <w:kern w:val="2"/>
                <w:sz w:val="14"/>
                <w:szCs w:val="14"/>
                <w14:ligatures w14:val="standardContextual"/>
              </w:rPr>
            </w:pPr>
            <w:r w:rsidRPr="006C2758">
              <w:rPr>
                <w:rFonts w:eastAsia="Segoe UI" w:cs="Segoe UI"/>
                <w:kern w:val="2"/>
                <w:sz w:val="14"/>
                <w:szCs w:val="14"/>
                <w:lang w:val="en-US"/>
                <w14:ligatures w14:val="standardContextual"/>
              </w:rPr>
              <w:t>Total</w:t>
            </w:r>
          </w:p>
        </w:tc>
        <w:tc>
          <w:tcPr>
            <w:tcW w:w="1107" w:type="dxa"/>
            <w:tcBorders>
              <w:top w:val="single" w:sz="8" w:space="0" w:color="60CAF3"/>
              <w:left w:val="nil"/>
              <w:bottom w:val="single" w:sz="8" w:space="0" w:color="60CAF3"/>
              <w:right w:val="single" w:sz="8" w:space="0" w:color="60CAF3"/>
            </w:tcBorders>
            <w:tcMar>
              <w:left w:w="108" w:type="dxa"/>
              <w:right w:w="108" w:type="dxa"/>
            </w:tcMar>
          </w:tcPr>
          <w:p w14:paraId="6D28676D" w14:textId="77777777" w:rsidR="008B750A" w:rsidRPr="008B750A" w:rsidRDefault="008B750A" w:rsidP="00AD5D45">
            <w:pPr>
              <w:ind w:left="0"/>
              <w:cnfStyle w:val="000000100000" w:firstRow="0" w:lastRow="0" w:firstColumn="0" w:lastColumn="0" w:oddVBand="0" w:evenVBand="0" w:oddHBand="1" w:evenHBand="0" w:firstRowFirstColumn="0" w:firstRowLastColumn="0" w:lastRowFirstColumn="0" w:lastRowLastColumn="0"/>
              <w:rPr>
                <w:rFonts w:eastAsia="Segoe UI" w:cs="Segoe UI"/>
                <w:kern w:val="2"/>
                <w:sz w:val="14"/>
                <w:szCs w:val="14"/>
                <w:lang w:val="en-US"/>
                <w14:ligatures w14:val="standardContextual"/>
              </w:rPr>
            </w:pPr>
          </w:p>
        </w:tc>
      </w:tr>
    </w:tbl>
    <w:p w14:paraId="2FA2F341" w14:textId="77777777" w:rsidR="008B750A" w:rsidRPr="008B750A" w:rsidRDefault="008B750A" w:rsidP="008B750A">
      <w:pPr>
        <w:ind w:left="0"/>
        <w:rPr>
          <w:b/>
          <w:bCs/>
          <w:sz w:val="14"/>
          <w:szCs w:val="14"/>
          <w:lang w:bidi="es-ES"/>
        </w:rPr>
      </w:pPr>
    </w:p>
    <w:p w14:paraId="67EB27AC" w14:textId="3F50F174" w:rsidR="00CB0835" w:rsidRDefault="00CB0835" w:rsidP="00CB0835">
      <w:pPr>
        <w:ind w:left="0" w:right="-121"/>
        <w:rPr>
          <w:b/>
          <w:sz w:val="18"/>
          <w:szCs w:val="18"/>
        </w:rPr>
      </w:pPr>
      <w:r w:rsidRPr="008B750A">
        <w:rPr>
          <w:b/>
          <w:sz w:val="18"/>
          <w:szCs w:val="18"/>
        </w:rPr>
        <w:t xml:space="preserve">El </w:t>
      </w:r>
      <w:r w:rsidR="00511583" w:rsidRPr="008B750A">
        <w:rPr>
          <w:b/>
          <w:sz w:val="18"/>
          <w:szCs w:val="18"/>
        </w:rPr>
        <w:t>costo</w:t>
      </w:r>
      <w:r w:rsidRPr="008B750A">
        <w:rPr>
          <w:b/>
          <w:sz w:val="18"/>
          <w:szCs w:val="18"/>
        </w:rPr>
        <w:t xml:space="preserve"> unitario, la sumatoria de los </w:t>
      </w:r>
      <w:r w:rsidR="00511583" w:rsidRPr="008B750A">
        <w:rPr>
          <w:b/>
          <w:sz w:val="18"/>
          <w:szCs w:val="18"/>
        </w:rPr>
        <w:t>costo</w:t>
      </w:r>
      <w:r w:rsidR="00522169" w:rsidRPr="008B750A">
        <w:rPr>
          <w:b/>
          <w:sz w:val="18"/>
          <w:szCs w:val="18"/>
        </w:rPr>
        <w:t>s</w:t>
      </w:r>
      <w:r w:rsidRPr="008B750A">
        <w:rPr>
          <w:b/>
          <w:sz w:val="18"/>
          <w:szCs w:val="18"/>
        </w:rPr>
        <w:t xml:space="preserve"> unitarios y el impuesto del valor agregado, son en moneda nacional y permanecerán vigentes hasta la culminación del contrato respectivo.</w:t>
      </w:r>
    </w:p>
    <w:p w14:paraId="4FD3A99E" w14:textId="77777777" w:rsidR="008B750A" w:rsidRDefault="008B750A" w:rsidP="00CB0835">
      <w:pPr>
        <w:ind w:left="0" w:right="-121"/>
        <w:rPr>
          <w:b/>
          <w:sz w:val="18"/>
          <w:szCs w:val="18"/>
        </w:rPr>
      </w:pPr>
    </w:p>
    <w:p w14:paraId="6E730E23" w14:textId="77777777" w:rsidR="008B750A" w:rsidRDefault="008B750A" w:rsidP="00CB0835">
      <w:pPr>
        <w:ind w:left="0" w:right="-121"/>
        <w:rPr>
          <w:b/>
          <w:sz w:val="18"/>
          <w:szCs w:val="18"/>
        </w:rPr>
      </w:pPr>
    </w:p>
    <w:p w14:paraId="3C67A78E" w14:textId="77777777" w:rsidR="008B750A" w:rsidRPr="008B750A" w:rsidRDefault="008B750A" w:rsidP="00CB0835">
      <w:pPr>
        <w:ind w:left="0" w:right="-121"/>
        <w:rPr>
          <w:b/>
          <w:sz w:val="18"/>
          <w:szCs w:val="18"/>
        </w:rPr>
      </w:pPr>
    </w:p>
    <w:p w14:paraId="247DBDE6" w14:textId="77777777" w:rsidR="00CB0835" w:rsidRPr="00595F1F" w:rsidRDefault="00CB0835" w:rsidP="00522169">
      <w:pPr>
        <w:widowControl w:val="0"/>
        <w:autoSpaceDE w:val="0"/>
        <w:autoSpaceDN w:val="0"/>
        <w:spacing w:after="0" w:line="240" w:lineRule="auto"/>
        <w:ind w:left="0"/>
        <w:rPr>
          <w:rFonts w:eastAsia="Century Gothic" w:cs="Century Gothic"/>
          <w:b/>
          <w:szCs w:val="18"/>
          <w:lang w:eastAsia="es-ES" w:bidi="es-ES"/>
        </w:rPr>
      </w:pPr>
    </w:p>
    <w:tbl>
      <w:tblPr>
        <w:tblStyle w:val="TableNormal1"/>
        <w:tblpPr w:leftFromText="141" w:rightFromText="141" w:vertAnchor="text" w:horzAnchor="margin" w:tblpY="11"/>
        <w:tblW w:w="8978" w:type="dxa"/>
        <w:tblLayout w:type="fixed"/>
        <w:tblLook w:val="01E0" w:firstRow="1" w:lastRow="1" w:firstColumn="1" w:lastColumn="1" w:noHBand="0" w:noVBand="0"/>
      </w:tblPr>
      <w:tblGrid>
        <w:gridCol w:w="3898"/>
        <w:gridCol w:w="1136"/>
        <w:gridCol w:w="3944"/>
      </w:tblGrid>
      <w:tr w:rsidR="003E18C7" w:rsidRPr="00BC2E5B" w14:paraId="21B45554" w14:textId="77777777" w:rsidTr="003E18C7">
        <w:trPr>
          <w:trHeight w:val="247"/>
        </w:trPr>
        <w:tc>
          <w:tcPr>
            <w:tcW w:w="3898" w:type="dxa"/>
            <w:tcBorders>
              <w:top w:val="single" w:sz="4" w:space="0" w:color="000000"/>
            </w:tcBorders>
          </w:tcPr>
          <w:p w14:paraId="499BE983" w14:textId="77777777" w:rsidR="003E18C7" w:rsidRPr="00595F1F" w:rsidRDefault="003E18C7" w:rsidP="003E18C7">
            <w:pPr>
              <w:spacing w:before="2" w:line="225" w:lineRule="exact"/>
              <w:ind w:left="647"/>
              <w:jc w:val="left"/>
              <w:rPr>
                <w:rFonts w:eastAsia="Century Gothic" w:cs="Century Gothic"/>
                <w:b/>
                <w:szCs w:val="20"/>
                <w:lang w:val="es-ES" w:eastAsia="es-ES" w:bidi="es-ES"/>
              </w:rPr>
            </w:pPr>
            <w:r w:rsidRPr="00595F1F">
              <w:rPr>
                <w:rFonts w:eastAsia="Century Gothic" w:cs="Century Gothic"/>
                <w:b/>
                <w:szCs w:val="20"/>
                <w:lang w:val="es-ES" w:eastAsia="es-ES" w:bidi="es-ES"/>
              </w:rPr>
              <w:t>NOMBRE Y FIRMA DEL PARTICIPANTE</w:t>
            </w:r>
          </w:p>
        </w:tc>
        <w:tc>
          <w:tcPr>
            <w:tcW w:w="1136" w:type="dxa"/>
          </w:tcPr>
          <w:p w14:paraId="7D5A1DBA" w14:textId="77777777" w:rsidR="003E18C7" w:rsidRPr="00595F1F" w:rsidRDefault="003E18C7" w:rsidP="003E18C7">
            <w:pPr>
              <w:rPr>
                <w:rFonts w:eastAsia="Century Gothic" w:cs="Century Gothic"/>
                <w:szCs w:val="20"/>
                <w:lang w:val="es-ES" w:eastAsia="es-ES" w:bidi="es-ES"/>
              </w:rPr>
            </w:pPr>
          </w:p>
        </w:tc>
        <w:tc>
          <w:tcPr>
            <w:tcW w:w="3944" w:type="dxa"/>
            <w:tcBorders>
              <w:top w:val="single" w:sz="4" w:space="0" w:color="000000"/>
            </w:tcBorders>
          </w:tcPr>
          <w:p w14:paraId="0533724B" w14:textId="77777777" w:rsidR="003E18C7" w:rsidRPr="00BC2E5B" w:rsidRDefault="003E18C7" w:rsidP="003E18C7">
            <w:pPr>
              <w:spacing w:before="2" w:line="225" w:lineRule="exact"/>
              <w:ind w:left="177"/>
              <w:jc w:val="center"/>
              <w:rPr>
                <w:rFonts w:eastAsia="Century Gothic" w:cs="Century Gothic"/>
                <w:b/>
                <w:szCs w:val="20"/>
                <w:lang w:val="es-ES" w:eastAsia="es-ES" w:bidi="es-ES"/>
              </w:rPr>
            </w:pPr>
            <w:r w:rsidRPr="00595F1F">
              <w:rPr>
                <w:rFonts w:eastAsia="Century Gothic" w:cs="Century Gothic"/>
                <w:b/>
                <w:szCs w:val="20"/>
                <w:lang w:val="es-ES" w:eastAsia="es-ES" w:bidi="es-ES"/>
              </w:rPr>
              <w:t>NOMBRE Y FIRMA DEL REPRESENTANTE LEGAL</w:t>
            </w:r>
          </w:p>
        </w:tc>
      </w:tr>
    </w:tbl>
    <w:p w14:paraId="10F6D236" w14:textId="77777777" w:rsidR="00CB0835" w:rsidRPr="00BC2E5B" w:rsidRDefault="00CB0835" w:rsidP="003E18C7">
      <w:pPr>
        <w:ind w:left="0"/>
        <w:rPr>
          <w:sz w:val="18"/>
          <w:szCs w:val="20"/>
        </w:rPr>
      </w:pPr>
    </w:p>
    <w:sectPr w:rsidR="00CB0835" w:rsidRPr="00BC2E5B">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CAF7B" w14:textId="77777777" w:rsidR="00A51D27" w:rsidRDefault="00A51D27" w:rsidP="00A51D27">
      <w:pPr>
        <w:spacing w:after="0" w:line="240" w:lineRule="auto"/>
      </w:pPr>
      <w:r>
        <w:separator/>
      </w:r>
    </w:p>
  </w:endnote>
  <w:endnote w:type="continuationSeparator" w:id="0">
    <w:p w14:paraId="0B632DFA" w14:textId="77777777" w:rsidR="00A51D27" w:rsidRDefault="00A51D27" w:rsidP="00A51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B71C9" w14:textId="77777777" w:rsidR="00AF33EC" w:rsidRDefault="00AF33EC" w:rsidP="00DB2B6D">
    <w:pPr>
      <w:pStyle w:val="Piedepgina"/>
      <w:tabs>
        <w:tab w:val="clear" w:pos="4419"/>
        <w:tab w:val="clear" w:pos="8838"/>
        <w:tab w:val="left" w:pos="3465"/>
      </w:tabs>
      <w:jc w:val="left"/>
      <w:rPr>
        <w:b/>
        <w:bCs/>
        <w:sz w:val="16"/>
        <w:szCs w:val="16"/>
      </w:rPr>
    </w:pPr>
  </w:p>
  <w:p w14:paraId="6D42479B" w14:textId="41AD45A2" w:rsidR="00A51D27" w:rsidRPr="00512912" w:rsidRDefault="00DB2B6D" w:rsidP="00512912">
    <w:pPr>
      <w:pStyle w:val="Piedepgina"/>
      <w:tabs>
        <w:tab w:val="clear" w:pos="4419"/>
        <w:tab w:val="clear" w:pos="8838"/>
        <w:tab w:val="left" w:pos="3465"/>
      </w:tabs>
      <w:jc w:val="left"/>
      <w:rPr>
        <w:b/>
        <w:bCs/>
        <w:color w:val="808080" w:themeColor="background1" w:themeShade="80"/>
        <w:sz w:val="14"/>
        <w:szCs w:val="14"/>
      </w:rPr>
    </w:pPr>
    <w:r w:rsidRPr="00512912">
      <w:rPr>
        <w:b/>
        <w:bCs/>
        <w:color w:val="808080" w:themeColor="background1" w:themeShade="80"/>
        <w:sz w:val="14"/>
        <w:szCs w:val="14"/>
      </w:rPr>
      <w:t>LICITACIÓN PÚBLICA</w:t>
    </w:r>
    <w:r w:rsidR="00FB6B80" w:rsidRPr="00512912">
      <w:rPr>
        <w:b/>
        <w:bCs/>
        <w:color w:val="808080" w:themeColor="background1" w:themeShade="80"/>
        <w:sz w:val="14"/>
        <w:szCs w:val="14"/>
      </w:rPr>
      <w:t xml:space="preserve"> </w:t>
    </w:r>
    <w:r w:rsidR="00FB6B80" w:rsidRPr="002F70E4">
      <w:rPr>
        <w:b/>
        <w:bCs/>
        <w:color w:val="808080" w:themeColor="background1" w:themeShade="80"/>
        <w:sz w:val="14"/>
        <w:szCs w:val="14"/>
      </w:rPr>
      <w:t>PRESENCIAL</w:t>
    </w:r>
    <w:r w:rsidRPr="002F70E4">
      <w:rPr>
        <w:b/>
        <w:bCs/>
        <w:color w:val="808080" w:themeColor="background1" w:themeShade="80"/>
        <w:sz w:val="14"/>
        <w:szCs w:val="14"/>
      </w:rPr>
      <w:t xml:space="preserve"> N</w:t>
    </w:r>
    <w:r w:rsidR="00FB6B80" w:rsidRPr="002F70E4">
      <w:rPr>
        <w:b/>
        <w:bCs/>
        <w:color w:val="808080" w:themeColor="background1" w:themeShade="80"/>
        <w:sz w:val="14"/>
        <w:szCs w:val="14"/>
      </w:rPr>
      <w:t>o</w:t>
    </w:r>
    <w:r w:rsidRPr="002F70E4">
      <w:rPr>
        <w:b/>
        <w:bCs/>
        <w:color w:val="808080" w:themeColor="background1" w:themeShade="80"/>
        <w:sz w:val="14"/>
        <w:szCs w:val="14"/>
      </w:rPr>
      <w:t xml:space="preserve">. </w:t>
    </w:r>
    <w:r w:rsidR="00A74934" w:rsidRPr="002F70E4">
      <w:rPr>
        <w:b/>
        <w:bCs/>
        <w:color w:val="808080" w:themeColor="background1" w:themeShade="80"/>
        <w:sz w:val="14"/>
        <w:szCs w:val="14"/>
      </w:rPr>
      <w:t>0</w:t>
    </w:r>
    <w:r w:rsidR="00D102E7" w:rsidRPr="002F70E4">
      <w:rPr>
        <w:b/>
        <w:bCs/>
        <w:color w:val="808080" w:themeColor="background1" w:themeShade="80"/>
        <w:sz w:val="14"/>
        <w:szCs w:val="14"/>
      </w:rPr>
      <w:t>3</w:t>
    </w:r>
    <w:r w:rsidR="0017067F" w:rsidRPr="002F70E4">
      <w:rPr>
        <w:b/>
        <w:bCs/>
        <w:color w:val="808080" w:themeColor="background1" w:themeShade="80"/>
        <w:sz w:val="14"/>
        <w:szCs w:val="14"/>
      </w:rPr>
      <w:t>-</w:t>
    </w:r>
    <w:r w:rsidRPr="002F70E4">
      <w:rPr>
        <w:b/>
        <w:bCs/>
        <w:color w:val="808080" w:themeColor="background1" w:themeShade="80"/>
        <w:sz w:val="14"/>
        <w:szCs w:val="14"/>
      </w:rPr>
      <w:t>202</w:t>
    </w:r>
    <w:r w:rsidR="00921461" w:rsidRPr="002F70E4">
      <w:rPr>
        <w:b/>
        <w:bCs/>
        <w:color w:val="808080" w:themeColor="background1" w:themeShade="80"/>
        <w:sz w:val="14"/>
        <w:szCs w:val="14"/>
      </w:rPr>
      <w:t>5</w:t>
    </w:r>
    <w:r w:rsidRPr="002F70E4">
      <w:rPr>
        <w:b/>
        <w:bCs/>
        <w:color w:val="808080" w:themeColor="background1" w:themeShade="80"/>
        <w:sz w:val="14"/>
        <w:szCs w:val="14"/>
      </w:rPr>
      <w:t>-IMPLAN-</w:t>
    </w:r>
    <w:r w:rsidR="0017067F" w:rsidRPr="002F70E4">
      <w:rPr>
        <w:b/>
        <w:bCs/>
        <w:color w:val="808080" w:themeColor="background1" w:themeShade="80"/>
        <w:sz w:val="14"/>
        <w:szCs w:val="14"/>
      </w:rPr>
      <w:t>L</w:t>
    </w:r>
    <w:r w:rsidRPr="002F70E4">
      <w:rPr>
        <w:b/>
        <w:bCs/>
        <w:color w:val="808080" w:themeColor="background1" w:themeShade="80"/>
        <w:sz w:val="14"/>
        <w:szCs w:val="14"/>
      </w:rPr>
      <w:t>P-</w:t>
    </w:r>
    <w:r w:rsidR="00D102E7" w:rsidRPr="002F70E4">
      <w:rPr>
        <w:b/>
        <w:bCs/>
        <w:color w:val="808080" w:themeColor="background1" w:themeShade="80"/>
        <w:sz w:val="14"/>
        <w:szCs w:val="14"/>
      </w:rPr>
      <w:t>AWS</w:t>
    </w:r>
    <w:r w:rsidR="000723C5">
      <w:rPr>
        <w:b/>
        <w:bCs/>
        <w:color w:val="808080" w:themeColor="background1" w:themeShade="80"/>
        <w:sz w:val="14"/>
        <w:szCs w:val="14"/>
      </w:rPr>
      <w:t xml:space="preserve"> Bis</w:t>
    </w:r>
    <w:r w:rsidR="00A51D27">
      <w:tab/>
    </w:r>
    <w:r w:rsidR="00A51D27" w:rsidRPr="00A51D27">
      <w:rPr>
        <w:rFonts w:ascii="Segoe UI" w:hAnsi="Segoe UI" w:cs="Segoe UI"/>
        <w:noProof/>
        <w:sz w:val="16"/>
        <w:szCs w:val="16"/>
      </w:rPr>
      <w:drawing>
        <wp:inline distT="0" distB="0" distL="0" distR="0" wp14:anchorId="5548A3A3" wp14:editId="12CC3FCF">
          <wp:extent cx="5612130" cy="528320"/>
          <wp:effectExtent l="0" t="0" r="0" b="0"/>
          <wp:docPr id="13131543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528320"/>
                  </a:xfrm>
                  <a:prstGeom prst="rect">
                    <a:avLst/>
                  </a:prstGeom>
                  <a:noFill/>
                  <a:ln>
                    <a:noFill/>
                  </a:ln>
                </pic:spPr>
              </pic:pic>
            </a:graphicData>
          </a:graphic>
        </wp:inline>
      </w:drawing>
    </w:r>
  </w:p>
  <w:p w14:paraId="3C13B9ED" w14:textId="77777777" w:rsidR="00921461" w:rsidRDefault="009214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42826" w14:textId="77777777" w:rsidR="00A51D27" w:rsidRDefault="00A51D27" w:rsidP="00A51D27">
      <w:pPr>
        <w:spacing w:after="0" w:line="240" w:lineRule="auto"/>
      </w:pPr>
      <w:r>
        <w:separator/>
      </w:r>
    </w:p>
  </w:footnote>
  <w:footnote w:type="continuationSeparator" w:id="0">
    <w:p w14:paraId="77816C9F" w14:textId="77777777" w:rsidR="00A51D27" w:rsidRDefault="00A51D27" w:rsidP="00A51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71851" w14:textId="5FE5599D" w:rsidR="00A51D27" w:rsidRDefault="005B0562" w:rsidP="00A51D27">
    <w:pPr>
      <w:tabs>
        <w:tab w:val="center" w:pos="4419"/>
      </w:tabs>
      <w:spacing w:before="19" w:after="0" w:line="240" w:lineRule="auto"/>
      <w:ind w:left="0"/>
      <w:jc w:val="center"/>
      <w:rPr>
        <w:rFonts w:eastAsia="Calibri" w:cs="Times New Roman"/>
        <w:b/>
      </w:rPr>
    </w:pPr>
    <w:sdt>
      <w:sdtPr>
        <w:rPr>
          <w:rFonts w:eastAsia="Calibri" w:cs="Times New Roman"/>
          <w:b/>
        </w:rPr>
        <w:id w:val="1501465680"/>
        <w:docPartObj>
          <w:docPartGallery w:val="Page Numbers (Margins)"/>
          <w:docPartUnique/>
        </w:docPartObj>
      </w:sdtPr>
      <w:sdtEndPr/>
      <w:sdtContent>
        <w:r w:rsidR="00083D25" w:rsidRPr="00083D25">
          <w:rPr>
            <w:rFonts w:eastAsia="Calibri" w:cs="Times New Roman"/>
            <w:b/>
            <w:noProof/>
          </w:rPr>
          <mc:AlternateContent>
            <mc:Choice Requires="wps">
              <w:drawing>
                <wp:anchor distT="0" distB="0" distL="114300" distR="114300" simplePos="0" relativeHeight="251661312" behindDoc="0" locked="0" layoutInCell="0" allowOverlap="1" wp14:anchorId="6C5B47EC" wp14:editId="21553596">
                  <wp:simplePos x="0" y="0"/>
                  <wp:positionH relativeFrom="rightMargin">
                    <wp:align>center</wp:align>
                  </wp:positionH>
                  <wp:positionV relativeFrom="page">
                    <wp:align>center</wp:align>
                  </wp:positionV>
                  <wp:extent cx="762000" cy="895350"/>
                  <wp:effectExtent l="0" t="0" r="0" b="0"/>
                  <wp:wrapNone/>
                  <wp:docPr id="102914296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14:paraId="04E31EC0" w14:textId="77777777" w:rsidR="00083D25" w:rsidRDefault="00083D25">
                                  <w:pPr>
                                    <w:jc w:val="center"/>
                                    <w:rPr>
                                      <w:rFonts w:asciiTheme="majorHAnsi" w:eastAsiaTheme="majorEastAsia" w:hAnsiTheme="majorHAnsi" w:cstheme="majorBidi"/>
                                      <w:sz w:val="72"/>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sz w:val="48"/>
                                      <w:szCs w:val="48"/>
                                      <w:lang w:val="es-ES"/>
                                    </w:rPr>
                                    <w:t>2</w:t>
                                  </w:r>
                                  <w:r>
                                    <w:rPr>
                                      <w:rFonts w:asciiTheme="majorHAnsi" w:eastAsiaTheme="majorEastAsia" w:hAnsiTheme="majorHAnsi" w:cstheme="majorBidi"/>
                                      <w:sz w:val="48"/>
                                      <w:szCs w:val="48"/>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B47EC" id="Rectángulo 4" o:spid="_x0000_s1026" style="position:absolute;left:0;text-align:left;margin-left:0;margin-top:0;width:60pt;height:70.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14:paraId="04E31EC0" w14:textId="77777777" w:rsidR="00083D25" w:rsidRDefault="00083D25">
                            <w:pPr>
                              <w:jc w:val="center"/>
                              <w:rPr>
                                <w:rFonts w:asciiTheme="majorHAnsi" w:eastAsiaTheme="majorEastAsia" w:hAnsiTheme="majorHAnsi" w:cstheme="majorBidi"/>
                                <w:sz w:val="72"/>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Pr>
                                <w:rFonts w:asciiTheme="majorHAnsi" w:eastAsiaTheme="majorEastAsia" w:hAnsiTheme="majorHAnsi" w:cstheme="majorBidi"/>
                                <w:sz w:val="48"/>
                                <w:szCs w:val="48"/>
                                <w:lang w:val="es-ES"/>
                              </w:rPr>
                              <w:t>2</w:t>
                            </w:r>
                            <w:r>
                              <w:rPr>
                                <w:rFonts w:asciiTheme="majorHAnsi" w:eastAsiaTheme="majorEastAsia" w:hAnsiTheme="majorHAnsi" w:cstheme="majorBidi"/>
                                <w:sz w:val="48"/>
                                <w:szCs w:val="48"/>
                              </w:rPr>
                              <w:fldChar w:fldCharType="end"/>
                            </w:r>
                          </w:p>
                        </w:sdtContent>
                      </w:sdt>
                    </w:txbxContent>
                  </v:textbox>
                  <w10:wrap anchorx="margin" anchory="page"/>
                </v:rect>
              </w:pict>
            </mc:Fallback>
          </mc:AlternateContent>
        </w:r>
      </w:sdtContent>
    </w:sdt>
    <w:r w:rsidR="00A51D27">
      <w:rPr>
        <w:rFonts w:ascii="Segoe UI Black" w:hAnsi="Segoe UI Black" w:cs="Segoe UI"/>
        <w:b/>
        <w:noProof/>
        <w:color w:val="595959" w:themeColor="text1" w:themeTint="A6"/>
        <w:sz w:val="18"/>
        <w:lang w:val="es-ES"/>
      </w:rPr>
      <w:drawing>
        <wp:anchor distT="0" distB="0" distL="114300" distR="114300" simplePos="0" relativeHeight="251659264" behindDoc="1" locked="0" layoutInCell="1" allowOverlap="1" wp14:anchorId="0994BA30" wp14:editId="18F1502D">
          <wp:simplePos x="0" y="0"/>
          <wp:positionH relativeFrom="margin">
            <wp:posOffset>72390</wp:posOffset>
          </wp:positionH>
          <wp:positionV relativeFrom="paragraph">
            <wp:posOffset>-1905</wp:posOffset>
          </wp:positionV>
          <wp:extent cx="1828800" cy="304136"/>
          <wp:effectExtent l="0" t="0" r="0" b="1270"/>
          <wp:wrapNone/>
          <wp:docPr id="40667329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73292" name="Imagen 1" descr="Logotipo&#10;&#10;Descripción generada automáticamente"/>
                  <pic:cNvPicPr/>
                </pic:nvPicPr>
                <pic:blipFill rotWithShape="1">
                  <a:blip r:embed="rId1">
                    <a:extLst>
                      <a:ext uri="{28A0092B-C50C-407E-A947-70E740481C1C}">
                        <a14:useLocalDpi xmlns:a14="http://schemas.microsoft.com/office/drawing/2010/main" val="0"/>
                      </a:ext>
                    </a:extLst>
                  </a:blip>
                  <a:srcRect t="13765"/>
                  <a:stretch/>
                </pic:blipFill>
                <pic:spPr bwMode="auto">
                  <a:xfrm>
                    <a:off x="0" y="0"/>
                    <a:ext cx="1892582" cy="31474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F69B4F" w14:textId="77777777" w:rsidR="00BC7D21" w:rsidRDefault="00BC7D21" w:rsidP="00A51D27">
    <w:pPr>
      <w:tabs>
        <w:tab w:val="center" w:pos="4419"/>
      </w:tabs>
      <w:spacing w:before="19" w:after="0" w:line="240" w:lineRule="auto"/>
      <w:ind w:left="0"/>
      <w:jc w:val="center"/>
      <w:rPr>
        <w:rFonts w:eastAsia="Calibri" w:cs="Times New Roman"/>
        <w:b/>
      </w:rPr>
    </w:pPr>
  </w:p>
  <w:p w14:paraId="46789FEF" w14:textId="77777777" w:rsidR="00A51D27" w:rsidRPr="00BC7D21" w:rsidRDefault="00A51D27" w:rsidP="00A51D27">
    <w:pPr>
      <w:tabs>
        <w:tab w:val="center" w:pos="4419"/>
      </w:tabs>
      <w:spacing w:before="19" w:after="0" w:line="240" w:lineRule="auto"/>
      <w:ind w:left="0"/>
      <w:jc w:val="center"/>
      <w:rPr>
        <w:rFonts w:eastAsia="Calibri" w:cs="Times New Roman"/>
        <w:b/>
        <w:sz w:val="10"/>
        <w:szCs w:val="10"/>
      </w:rPr>
    </w:pPr>
  </w:p>
  <w:p w14:paraId="610FF13E" w14:textId="3BA6B868" w:rsidR="00BC7D21" w:rsidRPr="00BC7D21" w:rsidRDefault="00A51D27" w:rsidP="00A51D27">
    <w:pPr>
      <w:spacing w:after="0" w:line="240" w:lineRule="auto"/>
      <w:ind w:left="0" w:right="18" w:hanging="3"/>
      <w:jc w:val="center"/>
      <w:rPr>
        <w:rFonts w:eastAsia="Calibri" w:cs="Times New Roman"/>
        <w:b/>
        <w:sz w:val="18"/>
        <w:szCs w:val="20"/>
      </w:rPr>
    </w:pPr>
    <w:r w:rsidRPr="00BC7D21">
      <w:rPr>
        <w:rFonts w:eastAsia="Calibri" w:cs="Times New Roman"/>
        <w:b/>
        <w:sz w:val="18"/>
        <w:szCs w:val="20"/>
      </w:rPr>
      <w:t xml:space="preserve">INSTITUTO DE PLANEACIÓN INTEGRAL DEL MUNICIPIO DE CHIHUAHUA </w:t>
    </w:r>
  </w:p>
  <w:p w14:paraId="49AB42AA" w14:textId="2DA70CBA" w:rsidR="00A51D27" w:rsidRPr="00BC7D21" w:rsidRDefault="00A51D27" w:rsidP="00A51D27">
    <w:pPr>
      <w:spacing w:after="0" w:line="240" w:lineRule="auto"/>
      <w:ind w:left="0" w:right="18" w:hanging="3"/>
      <w:jc w:val="center"/>
      <w:rPr>
        <w:rFonts w:eastAsia="Calibri" w:cs="Times New Roman"/>
        <w:b/>
        <w:sz w:val="18"/>
        <w:szCs w:val="20"/>
      </w:rPr>
    </w:pPr>
    <w:r w:rsidRPr="00BC7D21">
      <w:rPr>
        <w:rFonts w:eastAsia="Calibri" w:cs="Times New Roman"/>
        <w:b/>
        <w:sz w:val="18"/>
        <w:szCs w:val="20"/>
      </w:rPr>
      <w:t xml:space="preserve">LICITACIÓN PÚBLICA PRESENCIAL </w:t>
    </w:r>
    <w:bookmarkStart w:id="27" w:name="_Hlk516743347"/>
    <w:r w:rsidRPr="00BC7D21">
      <w:rPr>
        <w:rFonts w:eastAsia="Calibri" w:cs="Times New Roman"/>
        <w:b/>
        <w:sz w:val="18"/>
        <w:szCs w:val="20"/>
      </w:rPr>
      <w:t>N</w:t>
    </w:r>
    <w:r w:rsidR="00BC7D21" w:rsidRPr="00BC7D21">
      <w:rPr>
        <w:rFonts w:eastAsia="Calibri" w:cs="Times New Roman"/>
        <w:b/>
        <w:sz w:val="18"/>
        <w:szCs w:val="20"/>
      </w:rPr>
      <w:t>o</w:t>
    </w:r>
    <w:r w:rsidRPr="00BC7D21">
      <w:rPr>
        <w:rFonts w:eastAsia="Calibri" w:cs="Times New Roman"/>
        <w:b/>
        <w:sz w:val="18"/>
        <w:szCs w:val="20"/>
      </w:rPr>
      <w:t xml:space="preserve">. </w:t>
    </w:r>
    <w:bookmarkEnd w:id="27"/>
    <w:r w:rsidR="0017067F" w:rsidRPr="00BC7D21">
      <w:rPr>
        <w:rFonts w:eastAsia="Calibri" w:cs="Times New Roman"/>
        <w:b/>
        <w:sz w:val="18"/>
        <w:szCs w:val="20"/>
        <w:lang w:bidi="es-ES"/>
      </w:rPr>
      <w:t>0</w:t>
    </w:r>
    <w:r w:rsidR="00822866">
      <w:rPr>
        <w:rFonts w:eastAsia="Calibri" w:cs="Times New Roman"/>
        <w:b/>
        <w:sz w:val="18"/>
        <w:szCs w:val="20"/>
        <w:lang w:bidi="es-ES"/>
      </w:rPr>
      <w:t>3</w:t>
    </w:r>
    <w:r w:rsidR="0017067F" w:rsidRPr="00BC7D21">
      <w:rPr>
        <w:rFonts w:eastAsia="Calibri" w:cs="Times New Roman"/>
        <w:b/>
        <w:sz w:val="18"/>
        <w:szCs w:val="20"/>
        <w:lang w:bidi="es-ES"/>
      </w:rPr>
      <w:t>-202</w:t>
    </w:r>
    <w:r w:rsidR="002879C3" w:rsidRPr="00BC7D21">
      <w:rPr>
        <w:rFonts w:eastAsia="Calibri" w:cs="Times New Roman"/>
        <w:b/>
        <w:sz w:val="18"/>
        <w:szCs w:val="20"/>
        <w:lang w:bidi="es-ES"/>
      </w:rPr>
      <w:t>5</w:t>
    </w:r>
    <w:r w:rsidR="0017067F" w:rsidRPr="00BC7D21">
      <w:rPr>
        <w:rFonts w:eastAsia="Calibri" w:cs="Times New Roman"/>
        <w:b/>
        <w:sz w:val="18"/>
        <w:szCs w:val="20"/>
        <w:lang w:bidi="es-ES"/>
      </w:rPr>
      <w:t>-IMPLAN-LP-</w:t>
    </w:r>
    <w:r w:rsidR="00822866">
      <w:rPr>
        <w:rFonts w:eastAsia="Calibri" w:cs="Times New Roman"/>
        <w:b/>
        <w:sz w:val="18"/>
        <w:szCs w:val="20"/>
        <w:lang w:bidi="es-ES"/>
      </w:rPr>
      <w:t>AWS</w:t>
    </w:r>
    <w:r w:rsidR="003F256B">
      <w:rPr>
        <w:rFonts w:eastAsia="Calibri" w:cs="Times New Roman"/>
        <w:b/>
        <w:sz w:val="18"/>
        <w:szCs w:val="20"/>
        <w:lang w:bidi="es-ES"/>
      </w:rPr>
      <w:t xml:space="preserve"> Bis</w:t>
    </w:r>
  </w:p>
  <w:p w14:paraId="4A2959BC" w14:textId="77777777" w:rsidR="00A51D27" w:rsidRPr="00A51D27" w:rsidRDefault="00A51D27" w:rsidP="00A51D27">
    <w:pPr>
      <w:spacing w:after="0" w:line="240" w:lineRule="auto"/>
      <w:ind w:left="0" w:right="18"/>
      <w:jc w:val="center"/>
      <w:rPr>
        <w:rFonts w:eastAsia="Calibri" w:cs="Times New Roman"/>
        <w:b/>
        <w:sz w:val="12"/>
        <w:szCs w:val="12"/>
      </w:rPr>
    </w:pPr>
  </w:p>
  <w:p w14:paraId="2F64634E" w14:textId="05FD424E" w:rsidR="00A51D27" w:rsidRPr="00A51D27" w:rsidRDefault="00A51D27" w:rsidP="00BC7D21">
    <w:pPr>
      <w:tabs>
        <w:tab w:val="center" w:pos="4419"/>
        <w:tab w:val="right" w:pos="8838"/>
      </w:tabs>
      <w:spacing w:after="0" w:line="240" w:lineRule="auto"/>
      <w:ind w:left="0"/>
      <w:jc w:val="center"/>
    </w:pPr>
    <w:r w:rsidRPr="00A51D27">
      <w:rPr>
        <w:rFonts w:eastAsia="Calibri" w:cs="Times New Roman"/>
        <w:b/>
        <w:sz w:val="22"/>
      </w:rPr>
      <w:t>BASES</w:t>
    </w:r>
    <w:r w:rsidR="00BC7D21">
      <w:rPr>
        <w:rFonts w:eastAsia="Calibri" w:cs="Times New Roman"/>
        <w:b/>
        <w:sz w:val="22"/>
      </w:rPr>
      <w:t xml:space="preserve"> DE LICITACIÓN</w:t>
    </w:r>
  </w:p>
  <w:p w14:paraId="01A62ED1" w14:textId="3942714A" w:rsidR="00A51D27" w:rsidRDefault="00A51D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492C"/>
    <w:multiLevelType w:val="hybridMultilevel"/>
    <w:tmpl w:val="80583ED4"/>
    <w:lvl w:ilvl="0" w:tplc="C7BC2968">
      <w:start w:val="1"/>
      <w:numFmt w:val="lowerLetter"/>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4EB4BED"/>
    <w:multiLevelType w:val="hybridMultilevel"/>
    <w:tmpl w:val="05340F0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5E6E026"/>
    <w:multiLevelType w:val="hybridMultilevel"/>
    <w:tmpl w:val="EA8EEBF8"/>
    <w:lvl w:ilvl="0" w:tplc="17D841F2">
      <w:start w:val="1"/>
      <w:numFmt w:val="bullet"/>
      <w:lvlText w:val=""/>
      <w:lvlJc w:val="left"/>
      <w:pPr>
        <w:ind w:left="1417" w:hanging="360"/>
      </w:pPr>
      <w:rPr>
        <w:rFonts w:ascii="Symbol" w:hAnsi="Symbol" w:hint="default"/>
      </w:rPr>
    </w:lvl>
    <w:lvl w:ilvl="1" w:tplc="6E90E6AC">
      <w:start w:val="1"/>
      <w:numFmt w:val="bullet"/>
      <w:lvlText w:val="o"/>
      <w:lvlJc w:val="left"/>
      <w:pPr>
        <w:ind w:left="2137" w:hanging="360"/>
      </w:pPr>
      <w:rPr>
        <w:rFonts w:ascii="Courier New" w:hAnsi="Courier New" w:hint="default"/>
      </w:rPr>
    </w:lvl>
    <w:lvl w:ilvl="2" w:tplc="07267B78">
      <w:start w:val="1"/>
      <w:numFmt w:val="bullet"/>
      <w:lvlText w:val=""/>
      <w:lvlJc w:val="left"/>
      <w:pPr>
        <w:ind w:left="2857" w:hanging="360"/>
      </w:pPr>
      <w:rPr>
        <w:rFonts w:ascii="Wingdings" w:hAnsi="Wingdings" w:hint="default"/>
      </w:rPr>
    </w:lvl>
    <w:lvl w:ilvl="3" w:tplc="429E14AC">
      <w:start w:val="1"/>
      <w:numFmt w:val="bullet"/>
      <w:lvlText w:val=""/>
      <w:lvlJc w:val="left"/>
      <w:pPr>
        <w:ind w:left="3577" w:hanging="360"/>
      </w:pPr>
      <w:rPr>
        <w:rFonts w:ascii="Symbol" w:hAnsi="Symbol" w:hint="default"/>
      </w:rPr>
    </w:lvl>
    <w:lvl w:ilvl="4" w:tplc="5D14375C">
      <w:start w:val="1"/>
      <w:numFmt w:val="bullet"/>
      <w:lvlText w:val="o"/>
      <w:lvlJc w:val="left"/>
      <w:pPr>
        <w:ind w:left="4297" w:hanging="360"/>
      </w:pPr>
      <w:rPr>
        <w:rFonts w:ascii="Courier New" w:hAnsi="Courier New" w:hint="default"/>
      </w:rPr>
    </w:lvl>
    <w:lvl w:ilvl="5" w:tplc="474CC498">
      <w:start w:val="1"/>
      <w:numFmt w:val="bullet"/>
      <w:lvlText w:val=""/>
      <w:lvlJc w:val="left"/>
      <w:pPr>
        <w:ind w:left="5017" w:hanging="360"/>
      </w:pPr>
      <w:rPr>
        <w:rFonts w:ascii="Wingdings" w:hAnsi="Wingdings" w:hint="default"/>
      </w:rPr>
    </w:lvl>
    <w:lvl w:ilvl="6" w:tplc="8F4A6EA8">
      <w:start w:val="1"/>
      <w:numFmt w:val="bullet"/>
      <w:lvlText w:val=""/>
      <w:lvlJc w:val="left"/>
      <w:pPr>
        <w:ind w:left="5737" w:hanging="360"/>
      </w:pPr>
      <w:rPr>
        <w:rFonts w:ascii="Symbol" w:hAnsi="Symbol" w:hint="default"/>
      </w:rPr>
    </w:lvl>
    <w:lvl w:ilvl="7" w:tplc="B2981ABA">
      <w:start w:val="1"/>
      <w:numFmt w:val="bullet"/>
      <w:lvlText w:val="o"/>
      <w:lvlJc w:val="left"/>
      <w:pPr>
        <w:ind w:left="6457" w:hanging="360"/>
      </w:pPr>
      <w:rPr>
        <w:rFonts w:ascii="Courier New" w:hAnsi="Courier New" w:hint="default"/>
      </w:rPr>
    </w:lvl>
    <w:lvl w:ilvl="8" w:tplc="9C54EB52">
      <w:start w:val="1"/>
      <w:numFmt w:val="bullet"/>
      <w:lvlText w:val=""/>
      <w:lvlJc w:val="left"/>
      <w:pPr>
        <w:ind w:left="7177" w:hanging="360"/>
      </w:pPr>
      <w:rPr>
        <w:rFonts w:ascii="Wingdings" w:hAnsi="Wingdings" w:hint="default"/>
      </w:rPr>
    </w:lvl>
  </w:abstractNum>
  <w:abstractNum w:abstractNumId="3" w15:restartNumberingAfterBreak="0">
    <w:nsid w:val="08CA558B"/>
    <w:multiLevelType w:val="hybridMultilevel"/>
    <w:tmpl w:val="9BA80642"/>
    <w:lvl w:ilvl="0" w:tplc="E5D263E8">
      <w:start w:val="1"/>
      <w:numFmt w:val="lowerLetter"/>
      <w:lvlText w:val="%1)"/>
      <w:lvlJc w:val="left"/>
      <w:pPr>
        <w:ind w:left="720" w:hanging="360"/>
      </w:pPr>
      <w:rPr>
        <w:rFonts w:hint="default"/>
        <w:b/>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AB8558C"/>
    <w:multiLevelType w:val="multilevel"/>
    <w:tmpl w:val="68F8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E51A1"/>
    <w:multiLevelType w:val="multilevel"/>
    <w:tmpl w:val="C720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70F9E"/>
    <w:multiLevelType w:val="hybridMultilevel"/>
    <w:tmpl w:val="A96656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D06E73"/>
    <w:multiLevelType w:val="hybridMultilevel"/>
    <w:tmpl w:val="D2A47BC8"/>
    <w:lvl w:ilvl="0" w:tplc="2C0ADEF0">
      <w:start w:val="1"/>
      <w:numFmt w:val="lowerLetter"/>
      <w:lvlText w:val="%1)"/>
      <w:lvlJc w:val="left"/>
      <w:pPr>
        <w:ind w:left="720" w:hanging="360"/>
      </w:pPr>
      <w:rPr>
        <w:b/>
        <w:bCs/>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0">
    <w:nsid w:val="13F548C0"/>
    <w:multiLevelType w:val="hybridMultilevel"/>
    <w:tmpl w:val="2BDAC79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18C0341E"/>
    <w:multiLevelType w:val="hybridMultilevel"/>
    <w:tmpl w:val="38C8C284"/>
    <w:lvl w:ilvl="0" w:tplc="D158D6B6">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375DDD"/>
    <w:multiLevelType w:val="hybridMultilevel"/>
    <w:tmpl w:val="39D2BC1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0354D7A"/>
    <w:multiLevelType w:val="hybridMultilevel"/>
    <w:tmpl w:val="F66E9250"/>
    <w:lvl w:ilvl="0" w:tplc="875C7298">
      <w:start w:val="6"/>
      <w:numFmt w:val="decimal"/>
      <w:lvlText w:val="%1."/>
      <w:lvlJc w:val="left"/>
      <w:pPr>
        <w:ind w:left="720" w:hanging="360"/>
      </w:pPr>
      <w:rPr>
        <w:rFonts w:hint="default"/>
        <w:b/>
        <w:bCs/>
        <w:spacing w:val="-2"/>
        <w:w w:val="99"/>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4C5621E"/>
    <w:multiLevelType w:val="multilevel"/>
    <w:tmpl w:val="B8F4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E6164"/>
    <w:multiLevelType w:val="hybridMultilevel"/>
    <w:tmpl w:val="4800AAF2"/>
    <w:lvl w:ilvl="0" w:tplc="B5EE20F0">
      <w:start w:val="1"/>
      <w:numFmt w:val="bullet"/>
      <w:lvlText w:val=""/>
      <w:lvlJc w:val="left"/>
      <w:pPr>
        <w:ind w:left="717" w:hanging="360"/>
      </w:pPr>
      <w:rPr>
        <w:rFonts w:ascii="Symbol" w:eastAsiaTheme="minorHAnsi" w:hAnsi="Symbol" w:cstheme="minorHAnsi" w:hint="default"/>
        <w:sz w:val="18"/>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14" w15:restartNumberingAfterBreak="0">
    <w:nsid w:val="2A48531A"/>
    <w:multiLevelType w:val="multilevel"/>
    <w:tmpl w:val="8EAA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44506"/>
    <w:multiLevelType w:val="hybridMultilevel"/>
    <w:tmpl w:val="2BDAC79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DD631D0"/>
    <w:multiLevelType w:val="hybridMultilevel"/>
    <w:tmpl w:val="78D625B6"/>
    <w:lvl w:ilvl="0" w:tplc="EC005C70">
      <w:start w:val="18"/>
      <w:numFmt w:val="lowerLetter"/>
      <w:lvlText w:val="%1)"/>
      <w:lvlJc w:val="left"/>
      <w:pPr>
        <w:ind w:left="1077" w:hanging="360"/>
      </w:pPr>
      <w:rPr>
        <w:rFonts w:hint="default"/>
        <w:b/>
        <w:bCs w:val="0"/>
      </w:r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7" w15:restartNumberingAfterBreak="0">
    <w:nsid w:val="301F60C2"/>
    <w:multiLevelType w:val="hybridMultilevel"/>
    <w:tmpl w:val="79F4EE4E"/>
    <w:lvl w:ilvl="0" w:tplc="DB2E0952">
      <w:start w:val="1"/>
      <w:numFmt w:val="lowerLetter"/>
      <w:lvlText w:val="%1)"/>
      <w:lvlJc w:val="left"/>
      <w:pPr>
        <w:ind w:left="1077" w:hanging="360"/>
      </w:pPr>
      <w:rPr>
        <w:b/>
        <w:bCs/>
      </w:r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8" w15:restartNumberingAfterBreak="0">
    <w:nsid w:val="325A5597"/>
    <w:multiLevelType w:val="hybridMultilevel"/>
    <w:tmpl w:val="75B8746A"/>
    <w:lvl w:ilvl="0" w:tplc="021A047A">
      <w:start w:val="1"/>
      <w:numFmt w:val="upperLetter"/>
      <w:lvlText w:val="%1."/>
      <w:lvlJc w:val="left"/>
      <w:pPr>
        <w:ind w:left="1077" w:hanging="360"/>
      </w:pPr>
      <w:rPr>
        <w:b/>
        <w:bCs/>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19" w15:restartNumberingAfterBreak="0">
    <w:nsid w:val="33174493"/>
    <w:multiLevelType w:val="hybridMultilevel"/>
    <w:tmpl w:val="F7CE50CA"/>
    <w:lvl w:ilvl="0" w:tplc="DB2E0952">
      <w:start w:val="1"/>
      <w:numFmt w:val="lowerLetter"/>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3F03ABB"/>
    <w:multiLevelType w:val="multilevel"/>
    <w:tmpl w:val="AF5A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212075"/>
    <w:multiLevelType w:val="multilevel"/>
    <w:tmpl w:val="ABA4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3C2ED8"/>
    <w:multiLevelType w:val="hybridMultilevel"/>
    <w:tmpl w:val="5358B72A"/>
    <w:lvl w:ilvl="0" w:tplc="FFFFFFFF">
      <w:start w:val="1"/>
      <w:numFmt w:val="upperLetter"/>
      <w:lvlText w:val="%1."/>
      <w:lvlJc w:val="left"/>
      <w:pPr>
        <w:ind w:left="1077" w:hanging="360"/>
      </w:p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3" w15:restartNumberingAfterBreak="0">
    <w:nsid w:val="365179E5"/>
    <w:multiLevelType w:val="hybridMultilevel"/>
    <w:tmpl w:val="F0E40552"/>
    <w:lvl w:ilvl="0" w:tplc="71E49D52">
      <w:start w:val="1"/>
      <w:numFmt w:val="decimal"/>
      <w:lvlText w:val="%1."/>
      <w:lvlJc w:val="left"/>
      <w:pPr>
        <w:ind w:left="1077" w:hanging="360"/>
      </w:pPr>
      <w:rPr>
        <w:b/>
        <w:bCs/>
      </w:r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24" w15:restartNumberingAfterBreak="0">
    <w:nsid w:val="386828F9"/>
    <w:multiLevelType w:val="multilevel"/>
    <w:tmpl w:val="1396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D045AA"/>
    <w:multiLevelType w:val="multilevel"/>
    <w:tmpl w:val="A7B4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3D209E"/>
    <w:multiLevelType w:val="hybridMultilevel"/>
    <w:tmpl w:val="4F0E3980"/>
    <w:lvl w:ilvl="0" w:tplc="524806F0">
      <w:start w:val="3"/>
      <w:numFmt w:val="decimal"/>
      <w:lvlText w:val="%1."/>
      <w:lvlJc w:val="left"/>
      <w:pPr>
        <w:ind w:left="720" w:hanging="360"/>
      </w:pPr>
      <w:rPr>
        <w:rFonts w:hint="default"/>
        <w:b/>
        <w:bCs/>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A4C3484"/>
    <w:multiLevelType w:val="multilevel"/>
    <w:tmpl w:val="BA94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B61F44"/>
    <w:multiLevelType w:val="hybridMultilevel"/>
    <w:tmpl w:val="EE747E10"/>
    <w:lvl w:ilvl="0" w:tplc="8378FD30">
      <w:start w:val="1"/>
      <w:numFmt w:val="upperLetter"/>
      <w:lvlText w:val="%1)"/>
      <w:lvlJc w:val="left"/>
      <w:pPr>
        <w:ind w:left="720" w:hanging="360"/>
      </w:pPr>
      <w:rPr>
        <w:rFonts w:ascii="Century Gothic" w:eastAsia="Century Gothic" w:hAnsi="Century Gothic" w:cs="Century Gothic" w:hint="default"/>
        <w:b/>
        <w:bCs/>
        <w:spacing w:val="-1"/>
        <w:w w:val="99"/>
        <w:sz w:val="20"/>
        <w:szCs w:val="20"/>
        <w:lang w:val="es-ES" w:eastAsia="es-ES" w:bidi="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EC66F5B"/>
    <w:multiLevelType w:val="multilevel"/>
    <w:tmpl w:val="9C086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B74688"/>
    <w:multiLevelType w:val="hybridMultilevel"/>
    <w:tmpl w:val="9F5643C2"/>
    <w:lvl w:ilvl="0" w:tplc="0C0A0015">
      <w:start w:val="1"/>
      <w:numFmt w:val="upperLetter"/>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1" w15:restartNumberingAfterBreak="0">
    <w:nsid w:val="4300166A"/>
    <w:multiLevelType w:val="multilevel"/>
    <w:tmpl w:val="2954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E869D2"/>
    <w:multiLevelType w:val="hybridMultilevel"/>
    <w:tmpl w:val="931C41C8"/>
    <w:lvl w:ilvl="0" w:tplc="49FE09CA">
      <w:start w:val="3"/>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86227BD"/>
    <w:multiLevelType w:val="hybridMultilevel"/>
    <w:tmpl w:val="8FD6A3E6"/>
    <w:lvl w:ilvl="0" w:tplc="2508068E">
      <w:start w:val="2"/>
      <w:numFmt w:val="decimal"/>
      <w:lvlText w:val="%1."/>
      <w:lvlJc w:val="left"/>
      <w:pPr>
        <w:ind w:left="720" w:hanging="360"/>
      </w:pPr>
      <w:rPr>
        <w:rFonts w:hint="default"/>
        <w:b/>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488308A7"/>
    <w:multiLevelType w:val="multilevel"/>
    <w:tmpl w:val="5DF8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9F52BA"/>
    <w:multiLevelType w:val="hybridMultilevel"/>
    <w:tmpl w:val="D092EF68"/>
    <w:lvl w:ilvl="0" w:tplc="DB2E0952">
      <w:start w:val="1"/>
      <w:numFmt w:val="lowerLetter"/>
      <w:lvlText w:val="%1)"/>
      <w:lvlJc w:val="left"/>
      <w:pPr>
        <w:ind w:left="72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4A6B2329"/>
    <w:multiLevelType w:val="hybridMultilevel"/>
    <w:tmpl w:val="83AA73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4A816DCA"/>
    <w:multiLevelType w:val="hybridMultilevel"/>
    <w:tmpl w:val="37423B30"/>
    <w:lvl w:ilvl="0" w:tplc="0C0A0011">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8" w15:restartNumberingAfterBreak="0">
    <w:nsid w:val="4BE0126F"/>
    <w:multiLevelType w:val="hybridMultilevel"/>
    <w:tmpl w:val="818C36BC"/>
    <w:lvl w:ilvl="0" w:tplc="98CEBAAA">
      <w:start w:val="1"/>
      <w:numFmt w:val="upperLetter"/>
      <w:lvlText w:val="%1."/>
      <w:lvlJc w:val="left"/>
      <w:pPr>
        <w:ind w:left="1428" w:hanging="360"/>
      </w:pPr>
      <w:rPr>
        <w:b/>
        <w:bCs w:val="0"/>
      </w:r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9" w15:restartNumberingAfterBreak="0">
    <w:nsid w:val="582A1E28"/>
    <w:multiLevelType w:val="multilevel"/>
    <w:tmpl w:val="4852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9454AA"/>
    <w:multiLevelType w:val="multilevel"/>
    <w:tmpl w:val="8C96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345C8F"/>
    <w:multiLevelType w:val="multilevel"/>
    <w:tmpl w:val="83003470"/>
    <w:lvl w:ilvl="0">
      <w:start w:val="1"/>
      <w:numFmt w:val="decimal"/>
      <w:lvlText w:val="%1."/>
      <w:lvlJc w:val="left"/>
      <w:pPr>
        <w:ind w:left="360" w:hanging="360"/>
      </w:pPr>
      <w:rPr>
        <w:rFonts w:hint="default"/>
        <w:b w:val="0"/>
        <w:u w:val="none"/>
      </w:rPr>
    </w:lvl>
    <w:lvl w:ilvl="1">
      <w:start w:val="1"/>
      <w:numFmt w:val="decimal"/>
      <w:lvlText w:val="%1.%2)"/>
      <w:lvlJc w:val="left"/>
      <w:pPr>
        <w:ind w:left="1494" w:hanging="360"/>
      </w:pPr>
      <w:rPr>
        <w:rFonts w:hint="default"/>
        <w:b/>
        <w:bCs/>
        <w:u w:val="none"/>
      </w:rPr>
    </w:lvl>
    <w:lvl w:ilvl="2">
      <w:start w:val="1"/>
      <w:numFmt w:val="decimal"/>
      <w:lvlText w:val="%1.%2)%3."/>
      <w:lvlJc w:val="left"/>
      <w:pPr>
        <w:ind w:left="2856" w:hanging="720"/>
      </w:pPr>
      <w:rPr>
        <w:rFonts w:hint="default"/>
        <w:b w:val="0"/>
        <w:u w:val="none"/>
      </w:rPr>
    </w:lvl>
    <w:lvl w:ilvl="3">
      <w:start w:val="1"/>
      <w:numFmt w:val="decimal"/>
      <w:lvlText w:val="%1.%2)%3.%4."/>
      <w:lvlJc w:val="left"/>
      <w:pPr>
        <w:ind w:left="3924" w:hanging="720"/>
      </w:pPr>
      <w:rPr>
        <w:rFonts w:hint="default"/>
        <w:b w:val="0"/>
        <w:u w:val="none"/>
      </w:rPr>
    </w:lvl>
    <w:lvl w:ilvl="4">
      <w:start w:val="1"/>
      <w:numFmt w:val="decimal"/>
      <w:lvlText w:val="%1.%2)%3.%4.%5."/>
      <w:lvlJc w:val="left"/>
      <w:pPr>
        <w:ind w:left="5352" w:hanging="1080"/>
      </w:pPr>
      <w:rPr>
        <w:rFonts w:hint="default"/>
        <w:b w:val="0"/>
        <w:u w:val="none"/>
      </w:rPr>
    </w:lvl>
    <w:lvl w:ilvl="5">
      <w:start w:val="1"/>
      <w:numFmt w:val="decimal"/>
      <w:lvlText w:val="%1.%2)%3.%4.%5.%6."/>
      <w:lvlJc w:val="left"/>
      <w:pPr>
        <w:ind w:left="6420" w:hanging="1080"/>
      </w:pPr>
      <w:rPr>
        <w:rFonts w:hint="default"/>
        <w:b w:val="0"/>
        <w:u w:val="none"/>
      </w:rPr>
    </w:lvl>
    <w:lvl w:ilvl="6">
      <w:start w:val="1"/>
      <w:numFmt w:val="decimal"/>
      <w:lvlText w:val="%1.%2)%3.%4.%5.%6.%7."/>
      <w:lvlJc w:val="left"/>
      <w:pPr>
        <w:ind w:left="7848" w:hanging="1440"/>
      </w:pPr>
      <w:rPr>
        <w:rFonts w:hint="default"/>
        <w:b w:val="0"/>
        <w:u w:val="none"/>
      </w:rPr>
    </w:lvl>
    <w:lvl w:ilvl="7">
      <w:start w:val="1"/>
      <w:numFmt w:val="decimal"/>
      <w:lvlText w:val="%1.%2)%3.%4.%5.%6.%7.%8."/>
      <w:lvlJc w:val="left"/>
      <w:pPr>
        <w:ind w:left="8916" w:hanging="1440"/>
      </w:pPr>
      <w:rPr>
        <w:rFonts w:hint="default"/>
        <w:b w:val="0"/>
        <w:u w:val="none"/>
      </w:rPr>
    </w:lvl>
    <w:lvl w:ilvl="8">
      <w:start w:val="1"/>
      <w:numFmt w:val="decimal"/>
      <w:lvlText w:val="%1.%2)%3.%4.%5.%6.%7.%8.%9."/>
      <w:lvlJc w:val="left"/>
      <w:pPr>
        <w:ind w:left="10344" w:hanging="1800"/>
      </w:pPr>
      <w:rPr>
        <w:rFonts w:hint="default"/>
        <w:b w:val="0"/>
        <w:u w:val="none"/>
      </w:rPr>
    </w:lvl>
  </w:abstractNum>
  <w:abstractNum w:abstractNumId="42" w15:restartNumberingAfterBreak="0">
    <w:nsid w:val="5D666843"/>
    <w:multiLevelType w:val="hybridMultilevel"/>
    <w:tmpl w:val="9EA810C2"/>
    <w:lvl w:ilvl="0" w:tplc="29CE343C">
      <w:start w:val="19"/>
      <w:numFmt w:val="lowerLetter"/>
      <w:lvlText w:val="%1)"/>
      <w:lvlJc w:val="left"/>
      <w:pPr>
        <w:ind w:left="720" w:hanging="360"/>
      </w:pPr>
      <w:rPr>
        <w:rFonts w:hint="default"/>
        <w:b/>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5E147D83"/>
    <w:multiLevelType w:val="hybridMultilevel"/>
    <w:tmpl w:val="3D5EC30C"/>
    <w:lvl w:ilvl="0" w:tplc="7B24A53A">
      <w:start w:val="4"/>
      <w:numFmt w:val="decimal"/>
      <w:lvlText w:val="%1."/>
      <w:lvlJc w:val="left"/>
      <w:pPr>
        <w:ind w:left="1068" w:hanging="360"/>
      </w:pPr>
      <w:rPr>
        <w:rFonts w:hint="default"/>
        <w:b/>
        <w:bCs/>
        <w:spacing w:val="-2"/>
        <w:w w:val="99"/>
        <w:sz w:val="20"/>
        <w:szCs w:val="20"/>
        <w:lang w:val="es-ES" w:eastAsia="es-ES" w:bidi="es-ES"/>
      </w:rPr>
    </w:lvl>
    <w:lvl w:ilvl="1" w:tplc="39443F2E">
      <w:start w:val="1"/>
      <w:numFmt w:val="decimal"/>
      <w:lvlText w:val="11.%2."/>
      <w:lvlJc w:val="left"/>
      <w:pPr>
        <w:ind w:left="1894" w:hanging="360"/>
      </w:pPr>
      <w:rPr>
        <w:rFonts w:hint="default"/>
        <w:b/>
        <w:lang w:val="es-ES" w:eastAsia="es-ES" w:bidi="es-ES"/>
      </w:rPr>
    </w:lvl>
    <w:lvl w:ilvl="2" w:tplc="8378FD30">
      <w:start w:val="1"/>
      <w:numFmt w:val="upperLetter"/>
      <w:lvlText w:val="%3)"/>
      <w:lvlJc w:val="left"/>
      <w:pPr>
        <w:ind w:left="1494" w:hanging="360"/>
      </w:pPr>
      <w:rPr>
        <w:rFonts w:ascii="Century Gothic" w:eastAsia="Century Gothic" w:hAnsi="Century Gothic" w:cs="Century Gothic" w:hint="default"/>
        <w:b/>
        <w:bCs/>
        <w:spacing w:val="-1"/>
        <w:w w:val="99"/>
        <w:sz w:val="20"/>
        <w:szCs w:val="20"/>
        <w:lang w:val="es-ES" w:eastAsia="es-ES" w:bidi="es-ES"/>
      </w:rPr>
    </w:lvl>
    <w:lvl w:ilvl="3" w:tplc="C1E288F8">
      <w:numFmt w:val="bullet"/>
      <w:lvlText w:val="•"/>
      <w:lvlJc w:val="left"/>
      <w:pPr>
        <w:ind w:left="3526" w:hanging="360"/>
      </w:pPr>
      <w:rPr>
        <w:rFonts w:hint="default"/>
        <w:lang w:val="es-ES" w:eastAsia="es-ES" w:bidi="es-ES"/>
      </w:rPr>
    </w:lvl>
    <w:lvl w:ilvl="4" w:tplc="F97CB6DE">
      <w:numFmt w:val="bullet"/>
      <w:lvlText w:val="•"/>
      <w:lvlJc w:val="left"/>
      <w:pPr>
        <w:ind w:left="4342" w:hanging="360"/>
      </w:pPr>
      <w:rPr>
        <w:rFonts w:hint="default"/>
        <w:lang w:val="es-ES" w:eastAsia="es-ES" w:bidi="es-ES"/>
      </w:rPr>
    </w:lvl>
    <w:lvl w:ilvl="5" w:tplc="16643ECC">
      <w:numFmt w:val="bullet"/>
      <w:lvlText w:val="•"/>
      <w:lvlJc w:val="left"/>
      <w:pPr>
        <w:ind w:left="5158" w:hanging="360"/>
      </w:pPr>
      <w:rPr>
        <w:rFonts w:hint="default"/>
        <w:lang w:val="es-ES" w:eastAsia="es-ES" w:bidi="es-ES"/>
      </w:rPr>
    </w:lvl>
    <w:lvl w:ilvl="6" w:tplc="67C0B802">
      <w:numFmt w:val="bullet"/>
      <w:lvlText w:val="•"/>
      <w:lvlJc w:val="left"/>
      <w:pPr>
        <w:ind w:left="5974" w:hanging="360"/>
      </w:pPr>
      <w:rPr>
        <w:rFonts w:hint="default"/>
        <w:lang w:val="es-ES" w:eastAsia="es-ES" w:bidi="es-ES"/>
      </w:rPr>
    </w:lvl>
    <w:lvl w:ilvl="7" w:tplc="950219F2">
      <w:numFmt w:val="bullet"/>
      <w:lvlText w:val="•"/>
      <w:lvlJc w:val="left"/>
      <w:pPr>
        <w:ind w:left="6790" w:hanging="360"/>
      </w:pPr>
      <w:rPr>
        <w:rFonts w:hint="default"/>
        <w:lang w:val="es-ES" w:eastAsia="es-ES" w:bidi="es-ES"/>
      </w:rPr>
    </w:lvl>
    <w:lvl w:ilvl="8" w:tplc="B2F61252">
      <w:numFmt w:val="bullet"/>
      <w:lvlText w:val="•"/>
      <w:lvlJc w:val="left"/>
      <w:pPr>
        <w:ind w:left="7606" w:hanging="360"/>
      </w:pPr>
      <w:rPr>
        <w:rFonts w:hint="default"/>
        <w:lang w:val="es-ES" w:eastAsia="es-ES" w:bidi="es-ES"/>
      </w:rPr>
    </w:lvl>
  </w:abstractNum>
  <w:abstractNum w:abstractNumId="44" w15:restartNumberingAfterBreak="0">
    <w:nsid w:val="65CA458D"/>
    <w:multiLevelType w:val="hybridMultilevel"/>
    <w:tmpl w:val="68B8D5E4"/>
    <w:lvl w:ilvl="0" w:tplc="7522274A">
      <w:start w:val="1"/>
      <w:numFmt w:val="decimal"/>
      <w:lvlText w:val="%1."/>
      <w:lvlJc w:val="left"/>
      <w:pPr>
        <w:ind w:left="720" w:hanging="360"/>
      </w:pPr>
      <w:rPr>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67F61174"/>
    <w:multiLevelType w:val="multilevel"/>
    <w:tmpl w:val="A262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173528"/>
    <w:multiLevelType w:val="multilevel"/>
    <w:tmpl w:val="D846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A678E4"/>
    <w:multiLevelType w:val="multilevel"/>
    <w:tmpl w:val="0AAE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AD1B31"/>
    <w:multiLevelType w:val="hybridMultilevel"/>
    <w:tmpl w:val="80886776"/>
    <w:lvl w:ilvl="0" w:tplc="3F5C37EE">
      <w:numFmt w:val="bullet"/>
      <w:lvlText w:val="•"/>
      <w:lvlJc w:val="left"/>
      <w:pPr>
        <w:tabs>
          <w:tab w:val="num" w:pos="720"/>
        </w:tabs>
        <w:ind w:left="720" w:hanging="360"/>
      </w:pPr>
      <w:rPr>
        <w:rFonts w:ascii="Arial" w:eastAsiaTheme="minorHAnsi" w:hAnsi="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6FB547AC"/>
    <w:multiLevelType w:val="hybridMultilevel"/>
    <w:tmpl w:val="90047E1A"/>
    <w:lvl w:ilvl="0" w:tplc="EC005C70">
      <w:start w:val="18"/>
      <w:numFmt w:val="lowerLetter"/>
      <w:lvlText w:val="%1)"/>
      <w:lvlJc w:val="left"/>
      <w:pPr>
        <w:ind w:left="1440" w:hanging="360"/>
      </w:pPr>
      <w:rPr>
        <w:rFonts w:hint="default"/>
        <w:b/>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6FE45F49"/>
    <w:multiLevelType w:val="multilevel"/>
    <w:tmpl w:val="5EB0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EC7341"/>
    <w:multiLevelType w:val="multilevel"/>
    <w:tmpl w:val="9B92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F37C38"/>
    <w:multiLevelType w:val="hybridMultilevel"/>
    <w:tmpl w:val="DEAE38CE"/>
    <w:lvl w:ilvl="0" w:tplc="9DF0731C">
      <w:start w:val="4"/>
      <w:numFmt w:val="upperRoman"/>
      <w:lvlText w:val="%1."/>
      <w:lvlJc w:val="right"/>
      <w:pPr>
        <w:ind w:left="720" w:hanging="360"/>
      </w:pPr>
      <w:rPr>
        <w:rFonts w:hint="default"/>
        <w:b/>
        <w:bCs/>
        <w:spacing w:val="-2"/>
        <w:w w:val="99"/>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21820459">
    <w:abstractNumId w:val="3"/>
  </w:num>
  <w:num w:numId="2" w16cid:durableId="849222906">
    <w:abstractNumId w:val="36"/>
  </w:num>
  <w:num w:numId="3" w16cid:durableId="1493985301">
    <w:abstractNumId w:val="25"/>
  </w:num>
  <w:num w:numId="4" w16cid:durableId="1281297791">
    <w:abstractNumId w:val="24"/>
  </w:num>
  <w:num w:numId="5" w16cid:durableId="2050838114">
    <w:abstractNumId w:val="45"/>
  </w:num>
  <w:num w:numId="6" w16cid:durableId="1691760397">
    <w:abstractNumId w:val="40"/>
  </w:num>
  <w:num w:numId="7" w16cid:durableId="2134858535">
    <w:abstractNumId w:val="27"/>
  </w:num>
  <w:num w:numId="8" w16cid:durableId="948199156">
    <w:abstractNumId w:val="14"/>
  </w:num>
  <w:num w:numId="9" w16cid:durableId="1896549931">
    <w:abstractNumId w:val="51"/>
  </w:num>
  <w:num w:numId="10" w16cid:durableId="831604566">
    <w:abstractNumId w:val="20"/>
  </w:num>
  <w:num w:numId="11" w16cid:durableId="1650669560">
    <w:abstractNumId w:val="46"/>
  </w:num>
  <w:num w:numId="12" w16cid:durableId="29187062">
    <w:abstractNumId w:val="50"/>
  </w:num>
  <w:num w:numId="13" w16cid:durableId="372271697">
    <w:abstractNumId w:val="34"/>
  </w:num>
  <w:num w:numId="14" w16cid:durableId="403796463">
    <w:abstractNumId w:val="47"/>
  </w:num>
  <w:num w:numId="15" w16cid:durableId="1585144576">
    <w:abstractNumId w:val="12"/>
  </w:num>
  <w:num w:numId="16" w16cid:durableId="1862082526">
    <w:abstractNumId w:val="31"/>
  </w:num>
  <w:num w:numId="17" w16cid:durableId="881988816">
    <w:abstractNumId w:val="29"/>
  </w:num>
  <w:num w:numId="18" w16cid:durableId="426118027">
    <w:abstractNumId w:val="21"/>
  </w:num>
  <w:num w:numId="19" w16cid:durableId="1067650140">
    <w:abstractNumId w:val="4"/>
  </w:num>
  <w:num w:numId="20" w16cid:durableId="260722985">
    <w:abstractNumId w:val="39"/>
  </w:num>
  <w:num w:numId="21" w16cid:durableId="995843650">
    <w:abstractNumId w:val="38"/>
  </w:num>
  <w:num w:numId="22" w16cid:durableId="410472620">
    <w:abstractNumId w:val="10"/>
  </w:num>
  <w:num w:numId="23" w16cid:durableId="150601835">
    <w:abstractNumId w:val="23"/>
  </w:num>
  <w:num w:numId="24" w16cid:durableId="134028604">
    <w:abstractNumId w:val="43"/>
  </w:num>
  <w:num w:numId="25" w16cid:durableId="1168983597">
    <w:abstractNumId w:val="44"/>
  </w:num>
  <w:num w:numId="26" w16cid:durableId="64380858">
    <w:abstractNumId w:val="41"/>
  </w:num>
  <w:num w:numId="27" w16cid:durableId="799109022">
    <w:abstractNumId w:val="42"/>
  </w:num>
  <w:num w:numId="28" w16cid:durableId="1797524528">
    <w:abstractNumId w:val="37"/>
  </w:num>
  <w:num w:numId="29" w16cid:durableId="1198853606">
    <w:abstractNumId w:val="13"/>
  </w:num>
  <w:num w:numId="30" w16cid:durableId="786043632">
    <w:abstractNumId w:val="28"/>
  </w:num>
  <w:num w:numId="31" w16cid:durableId="1271354216">
    <w:abstractNumId w:val="52"/>
  </w:num>
  <w:num w:numId="32" w16cid:durableId="1380282830">
    <w:abstractNumId w:val="30"/>
  </w:num>
  <w:num w:numId="33" w16cid:durableId="574894831">
    <w:abstractNumId w:val="9"/>
  </w:num>
  <w:num w:numId="34" w16cid:durableId="2063365722">
    <w:abstractNumId w:val="17"/>
  </w:num>
  <w:num w:numId="35" w16cid:durableId="1621494502">
    <w:abstractNumId w:val="33"/>
  </w:num>
  <w:num w:numId="36" w16cid:durableId="1912961537">
    <w:abstractNumId w:val="32"/>
  </w:num>
  <w:num w:numId="37" w16cid:durableId="599871978">
    <w:abstractNumId w:val="26"/>
  </w:num>
  <w:num w:numId="38" w16cid:durableId="191916679">
    <w:abstractNumId w:val="6"/>
  </w:num>
  <w:num w:numId="39" w16cid:durableId="1629124086">
    <w:abstractNumId w:val="19"/>
  </w:num>
  <w:num w:numId="40" w16cid:durableId="1516767971">
    <w:abstractNumId w:val="22"/>
  </w:num>
  <w:num w:numId="41" w16cid:durableId="1320381691">
    <w:abstractNumId w:val="18"/>
  </w:num>
  <w:num w:numId="42" w16cid:durableId="1082526004">
    <w:abstractNumId w:val="35"/>
  </w:num>
  <w:num w:numId="43" w16cid:durableId="1791893079">
    <w:abstractNumId w:val="11"/>
  </w:num>
  <w:num w:numId="44" w16cid:durableId="8652152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79863245">
    <w:abstractNumId w:val="7"/>
  </w:num>
  <w:num w:numId="46" w16cid:durableId="1571816152">
    <w:abstractNumId w:val="0"/>
  </w:num>
  <w:num w:numId="47" w16cid:durableId="829254925">
    <w:abstractNumId w:val="8"/>
  </w:num>
  <w:num w:numId="48" w16cid:durableId="679695409">
    <w:abstractNumId w:val="15"/>
  </w:num>
  <w:num w:numId="49" w16cid:durableId="10158080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631671374">
    <w:abstractNumId w:val="1"/>
  </w:num>
  <w:num w:numId="51" w16cid:durableId="1600944976">
    <w:abstractNumId w:val="49"/>
  </w:num>
  <w:num w:numId="52" w16cid:durableId="275523824">
    <w:abstractNumId w:val="16"/>
  </w:num>
  <w:num w:numId="53" w16cid:durableId="1628509210">
    <w:abstractNumId w:val="48"/>
  </w:num>
  <w:num w:numId="54" w16cid:durableId="134687039">
    <w:abstractNumId w:val="2"/>
  </w:num>
  <w:num w:numId="55" w16cid:durableId="4788678">
    <w:abstractNumId w:val="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27"/>
    <w:rsid w:val="000009F2"/>
    <w:rsid w:val="00033BB1"/>
    <w:rsid w:val="00033FFE"/>
    <w:rsid w:val="00041862"/>
    <w:rsid w:val="00042C01"/>
    <w:rsid w:val="0004679A"/>
    <w:rsid w:val="00055903"/>
    <w:rsid w:val="0006118A"/>
    <w:rsid w:val="00071423"/>
    <w:rsid w:val="000723C5"/>
    <w:rsid w:val="00083D25"/>
    <w:rsid w:val="00086D0E"/>
    <w:rsid w:val="00091DC2"/>
    <w:rsid w:val="000935D2"/>
    <w:rsid w:val="000948AD"/>
    <w:rsid w:val="000A3345"/>
    <w:rsid w:val="000A7457"/>
    <w:rsid w:val="000B1748"/>
    <w:rsid w:val="000B5B21"/>
    <w:rsid w:val="000C2D04"/>
    <w:rsid w:val="000C3439"/>
    <w:rsid w:val="000C5414"/>
    <w:rsid w:val="000D3E6B"/>
    <w:rsid w:val="000D7C64"/>
    <w:rsid w:val="000F088D"/>
    <w:rsid w:val="00107DAB"/>
    <w:rsid w:val="00114D8A"/>
    <w:rsid w:val="00117F67"/>
    <w:rsid w:val="00152255"/>
    <w:rsid w:val="001606D3"/>
    <w:rsid w:val="0017067F"/>
    <w:rsid w:val="00173536"/>
    <w:rsid w:val="001931F2"/>
    <w:rsid w:val="001B0A33"/>
    <w:rsid w:val="001B0F39"/>
    <w:rsid w:val="001C5961"/>
    <w:rsid w:val="001D0693"/>
    <w:rsid w:val="001E23C1"/>
    <w:rsid w:val="001F164E"/>
    <w:rsid w:val="0020072C"/>
    <w:rsid w:val="00201317"/>
    <w:rsid w:val="00201F3E"/>
    <w:rsid w:val="00203CCD"/>
    <w:rsid w:val="00210026"/>
    <w:rsid w:val="00215D11"/>
    <w:rsid w:val="00225AB4"/>
    <w:rsid w:val="00226B0E"/>
    <w:rsid w:val="00231056"/>
    <w:rsid w:val="0023365C"/>
    <w:rsid w:val="00241A2D"/>
    <w:rsid w:val="00245B21"/>
    <w:rsid w:val="00254306"/>
    <w:rsid w:val="00265199"/>
    <w:rsid w:val="00267865"/>
    <w:rsid w:val="00271039"/>
    <w:rsid w:val="0027573E"/>
    <w:rsid w:val="00284D35"/>
    <w:rsid w:val="002879C3"/>
    <w:rsid w:val="002A4A53"/>
    <w:rsid w:val="002A4D8A"/>
    <w:rsid w:val="002E1FD7"/>
    <w:rsid w:val="002E6FA8"/>
    <w:rsid w:val="002F70E4"/>
    <w:rsid w:val="003016B9"/>
    <w:rsid w:val="00306494"/>
    <w:rsid w:val="00310F92"/>
    <w:rsid w:val="00315C74"/>
    <w:rsid w:val="003252EF"/>
    <w:rsid w:val="003314F4"/>
    <w:rsid w:val="003344ED"/>
    <w:rsid w:val="0034266D"/>
    <w:rsid w:val="003561E7"/>
    <w:rsid w:val="0036421F"/>
    <w:rsid w:val="0036551C"/>
    <w:rsid w:val="00371AB5"/>
    <w:rsid w:val="00371B9E"/>
    <w:rsid w:val="00377236"/>
    <w:rsid w:val="003B6D8A"/>
    <w:rsid w:val="003D7662"/>
    <w:rsid w:val="003E18C7"/>
    <w:rsid w:val="003E2200"/>
    <w:rsid w:val="003F256B"/>
    <w:rsid w:val="004041D1"/>
    <w:rsid w:val="00415C49"/>
    <w:rsid w:val="00420BE8"/>
    <w:rsid w:val="00422514"/>
    <w:rsid w:val="00422CBB"/>
    <w:rsid w:val="00430094"/>
    <w:rsid w:val="004554EB"/>
    <w:rsid w:val="00455DA5"/>
    <w:rsid w:val="004561FE"/>
    <w:rsid w:val="004655C3"/>
    <w:rsid w:val="00472FDE"/>
    <w:rsid w:val="00474C64"/>
    <w:rsid w:val="00480371"/>
    <w:rsid w:val="004848C2"/>
    <w:rsid w:val="004A24EA"/>
    <w:rsid w:val="004B2B16"/>
    <w:rsid w:val="004C0A3E"/>
    <w:rsid w:val="004C2881"/>
    <w:rsid w:val="004D4C78"/>
    <w:rsid w:val="004E6794"/>
    <w:rsid w:val="004F734C"/>
    <w:rsid w:val="00505EB7"/>
    <w:rsid w:val="00511583"/>
    <w:rsid w:val="00512912"/>
    <w:rsid w:val="00516B74"/>
    <w:rsid w:val="0051775A"/>
    <w:rsid w:val="00521AEB"/>
    <w:rsid w:val="00522169"/>
    <w:rsid w:val="005237AA"/>
    <w:rsid w:val="00523953"/>
    <w:rsid w:val="00530BBB"/>
    <w:rsid w:val="00540EB8"/>
    <w:rsid w:val="00545489"/>
    <w:rsid w:val="005456D2"/>
    <w:rsid w:val="00554C9E"/>
    <w:rsid w:val="0057396E"/>
    <w:rsid w:val="0058020B"/>
    <w:rsid w:val="00595F1F"/>
    <w:rsid w:val="005A14DB"/>
    <w:rsid w:val="005B0562"/>
    <w:rsid w:val="005B176A"/>
    <w:rsid w:val="005B560F"/>
    <w:rsid w:val="005C218A"/>
    <w:rsid w:val="005C7752"/>
    <w:rsid w:val="005D56D3"/>
    <w:rsid w:val="005D6D80"/>
    <w:rsid w:val="005D6DB3"/>
    <w:rsid w:val="005E083F"/>
    <w:rsid w:val="005E14B1"/>
    <w:rsid w:val="005E4449"/>
    <w:rsid w:val="005E6AC1"/>
    <w:rsid w:val="00613AB8"/>
    <w:rsid w:val="006238B6"/>
    <w:rsid w:val="00632097"/>
    <w:rsid w:val="00641741"/>
    <w:rsid w:val="00656818"/>
    <w:rsid w:val="00667D78"/>
    <w:rsid w:val="00676EE9"/>
    <w:rsid w:val="006918B5"/>
    <w:rsid w:val="00691E98"/>
    <w:rsid w:val="006A3143"/>
    <w:rsid w:val="006B3B7A"/>
    <w:rsid w:val="006C2758"/>
    <w:rsid w:val="006C4D0F"/>
    <w:rsid w:val="006C7AD6"/>
    <w:rsid w:val="006D5C7E"/>
    <w:rsid w:val="006D60C4"/>
    <w:rsid w:val="006F53A1"/>
    <w:rsid w:val="007004A6"/>
    <w:rsid w:val="00701142"/>
    <w:rsid w:val="0070244D"/>
    <w:rsid w:val="0070395D"/>
    <w:rsid w:val="00713B6D"/>
    <w:rsid w:val="0072162F"/>
    <w:rsid w:val="007373C0"/>
    <w:rsid w:val="00740FE1"/>
    <w:rsid w:val="00743C5A"/>
    <w:rsid w:val="00746E8A"/>
    <w:rsid w:val="00776087"/>
    <w:rsid w:val="00782EC5"/>
    <w:rsid w:val="00787F67"/>
    <w:rsid w:val="00790DA1"/>
    <w:rsid w:val="00793919"/>
    <w:rsid w:val="007B3B18"/>
    <w:rsid w:val="007D0E99"/>
    <w:rsid w:val="007D7B7A"/>
    <w:rsid w:val="007D7BAE"/>
    <w:rsid w:val="007E6913"/>
    <w:rsid w:val="007F05FB"/>
    <w:rsid w:val="0081157E"/>
    <w:rsid w:val="00821C60"/>
    <w:rsid w:val="00822866"/>
    <w:rsid w:val="008418F9"/>
    <w:rsid w:val="00860A92"/>
    <w:rsid w:val="008618D0"/>
    <w:rsid w:val="00875689"/>
    <w:rsid w:val="008860B2"/>
    <w:rsid w:val="00894914"/>
    <w:rsid w:val="00897B16"/>
    <w:rsid w:val="008A1C27"/>
    <w:rsid w:val="008B0992"/>
    <w:rsid w:val="008B750A"/>
    <w:rsid w:val="008C05F8"/>
    <w:rsid w:val="008C1E29"/>
    <w:rsid w:val="008C3D8F"/>
    <w:rsid w:val="008C53B4"/>
    <w:rsid w:val="008C7C27"/>
    <w:rsid w:val="008E6579"/>
    <w:rsid w:val="008F1A3E"/>
    <w:rsid w:val="008F7E25"/>
    <w:rsid w:val="00904A80"/>
    <w:rsid w:val="009062F4"/>
    <w:rsid w:val="00913C17"/>
    <w:rsid w:val="00921461"/>
    <w:rsid w:val="009267E8"/>
    <w:rsid w:val="009361E7"/>
    <w:rsid w:val="0095027E"/>
    <w:rsid w:val="00961DB1"/>
    <w:rsid w:val="00976988"/>
    <w:rsid w:val="0098176C"/>
    <w:rsid w:val="00986F19"/>
    <w:rsid w:val="009914E5"/>
    <w:rsid w:val="00991935"/>
    <w:rsid w:val="00997213"/>
    <w:rsid w:val="009A63F5"/>
    <w:rsid w:val="009C07CF"/>
    <w:rsid w:val="009C22C2"/>
    <w:rsid w:val="009C23E4"/>
    <w:rsid w:val="009C57FA"/>
    <w:rsid w:val="009D04EC"/>
    <w:rsid w:val="009D09D2"/>
    <w:rsid w:val="009D11CE"/>
    <w:rsid w:val="009D1A81"/>
    <w:rsid w:val="009D32E8"/>
    <w:rsid w:val="009D7E4A"/>
    <w:rsid w:val="009F5A1D"/>
    <w:rsid w:val="00A15FE2"/>
    <w:rsid w:val="00A36441"/>
    <w:rsid w:val="00A41E03"/>
    <w:rsid w:val="00A4711D"/>
    <w:rsid w:val="00A51D27"/>
    <w:rsid w:val="00A56290"/>
    <w:rsid w:val="00A65007"/>
    <w:rsid w:val="00A73DFA"/>
    <w:rsid w:val="00A74934"/>
    <w:rsid w:val="00A86C82"/>
    <w:rsid w:val="00A87A75"/>
    <w:rsid w:val="00A91E99"/>
    <w:rsid w:val="00AA7D94"/>
    <w:rsid w:val="00AB0C9B"/>
    <w:rsid w:val="00AC4759"/>
    <w:rsid w:val="00AD575C"/>
    <w:rsid w:val="00AE00CF"/>
    <w:rsid w:val="00AE1B13"/>
    <w:rsid w:val="00AE3C09"/>
    <w:rsid w:val="00AE4C03"/>
    <w:rsid w:val="00AF1776"/>
    <w:rsid w:val="00AF33EC"/>
    <w:rsid w:val="00B10788"/>
    <w:rsid w:val="00B302F6"/>
    <w:rsid w:val="00B31F1A"/>
    <w:rsid w:val="00B410F5"/>
    <w:rsid w:val="00B41B86"/>
    <w:rsid w:val="00B41FCE"/>
    <w:rsid w:val="00B42DE3"/>
    <w:rsid w:val="00B47DC6"/>
    <w:rsid w:val="00B639F5"/>
    <w:rsid w:val="00B92631"/>
    <w:rsid w:val="00BB5416"/>
    <w:rsid w:val="00BB6D2B"/>
    <w:rsid w:val="00BC2390"/>
    <w:rsid w:val="00BC2E5B"/>
    <w:rsid w:val="00BC7D21"/>
    <w:rsid w:val="00BE4EC0"/>
    <w:rsid w:val="00BE573F"/>
    <w:rsid w:val="00BE5E91"/>
    <w:rsid w:val="00BF2C2F"/>
    <w:rsid w:val="00BF4E5F"/>
    <w:rsid w:val="00C06CC0"/>
    <w:rsid w:val="00C1481B"/>
    <w:rsid w:val="00C1546B"/>
    <w:rsid w:val="00C25272"/>
    <w:rsid w:val="00C417E6"/>
    <w:rsid w:val="00C51C9E"/>
    <w:rsid w:val="00C530A8"/>
    <w:rsid w:val="00C6333F"/>
    <w:rsid w:val="00C64BE4"/>
    <w:rsid w:val="00C66B83"/>
    <w:rsid w:val="00C70E83"/>
    <w:rsid w:val="00C74D7E"/>
    <w:rsid w:val="00C7537D"/>
    <w:rsid w:val="00C764F3"/>
    <w:rsid w:val="00C85CE4"/>
    <w:rsid w:val="00C85DC0"/>
    <w:rsid w:val="00C91B95"/>
    <w:rsid w:val="00CA137D"/>
    <w:rsid w:val="00CA4746"/>
    <w:rsid w:val="00CB0835"/>
    <w:rsid w:val="00CC3657"/>
    <w:rsid w:val="00CC6CCC"/>
    <w:rsid w:val="00CD640E"/>
    <w:rsid w:val="00CE12BC"/>
    <w:rsid w:val="00CE19AA"/>
    <w:rsid w:val="00CF6E80"/>
    <w:rsid w:val="00D03615"/>
    <w:rsid w:val="00D06CB3"/>
    <w:rsid w:val="00D07008"/>
    <w:rsid w:val="00D102E7"/>
    <w:rsid w:val="00D12F2A"/>
    <w:rsid w:val="00D601E9"/>
    <w:rsid w:val="00D63811"/>
    <w:rsid w:val="00D71DFF"/>
    <w:rsid w:val="00D73B69"/>
    <w:rsid w:val="00D774FC"/>
    <w:rsid w:val="00D829DF"/>
    <w:rsid w:val="00D91B7F"/>
    <w:rsid w:val="00DA29A7"/>
    <w:rsid w:val="00DB2B6D"/>
    <w:rsid w:val="00DB5117"/>
    <w:rsid w:val="00DB5B20"/>
    <w:rsid w:val="00DB6C05"/>
    <w:rsid w:val="00E03358"/>
    <w:rsid w:val="00E1487A"/>
    <w:rsid w:val="00E15121"/>
    <w:rsid w:val="00E22E3C"/>
    <w:rsid w:val="00E37206"/>
    <w:rsid w:val="00E40AF1"/>
    <w:rsid w:val="00E55CE6"/>
    <w:rsid w:val="00E57382"/>
    <w:rsid w:val="00E67EA5"/>
    <w:rsid w:val="00E71337"/>
    <w:rsid w:val="00E734A4"/>
    <w:rsid w:val="00EA4D96"/>
    <w:rsid w:val="00EB5CFD"/>
    <w:rsid w:val="00EB5D24"/>
    <w:rsid w:val="00EB71F9"/>
    <w:rsid w:val="00EC68FB"/>
    <w:rsid w:val="00ED3E96"/>
    <w:rsid w:val="00EF39CE"/>
    <w:rsid w:val="00EF71DB"/>
    <w:rsid w:val="00F01E7C"/>
    <w:rsid w:val="00F128C0"/>
    <w:rsid w:val="00F13057"/>
    <w:rsid w:val="00F426B3"/>
    <w:rsid w:val="00F44199"/>
    <w:rsid w:val="00F63300"/>
    <w:rsid w:val="00F71A6B"/>
    <w:rsid w:val="00F9053F"/>
    <w:rsid w:val="00F94CF7"/>
    <w:rsid w:val="00FB3E83"/>
    <w:rsid w:val="00FB4816"/>
    <w:rsid w:val="00FB6B80"/>
    <w:rsid w:val="00FC1DDF"/>
    <w:rsid w:val="00FC5767"/>
    <w:rsid w:val="00FC7BB4"/>
    <w:rsid w:val="00FF2909"/>
    <w:rsid w:val="00FF7B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0B02FE2E"/>
  <w15:chartTrackingRefBased/>
  <w15:docId w15:val="{F9001F71-FBCC-4348-85D0-52A7D9A0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27"/>
    <w:pPr>
      <w:ind w:left="357"/>
      <w:jc w:val="both"/>
    </w:pPr>
    <w:rPr>
      <w:rFonts w:ascii="Century Gothic" w:hAnsi="Century Gothic"/>
      <w:kern w:val="0"/>
      <w:sz w:val="20"/>
      <w14:ligatures w14:val="none"/>
    </w:rPr>
  </w:style>
  <w:style w:type="paragraph" w:styleId="Ttulo1">
    <w:name w:val="heading 1"/>
    <w:basedOn w:val="Normal"/>
    <w:next w:val="Normal"/>
    <w:link w:val="Ttulo1Car"/>
    <w:uiPriority w:val="9"/>
    <w:qFormat/>
    <w:rsid w:val="00A51D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51D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51D2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51D2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51D2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51D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1D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1D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1D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1D2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51D2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51D2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51D2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51D2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51D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1D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1D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1D27"/>
    <w:rPr>
      <w:rFonts w:eastAsiaTheme="majorEastAsia" w:cstheme="majorBidi"/>
      <w:color w:val="272727" w:themeColor="text1" w:themeTint="D8"/>
    </w:rPr>
  </w:style>
  <w:style w:type="paragraph" w:styleId="Ttulo">
    <w:name w:val="Title"/>
    <w:basedOn w:val="Normal"/>
    <w:next w:val="Normal"/>
    <w:link w:val="TtuloCar"/>
    <w:uiPriority w:val="10"/>
    <w:qFormat/>
    <w:rsid w:val="00A51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1D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1D27"/>
    <w:pPr>
      <w:numPr>
        <w:ilvl w:val="1"/>
      </w:numPr>
      <w:ind w:left="357"/>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1D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1D27"/>
    <w:pPr>
      <w:spacing w:before="160"/>
      <w:jc w:val="center"/>
    </w:pPr>
    <w:rPr>
      <w:i/>
      <w:iCs/>
      <w:color w:val="404040" w:themeColor="text1" w:themeTint="BF"/>
    </w:rPr>
  </w:style>
  <w:style w:type="character" w:customStyle="1" w:styleId="CitaCar">
    <w:name w:val="Cita Car"/>
    <w:basedOn w:val="Fuentedeprrafopredeter"/>
    <w:link w:val="Cita"/>
    <w:uiPriority w:val="29"/>
    <w:rsid w:val="00A51D27"/>
    <w:rPr>
      <w:i/>
      <w:iCs/>
      <w:color w:val="404040" w:themeColor="text1" w:themeTint="BF"/>
    </w:rPr>
  </w:style>
  <w:style w:type="paragraph" w:styleId="Prrafodelista">
    <w:name w:val="List Paragraph"/>
    <w:aliases w:val="Párrafo previos,lp1,Lista vistosa - Énfasis 11,List Paragraph11,Scitum normal,Bullet List,FooterText,numbered,Paragraphe de liste1,Bulletr List Paragraph,列出段落,列出段落1,Listas,Colorful List - Accent 11,List Paragraph1,TítuloB,Figuras,lp11"/>
    <w:basedOn w:val="Normal"/>
    <w:link w:val="PrrafodelistaCar"/>
    <w:uiPriority w:val="34"/>
    <w:qFormat/>
    <w:rsid w:val="00A51D27"/>
    <w:pPr>
      <w:ind w:left="720"/>
      <w:contextualSpacing/>
    </w:pPr>
  </w:style>
  <w:style w:type="character" w:styleId="nfasisintenso">
    <w:name w:val="Intense Emphasis"/>
    <w:basedOn w:val="Fuentedeprrafopredeter"/>
    <w:uiPriority w:val="21"/>
    <w:qFormat/>
    <w:rsid w:val="00A51D27"/>
    <w:rPr>
      <w:i/>
      <w:iCs/>
      <w:color w:val="2F5496" w:themeColor="accent1" w:themeShade="BF"/>
    </w:rPr>
  </w:style>
  <w:style w:type="paragraph" w:styleId="Citadestacada">
    <w:name w:val="Intense Quote"/>
    <w:basedOn w:val="Normal"/>
    <w:next w:val="Normal"/>
    <w:link w:val="CitadestacadaCar"/>
    <w:uiPriority w:val="30"/>
    <w:qFormat/>
    <w:rsid w:val="00A51D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51D27"/>
    <w:rPr>
      <w:i/>
      <w:iCs/>
      <w:color w:val="2F5496" w:themeColor="accent1" w:themeShade="BF"/>
    </w:rPr>
  </w:style>
  <w:style w:type="character" w:styleId="Referenciaintensa">
    <w:name w:val="Intense Reference"/>
    <w:basedOn w:val="Fuentedeprrafopredeter"/>
    <w:uiPriority w:val="32"/>
    <w:qFormat/>
    <w:rsid w:val="00A51D27"/>
    <w:rPr>
      <w:b/>
      <w:bCs/>
      <w:smallCaps/>
      <w:color w:val="2F5496" w:themeColor="accent1" w:themeShade="BF"/>
      <w:spacing w:val="5"/>
    </w:rPr>
  </w:style>
  <w:style w:type="paragraph" w:customStyle="1" w:styleId="01Titulobases">
    <w:name w:val="01_Titulo bases"/>
    <w:basedOn w:val="Normal"/>
    <w:next w:val="Normal"/>
    <w:link w:val="01TitulobasesCar"/>
    <w:qFormat/>
    <w:rsid w:val="00A51D27"/>
    <w:pPr>
      <w:spacing w:line="240" w:lineRule="auto"/>
      <w:ind w:left="0"/>
    </w:pPr>
    <w:rPr>
      <w:b/>
    </w:rPr>
  </w:style>
  <w:style w:type="paragraph" w:customStyle="1" w:styleId="Estilo1">
    <w:name w:val="Estilo1"/>
    <w:basedOn w:val="Normal"/>
    <w:link w:val="Estilo1Car"/>
    <w:qFormat/>
    <w:rsid w:val="00A51D27"/>
  </w:style>
  <w:style w:type="character" w:customStyle="1" w:styleId="01TitulobasesCar">
    <w:name w:val="01_Titulo bases Car"/>
    <w:basedOn w:val="Fuentedeprrafopredeter"/>
    <w:link w:val="01Titulobases"/>
    <w:rsid w:val="00A51D27"/>
    <w:rPr>
      <w:rFonts w:ascii="Century Gothic" w:hAnsi="Century Gothic"/>
      <w:b/>
      <w:kern w:val="0"/>
      <w:sz w:val="20"/>
      <w14:ligatures w14:val="none"/>
    </w:rPr>
  </w:style>
  <w:style w:type="character" w:customStyle="1" w:styleId="Estilo1Car">
    <w:name w:val="Estilo1 Car"/>
    <w:basedOn w:val="Fuentedeprrafopredeter"/>
    <w:link w:val="Estilo1"/>
    <w:rsid w:val="00A51D27"/>
    <w:rPr>
      <w:rFonts w:ascii="Century Gothic" w:hAnsi="Century Gothic"/>
      <w:kern w:val="0"/>
      <w:sz w:val="20"/>
      <w14:ligatures w14:val="none"/>
    </w:rPr>
  </w:style>
  <w:style w:type="paragraph" w:styleId="Encabezado">
    <w:name w:val="header"/>
    <w:basedOn w:val="Normal"/>
    <w:link w:val="EncabezadoCar"/>
    <w:uiPriority w:val="99"/>
    <w:unhideWhenUsed/>
    <w:rsid w:val="00A51D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1D27"/>
    <w:rPr>
      <w:rFonts w:ascii="Century Gothic" w:hAnsi="Century Gothic"/>
      <w:kern w:val="0"/>
      <w:sz w:val="20"/>
      <w14:ligatures w14:val="none"/>
    </w:rPr>
  </w:style>
  <w:style w:type="paragraph" w:styleId="Piedepgina">
    <w:name w:val="footer"/>
    <w:basedOn w:val="Normal"/>
    <w:link w:val="PiedepginaCar"/>
    <w:uiPriority w:val="99"/>
    <w:unhideWhenUsed/>
    <w:rsid w:val="00A51D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1D27"/>
    <w:rPr>
      <w:rFonts w:ascii="Century Gothic" w:hAnsi="Century Gothic"/>
      <w:kern w:val="0"/>
      <w:sz w:val="20"/>
      <w14:ligatures w14:val="none"/>
    </w:rPr>
  </w:style>
  <w:style w:type="table" w:customStyle="1" w:styleId="TableNormal1">
    <w:name w:val="Table Normal1"/>
    <w:uiPriority w:val="2"/>
    <w:semiHidden/>
    <w:unhideWhenUsed/>
    <w:qFormat/>
    <w:rsid w:val="00F13057"/>
    <w:pPr>
      <w:widowControl w:val="0"/>
      <w:autoSpaceDE w:val="0"/>
      <w:autoSpaceDN w:val="0"/>
      <w:spacing w:after="0" w:line="240" w:lineRule="auto"/>
      <w:ind w:left="357"/>
      <w:jc w:val="both"/>
    </w:pPr>
    <w:rPr>
      <w:rFonts w:ascii="Calibri" w:hAnsi="Calibri"/>
      <w:kern w:val="0"/>
      <w:lang w:val="en-US"/>
      <w14:ligatures w14:val="none"/>
    </w:rPr>
    <w:tblPr>
      <w:tblInd w:w="0" w:type="dxa"/>
      <w:tblCellMar>
        <w:top w:w="0" w:type="dxa"/>
        <w:left w:w="0" w:type="dxa"/>
        <w:bottom w:w="0" w:type="dxa"/>
        <w:right w:w="0" w:type="dxa"/>
      </w:tblCellMar>
    </w:tblPr>
  </w:style>
  <w:style w:type="table" w:styleId="Tabladecuadrcula4">
    <w:name w:val="Grid Table 4"/>
    <w:basedOn w:val="Tablanormal"/>
    <w:uiPriority w:val="49"/>
    <w:rsid w:val="00D829DF"/>
    <w:pPr>
      <w:spacing w:after="0" w:line="240" w:lineRule="auto"/>
    </w:pPr>
    <w:rPr>
      <w:rFonts w:eastAsia="Times New Roman" w:cs="Times New Roman"/>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rFonts w:cs="Times New Roman"/>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rFonts w:cs="Times New Roman"/>
        <w:b/>
        <w:bCs/>
      </w:rPr>
      <w:tblPr/>
      <w:tcPr>
        <w:tcBorders>
          <w:top w:val="double" w:sz="4"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style>
  <w:style w:type="table" w:styleId="Tablaconcuadrcula">
    <w:name w:val="Table Grid"/>
    <w:basedOn w:val="Tablanormal"/>
    <w:uiPriority w:val="59"/>
    <w:rsid w:val="004D4C78"/>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B0835"/>
    <w:pPr>
      <w:autoSpaceDE w:val="0"/>
      <w:autoSpaceDN w:val="0"/>
      <w:adjustRightInd w:val="0"/>
      <w:spacing w:after="0" w:line="240" w:lineRule="auto"/>
    </w:pPr>
    <w:rPr>
      <w:rFonts w:ascii="Tahoma" w:hAnsi="Tahoma" w:cs="Tahoma"/>
      <w:color w:val="000000"/>
      <w:kern w:val="0"/>
      <w:sz w:val="24"/>
      <w:szCs w:val="24"/>
      <w14:ligatures w14:val="none"/>
    </w:rPr>
  </w:style>
  <w:style w:type="table" w:customStyle="1" w:styleId="Tabladecuadrcula41">
    <w:name w:val="Tabla de cuadrícula 41"/>
    <w:basedOn w:val="Tablanormal"/>
    <w:uiPriority w:val="49"/>
    <w:rsid w:val="00CB0835"/>
    <w:pPr>
      <w:widowControl w:val="0"/>
      <w:autoSpaceDE w:val="0"/>
      <w:autoSpaceDN w:val="0"/>
      <w:spacing w:after="0" w:line="240" w:lineRule="auto"/>
    </w:pPr>
    <w:rPr>
      <w:kern w:val="0"/>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746E8A"/>
    <w:rPr>
      <w:color w:val="0563C1" w:themeColor="hyperlink"/>
      <w:u w:val="single"/>
    </w:rPr>
  </w:style>
  <w:style w:type="character" w:styleId="Mencinsinresolver">
    <w:name w:val="Unresolved Mention"/>
    <w:basedOn w:val="Fuentedeprrafopredeter"/>
    <w:uiPriority w:val="99"/>
    <w:semiHidden/>
    <w:unhideWhenUsed/>
    <w:rsid w:val="00746E8A"/>
    <w:rPr>
      <w:color w:val="605E5C"/>
      <w:shd w:val="clear" w:color="auto" w:fill="E1DFDD"/>
    </w:rPr>
  </w:style>
  <w:style w:type="paragraph" w:styleId="Textoindependiente">
    <w:name w:val="Body Text"/>
    <w:basedOn w:val="Normal"/>
    <w:link w:val="TextoindependienteCar"/>
    <w:uiPriority w:val="1"/>
    <w:unhideWhenUsed/>
    <w:qFormat/>
    <w:rsid w:val="00746E8A"/>
    <w:pPr>
      <w:widowControl w:val="0"/>
      <w:autoSpaceDE w:val="0"/>
      <w:autoSpaceDN w:val="0"/>
      <w:spacing w:after="0" w:line="240" w:lineRule="auto"/>
    </w:pPr>
    <w:rPr>
      <w:rFonts w:eastAsia="Century Gothic" w:cs="Century Gothic"/>
      <w:szCs w:val="20"/>
      <w:lang w:val="es-ES" w:eastAsia="es-ES" w:bidi="es-ES"/>
    </w:rPr>
  </w:style>
  <w:style w:type="character" w:customStyle="1" w:styleId="TextoindependienteCar">
    <w:name w:val="Texto independiente Car"/>
    <w:basedOn w:val="Fuentedeprrafopredeter"/>
    <w:link w:val="Textoindependiente"/>
    <w:uiPriority w:val="1"/>
    <w:rsid w:val="00746E8A"/>
    <w:rPr>
      <w:rFonts w:ascii="Century Gothic" w:eastAsia="Century Gothic" w:hAnsi="Century Gothic" w:cs="Century Gothic"/>
      <w:kern w:val="0"/>
      <w:sz w:val="20"/>
      <w:szCs w:val="20"/>
      <w:lang w:val="es-ES" w:eastAsia="es-ES" w:bidi="es-ES"/>
      <w14:ligatures w14:val="none"/>
    </w:rPr>
  </w:style>
  <w:style w:type="table" w:customStyle="1" w:styleId="Tabladecuadrcula411">
    <w:name w:val="Tabla de cuadrícula 411"/>
    <w:basedOn w:val="Tablanormal"/>
    <w:next w:val="Tabladecuadrcula4"/>
    <w:uiPriority w:val="49"/>
    <w:rsid w:val="001606D3"/>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12">
    <w:name w:val="Tabla de cuadrícula 412"/>
    <w:basedOn w:val="Tablanormal"/>
    <w:next w:val="Tabladecuadrcula4"/>
    <w:uiPriority w:val="49"/>
    <w:rsid w:val="005E6AC1"/>
    <w:pPr>
      <w:spacing w:after="0" w:line="240" w:lineRule="auto"/>
    </w:pPr>
    <w:rPr>
      <w:kern w:val="0"/>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4-nfasis5">
    <w:name w:val="Grid Table 4 Accent 5"/>
    <w:basedOn w:val="Tablanormal"/>
    <w:uiPriority w:val="49"/>
    <w:rsid w:val="0092146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9D7E4A"/>
    <w:pPr>
      <w:spacing w:before="100" w:beforeAutospacing="1" w:after="100" w:afterAutospacing="1" w:line="240" w:lineRule="auto"/>
      <w:ind w:left="0"/>
      <w:jc w:val="left"/>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D7E4A"/>
    <w:rPr>
      <w:b/>
      <w:bCs/>
    </w:rPr>
  </w:style>
  <w:style w:type="table" w:customStyle="1" w:styleId="Tablaconcuadrcula1">
    <w:name w:val="Tabla con cuadrícula1"/>
    <w:basedOn w:val="Tablanormal"/>
    <w:next w:val="Tablaconcuadrcula"/>
    <w:uiPriority w:val="59"/>
    <w:rsid w:val="009D32E8"/>
    <w:pPr>
      <w:widowControl w:val="0"/>
      <w:autoSpaceDE w:val="0"/>
      <w:autoSpaceDN w:val="0"/>
      <w:spacing w:after="0" w:line="240" w:lineRule="auto"/>
    </w:pPr>
    <w:rPr>
      <w:rFonts w:ascii="Calibri" w:eastAsia="Calibri" w:hAnsi="Calibri" w:cs="Times New Roman"/>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C4759"/>
    <w:pPr>
      <w:spacing w:before="100" w:beforeAutospacing="1" w:after="100" w:afterAutospacing="1" w:line="240" w:lineRule="auto"/>
      <w:ind w:left="0"/>
      <w:jc w:val="left"/>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AC4759"/>
  </w:style>
  <w:style w:type="character" w:customStyle="1" w:styleId="eop">
    <w:name w:val="eop"/>
    <w:basedOn w:val="Fuentedeprrafopredeter"/>
    <w:rsid w:val="00AC4759"/>
  </w:style>
  <w:style w:type="character" w:customStyle="1" w:styleId="tabchar">
    <w:name w:val="tabchar"/>
    <w:basedOn w:val="Fuentedeprrafopredeter"/>
    <w:rsid w:val="00AC4759"/>
  </w:style>
  <w:style w:type="table" w:styleId="Tablaconcuadrcula4-nfasis4">
    <w:name w:val="Grid Table 4 Accent 4"/>
    <w:basedOn w:val="Tablanormal"/>
    <w:uiPriority w:val="49"/>
    <w:rsid w:val="008B750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PrrafodelistaCar">
    <w:name w:val="Párrafo de lista Car"/>
    <w:aliases w:val="Párrafo previos Car,lp1 Car,Lista vistosa - Énfasis 11 Car,List Paragraph11 Car,Scitum normal Car,Bullet List Car,FooterText Car,numbered Car,Paragraphe de liste1 Car,Bulletr List Paragraph Car,列出段落 Car,列出段落1 Car,Listas Car,lp11 Car"/>
    <w:basedOn w:val="Fuentedeprrafopredeter"/>
    <w:link w:val="Prrafodelista"/>
    <w:uiPriority w:val="34"/>
    <w:qFormat/>
    <w:locked/>
    <w:rsid w:val="0070395D"/>
    <w:rPr>
      <w:rFonts w:ascii="Century Gothic" w:hAnsi="Century Gothic"/>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209220">
      <w:bodyDiv w:val="1"/>
      <w:marLeft w:val="0"/>
      <w:marRight w:val="0"/>
      <w:marTop w:val="0"/>
      <w:marBottom w:val="0"/>
      <w:divBdr>
        <w:top w:val="none" w:sz="0" w:space="0" w:color="auto"/>
        <w:left w:val="none" w:sz="0" w:space="0" w:color="auto"/>
        <w:bottom w:val="none" w:sz="0" w:space="0" w:color="auto"/>
        <w:right w:val="none" w:sz="0" w:space="0" w:color="auto"/>
      </w:divBdr>
    </w:div>
    <w:div w:id="89856139">
      <w:bodyDiv w:val="1"/>
      <w:marLeft w:val="0"/>
      <w:marRight w:val="0"/>
      <w:marTop w:val="0"/>
      <w:marBottom w:val="0"/>
      <w:divBdr>
        <w:top w:val="none" w:sz="0" w:space="0" w:color="auto"/>
        <w:left w:val="none" w:sz="0" w:space="0" w:color="auto"/>
        <w:bottom w:val="none" w:sz="0" w:space="0" w:color="auto"/>
        <w:right w:val="none" w:sz="0" w:space="0" w:color="auto"/>
      </w:divBdr>
    </w:div>
    <w:div w:id="188374410">
      <w:bodyDiv w:val="1"/>
      <w:marLeft w:val="0"/>
      <w:marRight w:val="0"/>
      <w:marTop w:val="0"/>
      <w:marBottom w:val="0"/>
      <w:divBdr>
        <w:top w:val="none" w:sz="0" w:space="0" w:color="auto"/>
        <w:left w:val="none" w:sz="0" w:space="0" w:color="auto"/>
        <w:bottom w:val="none" w:sz="0" w:space="0" w:color="auto"/>
        <w:right w:val="none" w:sz="0" w:space="0" w:color="auto"/>
      </w:divBdr>
    </w:div>
    <w:div w:id="232353566">
      <w:bodyDiv w:val="1"/>
      <w:marLeft w:val="0"/>
      <w:marRight w:val="0"/>
      <w:marTop w:val="0"/>
      <w:marBottom w:val="0"/>
      <w:divBdr>
        <w:top w:val="none" w:sz="0" w:space="0" w:color="auto"/>
        <w:left w:val="none" w:sz="0" w:space="0" w:color="auto"/>
        <w:bottom w:val="none" w:sz="0" w:space="0" w:color="auto"/>
        <w:right w:val="none" w:sz="0" w:space="0" w:color="auto"/>
      </w:divBdr>
    </w:div>
    <w:div w:id="320624390">
      <w:bodyDiv w:val="1"/>
      <w:marLeft w:val="0"/>
      <w:marRight w:val="0"/>
      <w:marTop w:val="0"/>
      <w:marBottom w:val="0"/>
      <w:divBdr>
        <w:top w:val="none" w:sz="0" w:space="0" w:color="auto"/>
        <w:left w:val="none" w:sz="0" w:space="0" w:color="auto"/>
        <w:bottom w:val="none" w:sz="0" w:space="0" w:color="auto"/>
        <w:right w:val="none" w:sz="0" w:space="0" w:color="auto"/>
      </w:divBdr>
    </w:div>
    <w:div w:id="330447193">
      <w:bodyDiv w:val="1"/>
      <w:marLeft w:val="0"/>
      <w:marRight w:val="0"/>
      <w:marTop w:val="0"/>
      <w:marBottom w:val="0"/>
      <w:divBdr>
        <w:top w:val="none" w:sz="0" w:space="0" w:color="auto"/>
        <w:left w:val="none" w:sz="0" w:space="0" w:color="auto"/>
        <w:bottom w:val="none" w:sz="0" w:space="0" w:color="auto"/>
        <w:right w:val="none" w:sz="0" w:space="0" w:color="auto"/>
      </w:divBdr>
    </w:div>
    <w:div w:id="373651884">
      <w:bodyDiv w:val="1"/>
      <w:marLeft w:val="0"/>
      <w:marRight w:val="0"/>
      <w:marTop w:val="0"/>
      <w:marBottom w:val="0"/>
      <w:divBdr>
        <w:top w:val="none" w:sz="0" w:space="0" w:color="auto"/>
        <w:left w:val="none" w:sz="0" w:space="0" w:color="auto"/>
        <w:bottom w:val="none" w:sz="0" w:space="0" w:color="auto"/>
        <w:right w:val="none" w:sz="0" w:space="0" w:color="auto"/>
      </w:divBdr>
    </w:div>
    <w:div w:id="387842966">
      <w:bodyDiv w:val="1"/>
      <w:marLeft w:val="0"/>
      <w:marRight w:val="0"/>
      <w:marTop w:val="0"/>
      <w:marBottom w:val="0"/>
      <w:divBdr>
        <w:top w:val="none" w:sz="0" w:space="0" w:color="auto"/>
        <w:left w:val="none" w:sz="0" w:space="0" w:color="auto"/>
        <w:bottom w:val="none" w:sz="0" w:space="0" w:color="auto"/>
        <w:right w:val="none" w:sz="0" w:space="0" w:color="auto"/>
      </w:divBdr>
    </w:div>
    <w:div w:id="401566541">
      <w:bodyDiv w:val="1"/>
      <w:marLeft w:val="0"/>
      <w:marRight w:val="0"/>
      <w:marTop w:val="0"/>
      <w:marBottom w:val="0"/>
      <w:divBdr>
        <w:top w:val="none" w:sz="0" w:space="0" w:color="auto"/>
        <w:left w:val="none" w:sz="0" w:space="0" w:color="auto"/>
        <w:bottom w:val="none" w:sz="0" w:space="0" w:color="auto"/>
        <w:right w:val="none" w:sz="0" w:space="0" w:color="auto"/>
      </w:divBdr>
    </w:div>
    <w:div w:id="402265972">
      <w:bodyDiv w:val="1"/>
      <w:marLeft w:val="0"/>
      <w:marRight w:val="0"/>
      <w:marTop w:val="0"/>
      <w:marBottom w:val="0"/>
      <w:divBdr>
        <w:top w:val="none" w:sz="0" w:space="0" w:color="auto"/>
        <w:left w:val="none" w:sz="0" w:space="0" w:color="auto"/>
        <w:bottom w:val="none" w:sz="0" w:space="0" w:color="auto"/>
        <w:right w:val="none" w:sz="0" w:space="0" w:color="auto"/>
      </w:divBdr>
    </w:div>
    <w:div w:id="416942788">
      <w:bodyDiv w:val="1"/>
      <w:marLeft w:val="0"/>
      <w:marRight w:val="0"/>
      <w:marTop w:val="0"/>
      <w:marBottom w:val="0"/>
      <w:divBdr>
        <w:top w:val="none" w:sz="0" w:space="0" w:color="auto"/>
        <w:left w:val="none" w:sz="0" w:space="0" w:color="auto"/>
        <w:bottom w:val="none" w:sz="0" w:space="0" w:color="auto"/>
        <w:right w:val="none" w:sz="0" w:space="0" w:color="auto"/>
      </w:divBdr>
    </w:div>
    <w:div w:id="431978627">
      <w:bodyDiv w:val="1"/>
      <w:marLeft w:val="0"/>
      <w:marRight w:val="0"/>
      <w:marTop w:val="0"/>
      <w:marBottom w:val="0"/>
      <w:divBdr>
        <w:top w:val="none" w:sz="0" w:space="0" w:color="auto"/>
        <w:left w:val="none" w:sz="0" w:space="0" w:color="auto"/>
        <w:bottom w:val="none" w:sz="0" w:space="0" w:color="auto"/>
        <w:right w:val="none" w:sz="0" w:space="0" w:color="auto"/>
      </w:divBdr>
    </w:div>
    <w:div w:id="435060208">
      <w:bodyDiv w:val="1"/>
      <w:marLeft w:val="0"/>
      <w:marRight w:val="0"/>
      <w:marTop w:val="0"/>
      <w:marBottom w:val="0"/>
      <w:divBdr>
        <w:top w:val="none" w:sz="0" w:space="0" w:color="auto"/>
        <w:left w:val="none" w:sz="0" w:space="0" w:color="auto"/>
        <w:bottom w:val="none" w:sz="0" w:space="0" w:color="auto"/>
        <w:right w:val="none" w:sz="0" w:space="0" w:color="auto"/>
      </w:divBdr>
    </w:div>
    <w:div w:id="458959450">
      <w:bodyDiv w:val="1"/>
      <w:marLeft w:val="0"/>
      <w:marRight w:val="0"/>
      <w:marTop w:val="0"/>
      <w:marBottom w:val="0"/>
      <w:divBdr>
        <w:top w:val="none" w:sz="0" w:space="0" w:color="auto"/>
        <w:left w:val="none" w:sz="0" w:space="0" w:color="auto"/>
        <w:bottom w:val="none" w:sz="0" w:space="0" w:color="auto"/>
        <w:right w:val="none" w:sz="0" w:space="0" w:color="auto"/>
      </w:divBdr>
    </w:div>
    <w:div w:id="520976771">
      <w:bodyDiv w:val="1"/>
      <w:marLeft w:val="0"/>
      <w:marRight w:val="0"/>
      <w:marTop w:val="0"/>
      <w:marBottom w:val="0"/>
      <w:divBdr>
        <w:top w:val="none" w:sz="0" w:space="0" w:color="auto"/>
        <w:left w:val="none" w:sz="0" w:space="0" w:color="auto"/>
        <w:bottom w:val="none" w:sz="0" w:space="0" w:color="auto"/>
        <w:right w:val="none" w:sz="0" w:space="0" w:color="auto"/>
      </w:divBdr>
    </w:div>
    <w:div w:id="527182692">
      <w:bodyDiv w:val="1"/>
      <w:marLeft w:val="0"/>
      <w:marRight w:val="0"/>
      <w:marTop w:val="0"/>
      <w:marBottom w:val="0"/>
      <w:divBdr>
        <w:top w:val="none" w:sz="0" w:space="0" w:color="auto"/>
        <w:left w:val="none" w:sz="0" w:space="0" w:color="auto"/>
        <w:bottom w:val="none" w:sz="0" w:space="0" w:color="auto"/>
        <w:right w:val="none" w:sz="0" w:space="0" w:color="auto"/>
      </w:divBdr>
    </w:div>
    <w:div w:id="608397604">
      <w:bodyDiv w:val="1"/>
      <w:marLeft w:val="0"/>
      <w:marRight w:val="0"/>
      <w:marTop w:val="0"/>
      <w:marBottom w:val="0"/>
      <w:divBdr>
        <w:top w:val="none" w:sz="0" w:space="0" w:color="auto"/>
        <w:left w:val="none" w:sz="0" w:space="0" w:color="auto"/>
        <w:bottom w:val="none" w:sz="0" w:space="0" w:color="auto"/>
        <w:right w:val="none" w:sz="0" w:space="0" w:color="auto"/>
      </w:divBdr>
    </w:div>
    <w:div w:id="610816916">
      <w:bodyDiv w:val="1"/>
      <w:marLeft w:val="0"/>
      <w:marRight w:val="0"/>
      <w:marTop w:val="0"/>
      <w:marBottom w:val="0"/>
      <w:divBdr>
        <w:top w:val="none" w:sz="0" w:space="0" w:color="auto"/>
        <w:left w:val="none" w:sz="0" w:space="0" w:color="auto"/>
        <w:bottom w:val="none" w:sz="0" w:space="0" w:color="auto"/>
        <w:right w:val="none" w:sz="0" w:space="0" w:color="auto"/>
      </w:divBdr>
    </w:div>
    <w:div w:id="612785340">
      <w:bodyDiv w:val="1"/>
      <w:marLeft w:val="0"/>
      <w:marRight w:val="0"/>
      <w:marTop w:val="0"/>
      <w:marBottom w:val="0"/>
      <w:divBdr>
        <w:top w:val="none" w:sz="0" w:space="0" w:color="auto"/>
        <w:left w:val="none" w:sz="0" w:space="0" w:color="auto"/>
        <w:bottom w:val="none" w:sz="0" w:space="0" w:color="auto"/>
        <w:right w:val="none" w:sz="0" w:space="0" w:color="auto"/>
      </w:divBdr>
    </w:div>
    <w:div w:id="623316847">
      <w:bodyDiv w:val="1"/>
      <w:marLeft w:val="0"/>
      <w:marRight w:val="0"/>
      <w:marTop w:val="0"/>
      <w:marBottom w:val="0"/>
      <w:divBdr>
        <w:top w:val="none" w:sz="0" w:space="0" w:color="auto"/>
        <w:left w:val="none" w:sz="0" w:space="0" w:color="auto"/>
        <w:bottom w:val="none" w:sz="0" w:space="0" w:color="auto"/>
        <w:right w:val="none" w:sz="0" w:space="0" w:color="auto"/>
      </w:divBdr>
    </w:div>
    <w:div w:id="641037606">
      <w:bodyDiv w:val="1"/>
      <w:marLeft w:val="0"/>
      <w:marRight w:val="0"/>
      <w:marTop w:val="0"/>
      <w:marBottom w:val="0"/>
      <w:divBdr>
        <w:top w:val="none" w:sz="0" w:space="0" w:color="auto"/>
        <w:left w:val="none" w:sz="0" w:space="0" w:color="auto"/>
        <w:bottom w:val="none" w:sz="0" w:space="0" w:color="auto"/>
        <w:right w:val="none" w:sz="0" w:space="0" w:color="auto"/>
      </w:divBdr>
      <w:divsChild>
        <w:div w:id="1434742486">
          <w:marLeft w:val="0"/>
          <w:marRight w:val="0"/>
          <w:marTop w:val="0"/>
          <w:marBottom w:val="0"/>
          <w:divBdr>
            <w:top w:val="none" w:sz="0" w:space="0" w:color="auto"/>
            <w:left w:val="none" w:sz="0" w:space="0" w:color="auto"/>
            <w:bottom w:val="none" w:sz="0" w:space="0" w:color="auto"/>
            <w:right w:val="none" w:sz="0" w:space="0" w:color="auto"/>
          </w:divBdr>
        </w:div>
        <w:div w:id="914439030">
          <w:marLeft w:val="0"/>
          <w:marRight w:val="0"/>
          <w:marTop w:val="0"/>
          <w:marBottom w:val="0"/>
          <w:divBdr>
            <w:top w:val="none" w:sz="0" w:space="0" w:color="auto"/>
            <w:left w:val="none" w:sz="0" w:space="0" w:color="auto"/>
            <w:bottom w:val="none" w:sz="0" w:space="0" w:color="auto"/>
            <w:right w:val="none" w:sz="0" w:space="0" w:color="auto"/>
          </w:divBdr>
        </w:div>
        <w:div w:id="837043622">
          <w:marLeft w:val="0"/>
          <w:marRight w:val="0"/>
          <w:marTop w:val="0"/>
          <w:marBottom w:val="0"/>
          <w:divBdr>
            <w:top w:val="none" w:sz="0" w:space="0" w:color="auto"/>
            <w:left w:val="none" w:sz="0" w:space="0" w:color="auto"/>
            <w:bottom w:val="none" w:sz="0" w:space="0" w:color="auto"/>
            <w:right w:val="none" w:sz="0" w:space="0" w:color="auto"/>
          </w:divBdr>
        </w:div>
        <w:div w:id="541409374">
          <w:marLeft w:val="0"/>
          <w:marRight w:val="0"/>
          <w:marTop w:val="0"/>
          <w:marBottom w:val="0"/>
          <w:divBdr>
            <w:top w:val="none" w:sz="0" w:space="0" w:color="auto"/>
            <w:left w:val="none" w:sz="0" w:space="0" w:color="auto"/>
            <w:bottom w:val="none" w:sz="0" w:space="0" w:color="auto"/>
            <w:right w:val="none" w:sz="0" w:space="0" w:color="auto"/>
          </w:divBdr>
        </w:div>
        <w:div w:id="2081171154">
          <w:marLeft w:val="0"/>
          <w:marRight w:val="0"/>
          <w:marTop w:val="0"/>
          <w:marBottom w:val="0"/>
          <w:divBdr>
            <w:top w:val="none" w:sz="0" w:space="0" w:color="auto"/>
            <w:left w:val="none" w:sz="0" w:space="0" w:color="auto"/>
            <w:bottom w:val="none" w:sz="0" w:space="0" w:color="auto"/>
            <w:right w:val="none" w:sz="0" w:space="0" w:color="auto"/>
          </w:divBdr>
        </w:div>
        <w:div w:id="1527476116">
          <w:marLeft w:val="0"/>
          <w:marRight w:val="0"/>
          <w:marTop w:val="0"/>
          <w:marBottom w:val="0"/>
          <w:divBdr>
            <w:top w:val="none" w:sz="0" w:space="0" w:color="auto"/>
            <w:left w:val="none" w:sz="0" w:space="0" w:color="auto"/>
            <w:bottom w:val="none" w:sz="0" w:space="0" w:color="auto"/>
            <w:right w:val="none" w:sz="0" w:space="0" w:color="auto"/>
          </w:divBdr>
        </w:div>
        <w:div w:id="948468057">
          <w:marLeft w:val="0"/>
          <w:marRight w:val="0"/>
          <w:marTop w:val="0"/>
          <w:marBottom w:val="0"/>
          <w:divBdr>
            <w:top w:val="none" w:sz="0" w:space="0" w:color="auto"/>
            <w:left w:val="none" w:sz="0" w:space="0" w:color="auto"/>
            <w:bottom w:val="none" w:sz="0" w:space="0" w:color="auto"/>
            <w:right w:val="none" w:sz="0" w:space="0" w:color="auto"/>
          </w:divBdr>
        </w:div>
        <w:div w:id="1821772899">
          <w:marLeft w:val="0"/>
          <w:marRight w:val="0"/>
          <w:marTop w:val="0"/>
          <w:marBottom w:val="0"/>
          <w:divBdr>
            <w:top w:val="none" w:sz="0" w:space="0" w:color="auto"/>
            <w:left w:val="none" w:sz="0" w:space="0" w:color="auto"/>
            <w:bottom w:val="none" w:sz="0" w:space="0" w:color="auto"/>
            <w:right w:val="none" w:sz="0" w:space="0" w:color="auto"/>
          </w:divBdr>
        </w:div>
        <w:div w:id="784035153">
          <w:marLeft w:val="0"/>
          <w:marRight w:val="0"/>
          <w:marTop w:val="0"/>
          <w:marBottom w:val="0"/>
          <w:divBdr>
            <w:top w:val="none" w:sz="0" w:space="0" w:color="auto"/>
            <w:left w:val="none" w:sz="0" w:space="0" w:color="auto"/>
            <w:bottom w:val="none" w:sz="0" w:space="0" w:color="auto"/>
            <w:right w:val="none" w:sz="0" w:space="0" w:color="auto"/>
          </w:divBdr>
        </w:div>
        <w:div w:id="1950113913">
          <w:marLeft w:val="0"/>
          <w:marRight w:val="0"/>
          <w:marTop w:val="0"/>
          <w:marBottom w:val="0"/>
          <w:divBdr>
            <w:top w:val="none" w:sz="0" w:space="0" w:color="auto"/>
            <w:left w:val="none" w:sz="0" w:space="0" w:color="auto"/>
            <w:bottom w:val="none" w:sz="0" w:space="0" w:color="auto"/>
            <w:right w:val="none" w:sz="0" w:space="0" w:color="auto"/>
          </w:divBdr>
        </w:div>
        <w:div w:id="797407861">
          <w:marLeft w:val="0"/>
          <w:marRight w:val="0"/>
          <w:marTop w:val="0"/>
          <w:marBottom w:val="0"/>
          <w:divBdr>
            <w:top w:val="none" w:sz="0" w:space="0" w:color="auto"/>
            <w:left w:val="none" w:sz="0" w:space="0" w:color="auto"/>
            <w:bottom w:val="none" w:sz="0" w:space="0" w:color="auto"/>
            <w:right w:val="none" w:sz="0" w:space="0" w:color="auto"/>
          </w:divBdr>
        </w:div>
        <w:div w:id="2060931896">
          <w:marLeft w:val="0"/>
          <w:marRight w:val="0"/>
          <w:marTop w:val="0"/>
          <w:marBottom w:val="0"/>
          <w:divBdr>
            <w:top w:val="none" w:sz="0" w:space="0" w:color="auto"/>
            <w:left w:val="none" w:sz="0" w:space="0" w:color="auto"/>
            <w:bottom w:val="none" w:sz="0" w:space="0" w:color="auto"/>
            <w:right w:val="none" w:sz="0" w:space="0" w:color="auto"/>
          </w:divBdr>
        </w:div>
        <w:div w:id="817304281">
          <w:marLeft w:val="0"/>
          <w:marRight w:val="0"/>
          <w:marTop w:val="0"/>
          <w:marBottom w:val="0"/>
          <w:divBdr>
            <w:top w:val="none" w:sz="0" w:space="0" w:color="auto"/>
            <w:left w:val="none" w:sz="0" w:space="0" w:color="auto"/>
            <w:bottom w:val="none" w:sz="0" w:space="0" w:color="auto"/>
            <w:right w:val="none" w:sz="0" w:space="0" w:color="auto"/>
          </w:divBdr>
        </w:div>
        <w:div w:id="254943601">
          <w:marLeft w:val="0"/>
          <w:marRight w:val="0"/>
          <w:marTop w:val="0"/>
          <w:marBottom w:val="0"/>
          <w:divBdr>
            <w:top w:val="none" w:sz="0" w:space="0" w:color="auto"/>
            <w:left w:val="none" w:sz="0" w:space="0" w:color="auto"/>
            <w:bottom w:val="none" w:sz="0" w:space="0" w:color="auto"/>
            <w:right w:val="none" w:sz="0" w:space="0" w:color="auto"/>
          </w:divBdr>
        </w:div>
        <w:div w:id="1885554049">
          <w:marLeft w:val="0"/>
          <w:marRight w:val="0"/>
          <w:marTop w:val="0"/>
          <w:marBottom w:val="0"/>
          <w:divBdr>
            <w:top w:val="none" w:sz="0" w:space="0" w:color="auto"/>
            <w:left w:val="none" w:sz="0" w:space="0" w:color="auto"/>
            <w:bottom w:val="none" w:sz="0" w:space="0" w:color="auto"/>
            <w:right w:val="none" w:sz="0" w:space="0" w:color="auto"/>
          </w:divBdr>
        </w:div>
        <w:div w:id="101540239">
          <w:marLeft w:val="0"/>
          <w:marRight w:val="0"/>
          <w:marTop w:val="0"/>
          <w:marBottom w:val="0"/>
          <w:divBdr>
            <w:top w:val="none" w:sz="0" w:space="0" w:color="auto"/>
            <w:left w:val="none" w:sz="0" w:space="0" w:color="auto"/>
            <w:bottom w:val="none" w:sz="0" w:space="0" w:color="auto"/>
            <w:right w:val="none" w:sz="0" w:space="0" w:color="auto"/>
          </w:divBdr>
        </w:div>
        <w:div w:id="1321737009">
          <w:marLeft w:val="0"/>
          <w:marRight w:val="0"/>
          <w:marTop w:val="0"/>
          <w:marBottom w:val="0"/>
          <w:divBdr>
            <w:top w:val="none" w:sz="0" w:space="0" w:color="auto"/>
            <w:left w:val="none" w:sz="0" w:space="0" w:color="auto"/>
            <w:bottom w:val="none" w:sz="0" w:space="0" w:color="auto"/>
            <w:right w:val="none" w:sz="0" w:space="0" w:color="auto"/>
          </w:divBdr>
        </w:div>
        <w:div w:id="1168518963">
          <w:marLeft w:val="0"/>
          <w:marRight w:val="0"/>
          <w:marTop w:val="0"/>
          <w:marBottom w:val="0"/>
          <w:divBdr>
            <w:top w:val="none" w:sz="0" w:space="0" w:color="auto"/>
            <w:left w:val="none" w:sz="0" w:space="0" w:color="auto"/>
            <w:bottom w:val="none" w:sz="0" w:space="0" w:color="auto"/>
            <w:right w:val="none" w:sz="0" w:space="0" w:color="auto"/>
          </w:divBdr>
        </w:div>
        <w:div w:id="1306739094">
          <w:marLeft w:val="0"/>
          <w:marRight w:val="0"/>
          <w:marTop w:val="0"/>
          <w:marBottom w:val="0"/>
          <w:divBdr>
            <w:top w:val="none" w:sz="0" w:space="0" w:color="auto"/>
            <w:left w:val="none" w:sz="0" w:space="0" w:color="auto"/>
            <w:bottom w:val="none" w:sz="0" w:space="0" w:color="auto"/>
            <w:right w:val="none" w:sz="0" w:space="0" w:color="auto"/>
          </w:divBdr>
        </w:div>
        <w:div w:id="806431184">
          <w:marLeft w:val="0"/>
          <w:marRight w:val="0"/>
          <w:marTop w:val="0"/>
          <w:marBottom w:val="0"/>
          <w:divBdr>
            <w:top w:val="none" w:sz="0" w:space="0" w:color="auto"/>
            <w:left w:val="none" w:sz="0" w:space="0" w:color="auto"/>
            <w:bottom w:val="none" w:sz="0" w:space="0" w:color="auto"/>
            <w:right w:val="none" w:sz="0" w:space="0" w:color="auto"/>
          </w:divBdr>
        </w:div>
        <w:div w:id="768815977">
          <w:marLeft w:val="0"/>
          <w:marRight w:val="0"/>
          <w:marTop w:val="0"/>
          <w:marBottom w:val="0"/>
          <w:divBdr>
            <w:top w:val="none" w:sz="0" w:space="0" w:color="auto"/>
            <w:left w:val="none" w:sz="0" w:space="0" w:color="auto"/>
            <w:bottom w:val="none" w:sz="0" w:space="0" w:color="auto"/>
            <w:right w:val="none" w:sz="0" w:space="0" w:color="auto"/>
          </w:divBdr>
        </w:div>
        <w:div w:id="1566141181">
          <w:marLeft w:val="0"/>
          <w:marRight w:val="0"/>
          <w:marTop w:val="0"/>
          <w:marBottom w:val="0"/>
          <w:divBdr>
            <w:top w:val="none" w:sz="0" w:space="0" w:color="auto"/>
            <w:left w:val="none" w:sz="0" w:space="0" w:color="auto"/>
            <w:bottom w:val="none" w:sz="0" w:space="0" w:color="auto"/>
            <w:right w:val="none" w:sz="0" w:space="0" w:color="auto"/>
          </w:divBdr>
        </w:div>
        <w:div w:id="417362611">
          <w:marLeft w:val="0"/>
          <w:marRight w:val="0"/>
          <w:marTop w:val="0"/>
          <w:marBottom w:val="0"/>
          <w:divBdr>
            <w:top w:val="none" w:sz="0" w:space="0" w:color="auto"/>
            <w:left w:val="none" w:sz="0" w:space="0" w:color="auto"/>
            <w:bottom w:val="none" w:sz="0" w:space="0" w:color="auto"/>
            <w:right w:val="none" w:sz="0" w:space="0" w:color="auto"/>
          </w:divBdr>
        </w:div>
        <w:div w:id="1996640309">
          <w:marLeft w:val="0"/>
          <w:marRight w:val="0"/>
          <w:marTop w:val="0"/>
          <w:marBottom w:val="0"/>
          <w:divBdr>
            <w:top w:val="none" w:sz="0" w:space="0" w:color="auto"/>
            <w:left w:val="none" w:sz="0" w:space="0" w:color="auto"/>
            <w:bottom w:val="none" w:sz="0" w:space="0" w:color="auto"/>
            <w:right w:val="none" w:sz="0" w:space="0" w:color="auto"/>
          </w:divBdr>
        </w:div>
        <w:div w:id="805006809">
          <w:marLeft w:val="0"/>
          <w:marRight w:val="0"/>
          <w:marTop w:val="0"/>
          <w:marBottom w:val="0"/>
          <w:divBdr>
            <w:top w:val="none" w:sz="0" w:space="0" w:color="auto"/>
            <w:left w:val="none" w:sz="0" w:space="0" w:color="auto"/>
            <w:bottom w:val="none" w:sz="0" w:space="0" w:color="auto"/>
            <w:right w:val="none" w:sz="0" w:space="0" w:color="auto"/>
          </w:divBdr>
        </w:div>
        <w:div w:id="1094086418">
          <w:marLeft w:val="0"/>
          <w:marRight w:val="0"/>
          <w:marTop w:val="0"/>
          <w:marBottom w:val="0"/>
          <w:divBdr>
            <w:top w:val="none" w:sz="0" w:space="0" w:color="auto"/>
            <w:left w:val="none" w:sz="0" w:space="0" w:color="auto"/>
            <w:bottom w:val="none" w:sz="0" w:space="0" w:color="auto"/>
            <w:right w:val="none" w:sz="0" w:space="0" w:color="auto"/>
          </w:divBdr>
        </w:div>
        <w:div w:id="629357477">
          <w:marLeft w:val="0"/>
          <w:marRight w:val="0"/>
          <w:marTop w:val="0"/>
          <w:marBottom w:val="0"/>
          <w:divBdr>
            <w:top w:val="none" w:sz="0" w:space="0" w:color="auto"/>
            <w:left w:val="none" w:sz="0" w:space="0" w:color="auto"/>
            <w:bottom w:val="none" w:sz="0" w:space="0" w:color="auto"/>
            <w:right w:val="none" w:sz="0" w:space="0" w:color="auto"/>
          </w:divBdr>
        </w:div>
        <w:div w:id="1207446671">
          <w:marLeft w:val="0"/>
          <w:marRight w:val="0"/>
          <w:marTop w:val="0"/>
          <w:marBottom w:val="0"/>
          <w:divBdr>
            <w:top w:val="none" w:sz="0" w:space="0" w:color="auto"/>
            <w:left w:val="none" w:sz="0" w:space="0" w:color="auto"/>
            <w:bottom w:val="none" w:sz="0" w:space="0" w:color="auto"/>
            <w:right w:val="none" w:sz="0" w:space="0" w:color="auto"/>
          </w:divBdr>
        </w:div>
        <w:div w:id="17125601">
          <w:marLeft w:val="0"/>
          <w:marRight w:val="0"/>
          <w:marTop w:val="0"/>
          <w:marBottom w:val="0"/>
          <w:divBdr>
            <w:top w:val="none" w:sz="0" w:space="0" w:color="auto"/>
            <w:left w:val="none" w:sz="0" w:space="0" w:color="auto"/>
            <w:bottom w:val="none" w:sz="0" w:space="0" w:color="auto"/>
            <w:right w:val="none" w:sz="0" w:space="0" w:color="auto"/>
          </w:divBdr>
        </w:div>
        <w:div w:id="1433281724">
          <w:marLeft w:val="0"/>
          <w:marRight w:val="0"/>
          <w:marTop w:val="0"/>
          <w:marBottom w:val="0"/>
          <w:divBdr>
            <w:top w:val="none" w:sz="0" w:space="0" w:color="auto"/>
            <w:left w:val="none" w:sz="0" w:space="0" w:color="auto"/>
            <w:bottom w:val="none" w:sz="0" w:space="0" w:color="auto"/>
            <w:right w:val="none" w:sz="0" w:space="0" w:color="auto"/>
          </w:divBdr>
        </w:div>
        <w:div w:id="1323048418">
          <w:marLeft w:val="0"/>
          <w:marRight w:val="0"/>
          <w:marTop w:val="0"/>
          <w:marBottom w:val="0"/>
          <w:divBdr>
            <w:top w:val="none" w:sz="0" w:space="0" w:color="auto"/>
            <w:left w:val="none" w:sz="0" w:space="0" w:color="auto"/>
            <w:bottom w:val="none" w:sz="0" w:space="0" w:color="auto"/>
            <w:right w:val="none" w:sz="0" w:space="0" w:color="auto"/>
          </w:divBdr>
        </w:div>
        <w:div w:id="1854957817">
          <w:marLeft w:val="0"/>
          <w:marRight w:val="0"/>
          <w:marTop w:val="0"/>
          <w:marBottom w:val="0"/>
          <w:divBdr>
            <w:top w:val="none" w:sz="0" w:space="0" w:color="auto"/>
            <w:left w:val="none" w:sz="0" w:space="0" w:color="auto"/>
            <w:bottom w:val="none" w:sz="0" w:space="0" w:color="auto"/>
            <w:right w:val="none" w:sz="0" w:space="0" w:color="auto"/>
          </w:divBdr>
        </w:div>
        <w:div w:id="1145703072">
          <w:marLeft w:val="0"/>
          <w:marRight w:val="0"/>
          <w:marTop w:val="0"/>
          <w:marBottom w:val="0"/>
          <w:divBdr>
            <w:top w:val="none" w:sz="0" w:space="0" w:color="auto"/>
            <w:left w:val="none" w:sz="0" w:space="0" w:color="auto"/>
            <w:bottom w:val="none" w:sz="0" w:space="0" w:color="auto"/>
            <w:right w:val="none" w:sz="0" w:space="0" w:color="auto"/>
          </w:divBdr>
        </w:div>
        <w:div w:id="659389750">
          <w:marLeft w:val="0"/>
          <w:marRight w:val="0"/>
          <w:marTop w:val="0"/>
          <w:marBottom w:val="0"/>
          <w:divBdr>
            <w:top w:val="none" w:sz="0" w:space="0" w:color="auto"/>
            <w:left w:val="none" w:sz="0" w:space="0" w:color="auto"/>
            <w:bottom w:val="none" w:sz="0" w:space="0" w:color="auto"/>
            <w:right w:val="none" w:sz="0" w:space="0" w:color="auto"/>
          </w:divBdr>
        </w:div>
      </w:divsChild>
    </w:div>
    <w:div w:id="671418064">
      <w:bodyDiv w:val="1"/>
      <w:marLeft w:val="0"/>
      <w:marRight w:val="0"/>
      <w:marTop w:val="0"/>
      <w:marBottom w:val="0"/>
      <w:divBdr>
        <w:top w:val="none" w:sz="0" w:space="0" w:color="auto"/>
        <w:left w:val="none" w:sz="0" w:space="0" w:color="auto"/>
        <w:bottom w:val="none" w:sz="0" w:space="0" w:color="auto"/>
        <w:right w:val="none" w:sz="0" w:space="0" w:color="auto"/>
      </w:divBdr>
    </w:div>
    <w:div w:id="696738485">
      <w:bodyDiv w:val="1"/>
      <w:marLeft w:val="0"/>
      <w:marRight w:val="0"/>
      <w:marTop w:val="0"/>
      <w:marBottom w:val="0"/>
      <w:divBdr>
        <w:top w:val="none" w:sz="0" w:space="0" w:color="auto"/>
        <w:left w:val="none" w:sz="0" w:space="0" w:color="auto"/>
        <w:bottom w:val="none" w:sz="0" w:space="0" w:color="auto"/>
        <w:right w:val="none" w:sz="0" w:space="0" w:color="auto"/>
      </w:divBdr>
    </w:div>
    <w:div w:id="718481015">
      <w:bodyDiv w:val="1"/>
      <w:marLeft w:val="0"/>
      <w:marRight w:val="0"/>
      <w:marTop w:val="0"/>
      <w:marBottom w:val="0"/>
      <w:divBdr>
        <w:top w:val="none" w:sz="0" w:space="0" w:color="auto"/>
        <w:left w:val="none" w:sz="0" w:space="0" w:color="auto"/>
        <w:bottom w:val="none" w:sz="0" w:space="0" w:color="auto"/>
        <w:right w:val="none" w:sz="0" w:space="0" w:color="auto"/>
      </w:divBdr>
    </w:div>
    <w:div w:id="736436158">
      <w:bodyDiv w:val="1"/>
      <w:marLeft w:val="0"/>
      <w:marRight w:val="0"/>
      <w:marTop w:val="0"/>
      <w:marBottom w:val="0"/>
      <w:divBdr>
        <w:top w:val="none" w:sz="0" w:space="0" w:color="auto"/>
        <w:left w:val="none" w:sz="0" w:space="0" w:color="auto"/>
        <w:bottom w:val="none" w:sz="0" w:space="0" w:color="auto"/>
        <w:right w:val="none" w:sz="0" w:space="0" w:color="auto"/>
      </w:divBdr>
    </w:div>
    <w:div w:id="804811924">
      <w:bodyDiv w:val="1"/>
      <w:marLeft w:val="0"/>
      <w:marRight w:val="0"/>
      <w:marTop w:val="0"/>
      <w:marBottom w:val="0"/>
      <w:divBdr>
        <w:top w:val="none" w:sz="0" w:space="0" w:color="auto"/>
        <w:left w:val="none" w:sz="0" w:space="0" w:color="auto"/>
        <w:bottom w:val="none" w:sz="0" w:space="0" w:color="auto"/>
        <w:right w:val="none" w:sz="0" w:space="0" w:color="auto"/>
      </w:divBdr>
    </w:div>
    <w:div w:id="836847909">
      <w:bodyDiv w:val="1"/>
      <w:marLeft w:val="0"/>
      <w:marRight w:val="0"/>
      <w:marTop w:val="0"/>
      <w:marBottom w:val="0"/>
      <w:divBdr>
        <w:top w:val="none" w:sz="0" w:space="0" w:color="auto"/>
        <w:left w:val="none" w:sz="0" w:space="0" w:color="auto"/>
        <w:bottom w:val="none" w:sz="0" w:space="0" w:color="auto"/>
        <w:right w:val="none" w:sz="0" w:space="0" w:color="auto"/>
      </w:divBdr>
    </w:div>
    <w:div w:id="984358005">
      <w:bodyDiv w:val="1"/>
      <w:marLeft w:val="0"/>
      <w:marRight w:val="0"/>
      <w:marTop w:val="0"/>
      <w:marBottom w:val="0"/>
      <w:divBdr>
        <w:top w:val="none" w:sz="0" w:space="0" w:color="auto"/>
        <w:left w:val="none" w:sz="0" w:space="0" w:color="auto"/>
        <w:bottom w:val="none" w:sz="0" w:space="0" w:color="auto"/>
        <w:right w:val="none" w:sz="0" w:space="0" w:color="auto"/>
      </w:divBdr>
    </w:div>
    <w:div w:id="1003045607">
      <w:bodyDiv w:val="1"/>
      <w:marLeft w:val="0"/>
      <w:marRight w:val="0"/>
      <w:marTop w:val="0"/>
      <w:marBottom w:val="0"/>
      <w:divBdr>
        <w:top w:val="none" w:sz="0" w:space="0" w:color="auto"/>
        <w:left w:val="none" w:sz="0" w:space="0" w:color="auto"/>
        <w:bottom w:val="none" w:sz="0" w:space="0" w:color="auto"/>
        <w:right w:val="none" w:sz="0" w:space="0" w:color="auto"/>
      </w:divBdr>
    </w:div>
    <w:div w:id="1007631753">
      <w:bodyDiv w:val="1"/>
      <w:marLeft w:val="0"/>
      <w:marRight w:val="0"/>
      <w:marTop w:val="0"/>
      <w:marBottom w:val="0"/>
      <w:divBdr>
        <w:top w:val="none" w:sz="0" w:space="0" w:color="auto"/>
        <w:left w:val="none" w:sz="0" w:space="0" w:color="auto"/>
        <w:bottom w:val="none" w:sz="0" w:space="0" w:color="auto"/>
        <w:right w:val="none" w:sz="0" w:space="0" w:color="auto"/>
      </w:divBdr>
    </w:div>
    <w:div w:id="1023895532">
      <w:bodyDiv w:val="1"/>
      <w:marLeft w:val="0"/>
      <w:marRight w:val="0"/>
      <w:marTop w:val="0"/>
      <w:marBottom w:val="0"/>
      <w:divBdr>
        <w:top w:val="none" w:sz="0" w:space="0" w:color="auto"/>
        <w:left w:val="none" w:sz="0" w:space="0" w:color="auto"/>
        <w:bottom w:val="none" w:sz="0" w:space="0" w:color="auto"/>
        <w:right w:val="none" w:sz="0" w:space="0" w:color="auto"/>
      </w:divBdr>
    </w:div>
    <w:div w:id="1028943388">
      <w:bodyDiv w:val="1"/>
      <w:marLeft w:val="0"/>
      <w:marRight w:val="0"/>
      <w:marTop w:val="0"/>
      <w:marBottom w:val="0"/>
      <w:divBdr>
        <w:top w:val="none" w:sz="0" w:space="0" w:color="auto"/>
        <w:left w:val="none" w:sz="0" w:space="0" w:color="auto"/>
        <w:bottom w:val="none" w:sz="0" w:space="0" w:color="auto"/>
        <w:right w:val="none" w:sz="0" w:space="0" w:color="auto"/>
      </w:divBdr>
    </w:div>
    <w:div w:id="1038119573">
      <w:bodyDiv w:val="1"/>
      <w:marLeft w:val="0"/>
      <w:marRight w:val="0"/>
      <w:marTop w:val="0"/>
      <w:marBottom w:val="0"/>
      <w:divBdr>
        <w:top w:val="none" w:sz="0" w:space="0" w:color="auto"/>
        <w:left w:val="none" w:sz="0" w:space="0" w:color="auto"/>
        <w:bottom w:val="none" w:sz="0" w:space="0" w:color="auto"/>
        <w:right w:val="none" w:sz="0" w:space="0" w:color="auto"/>
      </w:divBdr>
    </w:div>
    <w:div w:id="1074082225">
      <w:bodyDiv w:val="1"/>
      <w:marLeft w:val="0"/>
      <w:marRight w:val="0"/>
      <w:marTop w:val="0"/>
      <w:marBottom w:val="0"/>
      <w:divBdr>
        <w:top w:val="none" w:sz="0" w:space="0" w:color="auto"/>
        <w:left w:val="none" w:sz="0" w:space="0" w:color="auto"/>
        <w:bottom w:val="none" w:sz="0" w:space="0" w:color="auto"/>
        <w:right w:val="none" w:sz="0" w:space="0" w:color="auto"/>
      </w:divBdr>
    </w:div>
    <w:div w:id="1077289975">
      <w:bodyDiv w:val="1"/>
      <w:marLeft w:val="0"/>
      <w:marRight w:val="0"/>
      <w:marTop w:val="0"/>
      <w:marBottom w:val="0"/>
      <w:divBdr>
        <w:top w:val="none" w:sz="0" w:space="0" w:color="auto"/>
        <w:left w:val="none" w:sz="0" w:space="0" w:color="auto"/>
        <w:bottom w:val="none" w:sz="0" w:space="0" w:color="auto"/>
        <w:right w:val="none" w:sz="0" w:space="0" w:color="auto"/>
      </w:divBdr>
    </w:div>
    <w:div w:id="1121342828">
      <w:bodyDiv w:val="1"/>
      <w:marLeft w:val="0"/>
      <w:marRight w:val="0"/>
      <w:marTop w:val="0"/>
      <w:marBottom w:val="0"/>
      <w:divBdr>
        <w:top w:val="none" w:sz="0" w:space="0" w:color="auto"/>
        <w:left w:val="none" w:sz="0" w:space="0" w:color="auto"/>
        <w:bottom w:val="none" w:sz="0" w:space="0" w:color="auto"/>
        <w:right w:val="none" w:sz="0" w:space="0" w:color="auto"/>
      </w:divBdr>
    </w:div>
    <w:div w:id="1148782757">
      <w:bodyDiv w:val="1"/>
      <w:marLeft w:val="0"/>
      <w:marRight w:val="0"/>
      <w:marTop w:val="0"/>
      <w:marBottom w:val="0"/>
      <w:divBdr>
        <w:top w:val="none" w:sz="0" w:space="0" w:color="auto"/>
        <w:left w:val="none" w:sz="0" w:space="0" w:color="auto"/>
        <w:bottom w:val="none" w:sz="0" w:space="0" w:color="auto"/>
        <w:right w:val="none" w:sz="0" w:space="0" w:color="auto"/>
      </w:divBdr>
    </w:div>
    <w:div w:id="1198855785">
      <w:bodyDiv w:val="1"/>
      <w:marLeft w:val="0"/>
      <w:marRight w:val="0"/>
      <w:marTop w:val="0"/>
      <w:marBottom w:val="0"/>
      <w:divBdr>
        <w:top w:val="none" w:sz="0" w:space="0" w:color="auto"/>
        <w:left w:val="none" w:sz="0" w:space="0" w:color="auto"/>
        <w:bottom w:val="none" w:sz="0" w:space="0" w:color="auto"/>
        <w:right w:val="none" w:sz="0" w:space="0" w:color="auto"/>
      </w:divBdr>
    </w:div>
    <w:div w:id="1233547409">
      <w:bodyDiv w:val="1"/>
      <w:marLeft w:val="0"/>
      <w:marRight w:val="0"/>
      <w:marTop w:val="0"/>
      <w:marBottom w:val="0"/>
      <w:divBdr>
        <w:top w:val="none" w:sz="0" w:space="0" w:color="auto"/>
        <w:left w:val="none" w:sz="0" w:space="0" w:color="auto"/>
        <w:bottom w:val="none" w:sz="0" w:space="0" w:color="auto"/>
        <w:right w:val="none" w:sz="0" w:space="0" w:color="auto"/>
      </w:divBdr>
    </w:div>
    <w:div w:id="1238129098">
      <w:bodyDiv w:val="1"/>
      <w:marLeft w:val="0"/>
      <w:marRight w:val="0"/>
      <w:marTop w:val="0"/>
      <w:marBottom w:val="0"/>
      <w:divBdr>
        <w:top w:val="none" w:sz="0" w:space="0" w:color="auto"/>
        <w:left w:val="none" w:sz="0" w:space="0" w:color="auto"/>
        <w:bottom w:val="none" w:sz="0" w:space="0" w:color="auto"/>
        <w:right w:val="none" w:sz="0" w:space="0" w:color="auto"/>
      </w:divBdr>
    </w:div>
    <w:div w:id="1247960462">
      <w:bodyDiv w:val="1"/>
      <w:marLeft w:val="0"/>
      <w:marRight w:val="0"/>
      <w:marTop w:val="0"/>
      <w:marBottom w:val="0"/>
      <w:divBdr>
        <w:top w:val="none" w:sz="0" w:space="0" w:color="auto"/>
        <w:left w:val="none" w:sz="0" w:space="0" w:color="auto"/>
        <w:bottom w:val="none" w:sz="0" w:space="0" w:color="auto"/>
        <w:right w:val="none" w:sz="0" w:space="0" w:color="auto"/>
      </w:divBdr>
    </w:div>
    <w:div w:id="1299649093">
      <w:bodyDiv w:val="1"/>
      <w:marLeft w:val="0"/>
      <w:marRight w:val="0"/>
      <w:marTop w:val="0"/>
      <w:marBottom w:val="0"/>
      <w:divBdr>
        <w:top w:val="none" w:sz="0" w:space="0" w:color="auto"/>
        <w:left w:val="none" w:sz="0" w:space="0" w:color="auto"/>
        <w:bottom w:val="none" w:sz="0" w:space="0" w:color="auto"/>
        <w:right w:val="none" w:sz="0" w:space="0" w:color="auto"/>
      </w:divBdr>
    </w:div>
    <w:div w:id="1307395797">
      <w:bodyDiv w:val="1"/>
      <w:marLeft w:val="0"/>
      <w:marRight w:val="0"/>
      <w:marTop w:val="0"/>
      <w:marBottom w:val="0"/>
      <w:divBdr>
        <w:top w:val="none" w:sz="0" w:space="0" w:color="auto"/>
        <w:left w:val="none" w:sz="0" w:space="0" w:color="auto"/>
        <w:bottom w:val="none" w:sz="0" w:space="0" w:color="auto"/>
        <w:right w:val="none" w:sz="0" w:space="0" w:color="auto"/>
      </w:divBdr>
    </w:div>
    <w:div w:id="1321888091">
      <w:bodyDiv w:val="1"/>
      <w:marLeft w:val="0"/>
      <w:marRight w:val="0"/>
      <w:marTop w:val="0"/>
      <w:marBottom w:val="0"/>
      <w:divBdr>
        <w:top w:val="none" w:sz="0" w:space="0" w:color="auto"/>
        <w:left w:val="none" w:sz="0" w:space="0" w:color="auto"/>
        <w:bottom w:val="none" w:sz="0" w:space="0" w:color="auto"/>
        <w:right w:val="none" w:sz="0" w:space="0" w:color="auto"/>
      </w:divBdr>
    </w:div>
    <w:div w:id="1353722715">
      <w:bodyDiv w:val="1"/>
      <w:marLeft w:val="0"/>
      <w:marRight w:val="0"/>
      <w:marTop w:val="0"/>
      <w:marBottom w:val="0"/>
      <w:divBdr>
        <w:top w:val="none" w:sz="0" w:space="0" w:color="auto"/>
        <w:left w:val="none" w:sz="0" w:space="0" w:color="auto"/>
        <w:bottom w:val="none" w:sz="0" w:space="0" w:color="auto"/>
        <w:right w:val="none" w:sz="0" w:space="0" w:color="auto"/>
      </w:divBdr>
    </w:div>
    <w:div w:id="1367294713">
      <w:bodyDiv w:val="1"/>
      <w:marLeft w:val="0"/>
      <w:marRight w:val="0"/>
      <w:marTop w:val="0"/>
      <w:marBottom w:val="0"/>
      <w:divBdr>
        <w:top w:val="none" w:sz="0" w:space="0" w:color="auto"/>
        <w:left w:val="none" w:sz="0" w:space="0" w:color="auto"/>
        <w:bottom w:val="none" w:sz="0" w:space="0" w:color="auto"/>
        <w:right w:val="none" w:sz="0" w:space="0" w:color="auto"/>
      </w:divBdr>
    </w:div>
    <w:div w:id="1381056486">
      <w:bodyDiv w:val="1"/>
      <w:marLeft w:val="0"/>
      <w:marRight w:val="0"/>
      <w:marTop w:val="0"/>
      <w:marBottom w:val="0"/>
      <w:divBdr>
        <w:top w:val="none" w:sz="0" w:space="0" w:color="auto"/>
        <w:left w:val="none" w:sz="0" w:space="0" w:color="auto"/>
        <w:bottom w:val="none" w:sz="0" w:space="0" w:color="auto"/>
        <w:right w:val="none" w:sz="0" w:space="0" w:color="auto"/>
      </w:divBdr>
    </w:div>
    <w:div w:id="1417628938">
      <w:bodyDiv w:val="1"/>
      <w:marLeft w:val="0"/>
      <w:marRight w:val="0"/>
      <w:marTop w:val="0"/>
      <w:marBottom w:val="0"/>
      <w:divBdr>
        <w:top w:val="none" w:sz="0" w:space="0" w:color="auto"/>
        <w:left w:val="none" w:sz="0" w:space="0" w:color="auto"/>
        <w:bottom w:val="none" w:sz="0" w:space="0" w:color="auto"/>
        <w:right w:val="none" w:sz="0" w:space="0" w:color="auto"/>
      </w:divBdr>
    </w:div>
    <w:div w:id="1435438391">
      <w:bodyDiv w:val="1"/>
      <w:marLeft w:val="0"/>
      <w:marRight w:val="0"/>
      <w:marTop w:val="0"/>
      <w:marBottom w:val="0"/>
      <w:divBdr>
        <w:top w:val="none" w:sz="0" w:space="0" w:color="auto"/>
        <w:left w:val="none" w:sz="0" w:space="0" w:color="auto"/>
        <w:bottom w:val="none" w:sz="0" w:space="0" w:color="auto"/>
        <w:right w:val="none" w:sz="0" w:space="0" w:color="auto"/>
      </w:divBdr>
    </w:div>
    <w:div w:id="1526402101">
      <w:bodyDiv w:val="1"/>
      <w:marLeft w:val="0"/>
      <w:marRight w:val="0"/>
      <w:marTop w:val="0"/>
      <w:marBottom w:val="0"/>
      <w:divBdr>
        <w:top w:val="none" w:sz="0" w:space="0" w:color="auto"/>
        <w:left w:val="none" w:sz="0" w:space="0" w:color="auto"/>
        <w:bottom w:val="none" w:sz="0" w:space="0" w:color="auto"/>
        <w:right w:val="none" w:sz="0" w:space="0" w:color="auto"/>
      </w:divBdr>
    </w:div>
    <w:div w:id="1543517163">
      <w:bodyDiv w:val="1"/>
      <w:marLeft w:val="0"/>
      <w:marRight w:val="0"/>
      <w:marTop w:val="0"/>
      <w:marBottom w:val="0"/>
      <w:divBdr>
        <w:top w:val="none" w:sz="0" w:space="0" w:color="auto"/>
        <w:left w:val="none" w:sz="0" w:space="0" w:color="auto"/>
        <w:bottom w:val="none" w:sz="0" w:space="0" w:color="auto"/>
        <w:right w:val="none" w:sz="0" w:space="0" w:color="auto"/>
      </w:divBdr>
    </w:div>
    <w:div w:id="1604535442">
      <w:bodyDiv w:val="1"/>
      <w:marLeft w:val="0"/>
      <w:marRight w:val="0"/>
      <w:marTop w:val="0"/>
      <w:marBottom w:val="0"/>
      <w:divBdr>
        <w:top w:val="none" w:sz="0" w:space="0" w:color="auto"/>
        <w:left w:val="none" w:sz="0" w:space="0" w:color="auto"/>
        <w:bottom w:val="none" w:sz="0" w:space="0" w:color="auto"/>
        <w:right w:val="none" w:sz="0" w:space="0" w:color="auto"/>
      </w:divBdr>
    </w:div>
    <w:div w:id="1668287569">
      <w:bodyDiv w:val="1"/>
      <w:marLeft w:val="0"/>
      <w:marRight w:val="0"/>
      <w:marTop w:val="0"/>
      <w:marBottom w:val="0"/>
      <w:divBdr>
        <w:top w:val="none" w:sz="0" w:space="0" w:color="auto"/>
        <w:left w:val="none" w:sz="0" w:space="0" w:color="auto"/>
        <w:bottom w:val="none" w:sz="0" w:space="0" w:color="auto"/>
        <w:right w:val="none" w:sz="0" w:space="0" w:color="auto"/>
      </w:divBdr>
    </w:div>
    <w:div w:id="1700472212">
      <w:bodyDiv w:val="1"/>
      <w:marLeft w:val="0"/>
      <w:marRight w:val="0"/>
      <w:marTop w:val="0"/>
      <w:marBottom w:val="0"/>
      <w:divBdr>
        <w:top w:val="none" w:sz="0" w:space="0" w:color="auto"/>
        <w:left w:val="none" w:sz="0" w:space="0" w:color="auto"/>
        <w:bottom w:val="none" w:sz="0" w:space="0" w:color="auto"/>
        <w:right w:val="none" w:sz="0" w:space="0" w:color="auto"/>
      </w:divBdr>
    </w:div>
    <w:div w:id="1704749605">
      <w:bodyDiv w:val="1"/>
      <w:marLeft w:val="0"/>
      <w:marRight w:val="0"/>
      <w:marTop w:val="0"/>
      <w:marBottom w:val="0"/>
      <w:divBdr>
        <w:top w:val="none" w:sz="0" w:space="0" w:color="auto"/>
        <w:left w:val="none" w:sz="0" w:space="0" w:color="auto"/>
        <w:bottom w:val="none" w:sz="0" w:space="0" w:color="auto"/>
        <w:right w:val="none" w:sz="0" w:space="0" w:color="auto"/>
      </w:divBdr>
    </w:div>
    <w:div w:id="1806662086">
      <w:bodyDiv w:val="1"/>
      <w:marLeft w:val="0"/>
      <w:marRight w:val="0"/>
      <w:marTop w:val="0"/>
      <w:marBottom w:val="0"/>
      <w:divBdr>
        <w:top w:val="none" w:sz="0" w:space="0" w:color="auto"/>
        <w:left w:val="none" w:sz="0" w:space="0" w:color="auto"/>
        <w:bottom w:val="none" w:sz="0" w:space="0" w:color="auto"/>
        <w:right w:val="none" w:sz="0" w:space="0" w:color="auto"/>
      </w:divBdr>
    </w:div>
    <w:div w:id="1824660707">
      <w:bodyDiv w:val="1"/>
      <w:marLeft w:val="0"/>
      <w:marRight w:val="0"/>
      <w:marTop w:val="0"/>
      <w:marBottom w:val="0"/>
      <w:divBdr>
        <w:top w:val="none" w:sz="0" w:space="0" w:color="auto"/>
        <w:left w:val="none" w:sz="0" w:space="0" w:color="auto"/>
        <w:bottom w:val="none" w:sz="0" w:space="0" w:color="auto"/>
        <w:right w:val="none" w:sz="0" w:space="0" w:color="auto"/>
      </w:divBdr>
    </w:div>
    <w:div w:id="1897082106">
      <w:bodyDiv w:val="1"/>
      <w:marLeft w:val="0"/>
      <w:marRight w:val="0"/>
      <w:marTop w:val="0"/>
      <w:marBottom w:val="0"/>
      <w:divBdr>
        <w:top w:val="none" w:sz="0" w:space="0" w:color="auto"/>
        <w:left w:val="none" w:sz="0" w:space="0" w:color="auto"/>
        <w:bottom w:val="none" w:sz="0" w:space="0" w:color="auto"/>
        <w:right w:val="none" w:sz="0" w:space="0" w:color="auto"/>
      </w:divBdr>
    </w:div>
    <w:div w:id="1905413785">
      <w:bodyDiv w:val="1"/>
      <w:marLeft w:val="0"/>
      <w:marRight w:val="0"/>
      <w:marTop w:val="0"/>
      <w:marBottom w:val="0"/>
      <w:divBdr>
        <w:top w:val="none" w:sz="0" w:space="0" w:color="auto"/>
        <w:left w:val="none" w:sz="0" w:space="0" w:color="auto"/>
        <w:bottom w:val="none" w:sz="0" w:space="0" w:color="auto"/>
        <w:right w:val="none" w:sz="0" w:space="0" w:color="auto"/>
      </w:divBdr>
    </w:div>
    <w:div w:id="1923174181">
      <w:bodyDiv w:val="1"/>
      <w:marLeft w:val="0"/>
      <w:marRight w:val="0"/>
      <w:marTop w:val="0"/>
      <w:marBottom w:val="0"/>
      <w:divBdr>
        <w:top w:val="none" w:sz="0" w:space="0" w:color="auto"/>
        <w:left w:val="none" w:sz="0" w:space="0" w:color="auto"/>
        <w:bottom w:val="none" w:sz="0" w:space="0" w:color="auto"/>
        <w:right w:val="none" w:sz="0" w:space="0" w:color="auto"/>
      </w:divBdr>
    </w:div>
    <w:div w:id="194379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planchihuahua.org/Licitaciones.html" TargetMode="External"/><Relationship Id="rId13" Type="http://schemas.openxmlformats.org/officeDocument/2006/relationships/hyperlink" Target="mailto:raul.sifuentes@implanchihuahua.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baldo.munoz@implanchihuahua.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ntrataciones.chihuahua.gob.m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mplan@implanchihuahua.org" TargetMode="External"/><Relationship Id="rId5" Type="http://schemas.openxmlformats.org/officeDocument/2006/relationships/webSettings" Target="webSettings.xml"/><Relationship Id="rId15" Type="http://schemas.openxmlformats.org/officeDocument/2006/relationships/hyperlink" Target="http://contrataciones.chihuahua.gob.mx" TargetMode="External"/><Relationship Id="rId10" Type="http://schemas.openxmlformats.org/officeDocument/2006/relationships/hyperlink" Target="https://contrataciones.chihuahua.gob.m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mplanchihuahua.org/Licitaciones.html" TargetMode="External"/><Relationship Id="rId14" Type="http://schemas.openxmlformats.org/officeDocument/2006/relationships/hyperlink" Target="http://contrataciones.chihuahua.gob.m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89427-1458-4ABA-B1B1-9E9F66674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41</Pages>
  <Words>15475</Words>
  <Characters>85117</Characters>
  <Application>Microsoft Office Word</Application>
  <DocSecurity>0</DocSecurity>
  <Lines>709</Lines>
  <Paragraphs>200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Remigio Córdova Álvarez</dc:creator>
  <cp:keywords/>
  <dc:description/>
  <cp:lastModifiedBy>Raul Antonio Sifuentes Torres</cp:lastModifiedBy>
  <cp:revision>11</cp:revision>
  <cp:lastPrinted>2025-07-08T01:16:00Z</cp:lastPrinted>
  <dcterms:created xsi:type="dcterms:W3CDTF">2025-05-30T18:36:00Z</dcterms:created>
  <dcterms:modified xsi:type="dcterms:W3CDTF">2025-07-08T02:05:00Z</dcterms:modified>
</cp:coreProperties>
</file>