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68" w:rsidRDefault="00D83268"/>
    <w:p w:rsidR="00D83268" w:rsidRDefault="00D83268">
      <w:r w:rsidRPr="00D83268">
        <w:t xml:space="preserve">El escenario de REFERENCIA EN el caso de la pintarroja </w:t>
      </w:r>
      <w:r w:rsidR="00032D61">
        <w:t>(</w:t>
      </w:r>
      <w:proofErr w:type="spellStart"/>
      <w:r w:rsidR="00032D61" w:rsidRPr="00C015C0">
        <w:rPr>
          <w:i/>
        </w:rPr>
        <w:t>Scyliorhinus</w:t>
      </w:r>
      <w:proofErr w:type="spellEnd"/>
      <w:r w:rsidR="00032D61" w:rsidRPr="00C015C0">
        <w:rPr>
          <w:i/>
        </w:rPr>
        <w:t xml:space="preserve"> </w:t>
      </w:r>
      <w:proofErr w:type="spellStart"/>
      <w:r w:rsidR="00032D61" w:rsidRPr="00C015C0">
        <w:rPr>
          <w:i/>
        </w:rPr>
        <w:t>canicula</w:t>
      </w:r>
      <w:proofErr w:type="spellEnd"/>
      <w:r w:rsidR="00032D61">
        <w:t xml:space="preserve">) en las divisiones ICES 8c y 9a,   stock (syc.27.8c9a) </w:t>
      </w:r>
      <w:r w:rsidRPr="00D83268">
        <w:t xml:space="preserve">es: </w:t>
      </w:r>
    </w:p>
    <w:p w:rsidR="00032D61" w:rsidRDefault="00032D61" w:rsidP="00032D61">
      <w:r>
        <w:t>Los datos del ciclo vital para esta especie en esta zona son:</w:t>
      </w:r>
    </w:p>
    <w:p w:rsidR="00032D61" w:rsidRDefault="00032D61" w:rsidP="00032D61">
      <w:proofErr w:type="spellStart"/>
      <w:r w:rsidRPr="0021460B">
        <w:rPr>
          <w:b/>
        </w:rPr>
        <w:t>Lmat</w:t>
      </w:r>
      <w:proofErr w:type="spellEnd"/>
      <w:r w:rsidRPr="0021460B">
        <w:rPr>
          <w:b/>
        </w:rPr>
        <w:t xml:space="preserve"> = 54.2 cm</w:t>
      </w:r>
      <w:r>
        <w:t>.  Prácticamente similar ambos sexos, Div8c9a (</w:t>
      </w:r>
      <w:proofErr w:type="spellStart"/>
      <w:r>
        <w:t>Rodriguez</w:t>
      </w:r>
      <w:proofErr w:type="spellEnd"/>
      <w:r>
        <w:t>-Cabello</w:t>
      </w:r>
      <w:r w:rsidR="00C015C0">
        <w:t xml:space="preserve"> et al., 1998</w:t>
      </w:r>
      <w:r w:rsidR="0021460B">
        <w:t>a</w:t>
      </w:r>
      <w:r>
        <w:t>).</w:t>
      </w:r>
    </w:p>
    <w:p w:rsidR="00C015C0" w:rsidRDefault="00C015C0" w:rsidP="00032D61">
      <w:proofErr w:type="spellStart"/>
      <w:r>
        <w:t>Lmax</w:t>
      </w:r>
      <w:proofErr w:type="spellEnd"/>
      <w:r>
        <w:t xml:space="preserve"> observada en la zona 72 cm</w:t>
      </w:r>
      <w:r w:rsidR="00815BE2">
        <w:t xml:space="preserve"> (Sánchez et al., 2002; </w:t>
      </w:r>
      <w:r w:rsidR="003E3709">
        <w:t>Rodríguez-Cabello et al.,</w:t>
      </w:r>
      <w:r w:rsidR="0021460B">
        <w:t xml:space="preserve"> </w:t>
      </w:r>
      <w:r w:rsidR="003E3709">
        <w:t>2005</w:t>
      </w:r>
      <w:r w:rsidR="0021460B">
        <w:t>; 2008</w:t>
      </w:r>
      <w:r w:rsidR="003E3709">
        <w:t>)</w:t>
      </w:r>
    </w:p>
    <w:p w:rsidR="00032D61" w:rsidRDefault="00032D61" w:rsidP="00032D61">
      <w:proofErr w:type="spellStart"/>
      <w:r w:rsidRPr="0021460B">
        <w:rPr>
          <w:b/>
        </w:rPr>
        <w:t>Linf</w:t>
      </w:r>
      <w:proofErr w:type="spellEnd"/>
      <w:r w:rsidRPr="0021460B">
        <w:rPr>
          <w:b/>
        </w:rPr>
        <w:t>= 75 cm</w:t>
      </w:r>
      <w:r w:rsidRPr="00032D61">
        <w:t xml:space="preserve"> (Rodr</w:t>
      </w:r>
      <w:r>
        <w:t xml:space="preserve">íguez-Cabello </w:t>
      </w:r>
      <w:r w:rsidR="0021460B">
        <w:t>et al., 1998b</w:t>
      </w:r>
      <w:r>
        <w:t>, 2005</w:t>
      </w:r>
      <w:r w:rsidR="00C015C0">
        <w:t>)</w:t>
      </w:r>
    </w:p>
    <w:p w:rsidR="00C015C0" w:rsidRPr="0021460B" w:rsidRDefault="00032D61" w:rsidP="00032D61">
      <w:pPr>
        <w:rPr>
          <w:b/>
        </w:rPr>
      </w:pPr>
      <w:r w:rsidRPr="0021460B">
        <w:rPr>
          <w:b/>
        </w:rPr>
        <w:t>M/k =</w:t>
      </w:r>
      <w:r w:rsidR="00C015C0" w:rsidRPr="0021460B">
        <w:rPr>
          <w:b/>
        </w:rPr>
        <w:t xml:space="preserve"> 1.5 </w:t>
      </w:r>
    </w:p>
    <w:p w:rsidR="00032D61" w:rsidRPr="00032D61" w:rsidRDefault="00C015C0" w:rsidP="00032D61">
      <w:r>
        <w:t>Si M=</w:t>
      </w:r>
      <w:r w:rsidR="00032D61" w:rsidRPr="00032D61">
        <w:t>0.3</w:t>
      </w:r>
      <w:r>
        <w:t xml:space="preserve"> y K=0.21 </w:t>
      </w:r>
      <w:r w:rsidRPr="00032D61">
        <w:t>year-1</w:t>
      </w:r>
      <w:r>
        <w:t xml:space="preserve"> M/K=1.4</w:t>
      </w:r>
      <w:r w:rsidR="00032D61" w:rsidRPr="00032D61">
        <w:t xml:space="preserve"> </w:t>
      </w:r>
    </w:p>
    <w:p w:rsidR="00594F9C" w:rsidRDefault="00D83268">
      <w:r>
        <w:rPr>
          <w:noProof/>
          <w:lang w:eastAsia="es-ES"/>
        </w:rPr>
        <w:drawing>
          <wp:inline distT="0" distB="0" distL="0" distR="0">
            <wp:extent cx="4667607" cy="26574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4091" b="14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07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68" w:rsidRDefault="00D83268">
      <w:r w:rsidRPr="0021460B">
        <w:rPr>
          <w:b/>
        </w:rPr>
        <w:t xml:space="preserve">Probamos los escenarios </w:t>
      </w:r>
      <w:r w:rsidR="0021460B" w:rsidRPr="0021460B">
        <w:rPr>
          <w:b/>
        </w:rPr>
        <w:t>M/K</w:t>
      </w:r>
      <w:r w:rsidR="0021460B">
        <w:t xml:space="preserve">  </w:t>
      </w:r>
      <w:r w:rsidRPr="00D83268">
        <w:t xml:space="preserve">1) M/k </w:t>
      </w:r>
      <w:proofErr w:type="spellStart"/>
      <w:r w:rsidRPr="00D83268">
        <w:t>infraestimando</w:t>
      </w:r>
      <w:proofErr w:type="spellEnd"/>
      <w:r w:rsidRPr="00D83268">
        <w:t xml:space="preserve"> (M/k multiplicado por 0.75):</w:t>
      </w:r>
    </w:p>
    <w:p w:rsidR="00D83268" w:rsidRDefault="00D83268">
      <w:r>
        <w:rPr>
          <w:noProof/>
          <w:lang w:eastAsia="es-ES"/>
        </w:rPr>
        <w:drawing>
          <wp:inline distT="0" distB="0" distL="0" distR="0">
            <wp:extent cx="4700616" cy="2686050"/>
            <wp:effectExtent l="19050" t="0" r="473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3478" b="12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16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68" w:rsidRDefault="00D83268">
      <w:r w:rsidRPr="0021460B">
        <w:rPr>
          <w:b/>
        </w:rPr>
        <w:lastRenderedPageBreak/>
        <w:t>Probamos los escenarios</w:t>
      </w:r>
      <w:r w:rsidR="0021460B" w:rsidRPr="0021460B">
        <w:rPr>
          <w:b/>
        </w:rPr>
        <w:t xml:space="preserve"> M/K</w:t>
      </w:r>
      <w:r w:rsidRPr="0021460B">
        <w:rPr>
          <w:b/>
        </w:rPr>
        <w:t xml:space="preserve"> </w:t>
      </w:r>
      <w:r w:rsidRPr="00D83268">
        <w:t>2) M/k sobreestimando (M/k multiplicado por 1.25):</w:t>
      </w:r>
    </w:p>
    <w:p w:rsidR="0021460B" w:rsidRDefault="00D83268" w:rsidP="00D83268">
      <w:r>
        <w:rPr>
          <w:noProof/>
          <w:lang w:eastAsia="es-ES"/>
        </w:rPr>
        <w:drawing>
          <wp:inline distT="0" distB="0" distL="0" distR="0">
            <wp:extent cx="4633980" cy="2590800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4703" b="16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68" w:rsidRDefault="00D83268" w:rsidP="00D83268">
      <w:r>
        <w:t xml:space="preserve">Ahora modificando </w:t>
      </w:r>
      <w:r w:rsidRPr="0021460B">
        <w:rPr>
          <w:b/>
        </w:rPr>
        <w:t xml:space="preserve">L </w:t>
      </w:r>
      <w:proofErr w:type="spellStart"/>
      <w:r w:rsidRPr="0021460B">
        <w:rPr>
          <w:b/>
        </w:rPr>
        <w:t>infiinito</w:t>
      </w:r>
      <w:proofErr w:type="spellEnd"/>
      <w:r w:rsidRPr="0021460B">
        <w:rPr>
          <w:b/>
        </w:rPr>
        <w:t xml:space="preserve"> </w:t>
      </w:r>
      <w:r w:rsidR="0021460B">
        <w:rPr>
          <w:b/>
        </w:rPr>
        <w:t xml:space="preserve"> 1) </w:t>
      </w:r>
      <w:r>
        <w:t>infra estimando (</w:t>
      </w:r>
      <w:proofErr w:type="spellStart"/>
      <w:r>
        <w:t>Linf</w:t>
      </w:r>
      <w:proofErr w:type="spellEnd"/>
      <w:r>
        <w:t xml:space="preserve">  Multiplicado por 0.75):</w:t>
      </w:r>
    </w:p>
    <w:p w:rsidR="00D83268" w:rsidRDefault="00D83268" w:rsidP="00D83268">
      <w:r>
        <w:rPr>
          <w:noProof/>
          <w:lang w:eastAsia="es-ES"/>
        </w:rPr>
        <w:drawing>
          <wp:inline distT="0" distB="0" distL="0" distR="0">
            <wp:extent cx="4605314" cy="2657475"/>
            <wp:effectExtent l="19050" t="0" r="4786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5316" b="14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14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68" w:rsidRDefault="00D83268" w:rsidP="00D83268">
      <w:r>
        <w:t xml:space="preserve"> </w:t>
      </w:r>
      <w:r w:rsidR="0021460B">
        <w:t xml:space="preserve">Modificando </w:t>
      </w:r>
      <w:r w:rsidR="0021460B" w:rsidRPr="0021460B">
        <w:rPr>
          <w:b/>
        </w:rPr>
        <w:t xml:space="preserve">L </w:t>
      </w:r>
      <w:proofErr w:type="spellStart"/>
      <w:r w:rsidR="0021460B" w:rsidRPr="0021460B">
        <w:rPr>
          <w:b/>
        </w:rPr>
        <w:t>infiinito</w:t>
      </w:r>
      <w:proofErr w:type="spellEnd"/>
      <w:r w:rsidR="0021460B" w:rsidRPr="0021460B">
        <w:rPr>
          <w:b/>
        </w:rPr>
        <w:t xml:space="preserve"> </w:t>
      </w:r>
      <w:r w:rsidR="0021460B">
        <w:rPr>
          <w:b/>
        </w:rPr>
        <w:t xml:space="preserve"> 2) </w:t>
      </w:r>
      <w:r>
        <w:t>sobrestimando (</w:t>
      </w:r>
      <w:proofErr w:type="spellStart"/>
      <w:r>
        <w:t>Linf</w:t>
      </w:r>
      <w:proofErr w:type="spellEnd"/>
      <w:r>
        <w:t xml:space="preserve"> Multiplicado por 1.25):</w:t>
      </w:r>
    </w:p>
    <w:p w:rsidR="00D83268" w:rsidRDefault="00D83268" w:rsidP="00D83268">
      <w:r>
        <w:rPr>
          <w:noProof/>
          <w:lang w:eastAsia="es-ES"/>
        </w:rPr>
        <w:lastRenderedPageBreak/>
        <w:drawing>
          <wp:inline distT="0" distB="0" distL="0" distR="0">
            <wp:extent cx="4633980" cy="26193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4703" b="1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8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68" w:rsidRPr="00815BE2" w:rsidRDefault="00C015C0">
      <w:pPr>
        <w:rPr>
          <w:b/>
        </w:rPr>
      </w:pPr>
      <w:r w:rsidRPr="00815BE2">
        <w:rPr>
          <w:b/>
        </w:rPr>
        <w:t>Referencias</w:t>
      </w:r>
    </w:p>
    <w:p w:rsidR="00815BE2" w:rsidRDefault="00815BE2" w:rsidP="00815BE2">
      <w:r>
        <w:t>Rodríguez-Cabello, C., Velasco</w:t>
      </w:r>
      <w:r w:rsidR="003E3709">
        <w:t>,</w:t>
      </w:r>
      <w:r>
        <w:t xml:space="preserve"> F.</w:t>
      </w:r>
      <w:r w:rsidR="003E3709">
        <w:t xml:space="preserve">, </w:t>
      </w:r>
      <w:proofErr w:type="spellStart"/>
      <w:r>
        <w:t>Olaso</w:t>
      </w:r>
      <w:proofErr w:type="spellEnd"/>
      <w:r>
        <w:t xml:space="preserve">, I., 1998. </w:t>
      </w:r>
      <w:proofErr w:type="gramStart"/>
      <w:r w:rsidRPr="00815BE2">
        <w:rPr>
          <w:lang w:val="en-US"/>
        </w:rPr>
        <w:t xml:space="preserve">Reproductive biology of lesser spotted dogfish </w:t>
      </w:r>
      <w:proofErr w:type="spellStart"/>
      <w:r w:rsidRPr="00815BE2">
        <w:rPr>
          <w:i/>
          <w:lang w:val="en-US"/>
        </w:rPr>
        <w:t>Scyliorhinus</w:t>
      </w:r>
      <w:proofErr w:type="spellEnd"/>
      <w:r w:rsidRPr="00815BE2">
        <w:rPr>
          <w:i/>
          <w:lang w:val="en-US"/>
        </w:rPr>
        <w:t xml:space="preserve"> </w:t>
      </w:r>
      <w:proofErr w:type="spellStart"/>
      <w:r w:rsidRPr="00815BE2">
        <w:rPr>
          <w:i/>
          <w:lang w:val="en-US"/>
        </w:rPr>
        <w:t>canicula</w:t>
      </w:r>
      <w:proofErr w:type="spellEnd"/>
      <w:r w:rsidRPr="00815BE2">
        <w:rPr>
          <w:i/>
          <w:lang w:val="en-US"/>
        </w:rPr>
        <w:t xml:space="preserve"> </w:t>
      </w:r>
      <w:r w:rsidRPr="00815BE2">
        <w:rPr>
          <w:lang w:val="en-US"/>
        </w:rPr>
        <w:t>(L., 1758) in the Cantabrian Sea.</w:t>
      </w:r>
      <w:proofErr w:type="gramEnd"/>
      <w:r w:rsidRPr="00815BE2">
        <w:rPr>
          <w:lang w:val="en-US"/>
        </w:rPr>
        <w:t xml:space="preserve"> </w:t>
      </w:r>
      <w:proofErr w:type="spellStart"/>
      <w:r>
        <w:t>Scientia</w:t>
      </w:r>
      <w:proofErr w:type="spellEnd"/>
      <w:r>
        <w:t xml:space="preserve"> Marina, 62, 3.     https://doi.org/10.3989/scimar.1998.62n3187  </w:t>
      </w:r>
    </w:p>
    <w:p w:rsidR="003E3709" w:rsidRDefault="003E3709" w:rsidP="003E3709">
      <w:r>
        <w:t xml:space="preserve">Rodríguez-Cabello, C., de la Gándara, F., Sánchez, F., 1998. </w:t>
      </w:r>
      <w:r w:rsidRPr="00815BE2">
        <w:rPr>
          <w:lang w:val="en-US"/>
        </w:rPr>
        <w:t xml:space="preserve">Preliminary results on growth and movements of dogfish </w:t>
      </w:r>
      <w:proofErr w:type="spellStart"/>
      <w:r w:rsidRPr="00815BE2">
        <w:rPr>
          <w:i/>
          <w:lang w:val="en-US"/>
        </w:rPr>
        <w:t>Scyliorhinus</w:t>
      </w:r>
      <w:proofErr w:type="spellEnd"/>
      <w:r w:rsidRPr="00815BE2">
        <w:rPr>
          <w:i/>
          <w:lang w:val="en-US"/>
        </w:rPr>
        <w:t xml:space="preserve"> </w:t>
      </w:r>
      <w:proofErr w:type="spellStart"/>
      <w:r w:rsidRPr="00815BE2">
        <w:rPr>
          <w:i/>
          <w:lang w:val="en-US"/>
        </w:rPr>
        <w:t>canicula</w:t>
      </w:r>
      <w:proofErr w:type="spellEnd"/>
      <w:r w:rsidRPr="00815BE2">
        <w:rPr>
          <w:i/>
          <w:lang w:val="en-US"/>
        </w:rPr>
        <w:t xml:space="preserve"> </w:t>
      </w:r>
      <w:r w:rsidRPr="00815BE2">
        <w:rPr>
          <w:lang w:val="en-US"/>
        </w:rPr>
        <w:t>in</w:t>
      </w:r>
      <w:r w:rsidRPr="00815BE2">
        <w:rPr>
          <w:i/>
          <w:lang w:val="en-US"/>
        </w:rPr>
        <w:t xml:space="preserve"> </w:t>
      </w:r>
      <w:r w:rsidRPr="00815BE2">
        <w:rPr>
          <w:lang w:val="en-US"/>
        </w:rPr>
        <w:t xml:space="preserve">the Cantabrian </w:t>
      </w:r>
      <w:proofErr w:type="gramStart"/>
      <w:r w:rsidRPr="00815BE2">
        <w:rPr>
          <w:lang w:val="en-US"/>
        </w:rPr>
        <w:t>sea</w:t>
      </w:r>
      <w:proofErr w:type="gramEnd"/>
      <w:r w:rsidRPr="00815BE2">
        <w:rPr>
          <w:lang w:val="en-US"/>
        </w:rPr>
        <w:t xml:space="preserve">. </w:t>
      </w:r>
      <w:proofErr w:type="spellStart"/>
      <w:r>
        <w:t>Oceanologica</w:t>
      </w:r>
      <w:proofErr w:type="spellEnd"/>
      <w:r>
        <w:t xml:space="preserve"> Acta. 21 - 2, pp. 363-370.  https://doi.org/10.1016/S0399-1784(98)80023-6</w:t>
      </w:r>
    </w:p>
    <w:p w:rsidR="003E3709" w:rsidRPr="003E3709" w:rsidRDefault="003E3709" w:rsidP="003E3709">
      <w:pPr>
        <w:rPr>
          <w:lang w:val="en-US"/>
        </w:rPr>
      </w:pPr>
      <w:r>
        <w:t xml:space="preserve">Rodríguez-Cabello C., Sánchez, F.,  Velasco, F., 2005. </w:t>
      </w:r>
      <w:proofErr w:type="gramStart"/>
      <w:r w:rsidRPr="00815BE2">
        <w:rPr>
          <w:lang w:val="en-US"/>
        </w:rPr>
        <w:t xml:space="preserve">Growth of lesser spotted dogfish </w:t>
      </w:r>
      <w:proofErr w:type="spellStart"/>
      <w:r w:rsidRPr="00815BE2">
        <w:rPr>
          <w:i/>
          <w:lang w:val="en-US"/>
        </w:rPr>
        <w:t>Scyliorhinus</w:t>
      </w:r>
      <w:proofErr w:type="spellEnd"/>
      <w:r w:rsidRPr="00815BE2">
        <w:rPr>
          <w:i/>
          <w:lang w:val="en-US"/>
        </w:rPr>
        <w:t xml:space="preserve"> </w:t>
      </w:r>
      <w:proofErr w:type="spellStart"/>
      <w:r w:rsidRPr="00815BE2">
        <w:rPr>
          <w:i/>
          <w:lang w:val="en-US"/>
        </w:rPr>
        <w:t>canicula</w:t>
      </w:r>
      <w:proofErr w:type="spellEnd"/>
      <w:r w:rsidRPr="00815BE2">
        <w:rPr>
          <w:lang w:val="en-US"/>
        </w:rPr>
        <w:t>, L., 1758) in the Cantabrian Sea, based on tag-recaptured data.</w:t>
      </w:r>
      <w:proofErr w:type="gramEnd"/>
      <w:r w:rsidRPr="00815BE2">
        <w:rPr>
          <w:lang w:val="en-US"/>
        </w:rPr>
        <w:t xml:space="preserve"> </w:t>
      </w:r>
      <w:proofErr w:type="gramStart"/>
      <w:r w:rsidRPr="003E3709">
        <w:rPr>
          <w:lang w:val="en-US"/>
        </w:rPr>
        <w:t>Journal of Northwest Atlantic Fisheries Science, 35, 131 -140 p.</w:t>
      </w:r>
      <w:proofErr w:type="gramEnd"/>
    </w:p>
    <w:p w:rsidR="00815BE2" w:rsidRPr="00815BE2" w:rsidRDefault="00815BE2" w:rsidP="00815BE2">
      <w:pPr>
        <w:rPr>
          <w:lang w:val="en-US"/>
        </w:rPr>
      </w:pPr>
      <w:proofErr w:type="spellStart"/>
      <w:r w:rsidRPr="003E3709">
        <w:rPr>
          <w:lang w:val="en-US"/>
        </w:rPr>
        <w:t>Rodríguez</w:t>
      </w:r>
      <w:proofErr w:type="spellEnd"/>
      <w:r w:rsidRPr="003E3709">
        <w:rPr>
          <w:lang w:val="en-US"/>
        </w:rPr>
        <w:t>-Cabello, C.</w:t>
      </w:r>
      <w:proofErr w:type="gramStart"/>
      <w:r w:rsidR="003E3709" w:rsidRPr="003E3709">
        <w:rPr>
          <w:lang w:val="en-US"/>
        </w:rPr>
        <w:t>,</w:t>
      </w:r>
      <w:r w:rsidRPr="003E3709">
        <w:rPr>
          <w:lang w:val="en-US"/>
        </w:rPr>
        <w:t xml:space="preserve">  </w:t>
      </w:r>
      <w:proofErr w:type="spellStart"/>
      <w:r w:rsidRPr="003E3709">
        <w:rPr>
          <w:lang w:val="en-US"/>
        </w:rPr>
        <w:t>Sánchez</w:t>
      </w:r>
      <w:proofErr w:type="spellEnd"/>
      <w:proofErr w:type="gramEnd"/>
      <w:r w:rsidRPr="003E3709">
        <w:rPr>
          <w:lang w:val="en-US"/>
        </w:rPr>
        <w:t xml:space="preserve">, F., 2005. </w:t>
      </w:r>
      <w:r w:rsidRPr="00815BE2">
        <w:rPr>
          <w:lang w:val="en-US"/>
        </w:rPr>
        <w:t xml:space="preserve">Mortality estimates of the small-spotted </w:t>
      </w:r>
      <w:proofErr w:type="spellStart"/>
      <w:r w:rsidRPr="00815BE2">
        <w:rPr>
          <w:lang w:val="en-US"/>
        </w:rPr>
        <w:t>catshark</w:t>
      </w:r>
      <w:proofErr w:type="spellEnd"/>
      <w:r w:rsidRPr="00815BE2">
        <w:rPr>
          <w:lang w:val="en-US"/>
        </w:rPr>
        <w:t xml:space="preserve"> </w:t>
      </w:r>
      <w:proofErr w:type="spellStart"/>
      <w:r w:rsidRPr="00815BE2">
        <w:rPr>
          <w:i/>
          <w:lang w:val="en-US"/>
        </w:rPr>
        <w:t>Scyliorhinus</w:t>
      </w:r>
      <w:proofErr w:type="spellEnd"/>
      <w:r w:rsidRPr="00815BE2">
        <w:rPr>
          <w:i/>
          <w:lang w:val="en-US"/>
        </w:rPr>
        <w:t xml:space="preserve"> </w:t>
      </w:r>
      <w:proofErr w:type="spellStart"/>
      <w:r w:rsidRPr="00815BE2">
        <w:rPr>
          <w:i/>
          <w:lang w:val="en-US"/>
        </w:rPr>
        <w:t>canicula</w:t>
      </w:r>
      <w:proofErr w:type="spellEnd"/>
      <w:r w:rsidRPr="00815BE2">
        <w:rPr>
          <w:lang w:val="en-US"/>
        </w:rPr>
        <w:t xml:space="preserve"> (L.</w:t>
      </w:r>
      <w:proofErr w:type="gramStart"/>
      <w:r w:rsidRPr="00815BE2">
        <w:rPr>
          <w:lang w:val="en-US"/>
        </w:rPr>
        <w:t>,1758</w:t>
      </w:r>
      <w:proofErr w:type="gramEnd"/>
      <w:r w:rsidRPr="00815BE2">
        <w:rPr>
          <w:lang w:val="en-US"/>
        </w:rPr>
        <w:t>) in the Cantabrian Sea, using tag-recapture data. 2005. Journal of Fish Biology, 66: 1116-1126. DOI: 10.1111/j.0022-1112.2005.00673.x</w:t>
      </w:r>
    </w:p>
    <w:p w:rsidR="00C015C0" w:rsidRDefault="00815BE2" w:rsidP="00815BE2">
      <w:r w:rsidRPr="000C586F">
        <w:t xml:space="preserve">Sánchez F., Rodríguez-Cabello, C., Olaso, I., 2005. </w:t>
      </w:r>
      <w:proofErr w:type="gramStart"/>
      <w:r w:rsidRPr="00815BE2">
        <w:rPr>
          <w:lang w:val="en-US"/>
        </w:rPr>
        <w:t xml:space="preserve">The Role of </w:t>
      </w:r>
      <w:proofErr w:type="spellStart"/>
      <w:r w:rsidRPr="00815BE2">
        <w:rPr>
          <w:lang w:val="en-US"/>
        </w:rPr>
        <w:t>elasmobranchs</w:t>
      </w:r>
      <w:proofErr w:type="spellEnd"/>
      <w:r w:rsidRPr="00815BE2">
        <w:rPr>
          <w:lang w:val="en-US"/>
        </w:rPr>
        <w:t xml:space="preserve"> in the Cantabrian Sea shelf ecosystem and impact of the fisheries on them.</w:t>
      </w:r>
      <w:proofErr w:type="gramEnd"/>
      <w:r w:rsidRPr="00815BE2">
        <w:rPr>
          <w:lang w:val="en-US"/>
        </w:rPr>
        <w:t xml:space="preserve">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Northwest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Fisheries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, 35, 467-480 p.</w:t>
      </w:r>
    </w:p>
    <w:p w:rsidR="003E3709" w:rsidRDefault="003E3709" w:rsidP="003E3709">
      <w:pPr>
        <w:rPr>
          <w:lang w:val="en-US"/>
        </w:rPr>
      </w:pPr>
      <w:r>
        <w:t>Rodríguez-Cabello C., Fernández,</w:t>
      </w:r>
      <w:r w:rsidRPr="003E3709">
        <w:t xml:space="preserve"> </w:t>
      </w:r>
      <w:r>
        <w:t xml:space="preserve">A., </w:t>
      </w:r>
      <w:proofErr w:type="spellStart"/>
      <w:r>
        <w:t>Olaso</w:t>
      </w:r>
      <w:proofErr w:type="spellEnd"/>
      <w:r>
        <w:t xml:space="preserve">, I., Sánchez. F., </w:t>
      </w:r>
      <w:r w:rsidRPr="003E3709">
        <w:rPr>
          <w:lang w:val="en-US"/>
        </w:rPr>
        <w:t xml:space="preserve">2005. Survival of small-spotted </w:t>
      </w:r>
      <w:proofErr w:type="spellStart"/>
      <w:r w:rsidRPr="003E3709">
        <w:rPr>
          <w:lang w:val="en-US"/>
        </w:rPr>
        <w:t>catshark</w:t>
      </w:r>
      <w:proofErr w:type="spellEnd"/>
      <w:r w:rsidRPr="003E3709">
        <w:rPr>
          <w:lang w:val="en-US"/>
        </w:rPr>
        <w:t xml:space="preserve"> (</w:t>
      </w:r>
      <w:proofErr w:type="spellStart"/>
      <w:r w:rsidRPr="003E3709">
        <w:rPr>
          <w:i/>
          <w:lang w:val="en-US"/>
        </w:rPr>
        <w:t>Scyliorhinus</w:t>
      </w:r>
      <w:proofErr w:type="spellEnd"/>
      <w:r w:rsidRPr="003E3709">
        <w:rPr>
          <w:i/>
          <w:lang w:val="en-US"/>
        </w:rPr>
        <w:t xml:space="preserve"> </w:t>
      </w:r>
      <w:proofErr w:type="spellStart"/>
      <w:r w:rsidRPr="003E3709">
        <w:rPr>
          <w:i/>
          <w:lang w:val="en-US"/>
        </w:rPr>
        <w:t>ca</w:t>
      </w:r>
      <w:r>
        <w:rPr>
          <w:i/>
          <w:lang w:val="en-US"/>
        </w:rPr>
        <w:t>ni</w:t>
      </w:r>
      <w:r w:rsidRPr="003E3709">
        <w:rPr>
          <w:i/>
          <w:lang w:val="en-US"/>
        </w:rPr>
        <w:t>cula</w:t>
      </w:r>
      <w:proofErr w:type="spellEnd"/>
      <w:r w:rsidRPr="003E3709">
        <w:rPr>
          <w:lang w:val="en-US"/>
        </w:rPr>
        <w:t>, L.) discarded by trawlers in the Cantabrian Sea. Journal of Marine Biological Association United Kingdom</w:t>
      </w:r>
      <w:r>
        <w:rPr>
          <w:lang w:val="en-US"/>
        </w:rPr>
        <w:t xml:space="preserve">, </w:t>
      </w:r>
      <w:r w:rsidRPr="003E3709">
        <w:rPr>
          <w:lang w:val="en-US"/>
        </w:rPr>
        <w:t>85, 1145-1150 p. DOI: 10.1017/</w:t>
      </w:r>
      <w:r>
        <w:rPr>
          <w:lang w:val="en-US"/>
        </w:rPr>
        <w:t xml:space="preserve"> </w:t>
      </w:r>
      <w:r w:rsidRPr="003E3709">
        <w:rPr>
          <w:lang w:val="en-US"/>
        </w:rPr>
        <w:t>S002531540501221X</w:t>
      </w:r>
    </w:p>
    <w:p w:rsidR="003E3709" w:rsidRDefault="003E3709" w:rsidP="003E3709">
      <w:pPr>
        <w:rPr>
          <w:lang w:val="en-US"/>
        </w:rPr>
      </w:pPr>
      <w:r w:rsidRPr="003E3709">
        <w:t>Rodríguez-Cabello, C.,  Sánchez,</w:t>
      </w:r>
      <w:r w:rsidR="0021460B">
        <w:t xml:space="preserve"> F.,</w:t>
      </w:r>
      <w:r w:rsidRPr="003E3709">
        <w:t xml:space="preserve"> Serrano</w:t>
      </w:r>
      <w:r w:rsidR="0021460B">
        <w:t>, A.,</w:t>
      </w:r>
      <w:r w:rsidRPr="003E3709">
        <w:t xml:space="preserve"> </w:t>
      </w:r>
      <w:proofErr w:type="spellStart"/>
      <w:r w:rsidRPr="003E3709">
        <w:t>Olaso</w:t>
      </w:r>
      <w:proofErr w:type="spellEnd"/>
      <w:r w:rsidRPr="003E3709">
        <w:t xml:space="preserve">, </w:t>
      </w:r>
      <w:r w:rsidR="0021460B" w:rsidRPr="003E3709">
        <w:t>I.</w:t>
      </w:r>
      <w:r w:rsidR="0021460B">
        <w:t>,</w:t>
      </w:r>
      <w:r w:rsidR="0021460B" w:rsidRPr="003E3709">
        <w:t xml:space="preserve"> </w:t>
      </w:r>
      <w:r w:rsidRPr="003E3709">
        <w:t xml:space="preserve">2008. </w:t>
      </w:r>
      <w:proofErr w:type="gramStart"/>
      <w:r w:rsidRPr="003E3709">
        <w:rPr>
          <w:lang w:val="en-US"/>
        </w:rPr>
        <w:t xml:space="preserve">Effects of closed trawl fishery areas on some </w:t>
      </w:r>
      <w:proofErr w:type="spellStart"/>
      <w:r w:rsidRPr="003E3709">
        <w:rPr>
          <w:lang w:val="en-US"/>
        </w:rPr>
        <w:t>elasmobranch</w:t>
      </w:r>
      <w:proofErr w:type="spellEnd"/>
      <w:r w:rsidRPr="003E3709">
        <w:rPr>
          <w:lang w:val="en-US"/>
        </w:rPr>
        <w:t xml:space="preserve"> species in the Cantabrian Sea.</w:t>
      </w:r>
      <w:proofErr w:type="gramEnd"/>
      <w:r w:rsidRPr="003E3709">
        <w:rPr>
          <w:lang w:val="en-US"/>
        </w:rPr>
        <w:t xml:space="preserve"> Journal of Marine Systems, 72: 418-428.</w:t>
      </w:r>
    </w:p>
    <w:p w:rsidR="003E3709" w:rsidRPr="003E3709" w:rsidRDefault="003E3709" w:rsidP="003E3709">
      <w:r w:rsidRPr="0021460B">
        <w:t>S</w:t>
      </w:r>
      <w:r w:rsidR="0021460B" w:rsidRPr="0021460B">
        <w:t>á</w:t>
      </w:r>
      <w:r w:rsidRPr="0021460B">
        <w:t xml:space="preserve">nchez, F., Blanco, M., </w:t>
      </w:r>
      <w:proofErr w:type="spellStart"/>
      <w:r w:rsidRPr="0021460B">
        <w:t>Gancedo</w:t>
      </w:r>
      <w:proofErr w:type="spellEnd"/>
      <w:r w:rsidRPr="0021460B">
        <w:t xml:space="preserve">, R., 2002. </w:t>
      </w:r>
      <w:r w:rsidRPr="003E3709">
        <w:t>Atlas de los peces</w:t>
      </w:r>
      <w:r>
        <w:t xml:space="preserve"> </w:t>
      </w:r>
      <w:proofErr w:type="spellStart"/>
      <w:r w:rsidRPr="003E3709">
        <w:t>demersales</w:t>
      </w:r>
      <w:proofErr w:type="spellEnd"/>
      <w:r w:rsidRPr="003E3709">
        <w:t xml:space="preserve"> y de los </w:t>
      </w:r>
      <w:proofErr w:type="spellStart"/>
      <w:r w:rsidRPr="003E3709">
        <w:t>invertebra</w:t>
      </w:r>
      <w:proofErr w:type="spellEnd"/>
      <w:r w:rsidR="0021460B">
        <w:t>-</w:t>
      </w:r>
      <w:r w:rsidRPr="003E3709">
        <w:t>dos de inter</w:t>
      </w:r>
      <w:r>
        <w:t>é</w:t>
      </w:r>
      <w:r w:rsidRPr="003E3709">
        <w:t>s comercial de Galicia y</w:t>
      </w:r>
      <w:r>
        <w:t xml:space="preserve"> </w:t>
      </w:r>
      <w:r w:rsidRPr="003E3709">
        <w:t>Cant</w:t>
      </w:r>
      <w:r>
        <w:t>á</w:t>
      </w:r>
      <w:r w:rsidRPr="003E3709">
        <w:t>brico. Oto</w:t>
      </w:r>
      <w:r>
        <w:t>ñ</w:t>
      </w:r>
      <w:r w:rsidRPr="003E3709">
        <w:t>o 1997</w:t>
      </w:r>
      <w:r>
        <w:t>-</w:t>
      </w:r>
      <w:r w:rsidRPr="003E3709">
        <w:t>1999. Madrid: Publicaciones Especiales</w:t>
      </w:r>
      <w:r>
        <w:t xml:space="preserve"> </w:t>
      </w:r>
      <w:r w:rsidRPr="003E3709">
        <w:t>del Instituto Espa</w:t>
      </w:r>
      <w:r>
        <w:t>ñ</w:t>
      </w:r>
      <w:r w:rsidRPr="003E3709">
        <w:t>ol de Oceanograf</w:t>
      </w:r>
      <w:r>
        <w:t>í</w:t>
      </w:r>
      <w:r w:rsidRPr="003E3709">
        <w:t>a.</w:t>
      </w:r>
    </w:p>
    <w:sectPr w:rsidR="003E3709" w:rsidRPr="003E3709" w:rsidSect="0070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83268"/>
    <w:rsid w:val="000007F4"/>
    <w:rsid w:val="00032D61"/>
    <w:rsid w:val="0006395C"/>
    <w:rsid w:val="000A1BBB"/>
    <w:rsid w:val="000A3FB5"/>
    <w:rsid w:val="000B3DA7"/>
    <w:rsid w:val="000C586F"/>
    <w:rsid w:val="0021460B"/>
    <w:rsid w:val="00292DAD"/>
    <w:rsid w:val="003449CF"/>
    <w:rsid w:val="003478E1"/>
    <w:rsid w:val="0036209C"/>
    <w:rsid w:val="003919BD"/>
    <w:rsid w:val="003B3EB3"/>
    <w:rsid w:val="003E3709"/>
    <w:rsid w:val="004D19EF"/>
    <w:rsid w:val="005055D3"/>
    <w:rsid w:val="00514737"/>
    <w:rsid w:val="005E746D"/>
    <w:rsid w:val="00684B28"/>
    <w:rsid w:val="006935CC"/>
    <w:rsid w:val="00701733"/>
    <w:rsid w:val="00715D06"/>
    <w:rsid w:val="00775252"/>
    <w:rsid w:val="007A0B99"/>
    <w:rsid w:val="00815BE2"/>
    <w:rsid w:val="00817EC7"/>
    <w:rsid w:val="008A1EF8"/>
    <w:rsid w:val="008E5C46"/>
    <w:rsid w:val="008F45E5"/>
    <w:rsid w:val="00965EF7"/>
    <w:rsid w:val="009E10E6"/>
    <w:rsid w:val="00A74CE6"/>
    <w:rsid w:val="00AD22EF"/>
    <w:rsid w:val="00AF7D63"/>
    <w:rsid w:val="00B010AE"/>
    <w:rsid w:val="00B52C54"/>
    <w:rsid w:val="00B80D3F"/>
    <w:rsid w:val="00B95C08"/>
    <w:rsid w:val="00B97E6B"/>
    <w:rsid w:val="00BE6DAA"/>
    <w:rsid w:val="00C00BBA"/>
    <w:rsid w:val="00C015C0"/>
    <w:rsid w:val="00D83268"/>
    <w:rsid w:val="00D84BBE"/>
    <w:rsid w:val="00DF75E6"/>
    <w:rsid w:val="00F23B76"/>
    <w:rsid w:val="00F31FBC"/>
    <w:rsid w:val="00F42B8C"/>
    <w:rsid w:val="00FD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f.sanchez</dc:creator>
  <cp:lastModifiedBy>f.sanchez</cp:lastModifiedBy>
  <cp:revision>2</cp:revision>
  <dcterms:created xsi:type="dcterms:W3CDTF">2020-10-19T12:48:00Z</dcterms:created>
  <dcterms:modified xsi:type="dcterms:W3CDTF">2020-10-19T12:48:00Z</dcterms:modified>
</cp:coreProperties>
</file>