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6D08" w:rsidRPr="001924CF" w:rsidRDefault="001924CF" w:rsidP="001924CF">
      <w:pPr>
        <w:jc w:val="center"/>
        <w:rPr>
          <w:b/>
          <w:sz w:val="28"/>
          <w:szCs w:val="28"/>
        </w:rPr>
      </w:pPr>
      <w:r w:rsidRPr="001924CF">
        <w:rPr>
          <w:b/>
          <w:sz w:val="28"/>
          <w:szCs w:val="28"/>
        </w:rPr>
        <w:t>NEPHROPS FU 2627 (West Galicia and North Portugal)</w:t>
      </w:r>
    </w:p>
    <w:tbl>
      <w:tblPr>
        <w:tblStyle w:val="Tablaconcuadrcula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1838"/>
        <w:gridCol w:w="1701"/>
        <w:gridCol w:w="4899"/>
      </w:tblGrid>
      <w:tr w:rsidR="001924CF" w:rsidTr="004E6A92">
        <w:tc>
          <w:tcPr>
            <w:tcW w:w="1838" w:type="dxa"/>
          </w:tcPr>
          <w:p w:rsidR="001924CF" w:rsidRPr="00A87C0B" w:rsidRDefault="001924CF" w:rsidP="004E6A92">
            <w:pPr>
              <w:rPr>
                <w:b/>
              </w:rPr>
            </w:pPr>
            <w:r w:rsidRPr="00A87C0B">
              <w:rPr>
                <w:b/>
              </w:rPr>
              <w:t>Category</w:t>
            </w:r>
          </w:p>
        </w:tc>
        <w:tc>
          <w:tcPr>
            <w:tcW w:w="1701" w:type="dxa"/>
          </w:tcPr>
          <w:p w:rsidR="001924CF" w:rsidRDefault="001924CF" w:rsidP="004E6A92">
            <w:r>
              <w:t>3</w:t>
            </w:r>
          </w:p>
        </w:tc>
        <w:tc>
          <w:tcPr>
            <w:tcW w:w="4899" w:type="dxa"/>
          </w:tcPr>
          <w:p w:rsidR="001924CF" w:rsidRPr="00A87C0B" w:rsidRDefault="001924CF" w:rsidP="004E6A92">
            <w:pPr>
              <w:rPr>
                <w:b/>
              </w:rPr>
            </w:pPr>
            <w:r w:rsidRPr="00A87C0B">
              <w:rPr>
                <w:b/>
              </w:rPr>
              <w:t>Basis</w:t>
            </w:r>
          </w:p>
        </w:tc>
      </w:tr>
      <w:tr w:rsidR="001924CF" w:rsidTr="004E6A92">
        <w:tc>
          <w:tcPr>
            <w:tcW w:w="1838" w:type="dxa"/>
          </w:tcPr>
          <w:p w:rsidR="001924CF" w:rsidRPr="00A87C0B" w:rsidRDefault="001924CF" w:rsidP="004E6A92">
            <w:pPr>
              <w:rPr>
                <w:b/>
                <w:vertAlign w:val="subscript"/>
              </w:rPr>
            </w:pPr>
            <w:r w:rsidRPr="00A87C0B">
              <w:rPr>
                <w:b/>
              </w:rPr>
              <w:t xml:space="preserve">MSY </w:t>
            </w:r>
            <w:proofErr w:type="spellStart"/>
            <w:r w:rsidRPr="00A87C0B">
              <w:rPr>
                <w:b/>
              </w:rPr>
              <w:t>B</w:t>
            </w:r>
            <w:r w:rsidRPr="00A87C0B">
              <w:rPr>
                <w:b/>
                <w:vertAlign w:val="subscript"/>
              </w:rPr>
              <w:t>trigger</w:t>
            </w:r>
            <w:proofErr w:type="spellEnd"/>
          </w:p>
        </w:tc>
        <w:tc>
          <w:tcPr>
            <w:tcW w:w="1701" w:type="dxa"/>
          </w:tcPr>
          <w:p w:rsidR="001924CF" w:rsidRDefault="001924CF" w:rsidP="004E6A92">
            <w:r>
              <w:t>Not defined</w:t>
            </w:r>
          </w:p>
        </w:tc>
        <w:tc>
          <w:tcPr>
            <w:tcW w:w="4899" w:type="dxa"/>
          </w:tcPr>
          <w:p w:rsidR="001924CF" w:rsidRDefault="001924CF" w:rsidP="004E6A92"/>
        </w:tc>
      </w:tr>
      <w:tr w:rsidR="001924CF" w:rsidTr="004E6A92">
        <w:tc>
          <w:tcPr>
            <w:tcW w:w="1838" w:type="dxa"/>
          </w:tcPr>
          <w:p w:rsidR="001924CF" w:rsidRPr="00A87C0B" w:rsidRDefault="001924CF" w:rsidP="004E6A92">
            <w:pPr>
              <w:rPr>
                <w:b/>
              </w:rPr>
            </w:pPr>
            <w:r w:rsidRPr="00A87C0B">
              <w:rPr>
                <w:b/>
              </w:rPr>
              <w:t>F</w:t>
            </w:r>
            <w:r w:rsidRPr="00A87C0B">
              <w:rPr>
                <w:b/>
                <w:vertAlign w:val="subscript"/>
              </w:rPr>
              <w:t>MSY</w:t>
            </w:r>
          </w:p>
        </w:tc>
        <w:tc>
          <w:tcPr>
            <w:tcW w:w="1701" w:type="dxa"/>
          </w:tcPr>
          <w:p w:rsidR="001924CF" w:rsidRDefault="001924CF" w:rsidP="004E6A92">
            <w:r>
              <w:t>0.16</w:t>
            </w:r>
          </w:p>
        </w:tc>
        <w:tc>
          <w:tcPr>
            <w:tcW w:w="4899" w:type="dxa"/>
          </w:tcPr>
          <w:p w:rsidR="001924CF" w:rsidRDefault="001924CF" w:rsidP="004E6A92">
            <w:r>
              <w:t>F</w:t>
            </w:r>
            <w:r w:rsidRPr="004D65A5">
              <w:rPr>
                <w:vertAlign w:val="subscript"/>
              </w:rPr>
              <w:t>0.1</w:t>
            </w:r>
            <w:r>
              <w:t xml:space="preserve"> average across sexes, proxy based on length-based yield per recruit analysis linked to mean length method</w:t>
            </w:r>
          </w:p>
        </w:tc>
      </w:tr>
      <w:tr w:rsidR="001924CF" w:rsidTr="004E6A92">
        <w:tc>
          <w:tcPr>
            <w:tcW w:w="1838" w:type="dxa"/>
          </w:tcPr>
          <w:p w:rsidR="001924CF" w:rsidRPr="00A87C0B" w:rsidRDefault="001924CF" w:rsidP="004E6A92">
            <w:pPr>
              <w:rPr>
                <w:b/>
                <w:vertAlign w:val="subscript"/>
              </w:rPr>
            </w:pPr>
            <w:r w:rsidRPr="00A87C0B">
              <w:rPr>
                <w:b/>
              </w:rPr>
              <w:t>F</w:t>
            </w:r>
            <w:r w:rsidRPr="00A87C0B">
              <w:rPr>
                <w:b/>
                <w:vertAlign w:val="subscript"/>
              </w:rPr>
              <w:t>lower</w:t>
            </w:r>
          </w:p>
        </w:tc>
        <w:tc>
          <w:tcPr>
            <w:tcW w:w="1701" w:type="dxa"/>
          </w:tcPr>
          <w:p w:rsidR="001924CF" w:rsidRDefault="001924CF" w:rsidP="004E6A92">
            <w:r>
              <w:t>Not defined</w:t>
            </w:r>
          </w:p>
        </w:tc>
        <w:tc>
          <w:tcPr>
            <w:tcW w:w="4899" w:type="dxa"/>
          </w:tcPr>
          <w:p w:rsidR="001924CF" w:rsidRPr="00EF4F90" w:rsidRDefault="001924CF" w:rsidP="004E6A92"/>
        </w:tc>
      </w:tr>
      <w:tr w:rsidR="001924CF" w:rsidTr="004E6A92">
        <w:tc>
          <w:tcPr>
            <w:tcW w:w="1838" w:type="dxa"/>
          </w:tcPr>
          <w:p w:rsidR="001924CF" w:rsidRPr="00A87C0B" w:rsidRDefault="001924CF" w:rsidP="004E6A92">
            <w:pPr>
              <w:rPr>
                <w:b/>
                <w:vertAlign w:val="subscript"/>
              </w:rPr>
            </w:pPr>
            <w:proofErr w:type="spellStart"/>
            <w:r w:rsidRPr="00A87C0B">
              <w:rPr>
                <w:b/>
              </w:rPr>
              <w:t>F</w:t>
            </w:r>
            <w:r w:rsidRPr="00A87C0B">
              <w:rPr>
                <w:b/>
                <w:vertAlign w:val="subscript"/>
              </w:rPr>
              <w:t>upper</w:t>
            </w:r>
            <w:proofErr w:type="spellEnd"/>
          </w:p>
        </w:tc>
        <w:tc>
          <w:tcPr>
            <w:tcW w:w="1701" w:type="dxa"/>
          </w:tcPr>
          <w:p w:rsidR="001924CF" w:rsidRDefault="001924CF" w:rsidP="004E6A92">
            <w:r>
              <w:t>Not defined</w:t>
            </w:r>
          </w:p>
        </w:tc>
        <w:tc>
          <w:tcPr>
            <w:tcW w:w="4899" w:type="dxa"/>
          </w:tcPr>
          <w:p w:rsidR="001924CF" w:rsidRPr="00EF4F90" w:rsidRDefault="001924CF" w:rsidP="004E6A92"/>
        </w:tc>
      </w:tr>
      <w:tr w:rsidR="001924CF" w:rsidTr="004E6A92">
        <w:tc>
          <w:tcPr>
            <w:tcW w:w="1838" w:type="dxa"/>
          </w:tcPr>
          <w:p w:rsidR="001924CF" w:rsidRPr="00A87C0B" w:rsidRDefault="001924CF" w:rsidP="004E6A92">
            <w:pPr>
              <w:rPr>
                <w:b/>
              </w:rPr>
            </w:pPr>
            <w:r w:rsidRPr="00A87C0B">
              <w:rPr>
                <w:b/>
              </w:rPr>
              <w:t>Advice in 2019</w:t>
            </w:r>
          </w:p>
        </w:tc>
        <w:tc>
          <w:tcPr>
            <w:tcW w:w="6600" w:type="dxa"/>
            <w:gridSpan w:val="2"/>
          </w:tcPr>
          <w:p w:rsidR="001924CF" w:rsidRDefault="001924CF" w:rsidP="004E6A92">
            <w:r>
              <w:t>ICES precautionary approach: zero TAC advice</w:t>
            </w:r>
          </w:p>
        </w:tc>
      </w:tr>
      <w:tr w:rsidR="001924CF" w:rsidTr="004E6A92">
        <w:tc>
          <w:tcPr>
            <w:tcW w:w="1838" w:type="dxa"/>
          </w:tcPr>
          <w:p w:rsidR="001924CF" w:rsidRPr="00A87C0B" w:rsidRDefault="001924CF" w:rsidP="004E6A92">
            <w:pPr>
              <w:rPr>
                <w:b/>
              </w:rPr>
            </w:pPr>
            <w:r w:rsidRPr="00A87C0B">
              <w:rPr>
                <w:b/>
              </w:rPr>
              <w:t>Assessment type</w:t>
            </w:r>
          </w:p>
        </w:tc>
        <w:tc>
          <w:tcPr>
            <w:tcW w:w="6600" w:type="dxa"/>
            <w:gridSpan w:val="2"/>
          </w:tcPr>
          <w:p w:rsidR="001924CF" w:rsidRDefault="001924CF" w:rsidP="004E6A92">
            <w:r>
              <w:t>Trends from commercial CPUE</w:t>
            </w:r>
          </w:p>
        </w:tc>
      </w:tr>
      <w:tr w:rsidR="001924CF" w:rsidTr="004E6A92">
        <w:tc>
          <w:tcPr>
            <w:tcW w:w="1838" w:type="dxa"/>
          </w:tcPr>
          <w:p w:rsidR="001924CF" w:rsidRPr="00A87C0B" w:rsidRDefault="001924CF" w:rsidP="004E6A92">
            <w:pPr>
              <w:rPr>
                <w:b/>
              </w:rPr>
            </w:pPr>
            <w:r w:rsidRPr="00A87C0B">
              <w:rPr>
                <w:b/>
              </w:rPr>
              <w:t>Reference</w:t>
            </w:r>
            <w:r>
              <w:rPr>
                <w:b/>
              </w:rPr>
              <w:t>s</w:t>
            </w:r>
          </w:p>
        </w:tc>
        <w:tc>
          <w:tcPr>
            <w:tcW w:w="6600" w:type="dxa"/>
            <w:gridSpan w:val="2"/>
          </w:tcPr>
          <w:p w:rsidR="001924CF" w:rsidRDefault="00E843A6" w:rsidP="004E6A92">
            <w:r>
              <w:t>Reference points:</w:t>
            </w:r>
          </w:p>
          <w:p w:rsidR="001924CF" w:rsidRDefault="001924CF" w:rsidP="004E6A92">
            <w:r>
              <w:t>Assessment: WGBIE ICES (2019)</w:t>
            </w:r>
          </w:p>
        </w:tc>
      </w:tr>
    </w:tbl>
    <w:p w:rsidR="001924CF" w:rsidRDefault="001924CF"/>
    <w:p w:rsidR="00D85AC4" w:rsidRPr="005A508C" w:rsidRDefault="00D85AC4" w:rsidP="00D85AC4">
      <w:pPr>
        <w:rPr>
          <w:b/>
        </w:rPr>
      </w:pPr>
      <w:r w:rsidRPr="005A508C">
        <w:rPr>
          <w:b/>
        </w:rPr>
        <w:t>Stock Summary</w:t>
      </w:r>
    </w:p>
    <w:p w:rsidR="00D85AC4" w:rsidRPr="002F5FF0" w:rsidRDefault="00D85AC4" w:rsidP="00D85AC4">
      <w:r w:rsidRPr="004303E6">
        <w:t xml:space="preserve">The </w:t>
      </w:r>
      <w:proofErr w:type="spellStart"/>
      <w:r w:rsidRPr="004303E6">
        <w:rPr>
          <w:i/>
        </w:rPr>
        <w:t>Nephrop</w:t>
      </w:r>
      <w:r w:rsidRPr="004303E6">
        <w:t>s</w:t>
      </w:r>
      <w:proofErr w:type="spellEnd"/>
      <w:r w:rsidRPr="004303E6">
        <w:t xml:space="preserve"> stock from FU 26 extends along the Atlantic area off the </w:t>
      </w:r>
      <w:proofErr w:type="spellStart"/>
      <w:r w:rsidRPr="004303E6">
        <w:t>northwestern</w:t>
      </w:r>
      <w:proofErr w:type="spellEnd"/>
      <w:r w:rsidRPr="004303E6">
        <w:t xml:space="preserve"> Spanish coast, south of Cape Finisterre, whereas FU 27 covers the Atlantic area off northern Portugal.</w:t>
      </w:r>
      <w:r>
        <w:t xml:space="preserve"> </w:t>
      </w:r>
      <w:r w:rsidRPr="00677634">
        <w:rPr>
          <w:lang w:val="en-US"/>
        </w:rPr>
        <w:t xml:space="preserve">The distribution of </w:t>
      </w:r>
      <w:proofErr w:type="spellStart"/>
      <w:r w:rsidRPr="00677634">
        <w:rPr>
          <w:i/>
          <w:lang w:val="en-US"/>
        </w:rPr>
        <w:t>Nephrops</w:t>
      </w:r>
      <w:proofErr w:type="spellEnd"/>
      <w:r w:rsidRPr="00677634">
        <w:rPr>
          <w:i/>
          <w:lang w:val="en-US"/>
        </w:rPr>
        <w:t xml:space="preserve"> </w:t>
      </w:r>
      <w:r w:rsidRPr="00677634">
        <w:rPr>
          <w:lang w:val="en-US"/>
        </w:rPr>
        <w:t>in this area is limited to depths ranging from 90-</w:t>
      </w:r>
      <w:smartTag w:uri="urn:schemas-microsoft-com:office:smarttags" w:element="metricconverter">
        <w:smartTagPr>
          <w:attr w:name="ProductID" w:val="500 m"/>
        </w:smartTagPr>
        <w:r w:rsidRPr="00677634">
          <w:rPr>
            <w:lang w:val="en-US"/>
          </w:rPr>
          <w:t>500 m</w:t>
        </w:r>
      </w:smartTag>
      <w:r w:rsidRPr="00677634">
        <w:rPr>
          <w:lang w:val="en-US"/>
        </w:rPr>
        <w:t>.</w:t>
      </w:r>
      <w:r>
        <w:rPr>
          <w:lang w:val="en-US"/>
        </w:rPr>
        <w:t xml:space="preserve"> </w:t>
      </w:r>
      <w:r>
        <w:t>These FUs are assessed together because landings could not be differenced before 1996.</w:t>
      </w:r>
    </w:p>
    <w:p w:rsidR="00D85AC4" w:rsidRDefault="00D85AC4" w:rsidP="00D85AC4">
      <w:pPr>
        <w:rPr>
          <w:lang w:val="en-US" w:eastAsia="es-ES"/>
        </w:rPr>
      </w:pPr>
      <w:proofErr w:type="spellStart"/>
      <w:r w:rsidRPr="004303E6">
        <w:rPr>
          <w:i/>
          <w:lang w:val="en-US" w:eastAsia="es-ES"/>
        </w:rPr>
        <w:t>Nephrops</w:t>
      </w:r>
      <w:proofErr w:type="spellEnd"/>
      <w:r w:rsidRPr="004303E6">
        <w:rPr>
          <w:lang w:val="en-US" w:eastAsia="es-ES"/>
        </w:rPr>
        <w:t xml:space="preserve"> is caught in a mixed </w:t>
      </w:r>
      <w:r>
        <w:rPr>
          <w:lang w:val="en-US" w:eastAsia="es-ES"/>
        </w:rPr>
        <w:t>bottom-trawl</w:t>
      </w:r>
      <w:r w:rsidRPr="004303E6">
        <w:rPr>
          <w:lang w:val="en-US" w:eastAsia="es-ES"/>
        </w:rPr>
        <w:t xml:space="preserve"> fishery, which takes place throughout the year, with the highest </w:t>
      </w:r>
      <w:proofErr w:type="spellStart"/>
      <w:r w:rsidRPr="004303E6">
        <w:rPr>
          <w:i/>
          <w:lang w:val="en-US" w:eastAsia="es-ES"/>
        </w:rPr>
        <w:t>Nephrops</w:t>
      </w:r>
      <w:proofErr w:type="spellEnd"/>
      <w:r w:rsidRPr="004303E6">
        <w:rPr>
          <w:lang w:val="en-US" w:eastAsia="es-ES"/>
        </w:rPr>
        <w:t xml:space="preserve"> landings in spring and summer. </w:t>
      </w:r>
      <w:r w:rsidRPr="004303E6">
        <w:rPr>
          <w:rFonts w:cs="TimesNewRoman"/>
          <w:lang w:val="en-US" w:eastAsia="es-ES"/>
        </w:rPr>
        <w:t>T</w:t>
      </w:r>
      <w:r w:rsidRPr="004303E6">
        <w:rPr>
          <w:lang w:val="en-US" w:eastAsia="es-ES"/>
        </w:rPr>
        <w:t xml:space="preserve">he </w:t>
      </w:r>
      <w:r>
        <w:rPr>
          <w:lang w:val="en-US" w:eastAsia="es-ES"/>
        </w:rPr>
        <w:t>bottom-trawl</w:t>
      </w:r>
      <w:r w:rsidRPr="004303E6">
        <w:rPr>
          <w:lang w:val="en-US" w:eastAsia="es-ES"/>
        </w:rPr>
        <w:t xml:space="preserve"> fleet comprises three main components: </w:t>
      </w:r>
      <w:proofErr w:type="spellStart"/>
      <w:r w:rsidRPr="004303E6">
        <w:rPr>
          <w:lang w:val="en-US" w:eastAsia="es-ES"/>
        </w:rPr>
        <w:t>baca</w:t>
      </w:r>
      <w:proofErr w:type="spellEnd"/>
      <w:r w:rsidRPr="004303E6">
        <w:rPr>
          <w:lang w:val="en-US" w:eastAsia="es-ES"/>
        </w:rPr>
        <w:t xml:space="preserve"> trawl, high vertical opening trawl (HVO) and pair trawl, each targeting different species. Only the </w:t>
      </w:r>
      <w:proofErr w:type="spellStart"/>
      <w:r w:rsidRPr="004303E6">
        <w:rPr>
          <w:lang w:val="en-US" w:eastAsia="es-ES"/>
        </w:rPr>
        <w:t>baca</w:t>
      </w:r>
      <w:proofErr w:type="spellEnd"/>
      <w:r w:rsidRPr="004303E6">
        <w:rPr>
          <w:lang w:val="en-US" w:eastAsia="es-ES"/>
        </w:rPr>
        <w:t xml:space="preserve"> trawl catches </w:t>
      </w:r>
      <w:proofErr w:type="spellStart"/>
      <w:r w:rsidRPr="004303E6">
        <w:rPr>
          <w:i/>
          <w:lang w:val="en-US" w:eastAsia="es-ES"/>
        </w:rPr>
        <w:t>Nephrops</w:t>
      </w:r>
      <w:proofErr w:type="spellEnd"/>
      <w:r>
        <w:rPr>
          <w:lang w:val="en-US" w:eastAsia="es-ES"/>
        </w:rPr>
        <w:t>. Other t</w:t>
      </w:r>
      <w:r w:rsidRPr="004303E6">
        <w:rPr>
          <w:lang w:val="en-US" w:eastAsia="es-ES"/>
        </w:rPr>
        <w:t>argeted species include hake, anglerfish, megrim, horse mackerel, mackerel and a variety of other fish and cephalopods</w:t>
      </w:r>
      <w:r>
        <w:rPr>
          <w:lang w:val="en-US" w:eastAsia="es-ES"/>
        </w:rPr>
        <w:t xml:space="preserve">. </w:t>
      </w:r>
      <w:proofErr w:type="spellStart"/>
      <w:r w:rsidRPr="005A508C">
        <w:rPr>
          <w:i/>
          <w:lang w:val="en-US" w:eastAsia="es-ES"/>
        </w:rPr>
        <w:t>Nephrops</w:t>
      </w:r>
      <w:proofErr w:type="spellEnd"/>
      <w:r>
        <w:rPr>
          <w:lang w:val="en-US" w:eastAsia="es-ES"/>
        </w:rPr>
        <w:t xml:space="preserve"> is considered as by-catch.</w:t>
      </w:r>
    </w:p>
    <w:p w:rsidR="00D85AC4" w:rsidRDefault="00D85AC4" w:rsidP="00D85AC4">
      <w:pPr>
        <w:rPr>
          <w:lang w:val="en-US"/>
        </w:rPr>
      </w:pPr>
      <w:r>
        <w:rPr>
          <w:lang w:val="en-US"/>
        </w:rPr>
        <w:t>Landings and LPUE show a continuous decreasing trend since 70’s. This stock is currently classified by ICES as category 3 and the advice has been a recovery plan and zero catch since 2003 because the biomass is extremely low.</w:t>
      </w:r>
    </w:p>
    <w:p w:rsidR="00D85AC4" w:rsidRDefault="00D85AC4" w:rsidP="00D85AC4">
      <w:pPr>
        <w:rPr>
          <w:b/>
          <w:u w:val="single"/>
        </w:rPr>
      </w:pPr>
    </w:p>
    <w:p w:rsidR="00D85AC4" w:rsidRDefault="00D85AC4" w:rsidP="00D85AC4">
      <w:pPr>
        <w:rPr>
          <w:b/>
        </w:rPr>
      </w:pPr>
      <w:r>
        <w:rPr>
          <w:b/>
        </w:rPr>
        <w:t>Data and life history parameters</w:t>
      </w:r>
    </w:p>
    <w:p w:rsidR="00D85AC4" w:rsidRDefault="00D85AC4" w:rsidP="00D85AC4">
      <w:r>
        <w:t>The available information for this stock comprises the following (ICES, 2019):</w:t>
      </w:r>
    </w:p>
    <w:p w:rsidR="00D85AC4" w:rsidRDefault="00D85AC4" w:rsidP="00D85AC4">
      <w:pPr>
        <w:pStyle w:val="Prrafodelista"/>
        <w:numPr>
          <w:ilvl w:val="0"/>
          <w:numId w:val="1"/>
        </w:numPr>
        <w:spacing w:after="200" w:line="276" w:lineRule="auto"/>
      </w:pPr>
      <w:r>
        <w:t>Length composition of the catches for the period 1988-2019. There are no discards on this fishery and then landings correspond to catches.</w:t>
      </w:r>
    </w:p>
    <w:p w:rsidR="00D85AC4" w:rsidRDefault="00D85AC4" w:rsidP="00D85AC4">
      <w:pPr>
        <w:pStyle w:val="Prrafodelista"/>
        <w:numPr>
          <w:ilvl w:val="0"/>
          <w:numId w:val="1"/>
        </w:numPr>
        <w:spacing w:after="200" w:line="276" w:lineRule="auto"/>
      </w:pPr>
      <w:r>
        <w:t>Bottom-trawl survey (DEMERSALES) index, 1983-2019 with a gap in 1987.</w:t>
      </w:r>
    </w:p>
    <w:p w:rsidR="00D85AC4" w:rsidRDefault="00D85AC4" w:rsidP="00D85AC4">
      <w:pPr>
        <w:pStyle w:val="Prrafodelista"/>
        <w:numPr>
          <w:ilvl w:val="0"/>
          <w:numId w:val="1"/>
        </w:numPr>
        <w:spacing w:after="200" w:line="276" w:lineRule="auto"/>
      </w:pPr>
      <w:r w:rsidRPr="00EE4800">
        <w:t>Fishing effort and LPUE estimates are available for Marin trawl fleet (SP-MATR) for the period 1990-201</w:t>
      </w:r>
      <w:r>
        <w:t>9.</w:t>
      </w:r>
    </w:p>
    <w:p w:rsidR="00D85AC4" w:rsidRDefault="00D85AC4" w:rsidP="00D85AC4">
      <w:pPr>
        <w:pStyle w:val="Prrafodelista"/>
        <w:numPr>
          <w:ilvl w:val="0"/>
          <w:numId w:val="1"/>
        </w:numPr>
        <w:spacing w:after="200" w:line="276" w:lineRule="auto"/>
      </w:pPr>
      <w:r>
        <w:t>Life-history parameters:</w:t>
      </w:r>
    </w:p>
    <w:p w:rsidR="00D85AC4" w:rsidRDefault="00D85AC4" w:rsidP="00D85AC4">
      <w:pPr>
        <w:pStyle w:val="Prrafodelista"/>
        <w:numPr>
          <w:ilvl w:val="1"/>
          <w:numId w:val="1"/>
        </w:numPr>
        <w:spacing w:after="200" w:line="276" w:lineRule="auto"/>
      </w:pPr>
      <w:r>
        <w:t>Weight – Length relationship for both sexes combined (</w:t>
      </w:r>
      <w:proofErr w:type="spellStart"/>
      <w:r>
        <w:t>Fariña</w:t>
      </w:r>
      <w:proofErr w:type="spellEnd"/>
      <w:r>
        <w:t>, 1984)</w:t>
      </w:r>
    </w:p>
    <w:p w:rsidR="00D85AC4" w:rsidRDefault="00D85AC4" w:rsidP="00D85AC4">
      <w:pPr>
        <w:pStyle w:val="Prrafodelista"/>
        <w:numPr>
          <w:ilvl w:val="1"/>
          <w:numId w:val="1"/>
        </w:numPr>
        <w:spacing w:after="200" w:line="276" w:lineRule="auto"/>
      </w:pPr>
      <w:r>
        <w:t>L</w:t>
      </w:r>
      <w:r w:rsidRPr="00A43077">
        <w:rPr>
          <w:vertAlign w:val="subscript"/>
        </w:rPr>
        <w:t>50</w:t>
      </w:r>
      <w:r>
        <w:t xml:space="preserve"> for females (maturity </w:t>
      </w:r>
      <w:proofErr w:type="spellStart"/>
      <w:r>
        <w:t>ogive</w:t>
      </w:r>
      <w:proofErr w:type="spellEnd"/>
      <w:r>
        <w:t xml:space="preserve">) </w:t>
      </w:r>
      <w:r w:rsidR="000C525A">
        <w:t>(</w:t>
      </w:r>
      <w:proofErr w:type="spellStart"/>
      <w:r w:rsidR="000C525A">
        <w:t>Fariña</w:t>
      </w:r>
      <w:proofErr w:type="spellEnd"/>
      <w:r w:rsidR="000C525A">
        <w:t>, 1996)</w:t>
      </w:r>
    </w:p>
    <w:p w:rsidR="00D85AC4" w:rsidRDefault="00D85AC4" w:rsidP="00D85AC4">
      <w:pPr>
        <w:pStyle w:val="Prrafodelista"/>
        <w:numPr>
          <w:ilvl w:val="1"/>
          <w:numId w:val="1"/>
        </w:numPr>
        <w:spacing w:after="200" w:line="276" w:lineRule="auto"/>
      </w:pPr>
      <w:r>
        <w:t>Growth parameters (</w:t>
      </w:r>
      <w:proofErr w:type="spellStart"/>
      <w:r>
        <w:t>Figueiredo</w:t>
      </w:r>
      <w:proofErr w:type="spellEnd"/>
      <w:r>
        <w:t>, 1989)</w:t>
      </w:r>
    </w:p>
    <w:p w:rsidR="00D85AC4" w:rsidRDefault="00D85AC4" w:rsidP="00D85AC4">
      <w:pPr>
        <w:pStyle w:val="Prrafodelista"/>
        <w:numPr>
          <w:ilvl w:val="1"/>
          <w:numId w:val="1"/>
        </w:numPr>
        <w:spacing w:after="200" w:line="276" w:lineRule="auto"/>
      </w:pPr>
      <w:r>
        <w:t xml:space="preserve">Natural mortality (assumed the same value of other NE Atlantic </w:t>
      </w:r>
      <w:proofErr w:type="spellStart"/>
      <w:r w:rsidRPr="00846EB9">
        <w:rPr>
          <w:i/>
        </w:rPr>
        <w:t>Nephrops</w:t>
      </w:r>
      <w:proofErr w:type="spellEnd"/>
      <w:r>
        <w:t xml:space="preserve"> stocks).</w:t>
      </w:r>
    </w:p>
    <w:p w:rsidR="00906540" w:rsidRDefault="00906540" w:rsidP="00906540">
      <w:pPr>
        <w:rPr>
          <w:b/>
        </w:rPr>
      </w:pPr>
      <w:r w:rsidRPr="00906540">
        <w:rPr>
          <w:b/>
        </w:rPr>
        <w:lastRenderedPageBreak/>
        <w:t>Stock assessment and advice</w:t>
      </w:r>
    </w:p>
    <w:p w:rsidR="00906540" w:rsidRPr="00F16AEA" w:rsidRDefault="00906540" w:rsidP="00906540">
      <w:r w:rsidRPr="008E08E2">
        <w:rPr>
          <w:lang w:val="en-US" w:eastAsia="es-ES"/>
        </w:rPr>
        <w:t>The</w:t>
      </w:r>
      <w:r>
        <w:rPr>
          <w:lang w:val="en-US" w:eastAsia="es-ES"/>
        </w:rPr>
        <w:t>se</w:t>
      </w:r>
      <w:r w:rsidRPr="008E08E2">
        <w:rPr>
          <w:lang w:val="en-US" w:eastAsia="es-ES"/>
        </w:rPr>
        <w:t xml:space="preserve"> </w:t>
      </w:r>
      <w:r>
        <w:rPr>
          <w:lang w:val="en-US" w:eastAsia="es-ES"/>
        </w:rPr>
        <w:t>stocks have</w:t>
      </w:r>
      <w:r w:rsidRPr="008E08E2">
        <w:rPr>
          <w:lang w:val="en-US" w:eastAsia="es-ES"/>
        </w:rPr>
        <w:t xml:space="preserve"> been regularly assessed since 1990 (ICES, 1990). The la</w:t>
      </w:r>
      <w:r w:rsidR="00E843A6">
        <w:rPr>
          <w:lang w:val="en-US" w:eastAsia="es-ES"/>
        </w:rPr>
        <w:t xml:space="preserve">st analytical </w:t>
      </w:r>
      <w:proofErr w:type="gramStart"/>
      <w:r w:rsidR="00E843A6">
        <w:rPr>
          <w:lang w:val="en-US" w:eastAsia="es-ES"/>
        </w:rPr>
        <w:t>assessment for the</w:t>
      </w:r>
      <w:r w:rsidRPr="008E08E2">
        <w:rPr>
          <w:lang w:val="en-US" w:eastAsia="es-ES"/>
        </w:rPr>
        <w:t>s</w:t>
      </w:r>
      <w:r>
        <w:rPr>
          <w:lang w:val="en-US" w:eastAsia="es-ES"/>
        </w:rPr>
        <w:t>e</w:t>
      </w:r>
      <w:r w:rsidRPr="008E08E2">
        <w:rPr>
          <w:lang w:val="en-US" w:eastAsia="es-ES"/>
        </w:rPr>
        <w:t xml:space="preserve"> FU</w:t>
      </w:r>
      <w:r>
        <w:rPr>
          <w:lang w:val="en-US" w:eastAsia="es-ES"/>
        </w:rPr>
        <w:t>s were</w:t>
      </w:r>
      <w:proofErr w:type="gramEnd"/>
      <w:r w:rsidRPr="008E08E2">
        <w:rPr>
          <w:lang w:val="en-US" w:eastAsia="es-ES"/>
        </w:rPr>
        <w:t xml:space="preserve"> carried out by the WGHMM in 2006 (ICES, 2006). </w:t>
      </w:r>
      <w:r w:rsidRPr="008E08E2">
        <w:rPr>
          <w:rFonts w:cs="TimesNewRoman"/>
          <w:lang w:val="en-US" w:eastAsia="es-ES"/>
        </w:rPr>
        <w:t xml:space="preserve">XSA </w:t>
      </w:r>
      <w:r>
        <w:rPr>
          <w:rFonts w:cs="TimesNewRoman"/>
          <w:lang w:val="en-US" w:eastAsia="es-ES"/>
        </w:rPr>
        <w:t>(</w:t>
      </w:r>
      <w:proofErr w:type="spellStart"/>
      <w:r>
        <w:t>eXtended</w:t>
      </w:r>
      <w:proofErr w:type="spellEnd"/>
      <w:r>
        <w:t xml:space="preserve"> Survival Analysis) using the length composition of the catches transformed in ages by slicing</w:t>
      </w:r>
      <w:r w:rsidRPr="008E08E2">
        <w:rPr>
          <w:rFonts w:cs="TimesNewRoman"/>
          <w:lang w:val="en-US" w:eastAsia="es-ES"/>
        </w:rPr>
        <w:t xml:space="preserve"> </w:t>
      </w:r>
      <w:r w:rsidRPr="008E08E2">
        <w:rPr>
          <w:lang w:val="en-US" w:eastAsia="es-ES"/>
        </w:rPr>
        <w:t>employing the L2AGE program</w:t>
      </w:r>
      <w:r>
        <w:rPr>
          <w:lang w:val="en-US" w:eastAsia="es-ES"/>
        </w:rPr>
        <w:t xml:space="preserve">. </w:t>
      </w:r>
      <w:r w:rsidRPr="008E08E2">
        <w:rPr>
          <w:lang w:val="en-US"/>
        </w:rPr>
        <w:t>The 2006 assessment was calibrated using data from a single commercial LPUE series, where the definition of fishing effort was based on nominal effort.</w:t>
      </w:r>
      <w:r w:rsidRPr="008E08E2">
        <w:t xml:space="preserve"> The results were accepted only as indicative of stock trends and not used for projections.</w:t>
      </w:r>
      <w:r>
        <w:t xml:space="preserve"> This method has proved not to be appropriate for </w:t>
      </w:r>
      <w:proofErr w:type="spellStart"/>
      <w:r w:rsidRPr="00AF0578">
        <w:rPr>
          <w:i/>
        </w:rPr>
        <w:t>Nephrops</w:t>
      </w:r>
      <w:proofErr w:type="spellEnd"/>
      <w:r>
        <w:t xml:space="preserve"> stocks and abandoned. </w:t>
      </w:r>
      <w:r w:rsidRPr="00F16AEA">
        <w:t xml:space="preserve">After 2006, no improvements in relation to a methodological assessment were achieved and the WG did not attempt any further analytical assessment for this stock. The </w:t>
      </w:r>
      <w:r>
        <w:t>time-series</w:t>
      </w:r>
      <w:r w:rsidRPr="00F16AEA">
        <w:t xml:space="preserve"> of fisheries data </w:t>
      </w:r>
      <w:r>
        <w:t>were</w:t>
      </w:r>
      <w:r w:rsidRPr="00F16AEA">
        <w:t xml:space="preserve"> updated every year and LPUE series used to depict the stock trends.</w:t>
      </w:r>
    </w:p>
    <w:p w:rsidR="00906540" w:rsidRDefault="00906540" w:rsidP="00906540">
      <w:r w:rsidRPr="00F16AEA">
        <w:t xml:space="preserve">Since 2012, the advice for this stock was based on fishery LPUE and effort trend, according to the ICES data-limited approach (ICES, 2012). This stock is classified </w:t>
      </w:r>
      <w:r>
        <w:t xml:space="preserve">according to </w:t>
      </w:r>
      <w:r w:rsidRPr="00F16AEA">
        <w:t>Data Limited Stocks (DSL)</w:t>
      </w:r>
      <w:r>
        <w:t xml:space="preserve"> </w:t>
      </w:r>
      <w:r w:rsidRPr="00F16AEA">
        <w:t>category 3.1.4.: stocks with extremely low biomass.</w:t>
      </w:r>
    </w:p>
    <w:p w:rsidR="00906540" w:rsidRPr="003F3B24" w:rsidRDefault="00906540" w:rsidP="00906540">
      <w:r w:rsidRPr="00F16AEA">
        <w:t xml:space="preserve">Proxies of MSY reference points were defined using the methods developed in WKLIFE and </w:t>
      </w:r>
      <w:proofErr w:type="spellStart"/>
      <w:r w:rsidRPr="00F16AEA">
        <w:t>WKProxy</w:t>
      </w:r>
      <w:proofErr w:type="spellEnd"/>
      <w:r w:rsidRPr="00F16AEA">
        <w:t xml:space="preserve"> (ICES, 2015, 2016). F</w:t>
      </w:r>
      <w:r w:rsidRPr="00F16AEA">
        <w:rPr>
          <w:vertAlign w:val="subscript"/>
        </w:rPr>
        <w:t>0.1</w:t>
      </w:r>
      <w:r w:rsidRPr="00F16AEA">
        <w:t>, taken as proxy of F</w:t>
      </w:r>
      <w:r w:rsidRPr="00F16AEA">
        <w:rPr>
          <w:vertAlign w:val="subscript"/>
        </w:rPr>
        <w:t>MSY</w:t>
      </w:r>
      <w:r w:rsidRPr="00F16AEA">
        <w:t>, from length–bas</w:t>
      </w:r>
      <w:r>
        <w:t>ed analysis for the period 1988–</w:t>
      </w:r>
      <w:r w:rsidRPr="00F16AEA">
        <w:t xml:space="preserve">2014 was 0.137 for both sexes combined but the value of MSY </w:t>
      </w:r>
      <w:proofErr w:type="spellStart"/>
      <w:r w:rsidRPr="00F16AEA">
        <w:t>Bt</w:t>
      </w:r>
      <w:r w:rsidRPr="00F16AEA">
        <w:rPr>
          <w:vertAlign w:val="subscript"/>
        </w:rPr>
        <w:t>rigger</w:t>
      </w:r>
      <w:proofErr w:type="spellEnd"/>
      <w:r w:rsidRPr="00F16AEA">
        <w:rPr>
          <w:vertAlign w:val="subscript"/>
        </w:rPr>
        <w:t xml:space="preserve"> </w:t>
      </w:r>
      <w:r w:rsidRPr="00F16AEA">
        <w:t>proxy is not available.</w:t>
      </w:r>
    </w:p>
    <w:p w:rsidR="00906540" w:rsidRPr="003F3B24" w:rsidRDefault="00906540" w:rsidP="00906540">
      <w:pPr>
        <w:rPr>
          <w:lang w:val="en-US"/>
        </w:rPr>
      </w:pPr>
    </w:p>
    <w:p w:rsidR="00A41B82" w:rsidRPr="001D5137" w:rsidRDefault="00A41B82" w:rsidP="00A41B82">
      <w:pPr>
        <w:rPr>
          <w:rFonts w:eastAsiaTheme="minorEastAsia"/>
          <w:b/>
        </w:rPr>
      </w:pPr>
      <w:r w:rsidRPr="001D5137">
        <w:rPr>
          <w:rFonts w:eastAsiaTheme="minorEastAsia"/>
          <w:b/>
        </w:rPr>
        <w:t>Further explorations</w:t>
      </w:r>
    </w:p>
    <w:p w:rsidR="00A41B82" w:rsidRDefault="007F0111" w:rsidP="00A41B82">
      <w:pPr>
        <w:rPr>
          <w:rFonts w:eastAsiaTheme="minorEastAsia"/>
        </w:rPr>
      </w:pPr>
      <w:r>
        <w:rPr>
          <w:rFonts w:eastAsiaTheme="minorEastAsia"/>
        </w:rPr>
        <w:t>F</w:t>
      </w:r>
      <w:r w:rsidR="00A41B82">
        <w:rPr>
          <w:rFonts w:eastAsiaTheme="minorEastAsia"/>
        </w:rPr>
        <w:t xml:space="preserve">urther explorations of length-based methods </w:t>
      </w:r>
      <w:r>
        <w:rPr>
          <w:rFonts w:eastAsiaTheme="minorEastAsia"/>
        </w:rPr>
        <w:t>will be</w:t>
      </w:r>
      <w:r w:rsidR="00A41B82">
        <w:rPr>
          <w:rFonts w:eastAsiaTheme="minorEastAsia"/>
        </w:rPr>
        <w:t xml:space="preserve"> performed and are summarized below.</w:t>
      </w:r>
    </w:p>
    <w:p w:rsidR="00A41B82" w:rsidRDefault="00A41B82" w:rsidP="00A41B82">
      <w:pPr>
        <w:rPr>
          <w:rFonts w:eastAsiaTheme="minorEastAsia"/>
          <w:i/>
          <w:u w:val="single"/>
        </w:rPr>
      </w:pPr>
      <w:r w:rsidRPr="004F08A3">
        <w:rPr>
          <w:rFonts w:eastAsiaTheme="minorEastAsia"/>
          <w:i/>
          <w:u w:val="single"/>
        </w:rPr>
        <w:t>Length-based Indicators (LBI)</w:t>
      </w:r>
    </w:p>
    <w:p w:rsidR="002C2843" w:rsidRPr="002C2843" w:rsidRDefault="002C2843" w:rsidP="002C2843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This model assumes</w:t>
      </w:r>
      <w:r w:rsidRPr="002C2843">
        <w:rPr>
          <w:rFonts w:eastAsiaTheme="minorEastAsia"/>
          <w:lang w:val="en-US"/>
        </w:rPr>
        <w:t>: equi</w:t>
      </w:r>
      <w:r>
        <w:rPr>
          <w:rFonts w:eastAsiaTheme="minorEastAsia"/>
          <w:lang w:val="en-US"/>
        </w:rPr>
        <w:t>librium, logistic selectivity, length</w:t>
      </w:r>
      <w:r w:rsidRPr="002C2843">
        <w:rPr>
          <w:rFonts w:eastAsiaTheme="minorEastAsia"/>
          <w:lang w:val="en-US"/>
        </w:rPr>
        <w:t xml:space="preserve"> composi</w:t>
      </w:r>
      <w:r>
        <w:rPr>
          <w:rFonts w:eastAsiaTheme="minorEastAsia"/>
          <w:lang w:val="en-US"/>
        </w:rPr>
        <w:t>tion representative of catches.</w:t>
      </w:r>
    </w:p>
    <w:p w:rsidR="00A41B82" w:rsidRDefault="00A41B82" w:rsidP="00A41B82">
      <w:pPr>
        <w:rPr>
          <w:rFonts w:eastAsiaTheme="minorEastAsia"/>
        </w:rPr>
      </w:pPr>
      <w:r w:rsidRPr="00F6059C">
        <w:rPr>
          <w:rFonts w:eastAsiaTheme="minorEastAsia"/>
        </w:rPr>
        <w:t>Main indicators</w:t>
      </w:r>
      <w:r>
        <w:rPr>
          <w:rFonts w:eastAsiaTheme="minorEastAsia"/>
        </w:rPr>
        <w:t xml:space="preserve"> (ICES, 2015)</w:t>
      </w:r>
      <w:r w:rsidRPr="00F6059C">
        <w:rPr>
          <w:rFonts w:eastAsiaTheme="minorEastAsia"/>
        </w:rPr>
        <w:t>:</w:t>
      </w:r>
    </w:p>
    <w:p w:rsidR="00A41B82" w:rsidRDefault="00A41B82" w:rsidP="00A41B82">
      <w:pPr>
        <w:jc w:val="center"/>
        <w:rPr>
          <w:rFonts w:eastAsiaTheme="minorEastAsia"/>
        </w:rPr>
      </w:pPr>
      <w:r w:rsidRPr="00A41B82">
        <w:rPr>
          <w:rFonts w:eastAsiaTheme="minorEastAsia"/>
          <w:noProof/>
          <w:lang w:val="es-ES" w:eastAsia="es-ES"/>
        </w:rPr>
        <w:drawing>
          <wp:inline distT="0" distB="0" distL="0" distR="0">
            <wp:extent cx="4244191" cy="3157613"/>
            <wp:effectExtent l="19050" t="0" r="3959" b="0"/>
            <wp:docPr id="51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078" cy="3157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B82" w:rsidRDefault="00A41B82" w:rsidP="00A41B82">
      <w:pPr>
        <w:rPr>
          <w:rFonts w:eastAsiaTheme="minorEastAsia"/>
        </w:rPr>
      </w:pPr>
    </w:p>
    <w:p w:rsidR="00A41B82" w:rsidRDefault="00A41B82" w:rsidP="00A41B82">
      <w:pPr>
        <w:rPr>
          <w:rFonts w:eastAsiaTheme="minorEastAsia"/>
        </w:rPr>
      </w:pPr>
    </w:p>
    <w:p w:rsidR="00A41B82" w:rsidRDefault="00A41B82" w:rsidP="00A41B82">
      <w:pPr>
        <w:rPr>
          <w:rFonts w:eastAsiaTheme="minorEastAsia"/>
        </w:rPr>
      </w:pPr>
    </w:p>
    <w:p w:rsidR="00A41B82" w:rsidRDefault="00A41B82" w:rsidP="00A41B82">
      <w:pPr>
        <w:rPr>
          <w:rFonts w:eastAsiaTheme="minorEastAsia"/>
        </w:rPr>
      </w:pPr>
      <w:r>
        <w:rPr>
          <w:rFonts w:eastAsiaTheme="minorEastAsia"/>
        </w:rPr>
        <w:t>Input data:</w:t>
      </w:r>
    </w:p>
    <w:tbl>
      <w:tblPr>
        <w:tblStyle w:val="Tablaconcuadrcula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4322"/>
        <w:gridCol w:w="2161"/>
        <w:gridCol w:w="2161"/>
      </w:tblGrid>
      <w:tr w:rsidR="00A41B82" w:rsidRPr="00A41B82" w:rsidTr="004E6A92">
        <w:tc>
          <w:tcPr>
            <w:tcW w:w="4322" w:type="dxa"/>
            <w:shd w:val="clear" w:color="auto" w:fill="F2F2F2" w:themeFill="background1" w:themeFillShade="F2"/>
          </w:tcPr>
          <w:p w:rsidR="00A41B82" w:rsidRPr="00A41B82" w:rsidRDefault="00A41B82" w:rsidP="004E6A92">
            <w:pPr>
              <w:rPr>
                <w:rFonts w:eastAsiaTheme="minorEastAsia"/>
                <w:sz w:val="18"/>
                <w:szCs w:val="18"/>
              </w:rPr>
            </w:pPr>
            <w:r w:rsidRPr="00A41B82">
              <w:rPr>
                <w:rFonts w:eastAsiaTheme="minorEastAsia"/>
                <w:sz w:val="18"/>
                <w:szCs w:val="18"/>
              </w:rPr>
              <w:t>INPUT (in mm)</w:t>
            </w:r>
          </w:p>
        </w:tc>
        <w:tc>
          <w:tcPr>
            <w:tcW w:w="2161" w:type="dxa"/>
            <w:shd w:val="clear" w:color="auto" w:fill="F2F2F2" w:themeFill="background1" w:themeFillShade="F2"/>
          </w:tcPr>
          <w:p w:rsidR="00A41B82" w:rsidRPr="00A41B82" w:rsidRDefault="00A41B82" w:rsidP="004E6A92">
            <w:pPr>
              <w:jc w:val="center"/>
              <w:rPr>
                <w:rFonts w:eastAsiaTheme="minorEastAsia"/>
                <w:sz w:val="18"/>
                <w:szCs w:val="18"/>
              </w:rPr>
            </w:pPr>
            <w:r w:rsidRPr="00A41B82">
              <w:rPr>
                <w:rFonts w:eastAsiaTheme="minorEastAsia"/>
                <w:sz w:val="18"/>
                <w:szCs w:val="18"/>
              </w:rPr>
              <w:t>Males</w:t>
            </w:r>
          </w:p>
        </w:tc>
        <w:tc>
          <w:tcPr>
            <w:tcW w:w="2161" w:type="dxa"/>
            <w:shd w:val="clear" w:color="auto" w:fill="F2F2F2" w:themeFill="background1" w:themeFillShade="F2"/>
          </w:tcPr>
          <w:p w:rsidR="00A41B82" w:rsidRPr="00A41B82" w:rsidRDefault="00A41B82" w:rsidP="004E6A92">
            <w:pPr>
              <w:jc w:val="center"/>
              <w:rPr>
                <w:rFonts w:eastAsiaTheme="minorEastAsia"/>
                <w:sz w:val="18"/>
                <w:szCs w:val="18"/>
              </w:rPr>
            </w:pPr>
            <w:r w:rsidRPr="00A41B82">
              <w:rPr>
                <w:rFonts w:eastAsiaTheme="minorEastAsia"/>
                <w:sz w:val="18"/>
                <w:szCs w:val="18"/>
              </w:rPr>
              <w:t>Females</w:t>
            </w:r>
          </w:p>
        </w:tc>
      </w:tr>
      <w:tr w:rsidR="00A41B82" w:rsidRPr="00A41B82" w:rsidTr="004E6A92">
        <w:tc>
          <w:tcPr>
            <w:tcW w:w="4322" w:type="dxa"/>
          </w:tcPr>
          <w:p w:rsidR="00A41B82" w:rsidRPr="00A41B82" w:rsidRDefault="00A41B82" w:rsidP="004E6A92">
            <w:pPr>
              <w:rPr>
                <w:rFonts w:eastAsiaTheme="minorEastAsia"/>
                <w:sz w:val="18"/>
                <w:szCs w:val="18"/>
              </w:rPr>
            </w:pPr>
            <w:r w:rsidRPr="00A41B82">
              <w:rPr>
                <w:rFonts w:eastAsiaTheme="minorEastAsia"/>
                <w:sz w:val="18"/>
                <w:szCs w:val="18"/>
              </w:rPr>
              <w:t>Length composition by sex</w:t>
            </w:r>
          </w:p>
        </w:tc>
        <w:tc>
          <w:tcPr>
            <w:tcW w:w="4322" w:type="dxa"/>
            <w:gridSpan w:val="2"/>
          </w:tcPr>
          <w:p w:rsidR="00A41B82" w:rsidRPr="00A41B82" w:rsidRDefault="00A41B82" w:rsidP="004E6A92">
            <w:pPr>
              <w:jc w:val="center"/>
              <w:rPr>
                <w:rFonts w:eastAsiaTheme="minorEastAsia"/>
                <w:sz w:val="18"/>
                <w:szCs w:val="18"/>
              </w:rPr>
            </w:pPr>
            <w:r w:rsidRPr="00A41B82">
              <w:rPr>
                <w:rFonts w:eastAsiaTheme="minorEastAsia"/>
                <w:sz w:val="18"/>
                <w:szCs w:val="18"/>
              </w:rPr>
              <w:t>1988 – 2019</w:t>
            </w:r>
          </w:p>
        </w:tc>
      </w:tr>
      <w:tr w:rsidR="00A41B82" w:rsidRPr="00A41B82" w:rsidTr="004E6A92">
        <w:tc>
          <w:tcPr>
            <w:tcW w:w="4322" w:type="dxa"/>
          </w:tcPr>
          <w:p w:rsidR="00A41B82" w:rsidRPr="00A41B82" w:rsidRDefault="00A41B82" w:rsidP="004E6A92">
            <w:pPr>
              <w:rPr>
                <w:rFonts w:eastAsiaTheme="minorEastAsia"/>
                <w:sz w:val="18"/>
                <w:szCs w:val="18"/>
              </w:rPr>
            </w:pPr>
            <w:r w:rsidRPr="00A41B82">
              <w:rPr>
                <w:rFonts w:eastAsiaTheme="minorEastAsia"/>
                <w:sz w:val="18"/>
                <w:szCs w:val="18"/>
              </w:rPr>
              <w:t>Mean weight by length class and sex</w:t>
            </w:r>
          </w:p>
        </w:tc>
        <w:tc>
          <w:tcPr>
            <w:tcW w:w="4322" w:type="dxa"/>
            <w:gridSpan w:val="2"/>
          </w:tcPr>
          <w:p w:rsidR="00A41B82" w:rsidRPr="00A41B82" w:rsidRDefault="00A41B82" w:rsidP="004E6A92">
            <w:pPr>
              <w:jc w:val="center"/>
              <w:rPr>
                <w:rFonts w:eastAsiaTheme="minorEastAsia"/>
                <w:sz w:val="18"/>
                <w:szCs w:val="18"/>
              </w:rPr>
            </w:pPr>
            <w:r w:rsidRPr="00A41B82">
              <w:rPr>
                <w:rFonts w:eastAsiaTheme="minorEastAsia"/>
                <w:sz w:val="18"/>
                <w:szCs w:val="18"/>
              </w:rPr>
              <w:t>1988 – 2019</w:t>
            </w:r>
          </w:p>
        </w:tc>
      </w:tr>
      <w:tr w:rsidR="00A41B82" w:rsidRPr="00A41B82" w:rsidTr="004E6A92">
        <w:tc>
          <w:tcPr>
            <w:tcW w:w="4322" w:type="dxa"/>
          </w:tcPr>
          <w:p w:rsidR="00A41B82" w:rsidRPr="00A41B82" w:rsidRDefault="00A41B82" w:rsidP="004E6A92">
            <w:pPr>
              <w:rPr>
                <w:rFonts w:eastAsiaTheme="minorEastAsia"/>
                <w:sz w:val="18"/>
                <w:szCs w:val="18"/>
              </w:rPr>
            </w:pPr>
            <w:proofErr w:type="spellStart"/>
            <w:r w:rsidRPr="00A41B82">
              <w:rPr>
                <w:rFonts w:eastAsiaTheme="minorEastAsia"/>
                <w:sz w:val="18"/>
                <w:szCs w:val="18"/>
              </w:rPr>
              <w:t>L</w:t>
            </w:r>
            <w:r w:rsidRPr="00A41B82">
              <w:rPr>
                <w:rFonts w:eastAsiaTheme="minorEastAsia"/>
                <w:sz w:val="18"/>
                <w:szCs w:val="18"/>
                <w:vertAlign w:val="subscript"/>
              </w:rPr>
              <w:t>inf</w:t>
            </w:r>
            <w:proofErr w:type="spellEnd"/>
          </w:p>
        </w:tc>
        <w:tc>
          <w:tcPr>
            <w:tcW w:w="2161" w:type="dxa"/>
          </w:tcPr>
          <w:p w:rsidR="00A41B82" w:rsidRPr="00A41B82" w:rsidRDefault="00A41B82" w:rsidP="004E6A92">
            <w:pPr>
              <w:jc w:val="center"/>
              <w:rPr>
                <w:rFonts w:eastAsiaTheme="minorEastAsia"/>
                <w:sz w:val="18"/>
                <w:szCs w:val="18"/>
              </w:rPr>
            </w:pPr>
            <w:r w:rsidRPr="00A41B82">
              <w:rPr>
                <w:rFonts w:eastAsiaTheme="minorEastAsia"/>
                <w:sz w:val="18"/>
                <w:szCs w:val="18"/>
              </w:rPr>
              <w:t>80 mm</w:t>
            </w:r>
          </w:p>
        </w:tc>
        <w:tc>
          <w:tcPr>
            <w:tcW w:w="2161" w:type="dxa"/>
          </w:tcPr>
          <w:p w:rsidR="00A41B82" w:rsidRPr="00A41B82" w:rsidRDefault="00A41B82" w:rsidP="004E6A92">
            <w:pPr>
              <w:jc w:val="center"/>
              <w:rPr>
                <w:rFonts w:eastAsiaTheme="minorEastAsia"/>
                <w:sz w:val="18"/>
                <w:szCs w:val="18"/>
              </w:rPr>
            </w:pPr>
            <w:r w:rsidRPr="00A41B82">
              <w:rPr>
                <w:rFonts w:eastAsiaTheme="minorEastAsia"/>
                <w:sz w:val="18"/>
                <w:szCs w:val="18"/>
              </w:rPr>
              <w:t>65 mm</w:t>
            </w:r>
          </w:p>
        </w:tc>
      </w:tr>
      <w:tr w:rsidR="00A41B82" w:rsidRPr="00A41B82" w:rsidTr="001924CF">
        <w:trPr>
          <w:trHeight w:val="168"/>
        </w:trPr>
        <w:tc>
          <w:tcPr>
            <w:tcW w:w="4322" w:type="dxa"/>
          </w:tcPr>
          <w:p w:rsidR="00A41B82" w:rsidRPr="00A41B82" w:rsidRDefault="00A41B82" w:rsidP="004E6A92">
            <w:pPr>
              <w:rPr>
                <w:rFonts w:eastAsiaTheme="minorEastAsia"/>
                <w:sz w:val="18"/>
                <w:szCs w:val="18"/>
              </w:rPr>
            </w:pPr>
            <w:proofErr w:type="spellStart"/>
            <w:r w:rsidRPr="00A41B82">
              <w:rPr>
                <w:rFonts w:eastAsiaTheme="minorEastAsia"/>
                <w:sz w:val="18"/>
                <w:szCs w:val="18"/>
              </w:rPr>
              <w:t>L</w:t>
            </w:r>
            <w:r w:rsidRPr="00A41B82">
              <w:rPr>
                <w:rFonts w:eastAsiaTheme="minorEastAsia"/>
                <w:sz w:val="18"/>
                <w:szCs w:val="18"/>
                <w:vertAlign w:val="subscript"/>
              </w:rPr>
              <w:t>mat</w:t>
            </w:r>
            <w:proofErr w:type="spellEnd"/>
          </w:p>
        </w:tc>
        <w:tc>
          <w:tcPr>
            <w:tcW w:w="2161" w:type="dxa"/>
          </w:tcPr>
          <w:p w:rsidR="00A41B82" w:rsidRPr="00A41B82" w:rsidRDefault="00A41B82" w:rsidP="004E6A92">
            <w:pPr>
              <w:jc w:val="center"/>
              <w:rPr>
                <w:rFonts w:eastAsiaTheme="minorEastAsia"/>
                <w:sz w:val="18"/>
                <w:szCs w:val="18"/>
              </w:rPr>
            </w:pPr>
            <w:r w:rsidRPr="00A41B82">
              <w:rPr>
                <w:rFonts w:eastAsiaTheme="minorEastAsia"/>
                <w:sz w:val="18"/>
                <w:szCs w:val="18"/>
              </w:rPr>
              <w:t>28 mm</w:t>
            </w:r>
          </w:p>
        </w:tc>
        <w:tc>
          <w:tcPr>
            <w:tcW w:w="2161" w:type="dxa"/>
          </w:tcPr>
          <w:p w:rsidR="00A41B82" w:rsidRPr="00A41B82" w:rsidRDefault="00A41B82" w:rsidP="004E6A92">
            <w:pPr>
              <w:jc w:val="center"/>
              <w:rPr>
                <w:rFonts w:eastAsiaTheme="minorEastAsia"/>
                <w:sz w:val="18"/>
                <w:szCs w:val="18"/>
              </w:rPr>
            </w:pPr>
            <w:r w:rsidRPr="00A41B82">
              <w:rPr>
                <w:rFonts w:eastAsiaTheme="minorEastAsia"/>
                <w:sz w:val="18"/>
                <w:szCs w:val="18"/>
              </w:rPr>
              <w:t>26 mm</w:t>
            </w:r>
          </w:p>
        </w:tc>
      </w:tr>
      <w:tr w:rsidR="00A32DEE" w:rsidRPr="00A41B82" w:rsidTr="001924CF">
        <w:trPr>
          <w:trHeight w:val="168"/>
        </w:trPr>
        <w:tc>
          <w:tcPr>
            <w:tcW w:w="4322" w:type="dxa"/>
          </w:tcPr>
          <w:p w:rsidR="00A32DEE" w:rsidRPr="00A41B82" w:rsidRDefault="00A32DEE" w:rsidP="001438FF">
            <w:pPr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k</w:t>
            </w:r>
          </w:p>
        </w:tc>
        <w:tc>
          <w:tcPr>
            <w:tcW w:w="2161" w:type="dxa"/>
          </w:tcPr>
          <w:p w:rsidR="00A32DEE" w:rsidRPr="00A41B82" w:rsidRDefault="00A32DEE" w:rsidP="001438FF">
            <w:pPr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0.150</w:t>
            </w:r>
          </w:p>
        </w:tc>
        <w:tc>
          <w:tcPr>
            <w:tcW w:w="2161" w:type="dxa"/>
          </w:tcPr>
          <w:p w:rsidR="00A32DEE" w:rsidRPr="00A41B82" w:rsidRDefault="00A32DEE" w:rsidP="001438FF">
            <w:pPr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0.080</w:t>
            </w:r>
          </w:p>
        </w:tc>
      </w:tr>
      <w:tr w:rsidR="00A32DEE" w:rsidRPr="00A41B82" w:rsidTr="001924CF">
        <w:trPr>
          <w:trHeight w:val="168"/>
        </w:trPr>
        <w:tc>
          <w:tcPr>
            <w:tcW w:w="4322" w:type="dxa"/>
          </w:tcPr>
          <w:p w:rsidR="00A32DEE" w:rsidRDefault="00A32DEE" w:rsidP="001438FF">
            <w:pPr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M</w:t>
            </w:r>
          </w:p>
        </w:tc>
        <w:tc>
          <w:tcPr>
            <w:tcW w:w="2161" w:type="dxa"/>
          </w:tcPr>
          <w:p w:rsidR="00A32DEE" w:rsidRDefault="00A32DEE" w:rsidP="001438FF">
            <w:pPr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0.3</w:t>
            </w:r>
          </w:p>
        </w:tc>
        <w:tc>
          <w:tcPr>
            <w:tcW w:w="2161" w:type="dxa"/>
          </w:tcPr>
          <w:p w:rsidR="00A32DEE" w:rsidRDefault="00A32DEE" w:rsidP="001438FF">
            <w:pPr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0.2</w:t>
            </w:r>
          </w:p>
        </w:tc>
      </w:tr>
      <w:tr w:rsidR="00A32DEE" w:rsidRPr="00A41B82" w:rsidTr="001924CF">
        <w:trPr>
          <w:trHeight w:val="168"/>
        </w:trPr>
        <w:tc>
          <w:tcPr>
            <w:tcW w:w="4322" w:type="dxa"/>
          </w:tcPr>
          <w:p w:rsidR="00A32DEE" w:rsidRDefault="00A32DEE" w:rsidP="001438FF">
            <w:pPr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M/k</w:t>
            </w:r>
          </w:p>
        </w:tc>
        <w:tc>
          <w:tcPr>
            <w:tcW w:w="2161" w:type="dxa"/>
          </w:tcPr>
          <w:p w:rsidR="00A32DEE" w:rsidRDefault="00A32DEE" w:rsidP="001438FF">
            <w:pPr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2.0</w:t>
            </w:r>
          </w:p>
        </w:tc>
        <w:tc>
          <w:tcPr>
            <w:tcW w:w="2161" w:type="dxa"/>
          </w:tcPr>
          <w:p w:rsidR="00A32DEE" w:rsidRDefault="00A32DEE" w:rsidP="001438FF">
            <w:pPr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2.5</w:t>
            </w:r>
          </w:p>
        </w:tc>
      </w:tr>
    </w:tbl>
    <w:p w:rsidR="00A41B82" w:rsidRDefault="00A41B82" w:rsidP="00A41B82">
      <w:pPr>
        <w:rPr>
          <w:rFonts w:eastAsiaTheme="minorEastAsia"/>
        </w:rPr>
      </w:pPr>
    </w:p>
    <w:p w:rsidR="001924CF" w:rsidRPr="001924CF" w:rsidRDefault="001924CF" w:rsidP="001924CF">
      <w:pPr>
        <w:jc w:val="center"/>
        <w:rPr>
          <w:rFonts w:eastAsiaTheme="minorEastAsia"/>
          <w:b/>
          <w:sz w:val="18"/>
          <w:szCs w:val="18"/>
        </w:rPr>
      </w:pPr>
      <w:r w:rsidRPr="001924CF">
        <w:rPr>
          <w:rFonts w:eastAsiaTheme="minorEastAsia"/>
          <w:b/>
          <w:sz w:val="18"/>
          <w:szCs w:val="18"/>
        </w:rPr>
        <w:t>NepFU2627_Males</w:t>
      </w:r>
    </w:p>
    <w:p w:rsidR="00906540" w:rsidRDefault="00A41B82" w:rsidP="00A41B82">
      <w:pPr>
        <w:jc w:val="center"/>
        <w:rPr>
          <w:b/>
        </w:rPr>
      </w:pPr>
      <w:r w:rsidRPr="00A41B82">
        <w:rPr>
          <w:b/>
          <w:noProof/>
          <w:lang w:val="es-ES" w:eastAsia="es-ES"/>
        </w:rPr>
        <w:drawing>
          <wp:inline distT="0" distB="0" distL="0" distR="0">
            <wp:extent cx="3800574" cy="3563698"/>
            <wp:effectExtent l="19050" t="0" r="9426" b="0"/>
            <wp:docPr id="9" name="/tmp/Rtmpe9K1hK/LBI_FU2627_Males_1988_2019_LFD_1bc6ba763d4.png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/tmp/Rtmpe9K1hK/LBI_FU2627_Males_1988_2019_LFD_1bc6ba763d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574" cy="356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CF" w:rsidRDefault="001924CF" w:rsidP="00A41B82">
      <w:pPr>
        <w:jc w:val="center"/>
        <w:rPr>
          <w:b/>
        </w:rPr>
      </w:pPr>
    </w:p>
    <w:p w:rsidR="001924CF" w:rsidRDefault="001924CF" w:rsidP="00A41B82">
      <w:pPr>
        <w:jc w:val="center"/>
        <w:rPr>
          <w:b/>
        </w:rPr>
      </w:pPr>
    </w:p>
    <w:p w:rsidR="001924CF" w:rsidRDefault="001924CF" w:rsidP="00A41B82">
      <w:pPr>
        <w:jc w:val="center"/>
        <w:rPr>
          <w:b/>
        </w:rPr>
      </w:pPr>
    </w:p>
    <w:p w:rsidR="001924CF" w:rsidRDefault="001924CF" w:rsidP="00A41B82">
      <w:pPr>
        <w:jc w:val="center"/>
        <w:rPr>
          <w:b/>
        </w:rPr>
      </w:pPr>
    </w:p>
    <w:p w:rsidR="001924CF" w:rsidRDefault="001924CF" w:rsidP="00A41B82">
      <w:pPr>
        <w:jc w:val="center"/>
        <w:rPr>
          <w:b/>
        </w:rPr>
      </w:pPr>
    </w:p>
    <w:p w:rsidR="001924CF" w:rsidRDefault="001924CF" w:rsidP="00A41B82">
      <w:pPr>
        <w:jc w:val="center"/>
        <w:rPr>
          <w:b/>
        </w:rPr>
      </w:pPr>
    </w:p>
    <w:p w:rsidR="001924CF" w:rsidRDefault="001924CF" w:rsidP="00A41B82">
      <w:pPr>
        <w:jc w:val="center"/>
        <w:rPr>
          <w:b/>
        </w:rPr>
      </w:pPr>
    </w:p>
    <w:p w:rsidR="001924CF" w:rsidRDefault="001924CF" w:rsidP="00A41B82">
      <w:pPr>
        <w:jc w:val="center"/>
        <w:rPr>
          <w:b/>
        </w:rPr>
      </w:pPr>
    </w:p>
    <w:p w:rsidR="001924CF" w:rsidRDefault="001924CF" w:rsidP="00A41B82">
      <w:pPr>
        <w:jc w:val="center"/>
        <w:rPr>
          <w:b/>
        </w:rPr>
      </w:pPr>
    </w:p>
    <w:p w:rsidR="001924CF" w:rsidRPr="001924CF" w:rsidRDefault="001924CF" w:rsidP="001924CF">
      <w:pPr>
        <w:jc w:val="center"/>
        <w:rPr>
          <w:rFonts w:eastAsiaTheme="minorEastAsia"/>
          <w:b/>
          <w:sz w:val="18"/>
          <w:szCs w:val="18"/>
        </w:rPr>
      </w:pPr>
      <w:r>
        <w:rPr>
          <w:rFonts w:eastAsiaTheme="minorEastAsia"/>
          <w:b/>
          <w:sz w:val="18"/>
          <w:szCs w:val="18"/>
        </w:rPr>
        <w:lastRenderedPageBreak/>
        <w:t>NepFU2627_Fem</w:t>
      </w:r>
      <w:r w:rsidRPr="001924CF">
        <w:rPr>
          <w:rFonts w:eastAsiaTheme="minorEastAsia"/>
          <w:b/>
          <w:sz w:val="18"/>
          <w:szCs w:val="18"/>
        </w:rPr>
        <w:t>ales</w:t>
      </w:r>
    </w:p>
    <w:p w:rsidR="00906540" w:rsidRPr="00906540" w:rsidRDefault="001924CF" w:rsidP="001924CF">
      <w:pPr>
        <w:jc w:val="center"/>
        <w:rPr>
          <w:b/>
        </w:rPr>
      </w:pPr>
      <w:r w:rsidRPr="001924CF">
        <w:rPr>
          <w:b/>
          <w:noProof/>
          <w:lang w:val="es-ES" w:eastAsia="es-ES"/>
        </w:rPr>
        <w:drawing>
          <wp:inline distT="0" distB="0" distL="0" distR="0">
            <wp:extent cx="3800574" cy="3563698"/>
            <wp:effectExtent l="19050" t="0" r="9426" b="0"/>
            <wp:docPr id="1" name="/tmp/Rtmpe9K1hK/FU2627_Females_1988_2019_LFD_1bcdc7f8c3.png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/tmp/Rtmpe9K1hK/FU2627_Females_1988_2019_LFD_1bcdc7f8c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574" cy="356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CF" w:rsidRDefault="001924CF" w:rsidP="001924CF">
      <w:pPr>
        <w:pStyle w:val="Epgrafe"/>
        <w:ind w:left="709" w:hanging="709"/>
      </w:pPr>
      <w:proofErr w:type="gramStart"/>
      <w:r w:rsidRPr="005C3FB2">
        <w:t xml:space="preserve">Figure </w:t>
      </w:r>
      <w:r w:rsidR="00D03EB6" w:rsidRPr="005C3FB2">
        <w:fldChar w:fldCharType="begin"/>
      </w:r>
      <w:r w:rsidRPr="005C3FB2">
        <w:instrText xml:space="preserve"> SEQ Figure \* ARABIC </w:instrText>
      </w:r>
      <w:r w:rsidR="00D03EB6" w:rsidRPr="005C3FB2">
        <w:fldChar w:fldCharType="separate"/>
      </w:r>
      <w:r>
        <w:rPr>
          <w:noProof/>
        </w:rPr>
        <w:t>1</w:t>
      </w:r>
      <w:r w:rsidR="00D03EB6" w:rsidRPr="005C3FB2">
        <w:fldChar w:fldCharType="end"/>
      </w:r>
      <w:r w:rsidRPr="005C3FB2">
        <w:t>.</w:t>
      </w:r>
      <w:proofErr w:type="gramEnd"/>
      <w:r>
        <w:tab/>
      </w:r>
      <w:r w:rsidRPr="00457503">
        <w:rPr>
          <w:b w:val="0"/>
        </w:rPr>
        <w:t xml:space="preserve">Length composition of </w:t>
      </w:r>
      <w:proofErr w:type="spellStart"/>
      <w:r w:rsidRPr="00457503">
        <w:rPr>
          <w:b w:val="0"/>
          <w:i/>
        </w:rPr>
        <w:t>Nephrops</w:t>
      </w:r>
      <w:proofErr w:type="spellEnd"/>
      <w:r>
        <w:rPr>
          <w:b w:val="0"/>
        </w:rPr>
        <w:t xml:space="preserve"> catches in FUs 2627 by sex, for the period 1988-2019</w:t>
      </w:r>
      <w:r w:rsidRPr="00457503">
        <w:rPr>
          <w:b w:val="0"/>
        </w:rPr>
        <w:t xml:space="preserve"> (in 2mm carapace length classes)</w:t>
      </w:r>
    </w:p>
    <w:p w:rsidR="00D85AC4" w:rsidRDefault="00D85AC4" w:rsidP="001924CF">
      <w:pPr>
        <w:spacing w:after="200" w:line="276" w:lineRule="auto"/>
      </w:pPr>
    </w:p>
    <w:p w:rsidR="00F45951" w:rsidRPr="003924C9" w:rsidRDefault="00F45951" w:rsidP="00F45951">
      <w:pPr>
        <w:rPr>
          <w:rFonts w:eastAsiaTheme="minorEastAsia"/>
          <w:i/>
        </w:rPr>
      </w:pPr>
      <w:r w:rsidRPr="003924C9">
        <w:rPr>
          <w:rFonts w:eastAsiaTheme="minorEastAsia"/>
          <w:i/>
        </w:rPr>
        <w:t>Results</w:t>
      </w:r>
    </w:p>
    <w:p w:rsidR="002C2843" w:rsidRDefault="00F45951" w:rsidP="002C2843">
      <w:pPr>
        <w:rPr>
          <w:rFonts w:eastAsiaTheme="minorEastAsia"/>
        </w:rPr>
      </w:pPr>
      <w:r>
        <w:rPr>
          <w:rFonts w:eastAsiaTheme="minorEastAsia"/>
        </w:rPr>
        <w:t>Table 1 below shows the results of the indicator ratios for the last three years</w:t>
      </w:r>
      <w:r w:rsidR="003F547A">
        <w:rPr>
          <w:rFonts w:eastAsiaTheme="minorEastAsia"/>
        </w:rPr>
        <w:t>.</w:t>
      </w:r>
      <w:r w:rsidR="003F547A" w:rsidRPr="003F547A">
        <w:rPr>
          <w:lang w:val="en-US"/>
        </w:rPr>
        <w:t xml:space="preserve"> </w:t>
      </w:r>
      <w:r w:rsidR="003F547A">
        <w:rPr>
          <w:lang w:val="en-US"/>
        </w:rPr>
        <w:t>Results are presented in a traffic light system, according to conservation/sustainability, yield optimization and MSY considerations</w:t>
      </w:r>
      <w:r>
        <w:rPr>
          <w:rFonts w:eastAsiaTheme="minorEastAsia"/>
        </w:rPr>
        <w:t>. Figure 2 shows the time series for the indicators and ratios.</w:t>
      </w:r>
    </w:p>
    <w:p w:rsidR="00F45951" w:rsidRPr="002C2843" w:rsidRDefault="002C2843" w:rsidP="002C2843">
      <w:pPr>
        <w:rPr>
          <w:rFonts w:eastAsiaTheme="minorEastAsia"/>
          <w:sz w:val="18"/>
          <w:szCs w:val="18"/>
        </w:rPr>
      </w:pPr>
      <w:proofErr w:type="gramStart"/>
      <w:r w:rsidRPr="002C2843">
        <w:rPr>
          <w:rFonts w:eastAsiaTheme="minorEastAsia"/>
          <w:b/>
          <w:sz w:val="18"/>
          <w:szCs w:val="18"/>
        </w:rPr>
        <w:t>Table 1.</w:t>
      </w:r>
      <w:proofErr w:type="gramEnd"/>
      <w:r w:rsidRPr="002C2843">
        <w:rPr>
          <w:rFonts w:eastAsiaTheme="minorEastAsia"/>
          <w:sz w:val="18"/>
          <w:szCs w:val="18"/>
        </w:rPr>
        <w:t xml:space="preserve"> </w:t>
      </w:r>
      <w:proofErr w:type="gramStart"/>
      <w:r w:rsidR="00F45951" w:rsidRPr="002C2843">
        <w:rPr>
          <w:sz w:val="18"/>
          <w:szCs w:val="18"/>
        </w:rPr>
        <w:t>Length-based screening, traffic light indicators.</w:t>
      </w:r>
      <w:proofErr w:type="gramEnd"/>
    </w:p>
    <w:p w:rsidR="00D85AC4" w:rsidRPr="002C2843" w:rsidRDefault="00F45951" w:rsidP="00D85AC4">
      <w:pPr>
        <w:rPr>
          <w:b/>
          <w:sz w:val="18"/>
          <w:szCs w:val="18"/>
          <w:u w:val="single"/>
        </w:rPr>
      </w:pPr>
      <w:r w:rsidRPr="002C2843">
        <w:rPr>
          <w:b/>
          <w:sz w:val="18"/>
          <w:szCs w:val="18"/>
          <w:u w:val="single"/>
        </w:rPr>
        <w:t>Males</w:t>
      </w:r>
    </w:p>
    <w:p w:rsidR="00B06343" w:rsidRPr="009153C9" w:rsidRDefault="002C2843" w:rsidP="00D85AC4">
      <w:pPr>
        <w:rPr>
          <w:b/>
          <w:u w:val="single"/>
        </w:rPr>
      </w:pPr>
      <w:r w:rsidRPr="002C2843">
        <w:rPr>
          <w:noProof/>
          <w:lang w:val="es-ES" w:eastAsia="es-ES"/>
        </w:rPr>
        <w:drawing>
          <wp:inline distT="0" distB="0" distL="0" distR="0">
            <wp:extent cx="5484392" cy="1058772"/>
            <wp:effectExtent l="19050" t="0" r="2008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28370" b="16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392" cy="1058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AC4" w:rsidRPr="002C2843" w:rsidRDefault="00F45951" w:rsidP="00D85AC4">
      <w:pPr>
        <w:rPr>
          <w:b/>
          <w:sz w:val="18"/>
          <w:szCs w:val="18"/>
          <w:u w:val="single"/>
        </w:rPr>
      </w:pPr>
      <w:r w:rsidRPr="002C2843">
        <w:rPr>
          <w:b/>
          <w:sz w:val="18"/>
          <w:szCs w:val="18"/>
          <w:u w:val="single"/>
        </w:rPr>
        <w:t>Females</w:t>
      </w:r>
    </w:p>
    <w:p w:rsidR="00F45951" w:rsidRDefault="002C2843" w:rsidP="00D85AC4">
      <w:pPr>
        <w:rPr>
          <w:b/>
          <w:u w:val="single"/>
        </w:rPr>
      </w:pPr>
      <w:r w:rsidRPr="002C2843">
        <w:rPr>
          <w:noProof/>
          <w:lang w:val="es-ES" w:eastAsia="es-ES"/>
        </w:rPr>
        <w:drawing>
          <wp:inline distT="0" distB="0" distL="0" distR="0">
            <wp:extent cx="5493503" cy="1049650"/>
            <wp:effectExtent l="19050" t="0" r="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28251" b="17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503" cy="104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AC4" w:rsidRDefault="00D85AC4" w:rsidP="00D85AC4">
      <w:pPr>
        <w:rPr>
          <w:b/>
          <w:u w:val="single"/>
        </w:rPr>
      </w:pPr>
    </w:p>
    <w:p w:rsidR="00CB5CBF" w:rsidRPr="00BA3BDD" w:rsidRDefault="003F547A" w:rsidP="00D85AC4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Regarding to </w:t>
      </w:r>
      <w:proofErr w:type="spellStart"/>
      <w:r>
        <w:rPr>
          <w:rFonts w:eastAsiaTheme="minorEastAsia"/>
        </w:rPr>
        <w:t>L</w:t>
      </w:r>
      <w:r w:rsidRPr="00CF5E01">
        <w:rPr>
          <w:rFonts w:eastAsiaTheme="minorEastAsia"/>
          <w:vertAlign w:val="subscript"/>
        </w:rPr>
        <w:t>c</w:t>
      </w:r>
      <w:proofErr w:type="spellEnd"/>
      <w:r>
        <w:rPr>
          <w:rFonts w:eastAsiaTheme="minorEastAsia"/>
        </w:rPr>
        <w:t>/</w:t>
      </w:r>
      <w:proofErr w:type="spellStart"/>
      <w:r>
        <w:rPr>
          <w:rFonts w:eastAsiaTheme="minorEastAsia"/>
        </w:rPr>
        <w:t>L</w:t>
      </w:r>
      <w:r w:rsidRPr="00CF5E01">
        <w:rPr>
          <w:rFonts w:eastAsiaTheme="minorEastAsia"/>
          <w:vertAlign w:val="subscript"/>
        </w:rPr>
        <w:t>mat</w:t>
      </w:r>
      <w:proofErr w:type="spellEnd"/>
      <w:r>
        <w:rPr>
          <w:rFonts w:eastAsiaTheme="minorEastAsia"/>
        </w:rPr>
        <w:t xml:space="preserve"> and </w:t>
      </w:r>
      <w:r w:rsidRPr="00CF5E01">
        <w:rPr>
          <w:rFonts w:eastAsiaTheme="minorEastAsia"/>
          <w:vertAlign w:val="subscript"/>
        </w:rPr>
        <w:t>L25%</w:t>
      </w:r>
      <w:r>
        <w:rPr>
          <w:rFonts w:eastAsiaTheme="minorEastAsia"/>
        </w:rPr>
        <w:t>/</w:t>
      </w:r>
      <w:proofErr w:type="spellStart"/>
      <w:r>
        <w:rPr>
          <w:rFonts w:eastAsiaTheme="minorEastAsia"/>
        </w:rPr>
        <w:t>L</w:t>
      </w:r>
      <w:r w:rsidRPr="00CF5E01">
        <w:rPr>
          <w:rFonts w:eastAsiaTheme="minorEastAsia"/>
          <w:vertAlign w:val="subscript"/>
        </w:rPr>
        <w:t>mat</w:t>
      </w:r>
      <w:proofErr w:type="spellEnd"/>
      <w:r>
        <w:rPr>
          <w:rFonts w:eastAsiaTheme="minorEastAsia"/>
        </w:rPr>
        <w:t xml:space="preserve"> ratios</w:t>
      </w:r>
      <w:r w:rsidRPr="000E5A85">
        <w:rPr>
          <w:rFonts w:eastAsiaTheme="minorEastAsia"/>
        </w:rPr>
        <w:t xml:space="preserve"> </w:t>
      </w:r>
      <w:r w:rsidR="0018705A">
        <w:rPr>
          <w:rFonts w:eastAsiaTheme="minorEastAsia"/>
        </w:rPr>
        <w:t xml:space="preserve">series </w:t>
      </w:r>
      <w:r w:rsidRPr="000E5A85">
        <w:rPr>
          <w:rFonts w:eastAsiaTheme="minorEastAsia"/>
        </w:rPr>
        <w:t xml:space="preserve">for </w:t>
      </w:r>
      <w:proofErr w:type="spellStart"/>
      <w:r w:rsidRPr="00CF5E01">
        <w:rPr>
          <w:rFonts w:eastAsiaTheme="minorEastAsia"/>
          <w:i/>
        </w:rPr>
        <w:t>Nephrops</w:t>
      </w:r>
      <w:proofErr w:type="spellEnd"/>
      <w:r>
        <w:rPr>
          <w:rFonts w:eastAsiaTheme="minorEastAsia"/>
        </w:rPr>
        <w:t xml:space="preserve"> in FUs 26 27</w:t>
      </w:r>
      <w:r w:rsidRPr="000E5A85">
        <w:rPr>
          <w:rFonts w:eastAsiaTheme="minorEastAsia"/>
        </w:rPr>
        <w:t xml:space="preserve"> </w:t>
      </w:r>
      <w:r w:rsidR="00BA3BDD">
        <w:rPr>
          <w:rFonts w:eastAsiaTheme="minorEastAsia"/>
        </w:rPr>
        <w:t>are upper than 1 in both sexes</w:t>
      </w:r>
      <w:r w:rsidR="0018705A">
        <w:rPr>
          <w:rFonts w:eastAsiaTheme="minorEastAsia"/>
        </w:rPr>
        <w:t xml:space="preserve"> since 2003 (Figures 1 and 2). So </w:t>
      </w:r>
      <w:r w:rsidRPr="000E5A85">
        <w:rPr>
          <w:rFonts w:eastAsiaTheme="minorEastAsia"/>
        </w:rPr>
        <w:t>there are no concerns regarding fishing on immature individuals.</w:t>
      </w:r>
    </w:p>
    <w:p w:rsidR="00B06343" w:rsidRPr="00B06343" w:rsidRDefault="00F0266D" w:rsidP="00B06343">
      <w:pPr>
        <w:spacing w:before="120" w:after="0" w:line="240" w:lineRule="auto"/>
        <w:rPr>
          <w:sz w:val="22"/>
          <w:szCs w:val="22"/>
        </w:rPr>
      </w:pPr>
      <w:r>
        <w:rPr>
          <w:rFonts w:eastAsiaTheme="minorEastAsia"/>
        </w:rPr>
        <w:t>L</w:t>
      </w:r>
      <w:r w:rsidR="0018705A" w:rsidRPr="000E5A85">
        <w:rPr>
          <w:rFonts w:eastAsiaTheme="minorEastAsia"/>
        </w:rPr>
        <w:t>ack of mega-</w:t>
      </w:r>
      <w:proofErr w:type="spellStart"/>
      <w:r w:rsidR="0018705A" w:rsidRPr="000E5A85">
        <w:rPr>
          <w:rFonts w:eastAsiaTheme="minorEastAsia"/>
        </w:rPr>
        <w:t>spawners</w:t>
      </w:r>
      <w:proofErr w:type="spellEnd"/>
      <w:r w:rsidR="0018705A" w:rsidRPr="000E5A85">
        <w:rPr>
          <w:rFonts w:eastAsiaTheme="minorEastAsia"/>
        </w:rPr>
        <w:t xml:space="preserve"> (</w:t>
      </w:r>
      <w:proofErr w:type="spellStart"/>
      <w:r w:rsidR="0018705A" w:rsidRPr="000E5A85">
        <w:rPr>
          <w:rFonts w:eastAsiaTheme="minorEastAsia"/>
        </w:rPr>
        <w:t>P</w:t>
      </w:r>
      <w:r w:rsidR="0018705A" w:rsidRPr="00A63298">
        <w:rPr>
          <w:rFonts w:eastAsiaTheme="minorEastAsia"/>
          <w:vertAlign w:val="subscript"/>
        </w:rPr>
        <w:t>mega</w:t>
      </w:r>
      <w:proofErr w:type="spellEnd"/>
      <w:r w:rsidR="0018705A" w:rsidRPr="000E5A85">
        <w:rPr>
          <w:rFonts w:eastAsiaTheme="minorEastAsia"/>
        </w:rPr>
        <w:t xml:space="preserve">) in the catches </w:t>
      </w:r>
      <w:r w:rsidR="0018705A">
        <w:rPr>
          <w:rFonts w:eastAsiaTheme="minorEastAsia"/>
        </w:rPr>
        <w:t xml:space="preserve">is </w:t>
      </w:r>
      <w:r w:rsidR="0018705A" w:rsidRPr="000E5A85">
        <w:rPr>
          <w:rFonts w:eastAsiaTheme="minorEastAsia"/>
        </w:rPr>
        <w:t>observed</w:t>
      </w:r>
      <w:r w:rsidR="0018705A">
        <w:rPr>
          <w:rFonts w:eastAsiaTheme="minorEastAsia"/>
        </w:rPr>
        <w:t xml:space="preserve"> </w:t>
      </w:r>
      <w:r w:rsidR="005145AA">
        <w:rPr>
          <w:rFonts w:eastAsiaTheme="minorEastAsia"/>
        </w:rPr>
        <w:t>at the beginning of the time series</w:t>
      </w:r>
      <w:r w:rsidR="0018705A">
        <w:rPr>
          <w:rFonts w:eastAsiaTheme="minorEastAsia"/>
        </w:rPr>
        <w:t xml:space="preserve"> </w:t>
      </w:r>
      <w:r w:rsidR="005145AA">
        <w:rPr>
          <w:rFonts w:eastAsiaTheme="minorEastAsia"/>
        </w:rPr>
        <w:t>and mainly for males</w:t>
      </w:r>
      <w:r w:rsidR="00A93B07">
        <w:rPr>
          <w:rFonts w:eastAsiaTheme="minorEastAsia"/>
        </w:rPr>
        <w:t xml:space="preserve"> (Figure 1 and 2)</w:t>
      </w:r>
      <w:r w:rsidR="005145AA">
        <w:rPr>
          <w:rFonts w:eastAsiaTheme="minorEastAsia"/>
        </w:rPr>
        <w:t xml:space="preserve">. In the last three years, </w:t>
      </w:r>
      <w:proofErr w:type="spellStart"/>
      <w:r w:rsidR="005145AA">
        <w:rPr>
          <w:rFonts w:eastAsiaTheme="minorEastAsia"/>
        </w:rPr>
        <w:t>P</w:t>
      </w:r>
      <w:r w:rsidR="005145AA" w:rsidRPr="00A63298">
        <w:rPr>
          <w:rFonts w:eastAsiaTheme="minorEastAsia"/>
          <w:vertAlign w:val="subscript"/>
        </w:rPr>
        <w:t>mega</w:t>
      </w:r>
      <w:proofErr w:type="spellEnd"/>
      <w:r w:rsidR="005145AA">
        <w:rPr>
          <w:rFonts w:eastAsiaTheme="minorEastAsia"/>
          <w:vertAlign w:val="subscript"/>
        </w:rPr>
        <w:t xml:space="preserve"> </w:t>
      </w:r>
      <w:r w:rsidR="005145AA">
        <w:rPr>
          <w:rFonts w:eastAsiaTheme="minorEastAsia"/>
        </w:rPr>
        <w:t xml:space="preserve">is very above the limit value of 0.3 for females but it is very close to 0.3 for males in 2017 and 2018, and below 0.3 in 2019. </w:t>
      </w:r>
      <w:r w:rsidR="006D1198">
        <w:rPr>
          <w:rFonts w:eastAsiaTheme="minorEastAsia"/>
        </w:rPr>
        <w:t xml:space="preserve">Looking at </w:t>
      </w:r>
      <w:r w:rsidR="006D1198" w:rsidRPr="000E5A85">
        <w:rPr>
          <w:rFonts w:eastAsiaTheme="minorEastAsia"/>
        </w:rPr>
        <w:t>L</w:t>
      </w:r>
      <w:r w:rsidR="006D1198" w:rsidRPr="00A63298">
        <w:rPr>
          <w:rFonts w:eastAsiaTheme="minorEastAsia"/>
          <w:vertAlign w:val="subscript"/>
        </w:rPr>
        <w:t>max5%</w:t>
      </w:r>
      <w:r w:rsidR="006D1198" w:rsidRPr="000E5A85">
        <w:rPr>
          <w:rFonts w:eastAsiaTheme="minorEastAsia"/>
        </w:rPr>
        <w:t>/</w:t>
      </w:r>
      <w:proofErr w:type="spellStart"/>
      <w:r w:rsidR="006D1198" w:rsidRPr="000E5A85">
        <w:rPr>
          <w:rFonts w:eastAsiaTheme="minorEastAsia"/>
        </w:rPr>
        <w:t>L</w:t>
      </w:r>
      <w:r w:rsidR="006D1198" w:rsidRPr="00A63298">
        <w:rPr>
          <w:rFonts w:eastAsiaTheme="minorEastAsia"/>
          <w:vertAlign w:val="subscript"/>
        </w:rPr>
        <w:t>inf</w:t>
      </w:r>
      <w:proofErr w:type="spellEnd"/>
      <w:r w:rsidR="006D1198">
        <w:rPr>
          <w:rFonts w:eastAsiaTheme="minorEastAsia"/>
        </w:rPr>
        <w:t xml:space="preserve"> ratio, it is close to the lower limit of 0.8 in last ten years for both sexes.</w:t>
      </w:r>
    </w:p>
    <w:p w:rsidR="001D55B7" w:rsidRDefault="00D129D6" w:rsidP="00B06343">
      <w:pPr>
        <w:spacing w:before="120"/>
        <w:rPr>
          <w:rFonts w:eastAsiaTheme="minorEastAsia"/>
        </w:rPr>
      </w:pPr>
      <w:r w:rsidRPr="000E5A85">
        <w:rPr>
          <w:rFonts w:eastAsiaTheme="minorEastAsia"/>
        </w:rPr>
        <w:t>The mean length</w:t>
      </w:r>
      <w:r>
        <w:rPr>
          <w:rFonts w:eastAsiaTheme="minorEastAsia"/>
        </w:rPr>
        <w:t xml:space="preserve"> was increasing during the time serie</w:t>
      </w:r>
      <w:r w:rsidR="00B538DD">
        <w:rPr>
          <w:rFonts w:eastAsiaTheme="minorEastAsia"/>
        </w:rPr>
        <w:t>s</w:t>
      </w:r>
      <w:r>
        <w:rPr>
          <w:rFonts w:eastAsiaTheme="minorEastAsia"/>
        </w:rPr>
        <w:t xml:space="preserve">, mainly in males. </w:t>
      </w:r>
      <w:r w:rsidR="00B538DD" w:rsidRPr="000E5A85">
        <w:rPr>
          <w:rFonts w:eastAsiaTheme="minorEastAsia"/>
        </w:rPr>
        <w:t>The catch is close to the theoretical length of optimal yield</w:t>
      </w:r>
      <w:r w:rsidR="00B538DD">
        <w:rPr>
          <w:rFonts w:eastAsiaTheme="minorEastAsia"/>
        </w:rPr>
        <w:t xml:space="preserve"> for both sexes. </w:t>
      </w:r>
      <w:r w:rsidR="00B538DD" w:rsidRPr="000E5A85">
        <w:rPr>
          <w:rFonts w:eastAsiaTheme="minorEastAsia"/>
        </w:rPr>
        <w:t>The mean length is close to the MSY proxy of L</w:t>
      </w:r>
      <w:r w:rsidR="00B538DD" w:rsidRPr="00CF5E01">
        <w:rPr>
          <w:rFonts w:eastAsiaTheme="minorEastAsia"/>
          <w:vertAlign w:val="subscript"/>
        </w:rPr>
        <w:t>F=M</w:t>
      </w:r>
      <w:r w:rsidR="00B538DD">
        <w:rPr>
          <w:rFonts w:eastAsiaTheme="minorEastAsia"/>
        </w:rPr>
        <w:t xml:space="preserve"> for males and females.</w:t>
      </w:r>
    </w:p>
    <w:p w:rsidR="008C7794" w:rsidRDefault="008C7794">
      <w:pPr>
        <w:rPr>
          <w:rFonts w:eastAsiaTheme="minorEastAsia"/>
        </w:rPr>
      </w:pPr>
      <w:r w:rsidRPr="000E5A85">
        <w:rPr>
          <w:rFonts w:eastAsiaTheme="minorEastAsia"/>
        </w:rPr>
        <w:t>The overall perception from the length-based indicators analysis is that</w:t>
      </w:r>
      <w:r>
        <w:rPr>
          <w:rFonts w:eastAsiaTheme="minorEastAsia"/>
        </w:rPr>
        <w:t>,</w:t>
      </w:r>
      <w:r w:rsidR="00095D1D">
        <w:rPr>
          <w:rFonts w:eastAsiaTheme="minorEastAsia"/>
        </w:rPr>
        <w:t xml:space="preserve"> in 2019</w:t>
      </w:r>
      <w:r w:rsidRPr="000E5A85">
        <w:rPr>
          <w:rFonts w:eastAsiaTheme="minorEastAsia"/>
        </w:rPr>
        <w:t xml:space="preserve"> the stock was fished sustainably at levels close to optimum yield and with exploitation at MSY level.</w:t>
      </w:r>
    </w:p>
    <w:p w:rsidR="00585AB1" w:rsidRPr="00585AB1" w:rsidRDefault="00585AB1" w:rsidP="00585AB1">
      <w:pPr>
        <w:jc w:val="center"/>
        <w:rPr>
          <w:rFonts w:eastAsiaTheme="minorEastAsia"/>
          <w:b/>
        </w:rPr>
      </w:pPr>
      <w:r w:rsidRPr="00585AB1">
        <w:rPr>
          <w:rFonts w:eastAsiaTheme="minorEastAsia"/>
          <w:b/>
        </w:rPr>
        <w:t>NepFU26 27_Males</w:t>
      </w:r>
    </w:p>
    <w:p w:rsidR="00585AB1" w:rsidRDefault="00585AB1" w:rsidP="00585AB1">
      <w:pPr>
        <w:jc w:val="center"/>
      </w:pPr>
      <w:r w:rsidRPr="00585AB1">
        <w:rPr>
          <w:noProof/>
          <w:lang w:val="es-ES" w:eastAsia="es-ES"/>
        </w:rPr>
        <w:drawing>
          <wp:inline distT="0" distB="0" distL="0" distR="0">
            <wp:extent cx="4600255" cy="4314188"/>
            <wp:effectExtent l="0" t="0" r="0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255" cy="4314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AB1" w:rsidRPr="009153C9" w:rsidRDefault="00585AB1" w:rsidP="00585AB1">
      <w:pPr>
        <w:jc w:val="center"/>
        <w:rPr>
          <w:sz w:val="18"/>
          <w:szCs w:val="18"/>
        </w:rPr>
      </w:pPr>
      <w:proofErr w:type="gramStart"/>
      <w:r w:rsidRPr="009153C9">
        <w:rPr>
          <w:b/>
          <w:sz w:val="18"/>
          <w:szCs w:val="18"/>
        </w:rPr>
        <w:t>Figure 1</w:t>
      </w:r>
      <w:r w:rsidRPr="009153C9">
        <w:rPr>
          <w:sz w:val="18"/>
          <w:szCs w:val="18"/>
        </w:rPr>
        <w:t>.</w:t>
      </w:r>
      <w:proofErr w:type="gramEnd"/>
      <w:r w:rsidRPr="009153C9">
        <w:rPr>
          <w:sz w:val="18"/>
          <w:szCs w:val="18"/>
        </w:rPr>
        <w:t xml:space="preserve"> </w:t>
      </w:r>
      <w:proofErr w:type="gramStart"/>
      <w:r w:rsidRPr="009153C9">
        <w:rPr>
          <w:sz w:val="18"/>
          <w:szCs w:val="18"/>
        </w:rPr>
        <w:t xml:space="preserve">Length indicators and ratios for males </w:t>
      </w:r>
      <w:proofErr w:type="spellStart"/>
      <w:r w:rsidRPr="009153C9">
        <w:rPr>
          <w:i/>
          <w:sz w:val="18"/>
          <w:szCs w:val="18"/>
        </w:rPr>
        <w:t>Nephrops</w:t>
      </w:r>
      <w:proofErr w:type="spellEnd"/>
      <w:r w:rsidRPr="009153C9">
        <w:rPr>
          <w:sz w:val="18"/>
          <w:szCs w:val="18"/>
        </w:rPr>
        <w:t xml:space="preserve"> in FU 26 27.</w:t>
      </w:r>
      <w:proofErr w:type="gramEnd"/>
      <w:r w:rsidRPr="009153C9">
        <w:rPr>
          <w:sz w:val="18"/>
          <w:szCs w:val="18"/>
        </w:rPr>
        <w:t xml:space="preserve"> </w:t>
      </w:r>
    </w:p>
    <w:p w:rsidR="009153C9" w:rsidRDefault="009153C9" w:rsidP="00585AB1">
      <w:pPr>
        <w:jc w:val="center"/>
        <w:rPr>
          <w:rFonts w:eastAsiaTheme="minorEastAsia"/>
          <w:b/>
        </w:rPr>
      </w:pPr>
    </w:p>
    <w:p w:rsidR="009153C9" w:rsidRDefault="009153C9" w:rsidP="00585AB1">
      <w:pPr>
        <w:jc w:val="center"/>
        <w:rPr>
          <w:rFonts w:eastAsiaTheme="minorEastAsia"/>
          <w:b/>
        </w:rPr>
      </w:pPr>
    </w:p>
    <w:p w:rsidR="009153C9" w:rsidRDefault="009153C9" w:rsidP="00585AB1">
      <w:pPr>
        <w:jc w:val="center"/>
        <w:rPr>
          <w:rFonts w:eastAsiaTheme="minorEastAsia"/>
          <w:b/>
        </w:rPr>
      </w:pPr>
    </w:p>
    <w:p w:rsidR="009153C9" w:rsidRDefault="009153C9" w:rsidP="00585AB1">
      <w:pPr>
        <w:jc w:val="center"/>
        <w:rPr>
          <w:rFonts w:eastAsiaTheme="minorEastAsia"/>
          <w:b/>
        </w:rPr>
      </w:pPr>
    </w:p>
    <w:p w:rsidR="009153C9" w:rsidRDefault="009153C9" w:rsidP="00585AB1">
      <w:pPr>
        <w:jc w:val="center"/>
        <w:rPr>
          <w:rFonts w:eastAsiaTheme="minorEastAsia"/>
          <w:b/>
        </w:rPr>
      </w:pPr>
    </w:p>
    <w:p w:rsidR="009153C9" w:rsidRDefault="009153C9" w:rsidP="00585AB1">
      <w:pPr>
        <w:jc w:val="center"/>
        <w:rPr>
          <w:rFonts w:eastAsiaTheme="minorEastAsia"/>
          <w:b/>
        </w:rPr>
      </w:pPr>
    </w:p>
    <w:p w:rsidR="00585AB1" w:rsidRDefault="00585AB1" w:rsidP="00585AB1">
      <w:pPr>
        <w:jc w:val="center"/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t>NepFU26 27_Fem</w:t>
      </w:r>
      <w:r w:rsidRPr="00585AB1">
        <w:rPr>
          <w:rFonts w:eastAsiaTheme="minorEastAsia"/>
          <w:b/>
        </w:rPr>
        <w:t>ales</w:t>
      </w:r>
    </w:p>
    <w:p w:rsidR="00585AB1" w:rsidRDefault="00585AB1" w:rsidP="00585AB1">
      <w:pPr>
        <w:jc w:val="center"/>
      </w:pPr>
      <w:r w:rsidRPr="00585AB1">
        <w:rPr>
          <w:noProof/>
          <w:lang w:val="es-ES" w:eastAsia="es-ES"/>
        </w:rPr>
        <w:drawing>
          <wp:inline distT="0" distB="0" distL="0" distR="0">
            <wp:extent cx="4600255" cy="4314188"/>
            <wp:effectExtent l="0" t="0" r="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255" cy="4314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AB1" w:rsidRDefault="00585AB1" w:rsidP="00585AB1">
      <w:pPr>
        <w:jc w:val="center"/>
      </w:pPr>
      <w:proofErr w:type="gramStart"/>
      <w:r w:rsidRPr="00585AB1">
        <w:rPr>
          <w:b/>
        </w:rPr>
        <w:t xml:space="preserve">Figure </w:t>
      </w:r>
      <w:r w:rsidRPr="009153C9">
        <w:rPr>
          <w:b/>
          <w:sz w:val="18"/>
          <w:szCs w:val="18"/>
        </w:rPr>
        <w:t>2</w:t>
      </w:r>
      <w:r w:rsidRPr="009153C9">
        <w:rPr>
          <w:sz w:val="18"/>
          <w:szCs w:val="18"/>
        </w:rPr>
        <w:t>.</w:t>
      </w:r>
      <w:proofErr w:type="gramEnd"/>
      <w:r w:rsidRPr="009153C9">
        <w:rPr>
          <w:sz w:val="18"/>
          <w:szCs w:val="18"/>
        </w:rPr>
        <w:t xml:space="preserve"> </w:t>
      </w:r>
      <w:proofErr w:type="gramStart"/>
      <w:r w:rsidRPr="009153C9">
        <w:rPr>
          <w:sz w:val="18"/>
          <w:szCs w:val="18"/>
        </w:rPr>
        <w:t xml:space="preserve">Length indicators and ratios for females </w:t>
      </w:r>
      <w:proofErr w:type="spellStart"/>
      <w:r w:rsidRPr="009153C9">
        <w:rPr>
          <w:i/>
          <w:sz w:val="18"/>
          <w:szCs w:val="18"/>
        </w:rPr>
        <w:t>Nephrops</w:t>
      </w:r>
      <w:proofErr w:type="spellEnd"/>
      <w:r w:rsidRPr="009153C9">
        <w:rPr>
          <w:sz w:val="18"/>
          <w:szCs w:val="18"/>
        </w:rPr>
        <w:t xml:space="preserve"> in FU 26 27.</w:t>
      </w:r>
      <w:proofErr w:type="gramEnd"/>
    </w:p>
    <w:p w:rsidR="00330EFD" w:rsidRDefault="00330EFD" w:rsidP="00585AB1">
      <w:pPr>
        <w:jc w:val="center"/>
      </w:pPr>
    </w:p>
    <w:p w:rsidR="009153C9" w:rsidRPr="009153C9" w:rsidRDefault="009153C9" w:rsidP="009153C9">
      <w:pPr>
        <w:rPr>
          <w:i/>
        </w:rPr>
      </w:pPr>
      <w:r w:rsidRPr="009153C9">
        <w:rPr>
          <w:i/>
        </w:rPr>
        <w:t>Sensibility analysis</w:t>
      </w:r>
    </w:p>
    <w:p w:rsidR="009153C9" w:rsidRDefault="009153C9" w:rsidP="009153C9"/>
    <w:p w:rsidR="00E8685C" w:rsidRPr="004D47D6" w:rsidRDefault="00E8685C" w:rsidP="00E8685C">
      <w:pPr>
        <w:rPr>
          <w:rFonts w:eastAsiaTheme="minorEastAsia"/>
          <w:i/>
          <w:u w:val="single"/>
        </w:rPr>
      </w:pPr>
      <w:r w:rsidRPr="004D47D6">
        <w:rPr>
          <w:rFonts w:eastAsiaTheme="minorEastAsia"/>
          <w:i/>
          <w:u w:val="single"/>
        </w:rPr>
        <w:t>Length-based Stock Potential Ratio</w:t>
      </w:r>
      <w:r>
        <w:rPr>
          <w:rFonts w:eastAsiaTheme="minorEastAsia"/>
          <w:i/>
          <w:u w:val="single"/>
        </w:rPr>
        <w:t xml:space="preserve"> (LBSPR)</w:t>
      </w:r>
    </w:p>
    <w:p w:rsidR="00E8685C" w:rsidRDefault="00E8685C" w:rsidP="00E8685C">
      <w:pPr>
        <w:rPr>
          <w:rFonts w:eastAsiaTheme="minorEastAsia"/>
        </w:rPr>
      </w:pPr>
      <w:r w:rsidRPr="004D47D6">
        <w:rPr>
          <w:rFonts w:eastAsiaTheme="minorEastAsia"/>
        </w:rPr>
        <w:t>In general, the S</w:t>
      </w:r>
      <w:r>
        <w:rPr>
          <w:rFonts w:eastAsiaTheme="minorEastAsia"/>
        </w:rPr>
        <w:t xml:space="preserve">tock </w:t>
      </w:r>
      <w:r w:rsidRPr="004D47D6">
        <w:rPr>
          <w:rFonts w:eastAsiaTheme="minorEastAsia"/>
        </w:rPr>
        <w:t>P</w:t>
      </w:r>
      <w:r>
        <w:rPr>
          <w:rFonts w:eastAsiaTheme="minorEastAsia"/>
        </w:rPr>
        <w:t xml:space="preserve">otential </w:t>
      </w:r>
      <w:r w:rsidRPr="004D47D6">
        <w:rPr>
          <w:rFonts w:eastAsiaTheme="minorEastAsia"/>
        </w:rPr>
        <w:t>R</w:t>
      </w:r>
      <w:r>
        <w:rPr>
          <w:rFonts w:eastAsiaTheme="minorEastAsia"/>
        </w:rPr>
        <w:t>atio</w:t>
      </w:r>
      <w:r w:rsidRPr="004D47D6">
        <w:rPr>
          <w:rFonts w:eastAsiaTheme="minorEastAsia"/>
        </w:rPr>
        <w:t xml:space="preserve"> is defined as the ratio of the total reproductive</w:t>
      </w:r>
      <w:r>
        <w:rPr>
          <w:rFonts w:eastAsiaTheme="minorEastAsia"/>
        </w:rPr>
        <w:t xml:space="preserve"> </w:t>
      </w:r>
      <w:r w:rsidRPr="004D47D6">
        <w:rPr>
          <w:rFonts w:eastAsiaTheme="minorEastAsia"/>
        </w:rPr>
        <w:t xml:space="preserve">production at equilibrium for </w:t>
      </w:r>
      <w:r>
        <w:rPr>
          <w:rFonts w:eastAsiaTheme="minorEastAsia"/>
        </w:rPr>
        <w:t>a given level of fishing mortal</w:t>
      </w:r>
      <w:r w:rsidRPr="004D47D6">
        <w:rPr>
          <w:rFonts w:eastAsiaTheme="minorEastAsia"/>
        </w:rPr>
        <w:t xml:space="preserve">ity divided by the reproductive production in the </w:t>
      </w:r>
      <w:proofErr w:type="spellStart"/>
      <w:r w:rsidRPr="004D47D6">
        <w:rPr>
          <w:rFonts w:eastAsiaTheme="minorEastAsia"/>
        </w:rPr>
        <w:t>unfished</w:t>
      </w:r>
      <w:proofErr w:type="spellEnd"/>
      <w:r w:rsidRPr="004D47D6">
        <w:rPr>
          <w:rFonts w:eastAsiaTheme="minorEastAsia"/>
        </w:rPr>
        <w:t xml:space="preserve"> state</w:t>
      </w:r>
      <w:r>
        <w:rPr>
          <w:rFonts w:eastAsiaTheme="minorEastAsia"/>
        </w:rPr>
        <w:t xml:space="preserve">, </w:t>
      </w:r>
      <w:r w:rsidRPr="004D47D6">
        <w:rPr>
          <w:rFonts w:eastAsiaTheme="minorEastAsia"/>
        </w:rPr>
        <w:t>and represents the expected equilibrium SPR</w:t>
      </w:r>
      <w:r>
        <w:rPr>
          <w:rFonts w:eastAsiaTheme="minorEastAsia"/>
        </w:rPr>
        <w:t xml:space="preserve"> </w:t>
      </w:r>
      <w:r w:rsidRPr="004D47D6">
        <w:rPr>
          <w:rFonts w:eastAsiaTheme="minorEastAsia"/>
        </w:rPr>
        <w:t>if a stock was held indefinitely at the given fishing mortality and</w:t>
      </w:r>
      <w:r>
        <w:rPr>
          <w:rFonts w:eastAsiaTheme="minorEastAsia"/>
        </w:rPr>
        <w:t xml:space="preserve"> </w:t>
      </w:r>
      <w:r w:rsidRPr="003F3B24">
        <w:rPr>
          <w:rFonts w:eastAsiaTheme="minorEastAsia"/>
        </w:rPr>
        <w:t>recruitment was constant</w:t>
      </w:r>
      <w:r w:rsidRPr="004D47D6">
        <w:rPr>
          <w:rFonts w:eastAsiaTheme="minorEastAsia"/>
        </w:rPr>
        <w:t>. It is a direct function of instantaneous</w:t>
      </w:r>
      <w:r>
        <w:rPr>
          <w:rFonts w:eastAsiaTheme="minorEastAsia"/>
        </w:rPr>
        <w:t xml:space="preserve"> </w:t>
      </w:r>
      <w:r w:rsidRPr="004D47D6">
        <w:rPr>
          <w:rFonts w:eastAsiaTheme="minorEastAsia"/>
        </w:rPr>
        <w:t>fishing mortality (F), the selectivity of the fishery, and the maturity</w:t>
      </w:r>
      <w:r>
        <w:rPr>
          <w:rFonts w:eastAsiaTheme="minorEastAsia"/>
        </w:rPr>
        <w:t xml:space="preserve"> </w:t>
      </w:r>
      <w:r w:rsidRPr="004D47D6">
        <w:rPr>
          <w:rFonts w:eastAsiaTheme="minorEastAsia"/>
        </w:rPr>
        <w:t>schedule for the species.</w:t>
      </w:r>
      <w:r>
        <w:rPr>
          <w:rFonts w:eastAsiaTheme="minorEastAsia"/>
        </w:rPr>
        <w:t xml:space="preserve"> </w:t>
      </w:r>
      <w:r w:rsidRPr="00033583">
        <w:rPr>
          <w:rFonts w:eastAsiaTheme="minorEastAsia"/>
        </w:rPr>
        <w:t xml:space="preserve">The </w:t>
      </w:r>
      <w:r>
        <w:rPr>
          <w:rFonts w:eastAsiaTheme="minorEastAsia"/>
        </w:rPr>
        <w:t xml:space="preserve">Length-based Spawning Potential Ratio </w:t>
      </w:r>
      <w:r w:rsidRPr="00033583">
        <w:rPr>
          <w:rFonts w:eastAsiaTheme="minorEastAsia"/>
        </w:rPr>
        <w:t>method uses</w:t>
      </w:r>
      <w:r>
        <w:rPr>
          <w:rFonts w:eastAsiaTheme="minorEastAsia"/>
        </w:rPr>
        <w:t xml:space="preserve"> </w:t>
      </w:r>
      <w:r w:rsidRPr="00033583">
        <w:rPr>
          <w:rFonts w:eastAsiaTheme="minorEastAsia"/>
        </w:rPr>
        <w:t>maximum likelihood methods to find the values of relative</w:t>
      </w:r>
      <w:r>
        <w:rPr>
          <w:rFonts w:eastAsiaTheme="minorEastAsia"/>
        </w:rPr>
        <w:t xml:space="preserve"> </w:t>
      </w:r>
      <w:r w:rsidRPr="00033583">
        <w:rPr>
          <w:rFonts w:eastAsiaTheme="minorEastAsia"/>
        </w:rPr>
        <w:t>fishing mortality (F/M) and selectivity-at-length that minimize the difference between the observed and the expected length composition</w:t>
      </w:r>
      <w:r>
        <w:rPr>
          <w:rFonts w:eastAsiaTheme="minorEastAsia"/>
        </w:rPr>
        <w:t xml:space="preserve"> </w:t>
      </w:r>
      <w:r w:rsidRPr="00033583">
        <w:rPr>
          <w:rFonts w:eastAsiaTheme="minorEastAsia"/>
        </w:rPr>
        <w:t>of the catch, and calculates the resulting SPR</w:t>
      </w:r>
      <w:r>
        <w:rPr>
          <w:rFonts w:eastAsiaTheme="minorEastAsia"/>
        </w:rPr>
        <w:t xml:space="preserve"> (</w:t>
      </w:r>
      <w:proofErr w:type="spellStart"/>
      <w:r>
        <w:rPr>
          <w:rFonts w:eastAsiaTheme="minorEastAsia"/>
        </w:rPr>
        <w:t>Hordyk</w:t>
      </w:r>
      <w:proofErr w:type="spellEnd"/>
      <w:r>
        <w:rPr>
          <w:rFonts w:eastAsiaTheme="minorEastAsia"/>
        </w:rPr>
        <w:t xml:space="preserve"> et al, 2015)</w:t>
      </w:r>
      <w:r w:rsidRPr="00033583">
        <w:rPr>
          <w:rFonts w:eastAsiaTheme="minorEastAsia"/>
        </w:rPr>
        <w:t>.</w:t>
      </w:r>
    </w:p>
    <w:p w:rsidR="00E8685C" w:rsidRDefault="00E8685C" w:rsidP="00E8685C">
      <w:pPr>
        <w:rPr>
          <w:rFonts w:eastAsiaTheme="minorEastAsia"/>
        </w:rPr>
      </w:pPr>
      <w:r w:rsidRPr="00AE0D22">
        <w:rPr>
          <w:rFonts w:eastAsiaTheme="minorEastAsia"/>
        </w:rPr>
        <w:t>Like any assessment method, the LBSPR model relies on a number of simplifying assumptions. In particular, the LBSPR models are equilibrium based, and assume that the length composition data is representative of the exploited population at steady state.</w:t>
      </w:r>
    </w:p>
    <w:p w:rsidR="00E8685C" w:rsidRPr="00DF7CA4" w:rsidRDefault="00E8685C" w:rsidP="00E8685C">
      <w:pPr>
        <w:rPr>
          <w:rFonts w:eastAsiaTheme="minorEastAsia"/>
        </w:rPr>
      </w:pPr>
      <w:r w:rsidRPr="00DF7CA4">
        <w:rPr>
          <w:rFonts w:eastAsiaTheme="minorEastAsia"/>
        </w:rPr>
        <w:t>The LBSPR method has been develop</w:t>
      </w:r>
      <w:r>
        <w:rPr>
          <w:rFonts w:eastAsiaTheme="minorEastAsia"/>
        </w:rPr>
        <w:t>ed for data-limited fisheries, d</w:t>
      </w:r>
      <w:r w:rsidRPr="00DF7CA4">
        <w:rPr>
          <w:rFonts w:eastAsiaTheme="minorEastAsia"/>
        </w:rPr>
        <w:t>ata requested are:</w:t>
      </w:r>
    </w:p>
    <w:p w:rsidR="00E8685C" w:rsidRPr="00DF7CA4" w:rsidRDefault="00E8685C" w:rsidP="00E8685C">
      <w:pPr>
        <w:pStyle w:val="Prrafodelista"/>
        <w:numPr>
          <w:ilvl w:val="0"/>
          <w:numId w:val="2"/>
        </w:numPr>
        <w:spacing w:after="200" w:line="276" w:lineRule="auto"/>
        <w:rPr>
          <w:rFonts w:eastAsiaTheme="minorEastAsia"/>
        </w:rPr>
      </w:pPr>
      <w:r w:rsidRPr="00DF7CA4">
        <w:rPr>
          <w:rFonts w:eastAsiaTheme="minorEastAsia"/>
        </w:rPr>
        <w:t>A representative sample of the size structure of the catch.</w:t>
      </w:r>
    </w:p>
    <w:p w:rsidR="00E8685C" w:rsidRDefault="00E8685C" w:rsidP="00E8685C">
      <w:pPr>
        <w:pStyle w:val="Prrafodelista"/>
        <w:numPr>
          <w:ilvl w:val="0"/>
          <w:numId w:val="2"/>
        </w:numPr>
        <w:spacing w:after="200" w:line="276" w:lineRule="auto"/>
        <w:rPr>
          <w:rFonts w:eastAsiaTheme="minorEastAsia"/>
        </w:rPr>
      </w:pPr>
      <w:r w:rsidRPr="00DF7CA4">
        <w:rPr>
          <w:rFonts w:eastAsiaTheme="minorEastAsia"/>
        </w:rPr>
        <w:t>An understanding of the life history of the species.</w:t>
      </w:r>
    </w:p>
    <w:p w:rsidR="00E8685C" w:rsidRPr="001A4566" w:rsidRDefault="00E8685C" w:rsidP="00E8685C">
      <w:pPr>
        <w:rPr>
          <w:rFonts w:eastAsiaTheme="minorEastAsia"/>
        </w:rPr>
      </w:pPr>
      <w:r w:rsidRPr="001A4566">
        <w:rPr>
          <w:rFonts w:eastAsiaTheme="minorEastAsia"/>
        </w:rPr>
        <w:lastRenderedPageBreak/>
        <w:t xml:space="preserve">The LBSPR method does not require knowledge of the natural mortality rate, but instead uses the ratio of natural mortality and the von </w:t>
      </w:r>
      <w:proofErr w:type="spellStart"/>
      <w:r w:rsidRPr="001A4566">
        <w:rPr>
          <w:rFonts w:eastAsiaTheme="minorEastAsia"/>
        </w:rPr>
        <w:t>Bertalanffy</w:t>
      </w:r>
      <w:proofErr w:type="spellEnd"/>
      <w:r w:rsidRPr="001A4566">
        <w:rPr>
          <w:rFonts w:eastAsiaTheme="minorEastAsia"/>
        </w:rPr>
        <w:t xml:space="preserve"> growth coefficient, M/K, which is believed to vary less across stocks and species than M (Prince et al. 2015).</w:t>
      </w:r>
    </w:p>
    <w:p w:rsidR="0000207F" w:rsidRPr="008F257F" w:rsidRDefault="0000207F" w:rsidP="0000207F">
      <w:pPr>
        <w:rPr>
          <w:rFonts w:eastAsiaTheme="minorEastAsia"/>
          <w:lang w:val="es-ES"/>
        </w:rPr>
      </w:pPr>
      <w:r w:rsidRPr="008F257F">
        <w:rPr>
          <w:rFonts w:eastAsiaTheme="minorEastAsia"/>
          <w:lang w:val="es-ES"/>
        </w:rPr>
        <w:t>Input data:</w:t>
      </w:r>
    </w:p>
    <w:tbl>
      <w:tblPr>
        <w:tblStyle w:val="Tablaconcuadrcula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4322"/>
        <w:gridCol w:w="2161"/>
        <w:gridCol w:w="2161"/>
      </w:tblGrid>
      <w:tr w:rsidR="008F257F" w:rsidRPr="00A41B82" w:rsidTr="004658BE">
        <w:tc>
          <w:tcPr>
            <w:tcW w:w="4322" w:type="dxa"/>
            <w:shd w:val="clear" w:color="auto" w:fill="F2F2F2" w:themeFill="background1" w:themeFillShade="F2"/>
          </w:tcPr>
          <w:p w:rsidR="008F257F" w:rsidRPr="00A41B82" w:rsidRDefault="008F257F" w:rsidP="004658BE">
            <w:pPr>
              <w:rPr>
                <w:rFonts w:eastAsiaTheme="minorEastAsia"/>
                <w:sz w:val="18"/>
                <w:szCs w:val="18"/>
              </w:rPr>
            </w:pPr>
            <w:r w:rsidRPr="00A41B82">
              <w:rPr>
                <w:rFonts w:eastAsiaTheme="minorEastAsia"/>
                <w:sz w:val="18"/>
                <w:szCs w:val="18"/>
              </w:rPr>
              <w:t>INPUT (in mm)</w:t>
            </w:r>
          </w:p>
        </w:tc>
        <w:tc>
          <w:tcPr>
            <w:tcW w:w="2161" w:type="dxa"/>
            <w:shd w:val="clear" w:color="auto" w:fill="F2F2F2" w:themeFill="background1" w:themeFillShade="F2"/>
          </w:tcPr>
          <w:p w:rsidR="008F257F" w:rsidRPr="00A41B82" w:rsidRDefault="008F257F" w:rsidP="004658BE">
            <w:pPr>
              <w:jc w:val="center"/>
              <w:rPr>
                <w:rFonts w:eastAsiaTheme="minorEastAsia"/>
                <w:sz w:val="18"/>
                <w:szCs w:val="18"/>
              </w:rPr>
            </w:pPr>
            <w:r w:rsidRPr="00A41B82">
              <w:rPr>
                <w:rFonts w:eastAsiaTheme="minorEastAsia"/>
                <w:sz w:val="18"/>
                <w:szCs w:val="18"/>
              </w:rPr>
              <w:t>Males</w:t>
            </w:r>
          </w:p>
        </w:tc>
        <w:tc>
          <w:tcPr>
            <w:tcW w:w="2161" w:type="dxa"/>
            <w:shd w:val="clear" w:color="auto" w:fill="F2F2F2" w:themeFill="background1" w:themeFillShade="F2"/>
          </w:tcPr>
          <w:p w:rsidR="008F257F" w:rsidRPr="00A41B82" w:rsidRDefault="008F257F" w:rsidP="004658BE">
            <w:pPr>
              <w:jc w:val="center"/>
              <w:rPr>
                <w:rFonts w:eastAsiaTheme="minorEastAsia"/>
                <w:sz w:val="18"/>
                <w:szCs w:val="18"/>
              </w:rPr>
            </w:pPr>
            <w:r w:rsidRPr="00A41B82">
              <w:rPr>
                <w:rFonts w:eastAsiaTheme="minorEastAsia"/>
                <w:sz w:val="18"/>
                <w:szCs w:val="18"/>
              </w:rPr>
              <w:t>Females</w:t>
            </w:r>
          </w:p>
        </w:tc>
      </w:tr>
      <w:tr w:rsidR="008F257F" w:rsidRPr="00A41B82" w:rsidTr="004658BE">
        <w:tc>
          <w:tcPr>
            <w:tcW w:w="4322" w:type="dxa"/>
          </w:tcPr>
          <w:p w:rsidR="008F257F" w:rsidRPr="00A41B82" w:rsidRDefault="008F257F" w:rsidP="004658BE">
            <w:pPr>
              <w:rPr>
                <w:rFonts w:eastAsiaTheme="minorEastAsia"/>
                <w:sz w:val="18"/>
                <w:szCs w:val="18"/>
              </w:rPr>
            </w:pPr>
            <w:r w:rsidRPr="00A41B82">
              <w:rPr>
                <w:rFonts w:eastAsiaTheme="minorEastAsia"/>
                <w:sz w:val="18"/>
                <w:szCs w:val="18"/>
              </w:rPr>
              <w:t>Length composition by sex</w:t>
            </w:r>
          </w:p>
        </w:tc>
        <w:tc>
          <w:tcPr>
            <w:tcW w:w="4322" w:type="dxa"/>
            <w:gridSpan w:val="2"/>
          </w:tcPr>
          <w:p w:rsidR="008F257F" w:rsidRPr="00A41B82" w:rsidRDefault="008F257F" w:rsidP="004658BE">
            <w:pPr>
              <w:jc w:val="center"/>
              <w:rPr>
                <w:rFonts w:eastAsiaTheme="minorEastAsia"/>
                <w:sz w:val="18"/>
                <w:szCs w:val="18"/>
              </w:rPr>
            </w:pPr>
            <w:r w:rsidRPr="00A41B82">
              <w:rPr>
                <w:rFonts w:eastAsiaTheme="minorEastAsia"/>
                <w:sz w:val="18"/>
                <w:szCs w:val="18"/>
              </w:rPr>
              <w:t>1988 – 2019</w:t>
            </w:r>
          </w:p>
        </w:tc>
      </w:tr>
      <w:tr w:rsidR="008F257F" w:rsidRPr="00A41B82" w:rsidTr="004658BE">
        <w:tc>
          <w:tcPr>
            <w:tcW w:w="4322" w:type="dxa"/>
          </w:tcPr>
          <w:p w:rsidR="008F257F" w:rsidRPr="00A41B82" w:rsidRDefault="008F257F" w:rsidP="004658BE">
            <w:pPr>
              <w:rPr>
                <w:rFonts w:eastAsiaTheme="minorEastAsia"/>
                <w:sz w:val="18"/>
                <w:szCs w:val="18"/>
              </w:rPr>
            </w:pPr>
            <w:proofErr w:type="spellStart"/>
            <w:r w:rsidRPr="00A41B82">
              <w:rPr>
                <w:rFonts w:eastAsiaTheme="minorEastAsia"/>
                <w:sz w:val="18"/>
                <w:szCs w:val="18"/>
              </w:rPr>
              <w:t>L</w:t>
            </w:r>
            <w:r w:rsidRPr="00A41B82">
              <w:rPr>
                <w:rFonts w:eastAsiaTheme="minorEastAsia"/>
                <w:sz w:val="18"/>
                <w:szCs w:val="18"/>
                <w:vertAlign w:val="subscript"/>
              </w:rPr>
              <w:t>inf</w:t>
            </w:r>
            <w:proofErr w:type="spellEnd"/>
          </w:p>
        </w:tc>
        <w:tc>
          <w:tcPr>
            <w:tcW w:w="2161" w:type="dxa"/>
          </w:tcPr>
          <w:p w:rsidR="008F257F" w:rsidRPr="00A41B82" w:rsidRDefault="008F257F" w:rsidP="004658BE">
            <w:pPr>
              <w:jc w:val="center"/>
              <w:rPr>
                <w:rFonts w:eastAsiaTheme="minorEastAsia"/>
                <w:sz w:val="18"/>
                <w:szCs w:val="18"/>
              </w:rPr>
            </w:pPr>
            <w:r w:rsidRPr="00A41B82">
              <w:rPr>
                <w:rFonts w:eastAsiaTheme="minorEastAsia"/>
                <w:sz w:val="18"/>
                <w:szCs w:val="18"/>
              </w:rPr>
              <w:t>80 mm</w:t>
            </w:r>
          </w:p>
        </w:tc>
        <w:tc>
          <w:tcPr>
            <w:tcW w:w="2161" w:type="dxa"/>
          </w:tcPr>
          <w:p w:rsidR="008F257F" w:rsidRPr="00A41B82" w:rsidRDefault="008F257F" w:rsidP="004658BE">
            <w:pPr>
              <w:jc w:val="center"/>
              <w:rPr>
                <w:rFonts w:eastAsiaTheme="minorEastAsia"/>
                <w:sz w:val="18"/>
                <w:szCs w:val="18"/>
              </w:rPr>
            </w:pPr>
            <w:r w:rsidRPr="00A41B82">
              <w:rPr>
                <w:rFonts w:eastAsiaTheme="minorEastAsia"/>
                <w:sz w:val="18"/>
                <w:szCs w:val="18"/>
              </w:rPr>
              <w:t>65 mm</w:t>
            </w:r>
          </w:p>
        </w:tc>
      </w:tr>
      <w:tr w:rsidR="008F257F" w:rsidRPr="00A41B82" w:rsidTr="004658BE">
        <w:tc>
          <w:tcPr>
            <w:tcW w:w="4322" w:type="dxa"/>
          </w:tcPr>
          <w:p w:rsidR="008F257F" w:rsidRPr="00A41B82" w:rsidRDefault="008F257F" w:rsidP="004658BE">
            <w:pPr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k</w:t>
            </w:r>
          </w:p>
        </w:tc>
        <w:tc>
          <w:tcPr>
            <w:tcW w:w="2161" w:type="dxa"/>
          </w:tcPr>
          <w:p w:rsidR="008F257F" w:rsidRPr="00A41B82" w:rsidRDefault="008F257F" w:rsidP="004658BE">
            <w:pPr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0.150</w:t>
            </w:r>
          </w:p>
        </w:tc>
        <w:tc>
          <w:tcPr>
            <w:tcW w:w="2161" w:type="dxa"/>
          </w:tcPr>
          <w:p w:rsidR="008F257F" w:rsidRPr="00A41B82" w:rsidRDefault="008F257F" w:rsidP="004658BE">
            <w:pPr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0.080</w:t>
            </w:r>
          </w:p>
        </w:tc>
      </w:tr>
      <w:tr w:rsidR="008F257F" w:rsidRPr="00A41B82" w:rsidTr="004658BE">
        <w:tc>
          <w:tcPr>
            <w:tcW w:w="4322" w:type="dxa"/>
          </w:tcPr>
          <w:p w:rsidR="008F257F" w:rsidRDefault="008F257F" w:rsidP="004658BE">
            <w:pPr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M</w:t>
            </w:r>
          </w:p>
        </w:tc>
        <w:tc>
          <w:tcPr>
            <w:tcW w:w="2161" w:type="dxa"/>
          </w:tcPr>
          <w:p w:rsidR="008F257F" w:rsidRDefault="008F257F" w:rsidP="004658BE">
            <w:pPr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0.3</w:t>
            </w:r>
          </w:p>
        </w:tc>
        <w:tc>
          <w:tcPr>
            <w:tcW w:w="2161" w:type="dxa"/>
          </w:tcPr>
          <w:p w:rsidR="008F257F" w:rsidRDefault="008F257F" w:rsidP="004658BE">
            <w:pPr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0.2</w:t>
            </w:r>
          </w:p>
        </w:tc>
      </w:tr>
      <w:tr w:rsidR="008F257F" w:rsidRPr="00A41B82" w:rsidTr="004658BE">
        <w:tc>
          <w:tcPr>
            <w:tcW w:w="4322" w:type="dxa"/>
          </w:tcPr>
          <w:p w:rsidR="008F257F" w:rsidRDefault="008F257F" w:rsidP="004658BE">
            <w:pPr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M/k</w:t>
            </w:r>
          </w:p>
        </w:tc>
        <w:tc>
          <w:tcPr>
            <w:tcW w:w="2161" w:type="dxa"/>
          </w:tcPr>
          <w:p w:rsidR="008F257F" w:rsidRDefault="008F257F" w:rsidP="004658BE">
            <w:pPr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2.0</w:t>
            </w:r>
          </w:p>
        </w:tc>
        <w:tc>
          <w:tcPr>
            <w:tcW w:w="2161" w:type="dxa"/>
          </w:tcPr>
          <w:p w:rsidR="008F257F" w:rsidRDefault="008F257F" w:rsidP="004658BE">
            <w:pPr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2.5</w:t>
            </w:r>
          </w:p>
        </w:tc>
      </w:tr>
      <w:tr w:rsidR="008F257F" w:rsidRPr="00A41B82" w:rsidTr="004658BE">
        <w:trPr>
          <w:trHeight w:val="168"/>
        </w:trPr>
        <w:tc>
          <w:tcPr>
            <w:tcW w:w="4322" w:type="dxa"/>
          </w:tcPr>
          <w:p w:rsidR="008F257F" w:rsidRPr="00A41B82" w:rsidRDefault="008F257F" w:rsidP="004658BE">
            <w:pPr>
              <w:rPr>
                <w:rFonts w:eastAsiaTheme="minorEastAsia"/>
                <w:sz w:val="18"/>
                <w:szCs w:val="18"/>
              </w:rPr>
            </w:pPr>
            <w:r w:rsidRPr="00A41B82">
              <w:rPr>
                <w:rFonts w:eastAsiaTheme="minorEastAsia"/>
                <w:sz w:val="18"/>
                <w:szCs w:val="18"/>
              </w:rPr>
              <w:t>L</w:t>
            </w:r>
            <w:r>
              <w:rPr>
                <w:rFonts w:eastAsiaTheme="minorEastAsia"/>
                <w:sz w:val="18"/>
                <w:szCs w:val="18"/>
                <w:vertAlign w:val="subscript"/>
              </w:rPr>
              <w:t>50mat</w:t>
            </w:r>
          </w:p>
        </w:tc>
        <w:tc>
          <w:tcPr>
            <w:tcW w:w="2161" w:type="dxa"/>
          </w:tcPr>
          <w:p w:rsidR="008F257F" w:rsidRPr="00A41B82" w:rsidRDefault="008F257F" w:rsidP="004658BE">
            <w:pPr>
              <w:jc w:val="center"/>
              <w:rPr>
                <w:rFonts w:eastAsiaTheme="minorEastAsia"/>
                <w:sz w:val="18"/>
                <w:szCs w:val="18"/>
              </w:rPr>
            </w:pPr>
            <w:r w:rsidRPr="00A41B82">
              <w:rPr>
                <w:rFonts w:eastAsiaTheme="minorEastAsia"/>
                <w:sz w:val="18"/>
                <w:szCs w:val="18"/>
              </w:rPr>
              <w:t>28 mm</w:t>
            </w:r>
          </w:p>
        </w:tc>
        <w:tc>
          <w:tcPr>
            <w:tcW w:w="2161" w:type="dxa"/>
          </w:tcPr>
          <w:p w:rsidR="008F257F" w:rsidRPr="00A41B82" w:rsidRDefault="008F257F" w:rsidP="004658BE">
            <w:pPr>
              <w:jc w:val="center"/>
              <w:rPr>
                <w:rFonts w:eastAsiaTheme="minorEastAsia"/>
                <w:sz w:val="18"/>
                <w:szCs w:val="18"/>
              </w:rPr>
            </w:pPr>
            <w:r w:rsidRPr="00A41B82">
              <w:rPr>
                <w:rFonts w:eastAsiaTheme="minorEastAsia"/>
                <w:sz w:val="18"/>
                <w:szCs w:val="18"/>
              </w:rPr>
              <w:t>26 mm</w:t>
            </w:r>
          </w:p>
        </w:tc>
      </w:tr>
      <w:tr w:rsidR="008F257F" w:rsidRPr="00A41B82" w:rsidTr="004658BE">
        <w:trPr>
          <w:trHeight w:val="168"/>
        </w:trPr>
        <w:tc>
          <w:tcPr>
            <w:tcW w:w="4322" w:type="dxa"/>
          </w:tcPr>
          <w:p w:rsidR="008F257F" w:rsidRPr="00A41B82" w:rsidRDefault="008F257F" w:rsidP="004658BE">
            <w:pPr>
              <w:rPr>
                <w:rFonts w:eastAsiaTheme="minorEastAsia"/>
                <w:sz w:val="18"/>
                <w:szCs w:val="18"/>
              </w:rPr>
            </w:pPr>
            <w:r w:rsidRPr="00A41B82">
              <w:rPr>
                <w:rFonts w:eastAsiaTheme="minorEastAsia"/>
                <w:sz w:val="18"/>
                <w:szCs w:val="18"/>
              </w:rPr>
              <w:t>L</w:t>
            </w:r>
            <w:r>
              <w:rPr>
                <w:rFonts w:eastAsiaTheme="minorEastAsia"/>
                <w:sz w:val="18"/>
                <w:szCs w:val="18"/>
                <w:vertAlign w:val="subscript"/>
              </w:rPr>
              <w:t>95mat</w:t>
            </w:r>
          </w:p>
        </w:tc>
        <w:tc>
          <w:tcPr>
            <w:tcW w:w="2161" w:type="dxa"/>
          </w:tcPr>
          <w:p w:rsidR="008F257F" w:rsidRPr="00A41B82" w:rsidRDefault="008F257F" w:rsidP="004658BE">
            <w:pPr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32.2 mm</w:t>
            </w:r>
          </w:p>
        </w:tc>
        <w:tc>
          <w:tcPr>
            <w:tcW w:w="2161" w:type="dxa"/>
          </w:tcPr>
          <w:p w:rsidR="008F257F" w:rsidRPr="00A41B82" w:rsidRDefault="008F257F" w:rsidP="004658BE">
            <w:pPr>
              <w:jc w:val="center"/>
              <w:rPr>
                <w:rFonts w:eastAsiaTheme="minorEastAsia"/>
                <w:sz w:val="18"/>
                <w:szCs w:val="18"/>
              </w:rPr>
            </w:pPr>
            <w:r>
              <w:rPr>
                <w:rFonts w:eastAsiaTheme="minorEastAsia"/>
                <w:sz w:val="18"/>
                <w:szCs w:val="18"/>
              </w:rPr>
              <w:t>29.9 mm</w:t>
            </w:r>
          </w:p>
        </w:tc>
      </w:tr>
    </w:tbl>
    <w:p w:rsidR="0000207F" w:rsidRDefault="0000207F" w:rsidP="0067240A">
      <w:pPr>
        <w:rPr>
          <w:rFonts w:eastAsiaTheme="minorEastAsia"/>
          <w:lang w:val="es-ES"/>
        </w:rPr>
      </w:pPr>
    </w:p>
    <w:p w:rsidR="008F257F" w:rsidRDefault="008F257F" w:rsidP="0067240A">
      <w:pPr>
        <w:rPr>
          <w:rFonts w:eastAsiaTheme="minorEastAsia"/>
          <w:lang w:val="es-ES"/>
        </w:rPr>
      </w:pPr>
    </w:p>
    <w:p w:rsidR="008F257F" w:rsidRPr="00614CDE" w:rsidRDefault="008F257F" w:rsidP="0067240A">
      <w:pPr>
        <w:rPr>
          <w:rFonts w:eastAsiaTheme="minorEastAsia"/>
          <w:i/>
          <w:lang w:val="en-US"/>
        </w:rPr>
      </w:pPr>
      <w:r w:rsidRPr="00614CDE">
        <w:rPr>
          <w:rFonts w:eastAsiaTheme="minorEastAsia"/>
          <w:i/>
          <w:lang w:val="en-US"/>
        </w:rPr>
        <w:t>Results:</w:t>
      </w:r>
    </w:p>
    <w:p w:rsidR="00966F8D" w:rsidRDefault="008F257F" w:rsidP="008F257F">
      <w:pPr>
        <w:rPr>
          <w:rFonts w:eastAsiaTheme="minorEastAsia"/>
        </w:rPr>
      </w:pPr>
      <w:r w:rsidRPr="00EB6071">
        <w:rPr>
          <w:rFonts w:eastAsiaTheme="minorEastAsia"/>
        </w:rPr>
        <w:t xml:space="preserve">A SPR in the </w:t>
      </w:r>
      <w:r>
        <w:rPr>
          <w:rFonts w:eastAsiaTheme="minorEastAsia"/>
        </w:rPr>
        <w:t>r</w:t>
      </w:r>
      <w:r w:rsidRPr="00EB6071">
        <w:rPr>
          <w:rFonts w:eastAsiaTheme="minorEastAsia"/>
        </w:rPr>
        <w:t xml:space="preserve">ange of </w:t>
      </w:r>
      <w:r>
        <w:rPr>
          <w:rFonts w:eastAsiaTheme="minorEastAsia"/>
        </w:rPr>
        <w:t>35% - 40%</w:t>
      </w:r>
      <w:r w:rsidRPr="00EB6071">
        <w:rPr>
          <w:rFonts w:eastAsiaTheme="minorEastAsia"/>
        </w:rPr>
        <w:t xml:space="preserve"> are usual</w:t>
      </w:r>
      <w:r>
        <w:rPr>
          <w:rFonts w:eastAsiaTheme="minorEastAsia"/>
        </w:rPr>
        <w:t>l</w:t>
      </w:r>
      <w:r w:rsidRPr="00EB6071">
        <w:rPr>
          <w:rFonts w:eastAsiaTheme="minorEastAsia"/>
        </w:rPr>
        <w:t>y considered a population at MSY level although this is a</w:t>
      </w:r>
      <w:r>
        <w:rPr>
          <w:rFonts w:eastAsiaTheme="minorEastAsia"/>
        </w:rPr>
        <w:t xml:space="preserve"> </w:t>
      </w:r>
      <w:r w:rsidRPr="00EB6071">
        <w:rPr>
          <w:rFonts w:eastAsiaTheme="minorEastAsia"/>
        </w:rPr>
        <w:t>quite variable parameter.</w:t>
      </w:r>
      <w:r>
        <w:rPr>
          <w:rFonts w:eastAsiaTheme="minorEastAsia"/>
        </w:rPr>
        <w:t xml:space="preserve"> </w:t>
      </w:r>
      <w:r w:rsidRPr="00EB6071">
        <w:rPr>
          <w:rFonts w:eastAsiaTheme="minorEastAsia"/>
        </w:rPr>
        <w:t>A population with SPR below 0.1-0.15 are considered collapsed.</w:t>
      </w:r>
      <w:r>
        <w:rPr>
          <w:rFonts w:eastAsiaTheme="minorEastAsia"/>
        </w:rPr>
        <w:t xml:space="preserve"> </w:t>
      </w:r>
    </w:p>
    <w:p w:rsidR="00966F8D" w:rsidRDefault="00FA090C" w:rsidP="008F257F">
      <w:pPr>
        <w:rPr>
          <w:rFonts w:eastAsiaTheme="minorEastAsia"/>
        </w:rPr>
      </w:pPr>
      <w:r>
        <w:rPr>
          <w:rFonts w:eastAsiaTheme="minorEastAsia"/>
        </w:rPr>
        <w:t xml:space="preserve">F/M shows a decreasing trend while </w:t>
      </w:r>
      <w:r w:rsidR="00966F8D">
        <w:rPr>
          <w:rFonts w:eastAsiaTheme="minorEastAsia"/>
        </w:rPr>
        <w:t>SPR show</w:t>
      </w:r>
      <w:r>
        <w:rPr>
          <w:rFonts w:eastAsiaTheme="minorEastAsia"/>
        </w:rPr>
        <w:t>s</w:t>
      </w:r>
      <w:r w:rsidR="00966F8D">
        <w:rPr>
          <w:rFonts w:eastAsiaTheme="minorEastAsia"/>
        </w:rPr>
        <w:t xml:space="preserve"> an increasing trend </w:t>
      </w:r>
      <w:r>
        <w:rPr>
          <w:rFonts w:eastAsiaTheme="minorEastAsia"/>
        </w:rPr>
        <w:t xml:space="preserve">during the time series </w:t>
      </w:r>
      <w:r w:rsidR="00966F8D">
        <w:rPr>
          <w:rFonts w:eastAsiaTheme="minorEastAsia"/>
        </w:rPr>
        <w:t>for both sexes, maintaining relatively stable since 2011</w:t>
      </w:r>
      <w:r>
        <w:rPr>
          <w:rFonts w:eastAsiaTheme="minorEastAsia"/>
        </w:rPr>
        <w:t xml:space="preserve"> for males and 2013 for females. </w:t>
      </w:r>
      <w:r w:rsidR="00966F8D">
        <w:rPr>
          <w:rFonts w:eastAsiaTheme="minorEastAsia"/>
        </w:rPr>
        <w:t xml:space="preserve">Spawning Potential Ratio </w:t>
      </w:r>
      <w:r>
        <w:rPr>
          <w:rFonts w:eastAsiaTheme="minorEastAsia"/>
        </w:rPr>
        <w:t xml:space="preserve">value higher than 35% was observed since 2005 and 1996 for males and females, </w:t>
      </w:r>
      <w:r w:rsidR="00CD08DA">
        <w:rPr>
          <w:rFonts w:eastAsiaTheme="minorEastAsia"/>
        </w:rPr>
        <w:t>respectively</w:t>
      </w:r>
      <w:r>
        <w:rPr>
          <w:rFonts w:eastAsiaTheme="minorEastAsia"/>
        </w:rPr>
        <w:t xml:space="preserve"> (Figure 4).</w:t>
      </w:r>
    </w:p>
    <w:p w:rsidR="008F257F" w:rsidRDefault="008F257F" w:rsidP="008F257F">
      <w:pPr>
        <w:rPr>
          <w:rFonts w:eastAsiaTheme="minorEastAsia"/>
        </w:rPr>
      </w:pPr>
      <w:r>
        <w:rPr>
          <w:rFonts w:eastAsiaTheme="minorEastAsia"/>
        </w:rPr>
        <w:t xml:space="preserve">The LB-SPR method indicates that the Spawning Potential Ratio of this stock is </w:t>
      </w:r>
      <w:r w:rsidR="00CD08DA">
        <w:rPr>
          <w:rFonts w:eastAsiaTheme="minorEastAsia"/>
        </w:rPr>
        <w:t xml:space="preserve">at 69% for </w:t>
      </w:r>
      <w:r>
        <w:rPr>
          <w:rFonts w:eastAsiaTheme="minorEastAsia"/>
        </w:rPr>
        <w:t xml:space="preserve">males and </w:t>
      </w:r>
      <w:r w:rsidR="00CD08DA">
        <w:rPr>
          <w:rFonts w:eastAsiaTheme="minorEastAsia"/>
        </w:rPr>
        <w:t>at 82</w:t>
      </w:r>
      <w:r>
        <w:rPr>
          <w:rFonts w:eastAsiaTheme="minorEastAsia"/>
        </w:rPr>
        <w:t xml:space="preserve">% for </w:t>
      </w:r>
      <w:r w:rsidR="00CD08DA">
        <w:rPr>
          <w:rFonts w:eastAsiaTheme="minorEastAsia"/>
        </w:rPr>
        <w:t>fe</w:t>
      </w:r>
      <w:r>
        <w:rPr>
          <w:rFonts w:eastAsiaTheme="minorEastAsia"/>
        </w:rPr>
        <w:t>males</w:t>
      </w:r>
      <w:r w:rsidR="00CD08DA">
        <w:rPr>
          <w:rFonts w:eastAsiaTheme="minorEastAsia"/>
        </w:rPr>
        <w:t xml:space="preserve"> (Figure 4)</w:t>
      </w:r>
      <w:r>
        <w:rPr>
          <w:rFonts w:eastAsiaTheme="minorEastAsia"/>
        </w:rPr>
        <w:t>.</w:t>
      </w:r>
    </w:p>
    <w:p w:rsidR="008F257F" w:rsidRPr="008F257F" w:rsidRDefault="008F257F" w:rsidP="0067240A">
      <w:pPr>
        <w:rPr>
          <w:rFonts w:eastAsiaTheme="minorEastAsia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322"/>
        <w:gridCol w:w="4322"/>
      </w:tblGrid>
      <w:tr w:rsidR="0000207F" w:rsidTr="0000207F">
        <w:tc>
          <w:tcPr>
            <w:tcW w:w="4322" w:type="dxa"/>
          </w:tcPr>
          <w:p w:rsidR="0000207F" w:rsidRPr="0000207F" w:rsidRDefault="0000207F" w:rsidP="0000207F">
            <w:pPr>
              <w:jc w:val="center"/>
              <w:rPr>
                <w:b/>
                <w:sz w:val="18"/>
                <w:szCs w:val="18"/>
              </w:rPr>
            </w:pPr>
            <w:r w:rsidRPr="00EC1B9E">
              <w:rPr>
                <w:b/>
                <w:sz w:val="18"/>
                <w:szCs w:val="18"/>
              </w:rPr>
              <w:t>NepFU2627_MALES</w:t>
            </w:r>
          </w:p>
        </w:tc>
        <w:tc>
          <w:tcPr>
            <w:tcW w:w="4322" w:type="dxa"/>
          </w:tcPr>
          <w:p w:rsidR="0000207F" w:rsidRPr="0000207F" w:rsidRDefault="0000207F" w:rsidP="0000207F">
            <w:pPr>
              <w:jc w:val="center"/>
              <w:rPr>
                <w:b/>
                <w:sz w:val="18"/>
                <w:szCs w:val="18"/>
              </w:rPr>
            </w:pPr>
            <w:r w:rsidRPr="00EC1B9E">
              <w:rPr>
                <w:b/>
                <w:sz w:val="18"/>
                <w:szCs w:val="18"/>
              </w:rPr>
              <w:t>NepFU2627_FEMALES</w:t>
            </w:r>
          </w:p>
        </w:tc>
      </w:tr>
      <w:tr w:rsidR="0000207F" w:rsidTr="0000207F">
        <w:tc>
          <w:tcPr>
            <w:tcW w:w="4322" w:type="dxa"/>
          </w:tcPr>
          <w:p w:rsidR="0000207F" w:rsidRDefault="0000207F" w:rsidP="0067240A">
            <w:r w:rsidRPr="0000207F">
              <w:rPr>
                <w:noProof/>
                <w:lang w:val="es-ES" w:eastAsia="es-ES"/>
              </w:rPr>
              <w:drawing>
                <wp:inline distT="0" distB="0" distL="0" distR="0">
                  <wp:extent cx="2560325" cy="2560325"/>
                  <wp:effectExtent l="19050" t="0" r="0" b="0"/>
                  <wp:docPr id="11" name="5 Imagen" descr="Nepfu2627_males_MatS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pfu2627_males_MatSel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5" cy="256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00207F" w:rsidRDefault="0000207F" w:rsidP="0067240A">
            <w:r w:rsidRPr="0000207F">
              <w:rPr>
                <w:noProof/>
                <w:lang w:val="es-ES" w:eastAsia="es-ES"/>
              </w:rPr>
              <w:drawing>
                <wp:inline distT="0" distB="0" distL="0" distR="0">
                  <wp:extent cx="2560325" cy="2560325"/>
                  <wp:effectExtent l="19050" t="0" r="0" b="0"/>
                  <wp:docPr id="13" name="6 Imagen" descr="Nepfu2627_females_MatS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pfu2627_females_MatSel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5" cy="256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240A" w:rsidRDefault="0067240A" w:rsidP="0000207F">
      <w:pPr>
        <w:jc w:val="center"/>
        <w:rPr>
          <w:sz w:val="18"/>
          <w:szCs w:val="18"/>
          <w:lang w:val="en-US"/>
        </w:rPr>
      </w:pPr>
      <w:proofErr w:type="gramStart"/>
      <w:r w:rsidRPr="0067240A">
        <w:rPr>
          <w:b/>
          <w:sz w:val="18"/>
          <w:szCs w:val="18"/>
          <w:lang w:val="en-US"/>
        </w:rPr>
        <w:t>Figure 3</w:t>
      </w:r>
      <w:r w:rsidRPr="0067240A">
        <w:rPr>
          <w:sz w:val="18"/>
          <w:szCs w:val="18"/>
          <w:lang w:val="en-US"/>
        </w:rPr>
        <w:t>.</w:t>
      </w:r>
      <w:proofErr w:type="gramEnd"/>
      <w:r w:rsidRPr="0067240A">
        <w:rPr>
          <w:sz w:val="18"/>
          <w:szCs w:val="18"/>
          <w:lang w:val="en-US"/>
        </w:rPr>
        <w:t xml:space="preserve"> </w:t>
      </w:r>
      <w:proofErr w:type="gramStart"/>
      <w:r w:rsidRPr="0067240A">
        <w:rPr>
          <w:sz w:val="18"/>
          <w:szCs w:val="18"/>
          <w:lang w:val="en-US"/>
        </w:rPr>
        <w:t xml:space="preserve">Selectivity and maturity </w:t>
      </w:r>
      <w:proofErr w:type="spellStart"/>
      <w:r w:rsidRPr="0067240A">
        <w:rPr>
          <w:sz w:val="18"/>
          <w:szCs w:val="18"/>
          <w:lang w:val="en-US"/>
        </w:rPr>
        <w:t>ogives</w:t>
      </w:r>
      <w:proofErr w:type="spellEnd"/>
      <w:r w:rsidRPr="0067240A">
        <w:rPr>
          <w:sz w:val="18"/>
          <w:szCs w:val="18"/>
          <w:lang w:val="en-US"/>
        </w:rPr>
        <w:t xml:space="preserve"> for males and females.</w:t>
      </w:r>
      <w:proofErr w:type="gramEnd"/>
    </w:p>
    <w:p w:rsidR="0000207F" w:rsidRDefault="0000207F" w:rsidP="0000207F">
      <w:pPr>
        <w:rPr>
          <w:sz w:val="18"/>
          <w:szCs w:val="18"/>
          <w:lang w:val="en-US"/>
        </w:rPr>
      </w:pPr>
    </w:p>
    <w:p w:rsidR="00CB0EC2" w:rsidRDefault="00CB0EC2" w:rsidP="0000207F">
      <w:pPr>
        <w:rPr>
          <w:sz w:val="18"/>
          <w:szCs w:val="18"/>
          <w:lang w:val="en-US"/>
        </w:rPr>
      </w:pPr>
    </w:p>
    <w:p w:rsidR="00CB0EC2" w:rsidRDefault="00CB0EC2" w:rsidP="0000207F">
      <w:pPr>
        <w:rPr>
          <w:sz w:val="18"/>
          <w:szCs w:val="18"/>
          <w:lang w:val="en-US"/>
        </w:rPr>
      </w:pPr>
    </w:p>
    <w:p w:rsidR="00CB0EC2" w:rsidRDefault="00CB0EC2" w:rsidP="0000207F">
      <w:pPr>
        <w:rPr>
          <w:sz w:val="18"/>
          <w:szCs w:val="18"/>
          <w:lang w:val="en-US"/>
        </w:rPr>
      </w:pPr>
    </w:p>
    <w:p w:rsidR="00CB0EC2" w:rsidRDefault="00CB0EC2" w:rsidP="0000207F">
      <w:pPr>
        <w:rPr>
          <w:sz w:val="18"/>
          <w:szCs w:val="18"/>
          <w:lang w:val="en-US"/>
        </w:rPr>
      </w:pPr>
    </w:p>
    <w:p w:rsidR="0000207F" w:rsidRPr="00EC1B9E" w:rsidRDefault="0000207F" w:rsidP="0000207F">
      <w:pPr>
        <w:jc w:val="center"/>
        <w:rPr>
          <w:b/>
          <w:sz w:val="18"/>
          <w:szCs w:val="18"/>
        </w:rPr>
      </w:pPr>
      <w:r w:rsidRPr="00EC1B9E">
        <w:rPr>
          <w:b/>
          <w:sz w:val="18"/>
          <w:szCs w:val="18"/>
        </w:rPr>
        <w:t>NepFU2627_MALES</w:t>
      </w:r>
    </w:p>
    <w:p w:rsidR="0000207F" w:rsidRDefault="0000207F" w:rsidP="0000207F">
      <w:pPr>
        <w:jc w:val="center"/>
        <w:rPr>
          <w:sz w:val="18"/>
          <w:szCs w:val="18"/>
          <w:lang w:val="en-US"/>
        </w:rPr>
      </w:pPr>
      <w:r>
        <w:rPr>
          <w:noProof/>
          <w:sz w:val="18"/>
          <w:szCs w:val="18"/>
          <w:lang w:val="es-ES" w:eastAsia="es-ES"/>
        </w:rPr>
        <w:drawing>
          <wp:inline distT="0" distB="0" distL="0" distR="0">
            <wp:extent cx="4286250" cy="2619375"/>
            <wp:effectExtent l="19050" t="0" r="0" b="0"/>
            <wp:docPr id="8" name="7 Imagen" descr="Nepfu2627_males_YrEsts_S_plots by y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pfu2627_males_YrEsts_S_plots by year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7F" w:rsidRDefault="0000207F" w:rsidP="0000207F">
      <w:pPr>
        <w:jc w:val="center"/>
        <w:rPr>
          <w:sz w:val="18"/>
          <w:szCs w:val="18"/>
          <w:lang w:val="en-US"/>
        </w:rPr>
      </w:pPr>
    </w:p>
    <w:p w:rsidR="0000207F" w:rsidRPr="00EC1B9E" w:rsidRDefault="0000207F" w:rsidP="0000207F">
      <w:pPr>
        <w:jc w:val="center"/>
        <w:rPr>
          <w:b/>
          <w:sz w:val="18"/>
          <w:szCs w:val="18"/>
        </w:rPr>
      </w:pPr>
      <w:r w:rsidRPr="00EC1B9E">
        <w:rPr>
          <w:b/>
          <w:sz w:val="18"/>
          <w:szCs w:val="18"/>
        </w:rPr>
        <w:t>NepFU2627_FEMALES</w:t>
      </w:r>
    </w:p>
    <w:p w:rsidR="0000207F" w:rsidRDefault="0000207F" w:rsidP="0000207F">
      <w:pPr>
        <w:jc w:val="center"/>
        <w:rPr>
          <w:sz w:val="18"/>
          <w:szCs w:val="18"/>
          <w:lang w:val="en-US"/>
        </w:rPr>
      </w:pPr>
      <w:r>
        <w:rPr>
          <w:noProof/>
          <w:sz w:val="18"/>
          <w:szCs w:val="18"/>
          <w:lang w:val="es-ES" w:eastAsia="es-ES"/>
        </w:rPr>
        <w:drawing>
          <wp:inline distT="0" distB="0" distL="0" distR="0">
            <wp:extent cx="4286250" cy="2619375"/>
            <wp:effectExtent l="19050" t="0" r="0" b="0"/>
            <wp:docPr id="10" name="9 Imagen" descr="Nepfu2627_females_YrEsts_S_plot by y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pfu2627_females_YrEsts_S_plot by year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7F" w:rsidRPr="0000207F" w:rsidRDefault="0000207F" w:rsidP="0000207F">
      <w:pPr>
        <w:spacing w:after="0" w:line="240" w:lineRule="auto"/>
        <w:rPr>
          <w:sz w:val="18"/>
          <w:szCs w:val="18"/>
        </w:rPr>
      </w:pPr>
      <w:proofErr w:type="gramStart"/>
      <w:r w:rsidRPr="0000207F">
        <w:rPr>
          <w:b/>
          <w:sz w:val="18"/>
          <w:szCs w:val="18"/>
          <w:lang w:val="en-US"/>
        </w:rPr>
        <w:t>Figure 4</w:t>
      </w:r>
      <w:r w:rsidRPr="0000207F">
        <w:rPr>
          <w:sz w:val="18"/>
          <w:szCs w:val="18"/>
          <w:lang w:val="en-US"/>
        </w:rPr>
        <w:t>.</w:t>
      </w:r>
      <w:proofErr w:type="gramEnd"/>
      <w:r w:rsidRPr="0000207F">
        <w:rPr>
          <w:sz w:val="18"/>
          <w:szCs w:val="18"/>
          <w:lang w:val="en-US"/>
        </w:rPr>
        <w:t xml:space="preserve"> LB-SPR outputs: Selectivity, F/M and Spawning Potential Ratio for </w:t>
      </w:r>
      <w:r>
        <w:rPr>
          <w:sz w:val="18"/>
          <w:szCs w:val="18"/>
          <w:lang w:val="en-US"/>
        </w:rPr>
        <w:t>males and females</w:t>
      </w:r>
      <w:r w:rsidRPr="0000207F">
        <w:rPr>
          <w:sz w:val="18"/>
          <w:szCs w:val="18"/>
          <w:lang w:val="en-US"/>
        </w:rPr>
        <w:t xml:space="preserve"> with 95% confidence intervals and a smoother</w:t>
      </w:r>
      <w:r>
        <w:rPr>
          <w:sz w:val="18"/>
          <w:szCs w:val="18"/>
          <w:lang w:val="en-US"/>
        </w:rPr>
        <w:t>.</w:t>
      </w:r>
    </w:p>
    <w:p w:rsidR="0067240A" w:rsidRDefault="0067240A" w:rsidP="00330EFD"/>
    <w:p w:rsidR="00CB0EC2" w:rsidRDefault="00CB0EC2" w:rsidP="00330EFD"/>
    <w:p w:rsidR="00CB0EC2" w:rsidRDefault="00CB0EC2" w:rsidP="00330EFD"/>
    <w:p w:rsidR="00CB0EC2" w:rsidRDefault="00CB0EC2" w:rsidP="00330EFD"/>
    <w:p w:rsidR="00CB0EC2" w:rsidRDefault="00CB0EC2" w:rsidP="00330EFD"/>
    <w:p w:rsidR="00CB0EC2" w:rsidRDefault="00CB0EC2" w:rsidP="00330EFD"/>
    <w:p w:rsidR="00CB0EC2" w:rsidRDefault="00CB0EC2" w:rsidP="00330EFD"/>
    <w:p w:rsidR="00CB0EC2" w:rsidRDefault="00CB0EC2" w:rsidP="00330EFD"/>
    <w:p w:rsidR="00CB0EC2" w:rsidRDefault="00CB0EC2" w:rsidP="00330EFD"/>
    <w:p w:rsidR="00CB0EC2" w:rsidRDefault="00CB0EC2" w:rsidP="00330EFD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322"/>
        <w:gridCol w:w="4322"/>
      </w:tblGrid>
      <w:tr w:rsidR="00320EB8" w:rsidTr="005953B6">
        <w:tc>
          <w:tcPr>
            <w:tcW w:w="4322" w:type="dxa"/>
            <w:vAlign w:val="center"/>
          </w:tcPr>
          <w:p w:rsidR="00320EB8" w:rsidRPr="00320EB8" w:rsidRDefault="00320EB8" w:rsidP="00320EB8">
            <w:pPr>
              <w:jc w:val="center"/>
              <w:rPr>
                <w:b/>
                <w:sz w:val="18"/>
                <w:szCs w:val="18"/>
              </w:rPr>
            </w:pPr>
            <w:r w:rsidRPr="00EC1B9E">
              <w:rPr>
                <w:b/>
                <w:sz w:val="18"/>
                <w:szCs w:val="18"/>
              </w:rPr>
              <w:t>NepFU2627_MALES</w:t>
            </w:r>
          </w:p>
        </w:tc>
        <w:tc>
          <w:tcPr>
            <w:tcW w:w="4322" w:type="dxa"/>
            <w:vAlign w:val="center"/>
          </w:tcPr>
          <w:p w:rsidR="00320EB8" w:rsidRPr="00320EB8" w:rsidRDefault="00320EB8" w:rsidP="00320EB8">
            <w:pPr>
              <w:jc w:val="center"/>
              <w:rPr>
                <w:b/>
                <w:sz w:val="18"/>
                <w:szCs w:val="18"/>
              </w:rPr>
            </w:pPr>
            <w:r w:rsidRPr="00EC1B9E">
              <w:rPr>
                <w:b/>
                <w:sz w:val="18"/>
                <w:szCs w:val="18"/>
              </w:rPr>
              <w:t>NepFU2627_FEMALES</w:t>
            </w:r>
          </w:p>
        </w:tc>
      </w:tr>
      <w:tr w:rsidR="00320EB8" w:rsidTr="005953B6">
        <w:tc>
          <w:tcPr>
            <w:tcW w:w="4322" w:type="dxa"/>
          </w:tcPr>
          <w:p w:rsidR="00320EB8" w:rsidRDefault="00320EB8" w:rsidP="00320EB8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286000" cy="2286000"/>
                  <wp:effectExtent l="19050" t="0" r="0" b="0"/>
                  <wp:docPr id="14" name="13 Imagen" descr="Nepfu2627_males_SPREst_S_plot last ye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pfu2627_males_SPREst_S_plot last year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320EB8" w:rsidRDefault="00320EB8" w:rsidP="00320EB8">
            <w:pPr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286000" cy="2286000"/>
                  <wp:effectExtent l="19050" t="0" r="0" b="0"/>
                  <wp:docPr id="15" name="14 Imagen" descr="Nepfu2627_females_SPREst_S_plot last ye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pfu2627_females_SPREst_S_plot last year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207F" w:rsidRDefault="005953B6" w:rsidP="005953B6">
      <w:pPr>
        <w:jc w:val="center"/>
      </w:pPr>
      <w:proofErr w:type="gramStart"/>
      <w:r w:rsidRPr="0000207F">
        <w:rPr>
          <w:b/>
          <w:sz w:val="18"/>
          <w:szCs w:val="18"/>
          <w:lang w:val="en-US"/>
        </w:rPr>
        <w:t>Figure 4</w:t>
      </w:r>
      <w:r w:rsidRPr="0000207F">
        <w:rPr>
          <w:sz w:val="18"/>
          <w:szCs w:val="18"/>
          <w:lang w:val="en-US"/>
        </w:rPr>
        <w:t>.</w:t>
      </w:r>
      <w:proofErr w:type="gramEnd"/>
      <w:r w:rsidRPr="0000207F">
        <w:rPr>
          <w:sz w:val="18"/>
          <w:szCs w:val="18"/>
          <w:lang w:val="en-US"/>
        </w:rPr>
        <w:t xml:space="preserve"> </w:t>
      </w:r>
      <w:proofErr w:type="gramStart"/>
      <w:r w:rsidRPr="0000207F">
        <w:rPr>
          <w:sz w:val="18"/>
          <w:szCs w:val="18"/>
          <w:lang w:val="en-US"/>
        </w:rPr>
        <w:t xml:space="preserve">Spawning Potential Ratio </w:t>
      </w:r>
      <w:r>
        <w:rPr>
          <w:sz w:val="18"/>
          <w:szCs w:val="18"/>
          <w:lang w:val="en-US"/>
        </w:rPr>
        <w:t xml:space="preserve">smoother </w:t>
      </w:r>
      <w:r w:rsidRPr="0000207F">
        <w:rPr>
          <w:sz w:val="18"/>
          <w:szCs w:val="18"/>
          <w:lang w:val="en-US"/>
        </w:rPr>
        <w:t xml:space="preserve">for </w:t>
      </w:r>
      <w:r>
        <w:rPr>
          <w:sz w:val="18"/>
          <w:szCs w:val="18"/>
          <w:lang w:val="en-US"/>
        </w:rPr>
        <w:t>males and females</w:t>
      </w:r>
      <w:r w:rsidRPr="0000207F">
        <w:rPr>
          <w:sz w:val="18"/>
          <w:szCs w:val="18"/>
          <w:lang w:val="en-US"/>
        </w:rPr>
        <w:t xml:space="preserve"> </w:t>
      </w:r>
      <w:r>
        <w:rPr>
          <w:sz w:val="18"/>
          <w:szCs w:val="18"/>
          <w:lang w:val="en-US"/>
        </w:rPr>
        <w:t>in the last year.</w:t>
      </w:r>
      <w:proofErr w:type="gramEnd"/>
    </w:p>
    <w:p w:rsidR="00E7276C" w:rsidRDefault="00E7276C" w:rsidP="00E7276C">
      <w:pPr>
        <w:rPr>
          <w:rFonts w:ascii="LiberationSerif" w:eastAsia="LiberationSerif" w:hAnsiTheme="minorHAnsi" w:cs="LiberationSerif"/>
          <w:sz w:val="14"/>
          <w:szCs w:val="14"/>
          <w:lang w:val="es-ES"/>
        </w:rPr>
      </w:pPr>
    </w:p>
    <w:p w:rsidR="003F3B24" w:rsidRPr="009153C9" w:rsidRDefault="003F3B24" w:rsidP="003F3B24">
      <w:pPr>
        <w:rPr>
          <w:i/>
        </w:rPr>
      </w:pPr>
      <w:r w:rsidRPr="009153C9">
        <w:rPr>
          <w:i/>
        </w:rPr>
        <w:t>Sensibility analysis</w:t>
      </w:r>
    </w:p>
    <w:p w:rsidR="00E7276C" w:rsidRDefault="00E7276C" w:rsidP="00E7276C"/>
    <w:tbl>
      <w:tblPr>
        <w:tblStyle w:val="Tablaconcuadrcula"/>
        <w:tblW w:w="0" w:type="auto"/>
        <w:tblLook w:val="04A0"/>
      </w:tblPr>
      <w:tblGrid>
        <w:gridCol w:w="4360"/>
        <w:gridCol w:w="4360"/>
      </w:tblGrid>
      <w:tr w:rsidR="00E7276C" w:rsidTr="003460F7">
        <w:tc>
          <w:tcPr>
            <w:tcW w:w="4322" w:type="dxa"/>
          </w:tcPr>
          <w:p w:rsidR="00E7276C" w:rsidRDefault="00E7276C" w:rsidP="00E7276C">
            <w:pPr>
              <w:jc w:val="center"/>
            </w:pPr>
            <w:r w:rsidRPr="00EC1B9E">
              <w:rPr>
                <w:b/>
                <w:sz w:val="18"/>
                <w:szCs w:val="18"/>
              </w:rPr>
              <w:t>NepFU2627_MALES</w:t>
            </w:r>
          </w:p>
        </w:tc>
        <w:tc>
          <w:tcPr>
            <w:tcW w:w="4322" w:type="dxa"/>
            <w:vAlign w:val="center"/>
          </w:tcPr>
          <w:p w:rsidR="00E7276C" w:rsidRPr="00320EB8" w:rsidRDefault="00E7276C" w:rsidP="00E7276C">
            <w:pPr>
              <w:jc w:val="center"/>
              <w:rPr>
                <w:b/>
                <w:sz w:val="18"/>
                <w:szCs w:val="18"/>
              </w:rPr>
            </w:pPr>
            <w:r w:rsidRPr="00EC1B9E">
              <w:rPr>
                <w:b/>
                <w:sz w:val="18"/>
                <w:szCs w:val="18"/>
              </w:rPr>
              <w:t>NepFU2627_FEMALES</w:t>
            </w:r>
          </w:p>
        </w:tc>
      </w:tr>
      <w:tr w:rsidR="00E7276C" w:rsidTr="00E7276C">
        <w:tc>
          <w:tcPr>
            <w:tcW w:w="4322" w:type="dxa"/>
          </w:tcPr>
          <w:p w:rsidR="00E7276C" w:rsidRDefault="00E7276C" w:rsidP="00E7276C"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667000" cy="1645920"/>
                  <wp:effectExtent l="19050" t="0" r="0" b="0"/>
                  <wp:docPr id="16" name="15 Imagen" descr="Nepfu2627_Males_FM_sensibilid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pfu2627_Males_FM_sensibilidad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E7276C" w:rsidRDefault="00E7276C" w:rsidP="00E7276C"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667000" cy="1645920"/>
                  <wp:effectExtent l="19050" t="0" r="0" b="0"/>
                  <wp:docPr id="19" name="18 Imagen" descr="Nepfu2627_Females_FM_Sensibilid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pfu2627_Females_FM_Sensibilidad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276C" w:rsidTr="00E7276C">
        <w:tc>
          <w:tcPr>
            <w:tcW w:w="4322" w:type="dxa"/>
          </w:tcPr>
          <w:p w:rsidR="00E7276C" w:rsidRDefault="00E7276C" w:rsidP="00E7276C">
            <w:pPr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667000" cy="1645920"/>
                  <wp:effectExtent l="19050" t="0" r="0" b="0"/>
                  <wp:docPr id="18" name="17 Imagen" descr="Nepfu2627_Males_SPR_sensibilid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pfu2627_Males_SPR_sensibilidad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E7276C" w:rsidRDefault="00E7276C" w:rsidP="00E7276C"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667000" cy="1645920"/>
                  <wp:effectExtent l="19050" t="0" r="0" b="0"/>
                  <wp:docPr id="20" name="19 Imagen" descr="Nepfu2627_Females_SPR_Sensibilid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pfu2627_Females_SPR_Sensibilidad.jp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276C" w:rsidRDefault="00E7276C" w:rsidP="00E7276C"/>
    <w:p w:rsidR="00E7276C" w:rsidRDefault="00E7276C" w:rsidP="00E7276C"/>
    <w:p w:rsidR="00E7276C" w:rsidRDefault="00E7276C" w:rsidP="00E7276C"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3332480"/>
            <wp:effectExtent l="19050" t="0" r="0" b="0"/>
            <wp:docPr id="21" name="20 Imagen" descr="Nepfu2627_Males_plots_sensibilid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pfu2627_Males_plots_sensibilidad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6C" w:rsidRDefault="00E7276C" w:rsidP="00E7276C">
      <w:r>
        <w:rPr>
          <w:noProof/>
          <w:lang w:val="es-ES" w:eastAsia="es-ES"/>
        </w:rPr>
        <w:drawing>
          <wp:inline distT="0" distB="0" distL="0" distR="0">
            <wp:extent cx="5400040" cy="3332480"/>
            <wp:effectExtent l="19050" t="0" r="0" b="0"/>
            <wp:docPr id="22" name="21 Imagen" descr="Nepfu2627_Females_plots_Sensibilid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pfu2627_Females_plots_Sensibilidad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80C" w:rsidRDefault="001D780C" w:rsidP="00E7276C"/>
    <w:sectPr w:rsidR="001D780C" w:rsidSect="003E6D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iberationSerif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311A31"/>
    <w:multiLevelType w:val="hybridMultilevel"/>
    <w:tmpl w:val="E7FC3BFE"/>
    <w:lvl w:ilvl="0" w:tplc="CFA20032">
      <w:start w:val="1"/>
      <w:numFmt w:val="bullet"/>
      <w:lvlText w:val="̶"/>
      <w:lvlJc w:val="left"/>
      <w:pPr>
        <w:ind w:left="720" w:hanging="360"/>
      </w:pPr>
      <w:rPr>
        <w:rFonts w:ascii="Calibri" w:hAnsi="Calibri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A8412F"/>
    <w:multiLevelType w:val="hybridMultilevel"/>
    <w:tmpl w:val="F5601BF0"/>
    <w:lvl w:ilvl="0" w:tplc="B8E4A5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2"/>
  <w:proofState w:spelling="clean" w:grammar="clean"/>
  <w:defaultTabStop w:val="708"/>
  <w:hyphenationZone w:val="425"/>
  <w:characterSpacingControl w:val="doNotCompress"/>
  <w:compat/>
  <w:rsids>
    <w:rsidRoot w:val="00D85AC4"/>
    <w:rsid w:val="0000207F"/>
    <w:rsid w:val="000201A9"/>
    <w:rsid w:val="00095D1D"/>
    <w:rsid w:val="000C525A"/>
    <w:rsid w:val="000F390B"/>
    <w:rsid w:val="0013246F"/>
    <w:rsid w:val="0018705A"/>
    <w:rsid w:val="001924CF"/>
    <w:rsid w:val="001D55B7"/>
    <w:rsid w:val="001D780C"/>
    <w:rsid w:val="00260ECD"/>
    <w:rsid w:val="002C2843"/>
    <w:rsid w:val="00320EB8"/>
    <w:rsid w:val="00330EFD"/>
    <w:rsid w:val="0035708A"/>
    <w:rsid w:val="003924C9"/>
    <w:rsid w:val="003E6D08"/>
    <w:rsid w:val="003F3B24"/>
    <w:rsid w:val="003F547A"/>
    <w:rsid w:val="00460F0F"/>
    <w:rsid w:val="005145AA"/>
    <w:rsid w:val="00585AB1"/>
    <w:rsid w:val="005953B6"/>
    <w:rsid w:val="00614CDE"/>
    <w:rsid w:val="0067240A"/>
    <w:rsid w:val="0067575F"/>
    <w:rsid w:val="006D1198"/>
    <w:rsid w:val="007B62FB"/>
    <w:rsid w:val="007F0111"/>
    <w:rsid w:val="0088026E"/>
    <w:rsid w:val="008C7794"/>
    <w:rsid w:val="008F257F"/>
    <w:rsid w:val="00906540"/>
    <w:rsid w:val="009153C9"/>
    <w:rsid w:val="009221C0"/>
    <w:rsid w:val="0095602F"/>
    <w:rsid w:val="00966F8D"/>
    <w:rsid w:val="00A32DEE"/>
    <w:rsid w:val="00A41B82"/>
    <w:rsid w:val="00A93B07"/>
    <w:rsid w:val="00B06343"/>
    <w:rsid w:val="00B538DD"/>
    <w:rsid w:val="00BA3BDD"/>
    <w:rsid w:val="00C715B1"/>
    <w:rsid w:val="00C85785"/>
    <w:rsid w:val="00CB0EC2"/>
    <w:rsid w:val="00CB5CBF"/>
    <w:rsid w:val="00CD08DA"/>
    <w:rsid w:val="00D03EB6"/>
    <w:rsid w:val="00D129D6"/>
    <w:rsid w:val="00D85AC4"/>
    <w:rsid w:val="00E7276C"/>
    <w:rsid w:val="00E843A6"/>
    <w:rsid w:val="00E8685C"/>
    <w:rsid w:val="00EC1B9E"/>
    <w:rsid w:val="00F0266D"/>
    <w:rsid w:val="00F45951"/>
    <w:rsid w:val="00FA09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5AC4"/>
    <w:pPr>
      <w:spacing w:after="120" w:line="260" w:lineRule="atLeast"/>
      <w:jc w:val="both"/>
    </w:pPr>
    <w:rPr>
      <w:rFonts w:ascii="Palatino Linotype" w:hAnsi="Palatino Linotype" w:cs="Verdana"/>
      <w:sz w:val="20"/>
      <w:szCs w:val="20"/>
      <w:lang w:val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85AC4"/>
    <w:pPr>
      <w:spacing w:after="0" w:line="260" w:lineRule="atLeast"/>
    </w:pPr>
    <w:rPr>
      <w:rFonts w:ascii="Calibri" w:hAnsi="Calibri" w:cs="Verdana"/>
      <w:sz w:val="20"/>
      <w:szCs w:val="20"/>
      <w:lang w:val="da-DK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D85AC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41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41B82"/>
    <w:rPr>
      <w:rFonts w:ascii="Tahoma" w:hAnsi="Tahoma" w:cs="Tahoma"/>
      <w:sz w:val="16"/>
      <w:szCs w:val="16"/>
      <w:lang w:val="en-GB"/>
    </w:rPr>
  </w:style>
  <w:style w:type="paragraph" w:styleId="Epgrafe">
    <w:name w:val="caption"/>
    <w:aliases w:val="Figure Caption"/>
    <w:basedOn w:val="Normal"/>
    <w:next w:val="Normal"/>
    <w:link w:val="EpgrafeCar"/>
    <w:uiPriority w:val="35"/>
    <w:qFormat/>
    <w:rsid w:val="001924CF"/>
    <w:pPr>
      <w:keepNext/>
      <w:spacing w:before="260" w:line="200" w:lineRule="atLeast"/>
    </w:pPr>
    <w:rPr>
      <w:rFonts w:ascii="Calibri" w:hAnsi="Calibri"/>
      <w:b/>
      <w:bCs/>
      <w:sz w:val="17"/>
    </w:rPr>
  </w:style>
  <w:style w:type="character" w:customStyle="1" w:styleId="EpgrafeCar">
    <w:name w:val="Epígrafe Car"/>
    <w:aliases w:val="Figure Caption Car"/>
    <w:basedOn w:val="Fuentedeprrafopredeter"/>
    <w:link w:val="Epgrafe"/>
    <w:uiPriority w:val="35"/>
    <w:rsid w:val="001924CF"/>
    <w:rPr>
      <w:rFonts w:ascii="Calibri" w:hAnsi="Calibri" w:cs="Verdana"/>
      <w:b/>
      <w:bCs/>
      <w:sz w:val="17"/>
      <w:szCs w:val="20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35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emf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13CA72B-7DF3-4E22-BC0D-480720507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859</TotalTime>
  <Pages>10</Pages>
  <Words>1356</Words>
  <Characters>7461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IEO</Company>
  <LinksUpToDate>false</LinksUpToDate>
  <CharactersWithSpaces>8800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Yolanda Vila</dc:creator>
  <cp:lastModifiedBy>Yolanda Vila</cp:lastModifiedBy>
  <cp:revision>32</cp:revision>
  <dcterms:created xsi:type="dcterms:W3CDTF">2020-08-24T09:00:00Z</dcterms:created>
  <dcterms:modified xsi:type="dcterms:W3CDTF">2020-10-21T11:30:00Z</dcterms:modified>
</cp:coreProperties>
</file>