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D05285" w14:textId="77777777" w:rsidR="008065AC" w:rsidRPr="000A2C1F" w:rsidRDefault="008065AC" w:rsidP="008065AC">
      <w:pPr>
        <w:pStyle w:val="Ttulo1"/>
        <w:tabs>
          <w:tab w:val="left" w:pos="791"/>
          <w:tab w:val="left" w:pos="792"/>
        </w:tabs>
        <w:spacing w:before="79"/>
        <w:jc w:val="center"/>
        <w:rPr>
          <w:sz w:val="28"/>
          <w:szCs w:val="28"/>
        </w:rPr>
      </w:pPr>
      <w:r w:rsidRPr="000A2C1F">
        <w:rPr>
          <w:color w:val="000009"/>
          <w:sz w:val="28"/>
          <w:szCs w:val="28"/>
        </w:rPr>
        <w:t>Assessing</w:t>
      </w:r>
      <w:r w:rsidRPr="000A2C1F">
        <w:rPr>
          <w:color w:val="000009"/>
          <w:spacing w:val="15"/>
          <w:sz w:val="28"/>
          <w:szCs w:val="28"/>
        </w:rPr>
        <w:t xml:space="preserve"> </w:t>
      </w:r>
      <w:r w:rsidRPr="000A2C1F">
        <w:rPr>
          <w:color w:val="000009"/>
          <w:sz w:val="28"/>
          <w:szCs w:val="28"/>
        </w:rPr>
        <w:t>the</w:t>
      </w:r>
      <w:r w:rsidRPr="000A2C1F">
        <w:rPr>
          <w:color w:val="000009"/>
          <w:spacing w:val="14"/>
          <w:sz w:val="28"/>
          <w:szCs w:val="28"/>
        </w:rPr>
        <w:t xml:space="preserve"> </w:t>
      </w:r>
      <w:r w:rsidRPr="000A2C1F">
        <w:rPr>
          <w:color w:val="000009"/>
          <w:sz w:val="28"/>
          <w:szCs w:val="28"/>
        </w:rPr>
        <w:t>sensitivity</w:t>
      </w:r>
      <w:r w:rsidRPr="000A2C1F">
        <w:rPr>
          <w:color w:val="000009"/>
          <w:spacing w:val="15"/>
          <w:sz w:val="28"/>
          <w:szCs w:val="28"/>
        </w:rPr>
        <w:t xml:space="preserve"> </w:t>
      </w:r>
      <w:r w:rsidRPr="000A2C1F">
        <w:rPr>
          <w:color w:val="000009"/>
          <w:sz w:val="28"/>
          <w:szCs w:val="28"/>
        </w:rPr>
        <w:t>of</w:t>
      </w:r>
      <w:r w:rsidRPr="000A2C1F">
        <w:rPr>
          <w:color w:val="000009"/>
          <w:spacing w:val="12"/>
          <w:sz w:val="28"/>
          <w:szCs w:val="28"/>
        </w:rPr>
        <w:t xml:space="preserve"> </w:t>
      </w:r>
      <w:r w:rsidRPr="000A2C1F">
        <w:rPr>
          <w:color w:val="000009"/>
          <w:sz w:val="28"/>
          <w:szCs w:val="28"/>
        </w:rPr>
        <w:t>length-indicator</w:t>
      </w:r>
      <w:r w:rsidRPr="000A2C1F">
        <w:rPr>
          <w:color w:val="000009"/>
          <w:spacing w:val="10"/>
          <w:sz w:val="28"/>
          <w:szCs w:val="28"/>
        </w:rPr>
        <w:t xml:space="preserve"> </w:t>
      </w:r>
      <w:r w:rsidRPr="000A2C1F">
        <w:rPr>
          <w:color w:val="000009"/>
          <w:sz w:val="28"/>
          <w:szCs w:val="28"/>
        </w:rPr>
        <w:t>methods</w:t>
      </w:r>
      <w:r w:rsidRPr="000A2C1F">
        <w:rPr>
          <w:color w:val="000009"/>
          <w:spacing w:val="13"/>
          <w:sz w:val="28"/>
          <w:szCs w:val="28"/>
        </w:rPr>
        <w:t xml:space="preserve"> </w:t>
      </w:r>
      <w:r w:rsidRPr="000A2C1F">
        <w:rPr>
          <w:color w:val="000009"/>
          <w:sz w:val="28"/>
          <w:szCs w:val="28"/>
        </w:rPr>
        <w:t>for</w:t>
      </w:r>
      <w:r w:rsidRPr="000A2C1F">
        <w:rPr>
          <w:color w:val="000009"/>
          <w:spacing w:val="14"/>
          <w:sz w:val="28"/>
          <w:szCs w:val="28"/>
        </w:rPr>
        <w:t xml:space="preserve"> </w:t>
      </w:r>
      <w:r w:rsidRPr="000A2C1F">
        <w:rPr>
          <w:color w:val="000009"/>
          <w:sz w:val="28"/>
          <w:szCs w:val="28"/>
        </w:rPr>
        <w:t>resources</w:t>
      </w:r>
      <w:r w:rsidRPr="000A2C1F">
        <w:rPr>
          <w:color w:val="000009"/>
          <w:spacing w:val="13"/>
          <w:sz w:val="28"/>
          <w:szCs w:val="28"/>
        </w:rPr>
        <w:t xml:space="preserve"> </w:t>
      </w:r>
      <w:r w:rsidRPr="000A2C1F">
        <w:rPr>
          <w:color w:val="000009"/>
          <w:sz w:val="28"/>
          <w:szCs w:val="28"/>
        </w:rPr>
        <w:t>in</w:t>
      </w:r>
      <w:r w:rsidRPr="000A2C1F">
        <w:rPr>
          <w:color w:val="000009"/>
          <w:spacing w:val="16"/>
          <w:sz w:val="28"/>
          <w:szCs w:val="28"/>
        </w:rPr>
        <w:t xml:space="preserve"> </w:t>
      </w:r>
      <w:r w:rsidRPr="000A2C1F">
        <w:rPr>
          <w:color w:val="000009"/>
          <w:sz w:val="28"/>
          <w:szCs w:val="28"/>
        </w:rPr>
        <w:t>the</w:t>
      </w:r>
      <w:r w:rsidRPr="000A2C1F">
        <w:rPr>
          <w:color w:val="000009"/>
          <w:spacing w:val="15"/>
          <w:sz w:val="28"/>
          <w:szCs w:val="28"/>
        </w:rPr>
        <w:t xml:space="preserve"> </w:t>
      </w:r>
      <w:r w:rsidRPr="000A2C1F">
        <w:rPr>
          <w:color w:val="000009"/>
          <w:sz w:val="28"/>
          <w:szCs w:val="28"/>
        </w:rPr>
        <w:t>Atlantic</w:t>
      </w:r>
      <w:r>
        <w:rPr>
          <w:color w:val="000009"/>
          <w:sz w:val="28"/>
          <w:szCs w:val="28"/>
        </w:rPr>
        <w:t xml:space="preserve"> </w:t>
      </w:r>
      <w:r w:rsidRPr="000A2C1F">
        <w:rPr>
          <w:color w:val="000009"/>
          <w:sz w:val="28"/>
          <w:szCs w:val="28"/>
        </w:rPr>
        <w:t>waters</w:t>
      </w:r>
    </w:p>
    <w:p w14:paraId="75FAC747" w14:textId="77777777" w:rsidR="008065AC" w:rsidRDefault="008065AC" w:rsidP="008065AC">
      <w:pPr>
        <w:pStyle w:val="Textoindependiente"/>
        <w:spacing w:before="0"/>
        <w:rPr>
          <w:b/>
          <w:sz w:val="20"/>
        </w:rPr>
      </w:pPr>
    </w:p>
    <w:p w14:paraId="30BBDE83" w14:textId="77777777" w:rsidR="008065AC" w:rsidRPr="00873FBD" w:rsidRDefault="008065AC" w:rsidP="008065AC">
      <w:pPr>
        <w:tabs>
          <w:tab w:val="left" w:pos="1440"/>
          <w:tab w:val="left" w:pos="1441"/>
        </w:tabs>
        <w:spacing w:before="221"/>
        <w:ind w:left="325"/>
        <w:jc w:val="both"/>
        <w:rPr>
          <w:sz w:val="16"/>
          <w:lang w:val="es-ES"/>
        </w:rPr>
      </w:pPr>
      <w:r w:rsidRPr="00873FBD">
        <w:rPr>
          <w:color w:val="000009"/>
          <w:sz w:val="24"/>
          <w:lang w:val="es-ES"/>
        </w:rPr>
        <w:t>Marta Cousido-Rocha</w:t>
      </w:r>
      <w:r w:rsidRPr="00873FBD">
        <w:rPr>
          <w:color w:val="000009"/>
          <w:position w:val="9"/>
          <w:sz w:val="16"/>
          <w:lang w:val="es-ES"/>
        </w:rPr>
        <w:t>1</w:t>
      </w:r>
      <w:r w:rsidRPr="00873FBD">
        <w:rPr>
          <w:color w:val="000009"/>
          <w:sz w:val="24"/>
          <w:lang w:val="es-ES"/>
        </w:rPr>
        <w:t>, Santiago</w:t>
      </w:r>
      <w:r w:rsidRPr="00873FBD">
        <w:rPr>
          <w:color w:val="000009"/>
          <w:spacing w:val="8"/>
          <w:sz w:val="24"/>
          <w:lang w:val="es-ES"/>
        </w:rPr>
        <w:t xml:space="preserve"> </w:t>
      </w:r>
      <w:r w:rsidRPr="00873FBD">
        <w:rPr>
          <w:color w:val="000009"/>
          <w:sz w:val="24"/>
          <w:lang w:val="es-ES"/>
        </w:rPr>
        <w:t>Cerviño</w:t>
      </w:r>
      <w:r w:rsidRPr="00873FBD">
        <w:rPr>
          <w:color w:val="000009"/>
          <w:position w:val="9"/>
          <w:sz w:val="16"/>
          <w:lang w:val="es-ES"/>
        </w:rPr>
        <w:t>1</w:t>
      </w:r>
      <w:r>
        <w:rPr>
          <w:sz w:val="16"/>
          <w:lang w:val="es-ES"/>
        </w:rPr>
        <w:t xml:space="preserve">, </w:t>
      </w:r>
      <w:commentRangeStart w:id="0"/>
      <w:r>
        <w:rPr>
          <w:color w:val="C8201E"/>
          <w:sz w:val="24"/>
          <w:lang w:val="es-ES"/>
        </w:rPr>
        <w:t>Alexandre Alonso Fern</w:t>
      </w:r>
      <w:r w:rsidR="00302910">
        <w:rPr>
          <w:color w:val="C8201E"/>
          <w:sz w:val="24"/>
          <w:lang w:val="es-ES"/>
        </w:rPr>
        <w:t>ández, Juan Gil, Isabel González Herráiz</w:t>
      </w:r>
      <w:r>
        <w:rPr>
          <w:color w:val="C8201E"/>
          <w:sz w:val="24"/>
          <w:lang w:val="es-ES"/>
        </w:rPr>
        <w:t xml:space="preserve">, </w:t>
      </w:r>
      <w:r w:rsidRPr="00873FBD">
        <w:rPr>
          <w:color w:val="C8201E"/>
          <w:sz w:val="24"/>
          <w:lang w:val="es-ES"/>
        </w:rPr>
        <w:t>Maria Grazia Pennino</w:t>
      </w:r>
      <w:r w:rsidRPr="00873FBD">
        <w:rPr>
          <w:color w:val="C8201E"/>
          <w:sz w:val="24"/>
          <w:vertAlign w:val="superscript"/>
          <w:lang w:val="es-ES"/>
        </w:rPr>
        <w:t>1,2,3</w:t>
      </w:r>
      <w:r w:rsidRPr="00873FBD">
        <w:rPr>
          <w:color w:val="C8201E"/>
          <w:sz w:val="24"/>
          <w:lang w:val="es-ES"/>
        </w:rPr>
        <w:t xml:space="preserve">, </w:t>
      </w:r>
      <w:r>
        <w:rPr>
          <w:color w:val="C8201E"/>
          <w:sz w:val="24"/>
          <w:lang w:val="es-ES"/>
        </w:rPr>
        <w:t xml:space="preserve">Margarita Rincón, Cristina Cabello Rodríguez, </w:t>
      </w:r>
      <w:r w:rsidRPr="000A2C1F">
        <w:rPr>
          <w:color w:val="C8201E"/>
          <w:sz w:val="24"/>
          <w:lang w:val="es-ES"/>
        </w:rPr>
        <w:t>Paz Sam</w:t>
      </w:r>
      <w:r>
        <w:rPr>
          <w:color w:val="C8201E"/>
          <w:sz w:val="24"/>
          <w:lang w:val="es-ES"/>
        </w:rPr>
        <w:t>pedro, Yolanda Vila</w:t>
      </w:r>
      <w:commentRangeEnd w:id="0"/>
      <w:r>
        <w:rPr>
          <w:rStyle w:val="Refdecomentario"/>
        </w:rPr>
        <w:commentReference w:id="0"/>
      </w:r>
    </w:p>
    <w:p w14:paraId="32541AD6" w14:textId="77777777" w:rsidR="008065AC" w:rsidRPr="000A2C1F" w:rsidRDefault="008065AC" w:rsidP="008065AC">
      <w:pPr>
        <w:pStyle w:val="Textoindependiente"/>
        <w:spacing w:before="0"/>
        <w:rPr>
          <w:sz w:val="16"/>
          <w:lang w:val="es-ES"/>
        </w:rPr>
      </w:pPr>
    </w:p>
    <w:p w14:paraId="5F965603" w14:textId="77777777" w:rsidR="008065AC" w:rsidRPr="000A2C1F" w:rsidRDefault="008065AC" w:rsidP="008065AC">
      <w:pPr>
        <w:pStyle w:val="Textoindependiente"/>
        <w:spacing w:before="7"/>
        <w:jc w:val="both"/>
        <w:rPr>
          <w:b/>
          <w:sz w:val="21"/>
          <w:lang w:val="es-ES"/>
        </w:rPr>
      </w:pPr>
    </w:p>
    <w:p w14:paraId="256E9BDD" w14:textId="77777777" w:rsidR="008065AC" w:rsidRPr="00E10441" w:rsidRDefault="008065AC" w:rsidP="008065AC">
      <w:pPr>
        <w:tabs>
          <w:tab w:val="left" w:pos="1440"/>
          <w:tab w:val="left" w:pos="1441"/>
        </w:tabs>
        <w:spacing w:before="1"/>
        <w:jc w:val="both"/>
        <w:rPr>
          <w:sz w:val="24"/>
          <w:lang w:val="it-IT"/>
        </w:rPr>
      </w:pPr>
      <w:r w:rsidRPr="000A2C1F">
        <w:rPr>
          <w:color w:val="000009"/>
          <w:position w:val="9"/>
          <w:sz w:val="16"/>
          <w:lang w:val="es-ES"/>
        </w:rPr>
        <w:t>1</w:t>
      </w:r>
      <w:r>
        <w:rPr>
          <w:color w:val="000009"/>
          <w:spacing w:val="15"/>
          <w:position w:val="9"/>
          <w:sz w:val="16"/>
          <w:lang w:val="es-ES"/>
        </w:rPr>
        <w:t xml:space="preserve"> </w:t>
      </w:r>
      <w:r w:rsidRPr="000A2C1F">
        <w:rPr>
          <w:color w:val="000009"/>
          <w:sz w:val="24"/>
          <w:lang w:val="es-ES"/>
        </w:rPr>
        <w:t>Instituto</w:t>
      </w:r>
      <w:r w:rsidRPr="000A2C1F">
        <w:rPr>
          <w:color w:val="000009"/>
          <w:spacing w:val="33"/>
          <w:sz w:val="24"/>
          <w:lang w:val="es-ES"/>
        </w:rPr>
        <w:t xml:space="preserve"> </w:t>
      </w:r>
      <w:r w:rsidRPr="000A2C1F">
        <w:rPr>
          <w:color w:val="000009"/>
          <w:sz w:val="24"/>
          <w:lang w:val="es-ES"/>
        </w:rPr>
        <w:t>Español</w:t>
      </w:r>
      <w:r w:rsidRPr="000A2C1F">
        <w:rPr>
          <w:color w:val="000009"/>
          <w:spacing w:val="23"/>
          <w:sz w:val="24"/>
          <w:lang w:val="es-ES"/>
        </w:rPr>
        <w:t xml:space="preserve"> </w:t>
      </w:r>
      <w:r w:rsidRPr="000A2C1F">
        <w:rPr>
          <w:color w:val="000009"/>
          <w:sz w:val="24"/>
          <w:lang w:val="es-ES"/>
        </w:rPr>
        <w:t>de</w:t>
      </w:r>
      <w:r w:rsidRPr="000A2C1F">
        <w:rPr>
          <w:color w:val="000009"/>
          <w:spacing w:val="31"/>
          <w:sz w:val="24"/>
          <w:lang w:val="es-ES"/>
        </w:rPr>
        <w:t xml:space="preserve"> </w:t>
      </w:r>
      <w:r w:rsidRPr="000A2C1F">
        <w:rPr>
          <w:color w:val="000009"/>
          <w:sz w:val="24"/>
          <w:lang w:val="es-ES"/>
        </w:rPr>
        <w:t>Oceanografía.</w:t>
      </w:r>
      <w:r w:rsidRPr="000A2C1F">
        <w:rPr>
          <w:color w:val="000009"/>
          <w:spacing w:val="34"/>
          <w:sz w:val="24"/>
          <w:lang w:val="es-ES"/>
        </w:rPr>
        <w:t xml:space="preserve"> </w:t>
      </w:r>
      <w:r w:rsidRPr="000A2C1F">
        <w:rPr>
          <w:color w:val="000009"/>
          <w:sz w:val="24"/>
          <w:lang w:val="es-ES"/>
        </w:rPr>
        <w:t>Centro</w:t>
      </w:r>
      <w:r w:rsidRPr="000A2C1F">
        <w:rPr>
          <w:color w:val="000009"/>
          <w:spacing w:val="37"/>
          <w:sz w:val="24"/>
          <w:lang w:val="es-ES"/>
        </w:rPr>
        <w:t xml:space="preserve"> </w:t>
      </w:r>
      <w:r w:rsidRPr="000A2C1F">
        <w:rPr>
          <w:color w:val="000009"/>
          <w:sz w:val="24"/>
          <w:lang w:val="es-ES"/>
        </w:rPr>
        <w:t>Oceanográfico</w:t>
      </w:r>
      <w:r w:rsidRPr="000A2C1F">
        <w:rPr>
          <w:color w:val="000009"/>
          <w:spacing w:val="37"/>
          <w:sz w:val="24"/>
          <w:lang w:val="es-ES"/>
        </w:rPr>
        <w:t xml:space="preserve"> </w:t>
      </w:r>
      <w:r w:rsidRPr="000A2C1F">
        <w:rPr>
          <w:color w:val="000009"/>
          <w:sz w:val="24"/>
          <w:lang w:val="es-ES"/>
        </w:rPr>
        <w:t>de</w:t>
      </w:r>
      <w:r w:rsidRPr="000A2C1F">
        <w:rPr>
          <w:color w:val="000009"/>
          <w:spacing w:val="32"/>
          <w:sz w:val="24"/>
          <w:lang w:val="es-ES"/>
        </w:rPr>
        <w:t xml:space="preserve"> </w:t>
      </w:r>
      <w:r w:rsidRPr="000A2C1F">
        <w:rPr>
          <w:color w:val="000009"/>
          <w:sz w:val="24"/>
          <w:lang w:val="es-ES"/>
        </w:rPr>
        <w:t>Vigo.</w:t>
      </w:r>
      <w:r w:rsidRPr="000A2C1F">
        <w:rPr>
          <w:color w:val="000009"/>
          <w:spacing w:val="34"/>
          <w:sz w:val="24"/>
          <w:lang w:val="es-ES"/>
        </w:rPr>
        <w:t xml:space="preserve"> </w:t>
      </w:r>
      <w:r w:rsidRPr="00E10441">
        <w:rPr>
          <w:color w:val="000009"/>
          <w:sz w:val="24"/>
          <w:lang w:val="it-IT"/>
        </w:rPr>
        <w:t>Subida</w:t>
      </w:r>
      <w:r w:rsidRPr="00E10441">
        <w:rPr>
          <w:color w:val="000009"/>
          <w:spacing w:val="36"/>
          <w:sz w:val="24"/>
          <w:lang w:val="it-IT"/>
        </w:rPr>
        <w:t xml:space="preserve"> </w:t>
      </w:r>
      <w:r w:rsidRPr="00E10441">
        <w:rPr>
          <w:color w:val="000009"/>
          <w:sz w:val="24"/>
          <w:lang w:val="it-IT"/>
        </w:rPr>
        <w:t>a</w:t>
      </w:r>
      <w:r w:rsidRPr="00E10441">
        <w:rPr>
          <w:sz w:val="24"/>
          <w:lang w:val="it-IT"/>
        </w:rPr>
        <w:t xml:space="preserve"> </w:t>
      </w:r>
      <w:r w:rsidRPr="000A2C1F">
        <w:rPr>
          <w:color w:val="000009"/>
          <w:sz w:val="24"/>
          <w:lang w:val="it-IT"/>
        </w:rPr>
        <w:t xml:space="preserve">Radio Faro, 50-52. 36390 </w:t>
      </w:r>
      <w:r w:rsidRPr="000A2C1F">
        <w:rPr>
          <w:color w:val="000009"/>
          <w:spacing w:val="-3"/>
          <w:sz w:val="24"/>
          <w:lang w:val="it-IT"/>
        </w:rPr>
        <w:t xml:space="preserve">Vigo </w:t>
      </w:r>
      <w:r w:rsidRPr="000A2C1F">
        <w:rPr>
          <w:color w:val="000009"/>
          <w:sz w:val="24"/>
          <w:lang w:val="it-IT"/>
        </w:rPr>
        <w:t>(Pontevedra)</w:t>
      </w:r>
      <w:r w:rsidRPr="000A2C1F">
        <w:rPr>
          <w:color w:val="000009"/>
          <w:spacing w:val="20"/>
          <w:sz w:val="24"/>
          <w:lang w:val="it-IT"/>
        </w:rPr>
        <w:t xml:space="preserve"> </w:t>
      </w:r>
      <w:r w:rsidRPr="000A2C1F">
        <w:rPr>
          <w:color w:val="000009"/>
          <w:sz w:val="24"/>
          <w:lang w:val="it-IT"/>
        </w:rPr>
        <w:t>Spain.</w:t>
      </w:r>
    </w:p>
    <w:p w14:paraId="1F5E40E8" w14:textId="77777777" w:rsidR="008065AC" w:rsidRPr="000A2C1F" w:rsidRDefault="008065AC" w:rsidP="008065AC">
      <w:pPr>
        <w:pStyle w:val="Textoindependiente"/>
        <w:spacing w:before="1"/>
        <w:jc w:val="both"/>
        <w:rPr>
          <w:sz w:val="22"/>
          <w:lang w:val="it-IT"/>
        </w:rPr>
      </w:pPr>
    </w:p>
    <w:p w14:paraId="7DECD307" w14:textId="77777777" w:rsidR="008065AC" w:rsidRPr="000A2C1F" w:rsidRDefault="008065AC" w:rsidP="008065AC">
      <w:pPr>
        <w:tabs>
          <w:tab w:val="left" w:pos="1440"/>
          <w:tab w:val="left" w:pos="1441"/>
        </w:tabs>
        <w:jc w:val="both"/>
        <w:rPr>
          <w:sz w:val="24"/>
          <w:lang w:val="it-IT"/>
        </w:rPr>
      </w:pPr>
      <w:r w:rsidRPr="000A2C1F">
        <w:rPr>
          <w:color w:val="000009"/>
          <w:position w:val="9"/>
          <w:sz w:val="16"/>
          <w:lang w:val="it-IT"/>
        </w:rPr>
        <w:t xml:space="preserve">2 </w:t>
      </w:r>
      <w:r w:rsidRPr="000A2C1F">
        <w:rPr>
          <w:color w:val="000009"/>
          <w:sz w:val="24"/>
          <w:lang w:val="it-IT"/>
        </w:rPr>
        <w:t>Statistical Modeling Ecology Group (SMEG). Departament d’Estadística</w:t>
      </w:r>
      <w:r w:rsidRPr="000A2C1F">
        <w:rPr>
          <w:color w:val="000009"/>
          <w:spacing w:val="7"/>
          <w:sz w:val="24"/>
          <w:lang w:val="it-IT"/>
        </w:rPr>
        <w:t xml:space="preserve"> </w:t>
      </w:r>
      <w:r w:rsidRPr="000A2C1F">
        <w:rPr>
          <w:color w:val="000009"/>
          <w:sz w:val="24"/>
          <w:lang w:val="it-IT"/>
        </w:rPr>
        <w:t>I</w:t>
      </w:r>
      <w:r w:rsidRPr="000A2C1F">
        <w:rPr>
          <w:sz w:val="24"/>
          <w:lang w:val="it-IT"/>
        </w:rPr>
        <w:t xml:space="preserve"> </w:t>
      </w:r>
      <w:r w:rsidRPr="000A2C1F">
        <w:rPr>
          <w:color w:val="000009"/>
          <w:sz w:val="24"/>
          <w:lang w:val="it-IT"/>
        </w:rPr>
        <w:t>Investigació Operativa, Universitat de València, C/Dr. Moliner 50,</w:t>
      </w:r>
      <w:r w:rsidRPr="000A2C1F">
        <w:rPr>
          <w:color w:val="000009"/>
          <w:spacing w:val="-25"/>
          <w:sz w:val="24"/>
          <w:lang w:val="it-IT"/>
        </w:rPr>
        <w:t xml:space="preserve"> </w:t>
      </w:r>
      <w:r w:rsidRPr="000A2C1F">
        <w:rPr>
          <w:color w:val="000009"/>
          <w:sz w:val="24"/>
          <w:lang w:val="it-IT"/>
        </w:rPr>
        <w:t>Burjassot,</w:t>
      </w:r>
      <w:r w:rsidRPr="000A2C1F">
        <w:rPr>
          <w:sz w:val="24"/>
          <w:lang w:val="it-IT"/>
        </w:rPr>
        <w:t xml:space="preserve"> </w:t>
      </w:r>
      <w:r w:rsidRPr="000A2C1F">
        <w:rPr>
          <w:color w:val="000009"/>
          <w:sz w:val="24"/>
          <w:lang w:val="it-IT"/>
        </w:rPr>
        <w:t>46100 Valencia,</w:t>
      </w:r>
      <w:r w:rsidRPr="000A2C1F">
        <w:rPr>
          <w:color w:val="000009"/>
          <w:spacing w:val="5"/>
          <w:sz w:val="24"/>
          <w:lang w:val="it-IT"/>
        </w:rPr>
        <w:t xml:space="preserve"> </w:t>
      </w:r>
      <w:r w:rsidRPr="000A2C1F">
        <w:rPr>
          <w:color w:val="000009"/>
          <w:sz w:val="24"/>
          <w:lang w:val="it-IT"/>
        </w:rPr>
        <w:t>Spain.</w:t>
      </w:r>
    </w:p>
    <w:p w14:paraId="0168B014" w14:textId="77777777" w:rsidR="008065AC" w:rsidRPr="000A2C1F" w:rsidRDefault="008065AC" w:rsidP="008065AC">
      <w:pPr>
        <w:pStyle w:val="Textoindependiente"/>
        <w:spacing w:before="1"/>
        <w:jc w:val="both"/>
        <w:rPr>
          <w:sz w:val="22"/>
          <w:lang w:val="it-IT"/>
        </w:rPr>
      </w:pPr>
    </w:p>
    <w:p w14:paraId="28379E8C" w14:textId="77777777" w:rsidR="008065AC" w:rsidRPr="000A2C1F" w:rsidRDefault="008065AC" w:rsidP="008065AC">
      <w:pPr>
        <w:tabs>
          <w:tab w:val="left" w:pos="1440"/>
          <w:tab w:val="left" w:pos="1441"/>
        </w:tabs>
        <w:jc w:val="both"/>
        <w:rPr>
          <w:sz w:val="24"/>
        </w:rPr>
      </w:pPr>
      <w:r w:rsidRPr="000A2C1F">
        <w:rPr>
          <w:color w:val="000009"/>
          <w:position w:val="9"/>
          <w:sz w:val="16"/>
          <w:lang w:val="it-IT"/>
        </w:rPr>
        <w:t xml:space="preserve">3 </w:t>
      </w:r>
      <w:r w:rsidRPr="000A2C1F">
        <w:rPr>
          <w:color w:val="000009"/>
          <w:sz w:val="24"/>
          <w:lang w:val="it-IT"/>
        </w:rPr>
        <w:t>Fishing Ecology Management and Economics (FEME)</w:t>
      </w:r>
      <w:r w:rsidRPr="000A2C1F">
        <w:rPr>
          <w:color w:val="000009"/>
          <w:spacing w:val="15"/>
          <w:sz w:val="24"/>
          <w:lang w:val="it-IT"/>
        </w:rPr>
        <w:t xml:space="preserve"> </w:t>
      </w:r>
      <w:r w:rsidRPr="000A2C1F">
        <w:rPr>
          <w:color w:val="000009"/>
          <w:sz w:val="24"/>
          <w:lang w:val="it-IT"/>
        </w:rPr>
        <w:t>- Universidade Federal</w:t>
      </w:r>
      <w:r w:rsidRPr="000A2C1F">
        <w:rPr>
          <w:sz w:val="24"/>
          <w:lang w:val="it-IT"/>
        </w:rPr>
        <w:t xml:space="preserve"> </w:t>
      </w:r>
      <w:r w:rsidRPr="000A2C1F">
        <w:rPr>
          <w:color w:val="000009"/>
          <w:sz w:val="24"/>
          <w:lang w:val="it-IT"/>
        </w:rPr>
        <w:t xml:space="preserve">do </w:t>
      </w:r>
      <w:r w:rsidRPr="000A2C1F">
        <w:rPr>
          <w:color w:val="000009"/>
          <w:spacing w:val="-3"/>
          <w:sz w:val="24"/>
          <w:lang w:val="it-IT"/>
        </w:rPr>
        <w:t xml:space="preserve">Rio </w:t>
      </w:r>
      <w:r w:rsidRPr="000A2C1F">
        <w:rPr>
          <w:color w:val="000009"/>
          <w:sz w:val="24"/>
          <w:lang w:val="it-IT"/>
        </w:rPr>
        <w:t xml:space="preserve">Grande do Norte – UFRN. </w:t>
      </w:r>
      <w:r w:rsidRPr="000A2C1F">
        <w:rPr>
          <w:color w:val="000009"/>
          <w:sz w:val="24"/>
        </w:rPr>
        <w:t>Depto. de Ecologia, Natal (RN),</w:t>
      </w:r>
      <w:r w:rsidRPr="000A2C1F">
        <w:rPr>
          <w:color w:val="000009"/>
          <w:spacing w:val="3"/>
          <w:sz w:val="24"/>
        </w:rPr>
        <w:t xml:space="preserve"> </w:t>
      </w:r>
      <w:r w:rsidRPr="000A2C1F">
        <w:rPr>
          <w:color w:val="000009"/>
          <w:sz w:val="24"/>
        </w:rPr>
        <w:t>Brazil.</w:t>
      </w:r>
    </w:p>
    <w:p w14:paraId="78CA2BF0" w14:textId="77777777" w:rsidR="008065AC" w:rsidRDefault="008065AC" w:rsidP="008065AC">
      <w:pPr>
        <w:pStyle w:val="Textoindependiente"/>
        <w:spacing w:before="9"/>
        <w:rPr>
          <w:sz w:val="23"/>
        </w:rPr>
      </w:pPr>
    </w:p>
    <w:p w14:paraId="7F047BAD" w14:textId="77777777" w:rsidR="008065AC" w:rsidRDefault="008065AC" w:rsidP="008065AC">
      <w:pPr>
        <w:spacing w:before="1"/>
        <w:ind w:left="215"/>
        <w:rPr>
          <w:rFonts w:ascii="Calibri"/>
        </w:rPr>
      </w:pPr>
    </w:p>
    <w:p w14:paraId="6A098A37" w14:textId="77777777" w:rsidR="008065AC" w:rsidRDefault="008065AC" w:rsidP="008065AC">
      <w:pPr>
        <w:pStyle w:val="Textoindependiente"/>
        <w:spacing w:before="0"/>
        <w:rPr>
          <w:rFonts w:ascii="Calibri"/>
          <w:sz w:val="20"/>
        </w:rPr>
      </w:pPr>
    </w:p>
    <w:p w14:paraId="0B084F41" w14:textId="77777777" w:rsidR="008065AC" w:rsidRDefault="008065AC" w:rsidP="008065AC">
      <w:pPr>
        <w:pStyle w:val="Ttulo1"/>
        <w:tabs>
          <w:tab w:val="left" w:pos="719"/>
          <w:tab w:val="left" w:pos="720"/>
        </w:tabs>
        <w:spacing w:before="222"/>
        <w:ind w:left="0" w:firstLine="0"/>
      </w:pPr>
      <w:r>
        <w:rPr>
          <w:color w:val="000009"/>
        </w:rPr>
        <w:t>Abstract</w:t>
      </w:r>
    </w:p>
    <w:p w14:paraId="58D519F9" w14:textId="77777777" w:rsidR="008065AC" w:rsidRDefault="008065AC" w:rsidP="008065AC">
      <w:pPr>
        <w:pStyle w:val="Textoindependiente"/>
        <w:spacing w:before="0"/>
        <w:rPr>
          <w:b/>
          <w:sz w:val="20"/>
        </w:rPr>
      </w:pPr>
    </w:p>
    <w:p w14:paraId="0252497E" w14:textId="77777777" w:rsidR="008065AC" w:rsidRDefault="008065AC" w:rsidP="008065AC">
      <w:pPr>
        <w:pStyle w:val="Textoindependiente"/>
        <w:spacing w:before="10"/>
        <w:rPr>
          <w:b/>
          <w:sz w:val="20"/>
        </w:rPr>
      </w:pPr>
    </w:p>
    <w:p w14:paraId="29DA06B2" w14:textId="77777777" w:rsidR="008065AC" w:rsidRDefault="008065AC" w:rsidP="008065AC">
      <w:pPr>
        <w:pStyle w:val="Textoindependiente"/>
        <w:spacing w:before="0"/>
        <w:rPr>
          <w:b/>
          <w:sz w:val="20"/>
        </w:rPr>
      </w:pPr>
    </w:p>
    <w:p w14:paraId="2C3F9CAE" w14:textId="77777777" w:rsidR="008065AC" w:rsidRDefault="008065AC" w:rsidP="008065AC">
      <w:pPr>
        <w:pStyle w:val="Textoindependiente"/>
        <w:spacing w:before="11"/>
        <w:rPr>
          <w:b/>
          <w:sz w:val="20"/>
        </w:rPr>
      </w:pPr>
    </w:p>
    <w:p w14:paraId="1F6A8AAB" w14:textId="77777777" w:rsidR="008065AC" w:rsidRDefault="008065AC" w:rsidP="008065AC">
      <w:pPr>
        <w:tabs>
          <w:tab w:val="left" w:pos="719"/>
          <w:tab w:val="left" w:pos="720"/>
        </w:tabs>
        <w:rPr>
          <w:bCs/>
          <w:color w:val="000000" w:themeColor="text1"/>
          <w:sz w:val="24"/>
        </w:rPr>
      </w:pPr>
      <w:r w:rsidRPr="000A2C1F">
        <w:rPr>
          <w:b/>
          <w:color w:val="000009"/>
          <w:sz w:val="24"/>
        </w:rPr>
        <w:t xml:space="preserve">Keywords: </w:t>
      </w:r>
      <w:r>
        <w:rPr>
          <w:b/>
          <w:color w:val="000009"/>
          <w:sz w:val="24"/>
        </w:rPr>
        <w:t xml:space="preserve"> </w:t>
      </w:r>
      <w:r w:rsidRPr="000A2C1F">
        <w:rPr>
          <w:bCs/>
          <w:color w:val="000009"/>
          <w:sz w:val="24"/>
        </w:rPr>
        <w:t xml:space="preserve">data-poor; </w:t>
      </w:r>
      <w:r w:rsidRPr="000A2C1F">
        <w:rPr>
          <w:bCs/>
          <w:color w:val="000000" w:themeColor="text1"/>
          <w:sz w:val="24"/>
        </w:rPr>
        <w:t>fishery management; LBI; LBSPR; stock assessment</w:t>
      </w:r>
    </w:p>
    <w:p w14:paraId="55567239" w14:textId="77777777" w:rsidR="008065AC" w:rsidRDefault="008065AC" w:rsidP="008065AC">
      <w:pPr>
        <w:tabs>
          <w:tab w:val="left" w:pos="719"/>
          <w:tab w:val="left" w:pos="720"/>
        </w:tabs>
        <w:rPr>
          <w:bCs/>
          <w:color w:val="000000" w:themeColor="text1"/>
          <w:sz w:val="24"/>
        </w:rPr>
      </w:pPr>
    </w:p>
    <w:p w14:paraId="7068E612" w14:textId="77777777" w:rsidR="008065AC" w:rsidRDefault="008065AC" w:rsidP="008065AC">
      <w:pPr>
        <w:tabs>
          <w:tab w:val="left" w:pos="719"/>
          <w:tab w:val="left" w:pos="720"/>
        </w:tabs>
        <w:rPr>
          <w:bCs/>
          <w:color w:val="000000" w:themeColor="text1"/>
          <w:sz w:val="24"/>
        </w:rPr>
      </w:pPr>
    </w:p>
    <w:p w14:paraId="034F39ED" w14:textId="77777777" w:rsidR="008065AC" w:rsidRDefault="008065AC" w:rsidP="008065AC">
      <w:pPr>
        <w:tabs>
          <w:tab w:val="left" w:pos="719"/>
          <w:tab w:val="left" w:pos="720"/>
        </w:tabs>
        <w:rPr>
          <w:bCs/>
          <w:color w:val="000000" w:themeColor="text1"/>
          <w:sz w:val="24"/>
        </w:rPr>
      </w:pPr>
    </w:p>
    <w:p w14:paraId="116DF678" w14:textId="77777777" w:rsidR="008065AC" w:rsidRDefault="008065AC" w:rsidP="008065AC">
      <w:pPr>
        <w:tabs>
          <w:tab w:val="left" w:pos="719"/>
          <w:tab w:val="left" w:pos="720"/>
        </w:tabs>
        <w:rPr>
          <w:bCs/>
          <w:color w:val="000000" w:themeColor="text1"/>
          <w:sz w:val="24"/>
        </w:rPr>
      </w:pPr>
    </w:p>
    <w:p w14:paraId="42950401" w14:textId="77777777" w:rsidR="008065AC" w:rsidRDefault="008065AC" w:rsidP="008065AC">
      <w:pPr>
        <w:tabs>
          <w:tab w:val="left" w:pos="719"/>
          <w:tab w:val="left" w:pos="720"/>
        </w:tabs>
        <w:rPr>
          <w:bCs/>
          <w:color w:val="000000" w:themeColor="text1"/>
          <w:sz w:val="24"/>
        </w:rPr>
      </w:pPr>
    </w:p>
    <w:p w14:paraId="69C783DC" w14:textId="77777777" w:rsidR="008065AC" w:rsidRDefault="008065AC" w:rsidP="008065AC">
      <w:pPr>
        <w:tabs>
          <w:tab w:val="left" w:pos="719"/>
          <w:tab w:val="left" w:pos="720"/>
        </w:tabs>
        <w:rPr>
          <w:bCs/>
          <w:color w:val="000000" w:themeColor="text1"/>
          <w:sz w:val="24"/>
        </w:rPr>
      </w:pPr>
    </w:p>
    <w:p w14:paraId="261A8589" w14:textId="77777777" w:rsidR="008065AC" w:rsidRDefault="008065AC" w:rsidP="008065AC">
      <w:pPr>
        <w:tabs>
          <w:tab w:val="left" w:pos="719"/>
          <w:tab w:val="left" w:pos="720"/>
        </w:tabs>
        <w:rPr>
          <w:bCs/>
          <w:color w:val="000000" w:themeColor="text1"/>
          <w:sz w:val="24"/>
        </w:rPr>
      </w:pPr>
    </w:p>
    <w:p w14:paraId="6281A0D9" w14:textId="77777777" w:rsidR="008065AC" w:rsidRDefault="008065AC" w:rsidP="008065AC">
      <w:pPr>
        <w:tabs>
          <w:tab w:val="left" w:pos="719"/>
          <w:tab w:val="left" w:pos="720"/>
        </w:tabs>
        <w:rPr>
          <w:bCs/>
          <w:color w:val="000000" w:themeColor="text1"/>
          <w:sz w:val="24"/>
        </w:rPr>
      </w:pPr>
    </w:p>
    <w:p w14:paraId="22049AFF" w14:textId="77777777" w:rsidR="008065AC" w:rsidRDefault="008065AC" w:rsidP="008065AC">
      <w:pPr>
        <w:tabs>
          <w:tab w:val="left" w:pos="719"/>
          <w:tab w:val="left" w:pos="720"/>
        </w:tabs>
        <w:rPr>
          <w:bCs/>
          <w:color w:val="000000" w:themeColor="text1"/>
          <w:sz w:val="24"/>
        </w:rPr>
      </w:pPr>
    </w:p>
    <w:p w14:paraId="25BAED46" w14:textId="77777777" w:rsidR="008065AC" w:rsidRDefault="008065AC" w:rsidP="008065AC">
      <w:pPr>
        <w:tabs>
          <w:tab w:val="left" w:pos="719"/>
          <w:tab w:val="left" w:pos="720"/>
        </w:tabs>
        <w:rPr>
          <w:bCs/>
          <w:color w:val="000000" w:themeColor="text1"/>
          <w:sz w:val="24"/>
        </w:rPr>
      </w:pPr>
    </w:p>
    <w:p w14:paraId="0F2D5898" w14:textId="77777777" w:rsidR="008065AC" w:rsidRDefault="008065AC" w:rsidP="008065AC">
      <w:pPr>
        <w:tabs>
          <w:tab w:val="left" w:pos="719"/>
          <w:tab w:val="left" w:pos="720"/>
        </w:tabs>
        <w:rPr>
          <w:bCs/>
          <w:color w:val="000000" w:themeColor="text1"/>
          <w:sz w:val="24"/>
        </w:rPr>
      </w:pPr>
    </w:p>
    <w:p w14:paraId="59AC819B" w14:textId="77777777" w:rsidR="008065AC" w:rsidRDefault="008065AC" w:rsidP="008065AC">
      <w:pPr>
        <w:tabs>
          <w:tab w:val="left" w:pos="719"/>
          <w:tab w:val="left" w:pos="720"/>
        </w:tabs>
        <w:rPr>
          <w:bCs/>
          <w:color w:val="000000" w:themeColor="text1"/>
          <w:sz w:val="24"/>
        </w:rPr>
      </w:pPr>
    </w:p>
    <w:p w14:paraId="49F4EE9A" w14:textId="77777777" w:rsidR="008065AC" w:rsidRDefault="008065AC" w:rsidP="008065AC">
      <w:pPr>
        <w:tabs>
          <w:tab w:val="left" w:pos="719"/>
          <w:tab w:val="left" w:pos="720"/>
        </w:tabs>
        <w:rPr>
          <w:bCs/>
          <w:color w:val="000000" w:themeColor="text1"/>
          <w:sz w:val="24"/>
        </w:rPr>
      </w:pPr>
    </w:p>
    <w:p w14:paraId="547254DF" w14:textId="77777777" w:rsidR="008065AC" w:rsidRDefault="008065AC" w:rsidP="008065AC">
      <w:pPr>
        <w:tabs>
          <w:tab w:val="left" w:pos="719"/>
          <w:tab w:val="left" w:pos="720"/>
        </w:tabs>
        <w:rPr>
          <w:bCs/>
          <w:color w:val="000000" w:themeColor="text1"/>
          <w:sz w:val="24"/>
        </w:rPr>
      </w:pPr>
    </w:p>
    <w:p w14:paraId="412EE16D" w14:textId="77777777" w:rsidR="008065AC" w:rsidRDefault="008065AC" w:rsidP="008065AC">
      <w:pPr>
        <w:tabs>
          <w:tab w:val="left" w:pos="719"/>
          <w:tab w:val="left" w:pos="720"/>
        </w:tabs>
        <w:rPr>
          <w:bCs/>
          <w:color w:val="000000" w:themeColor="text1"/>
          <w:sz w:val="24"/>
        </w:rPr>
      </w:pPr>
    </w:p>
    <w:p w14:paraId="3E8AFA73" w14:textId="77777777" w:rsidR="008065AC" w:rsidRDefault="008065AC" w:rsidP="008065AC">
      <w:pPr>
        <w:tabs>
          <w:tab w:val="left" w:pos="719"/>
          <w:tab w:val="left" w:pos="720"/>
        </w:tabs>
        <w:rPr>
          <w:bCs/>
          <w:color w:val="000000" w:themeColor="text1"/>
          <w:sz w:val="24"/>
        </w:rPr>
      </w:pPr>
    </w:p>
    <w:p w14:paraId="74B6DE2C" w14:textId="77777777" w:rsidR="008065AC" w:rsidRDefault="008065AC" w:rsidP="008065AC">
      <w:pPr>
        <w:tabs>
          <w:tab w:val="left" w:pos="719"/>
          <w:tab w:val="left" w:pos="720"/>
        </w:tabs>
        <w:rPr>
          <w:bCs/>
          <w:color w:val="000000" w:themeColor="text1"/>
          <w:sz w:val="24"/>
        </w:rPr>
      </w:pPr>
    </w:p>
    <w:p w14:paraId="26763A5E" w14:textId="77777777" w:rsidR="008065AC" w:rsidRDefault="008065AC" w:rsidP="008065AC">
      <w:pPr>
        <w:tabs>
          <w:tab w:val="left" w:pos="719"/>
          <w:tab w:val="left" w:pos="720"/>
        </w:tabs>
        <w:rPr>
          <w:bCs/>
          <w:color w:val="000000" w:themeColor="text1"/>
          <w:sz w:val="24"/>
        </w:rPr>
      </w:pPr>
    </w:p>
    <w:p w14:paraId="20A9EFB5" w14:textId="77777777" w:rsidR="008065AC" w:rsidRDefault="008065AC" w:rsidP="008065AC">
      <w:pPr>
        <w:tabs>
          <w:tab w:val="left" w:pos="719"/>
          <w:tab w:val="left" w:pos="720"/>
        </w:tabs>
        <w:rPr>
          <w:bCs/>
          <w:color w:val="000000" w:themeColor="text1"/>
          <w:sz w:val="24"/>
        </w:rPr>
      </w:pPr>
    </w:p>
    <w:p w14:paraId="325DB823" w14:textId="77777777" w:rsidR="008065AC" w:rsidRDefault="008065AC" w:rsidP="008065AC">
      <w:pPr>
        <w:tabs>
          <w:tab w:val="left" w:pos="719"/>
          <w:tab w:val="left" w:pos="720"/>
        </w:tabs>
        <w:rPr>
          <w:bCs/>
          <w:color w:val="000000" w:themeColor="text1"/>
          <w:sz w:val="24"/>
        </w:rPr>
      </w:pPr>
    </w:p>
    <w:p w14:paraId="506DF832" w14:textId="77777777" w:rsidR="008065AC" w:rsidRDefault="008065AC" w:rsidP="008065AC">
      <w:pPr>
        <w:tabs>
          <w:tab w:val="left" w:pos="719"/>
          <w:tab w:val="left" w:pos="720"/>
        </w:tabs>
        <w:rPr>
          <w:bCs/>
          <w:color w:val="000000" w:themeColor="text1"/>
          <w:sz w:val="24"/>
        </w:rPr>
      </w:pPr>
    </w:p>
    <w:p w14:paraId="25D77C12" w14:textId="77777777" w:rsidR="008065AC" w:rsidRDefault="008065AC" w:rsidP="008065AC">
      <w:pPr>
        <w:tabs>
          <w:tab w:val="left" w:pos="719"/>
          <w:tab w:val="left" w:pos="720"/>
        </w:tabs>
        <w:rPr>
          <w:bCs/>
          <w:color w:val="000000" w:themeColor="text1"/>
          <w:sz w:val="24"/>
        </w:rPr>
      </w:pPr>
    </w:p>
    <w:p w14:paraId="56BF7336" w14:textId="77777777" w:rsidR="008065AC" w:rsidRDefault="008065AC" w:rsidP="008065AC">
      <w:pPr>
        <w:tabs>
          <w:tab w:val="left" w:pos="719"/>
          <w:tab w:val="left" w:pos="720"/>
        </w:tabs>
        <w:rPr>
          <w:bCs/>
          <w:color w:val="000000" w:themeColor="text1"/>
          <w:sz w:val="24"/>
        </w:rPr>
      </w:pPr>
    </w:p>
    <w:p w14:paraId="09B3D30F" w14:textId="77777777" w:rsidR="008065AC" w:rsidRDefault="008065AC" w:rsidP="008065AC">
      <w:pPr>
        <w:tabs>
          <w:tab w:val="left" w:pos="719"/>
          <w:tab w:val="left" w:pos="720"/>
        </w:tabs>
        <w:rPr>
          <w:bCs/>
          <w:color w:val="000000" w:themeColor="text1"/>
          <w:sz w:val="24"/>
        </w:rPr>
      </w:pPr>
    </w:p>
    <w:p w14:paraId="52B4A444" w14:textId="77777777" w:rsidR="008065AC" w:rsidRDefault="008065AC" w:rsidP="008065AC">
      <w:pPr>
        <w:tabs>
          <w:tab w:val="left" w:pos="719"/>
          <w:tab w:val="left" w:pos="720"/>
        </w:tabs>
        <w:rPr>
          <w:bCs/>
          <w:color w:val="000000" w:themeColor="text1"/>
          <w:sz w:val="24"/>
        </w:rPr>
      </w:pPr>
    </w:p>
    <w:p w14:paraId="770E98EB" w14:textId="77777777" w:rsidR="00302910" w:rsidRDefault="00302910" w:rsidP="008065AC">
      <w:pPr>
        <w:tabs>
          <w:tab w:val="left" w:pos="719"/>
          <w:tab w:val="left" w:pos="720"/>
        </w:tabs>
        <w:rPr>
          <w:b/>
          <w:color w:val="000000" w:themeColor="text1"/>
          <w:sz w:val="24"/>
        </w:rPr>
      </w:pPr>
    </w:p>
    <w:p w14:paraId="060D75DF" w14:textId="77777777" w:rsidR="00302910" w:rsidRDefault="00302910" w:rsidP="008065AC">
      <w:pPr>
        <w:tabs>
          <w:tab w:val="left" w:pos="719"/>
          <w:tab w:val="left" w:pos="720"/>
        </w:tabs>
        <w:rPr>
          <w:b/>
          <w:color w:val="000000" w:themeColor="text1"/>
          <w:sz w:val="24"/>
        </w:rPr>
      </w:pPr>
    </w:p>
    <w:p w14:paraId="4D6FA149" w14:textId="77777777" w:rsidR="00302910" w:rsidRDefault="00302910" w:rsidP="008065AC">
      <w:pPr>
        <w:tabs>
          <w:tab w:val="left" w:pos="719"/>
          <w:tab w:val="left" w:pos="720"/>
        </w:tabs>
        <w:rPr>
          <w:b/>
          <w:color w:val="000000" w:themeColor="text1"/>
          <w:sz w:val="24"/>
        </w:rPr>
      </w:pPr>
    </w:p>
    <w:p w14:paraId="4E8B4CFA" w14:textId="77777777" w:rsidR="008065AC" w:rsidRDefault="008065AC" w:rsidP="008065AC">
      <w:pPr>
        <w:tabs>
          <w:tab w:val="left" w:pos="719"/>
          <w:tab w:val="left" w:pos="720"/>
        </w:tabs>
        <w:rPr>
          <w:b/>
          <w:color w:val="000000" w:themeColor="text1"/>
          <w:sz w:val="24"/>
        </w:rPr>
      </w:pPr>
      <w:r w:rsidRPr="008065AC">
        <w:rPr>
          <w:b/>
          <w:color w:val="000000" w:themeColor="text1"/>
          <w:sz w:val="24"/>
        </w:rPr>
        <w:lastRenderedPageBreak/>
        <w:t>Introduction</w:t>
      </w:r>
    </w:p>
    <w:p w14:paraId="5114FC65" w14:textId="77777777" w:rsidR="008065AC" w:rsidRDefault="008065AC" w:rsidP="008065AC">
      <w:pPr>
        <w:tabs>
          <w:tab w:val="left" w:pos="719"/>
          <w:tab w:val="left" w:pos="720"/>
        </w:tabs>
        <w:rPr>
          <w:b/>
          <w:color w:val="000000" w:themeColor="text1"/>
          <w:sz w:val="24"/>
        </w:rPr>
      </w:pPr>
    </w:p>
    <w:p w14:paraId="2D2385E9" w14:textId="77777777" w:rsidR="008065AC" w:rsidRDefault="008065AC" w:rsidP="008065AC">
      <w:pPr>
        <w:tabs>
          <w:tab w:val="left" w:pos="719"/>
          <w:tab w:val="left" w:pos="720"/>
        </w:tabs>
        <w:rPr>
          <w:b/>
          <w:color w:val="000000" w:themeColor="text1"/>
          <w:sz w:val="24"/>
        </w:rPr>
      </w:pPr>
    </w:p>
    <w:p w14:paraId="46D4FF9B" w14:textId="77777777" w:rsidR="00486AC7" w:rsidRDefault="00486AC7" w:rsidP="00486AC7">
      <w:pPr>
        <w:tabs>
          <w:tab w:val="left" w:pos="719"/>
          <w:tab w:val="left" w:pos="720"/>
        </w:tabs>
        <w:spacing w:line="480" w:lineRule="auto"/>
        <w:jc w:val="both"/>
        <w:rPr>
          <w:bCs/>
          <w:sz w:val="24"/>
        </w:rPr>
      </w:pPr>
      <w:r w:rsidRPr="00EE553F">
        <w:rPr>
          <w:bCs/>
          <w:sz w:val="24"/>
        </w:rPr>
        <w:t xml:space="preserve">The capture production in the </w:t>
      </w:r>
      <w:r w:rsidRPr="00077F77">
        <w:rPr>
          <w:bCs/>
          <w:sz w:val="24"/>
          <w:lang w:val="en-GB"/>
        </w:rPr>
        <w:t>N</w:t>
      </w:r>
      <w:r>
        <w:rPr>
          <w:bCs/>
          <w:sz w:val="24"/>
          <w:lang w:val="en-GB"/>
        </w:rPr>
        <w:t xml:space="preserve">ortheast Atlantic </w:t>
      </w:r>
      <w:r w:rsidRPr="00EE553F">
        <w:rPr>
          <w:bCs/>
          <w:sz w:val="24"/>
        </w:rPr>
        <w:t xml:space="preserve">(No. </w:t>
      </w:r>
      <w:r w:rsidRPr="00077F77">
        <w:rPr>
          <w:bCs/>
          <w:sz w:val="24"/>
          <w:lang w:val="en-GB"/>
        </w:rPr>
        <w:t>2</w:t>
      </w:r>
      <w:r>
        <w:rPr>
          <w:bCs/>
          <w:sz w:val="24"/>
          <w:lang w:val="en-GB"/>
        </w:rPr>
        <w:t>7</w:t>
      </w:r>
      <w:r w:rsidRPr="00EE553F">
        <w:rPr>
          <w:bCs/>
          <w:sz w:val="24"/>
        </w:rPr>
        <w:t xml:space="preserve"> fishing area, FAO) accounted for </w:t>
      </w:r>
      <w:r w:rsidRPr="00077F77">
        <w:rPr>
          <w:bCs/>
          <w:sz w:val="24"/>
          <w:highlight w:val="yellow"/>
          <w:lang w:val="en-GB"/>
        </w:rPr>
        <w:t>XX</w:t>
      </w:r>
      <w:r w:rsidRPr="00EE553F">
        <w:rPr>
          <w:bCs/>
          <w:sz w:val="24"/>
        </w:rPr>
        <w:t>% of the world total marine capture in 2017 (</w:t>
      </w:r>
      <w:r w:rsidR="00EE6D92" w:rsidRPr="00EE6D92">
        <w:rPr>
          <w:bCs/>
          <w:color w:val="000000" w:themeColor="text1"/>
          <w:sz w:val="24"/>
          <w:lang w:val="en-GB"/>
        </w:rPr>
        <w:t>Watson</w:t>
      </w:r>
      <w:r w:rsidRPr="00EE553F">
        <w:rPr>
          <w:bCs/>
          <w:sz w:val="24"/>
        </w:rPr>
        <w:t>, 201</w:t>
      </w:r>
      <w:r w:rsidR="00EE6D92" w:rsidRPr="00EE6D92">
        <w:rPr>
          <w:bCs/>
          <w:sz w:val="24"/>
          <w:lang w:val="en-GB"/>
        </w:rPr>
        <w:t>7</w:t>
      </w:r>
      <w:r w:rsidRPr="00EE553F">
        <w:rPr>
          <w:bCs/>
          <w:sz w:val="24"/>
        </w:rPr>
        <w:t xml:space="preserve">). The management of exploited fishery stocks in this region requires a knowledge of stock status and relevant reference points </w:t>
      </w:r>
      <w:r w:rsidR="005F4924" w:rsidRPr="005F4924">
        <w:rPr>
          <w:bCs/>
          <w:sz w:val="24"/>
          <w:lang w:val="en-GB"/>
        </w:rPr>
        <w:t>(R</w:t>
      </w:r>
      <w:r w:rsidR="005F4924">
        <w:rPr>
          <w:bCs/>
          <w:sz w:val="24"/>
          <w:lang w:val="en-GB"/>
        </w:rPr>
        <w:t xml:space="preserve">Ps) </w:t>
      </w:r>
      <w:r w:rsidR="002233D5">
        <w:rPr>
          <w:bCs/>
          <w:sz w:val="24"/>
        </w:rPr>
        <w:t xml:space="preserve">that can be used </w:t>
      </w:r>
      <w:r w:rsidR="002233D5">
        <w:rPr>
          <w:bCs/>
          <w:color w:val="7030A0"/>
          <w:sz w:val="24"/>
        </w:rPr>
        <w:t>for developing</w:t>
      </w:r>
      <w:r w:rsidRPr="00EE553F">
        <w:rPr>
          <w:bCs/>
          <w:sz w:val="24"/>
        </w:rPr>
        <w:t xml:space="preserve"> fish</w:t>
      </w:r>
      <w:r w:rsidR="002233D5">
        <w:rPr>
          <w:bCs/>
          <w:sz w:val="24"/>
        </w:rPr>
        <w:t xml:space="preserve">ery management policies. </w:t>
      </w:r>
      <w:r w:rsidR="002233D5">
        <w:rPr>
          <w:bCs/>
          <w:color w:val="7030A0"/>
          <w:sz w:val="24"/>
        </w:rPr>
        <w:t>Nevertheless</w:t>
      </w:r>
      <w:r w:rsidRPr="00EE553F">
        <w:rPr>
          <w:bCs/>
          <w:sz w:val="24"/>
        </w:rPr>
        <w:t xml:space="preserve">, this kind of information is usually deficient or inadequate, especially for data-limited stocks (Froese et al., 2012). In recent years, in order to resolve this dilemma, there have been attempts targeting research effort </w:t>
      </w:r>
      <w:r w:rsidRPr="00DD2CDF">
        <w:rPr>
          <w:bCs/>
          <w:sz w:val="24"/>
        </w:rPr>
        <w:t>on developing assessment techniques for data-poor fisheries, and a suite of tools is evolving to assess and</w:t>
      </w:r>
      <w:r w:rsidR="002233D5">
        <w:rPr>
          <w:bCs/>
          <w:sz w:val="24"/>
        </w:rPr>
        <w:t xml:space="preserve"> manage stocks </w:t>
      </w:r>
      <w:r w:rsidR="002233D5">
        <w:rPr>
          <w:bCs/>
          <w:color w:val="7030A0"/>
          <w:sz w:val="24"/>
        </w:rPr>
        <w:t>data-limited stocks</w:t>
      </w:r>
      <w:r w:rsidRPr="00DD2CDF">
        <w:rPr>
          <w:bCs/>
          <w:sz w:val="24"/>
          <w:lang w:val="en-GB"/>
        </w:rPr>
        <w:t xml:space="preserve"> </w:t>
      </w:r>
      <w:r w:rsidRPr="005F4924">
        <w:rPr>
          <w:bCs/>
          <w:sz w:val="24"/>
        </w:rPr>
        <w:t>(</w:t>
      </w:r>
      <w:r w:rsidR="005F4924" w:rsidRPr="005F4924">
        <w:rPr>
          <w:bCs/>
          <w:color w:val="000000" w:themeColor="text1"/>
          <w:sz w:val="24"/>
          <w:lang w:val="en-GB"/>
        </w:rPr>
        <w:t>Chong</w:t>
      </w:r>
      <w:r w:rsidR="005F4924">
        <w:rPr>
          <w:bCs/>
          <w:color w:val="000000" w:themeColor="text1"/>
          <w:sz w:val="24"/>
          <w:lang w:val="en-GB"/>
        </w:rPr>
        <w:t xml:space="preserve"> et al., 2020</w:t>
      </w:r>
      <w:r w:rsidRPr="005F4924">
        <w:rPr>
          <w:bCs/>
          <w:sz w:val="24"/>
        </w:rPr>
        <w:t>).</w:t>
      </w:r>
      <w:r w:rsidRPr="00DD2CDF">
        <w:rPr>
          <w:bCs/>
          <w:sz w:val="24"/>
        </w:rPr>
        <w:t xml:space="preserve">  However, many of these methods still require considerable amounts of data</w:t>
      </w:r>
      <w:r w:rsidRPr="00DD2CDF">
        <w:rPr>
          <w:bCs/>
          <w:sz w:val="24"/>
          <w:lang w:val="en-GB"/>
        </w:rPr>
        <w:t xml:space="preserve"> </w:t>
      </w:r>
      <w:r w:rsidRPr="00DD2CDF">
        <w:rPr>
          <w:bCs/>
          <w:sz w:val="24"/>
        </w:rPr>
        <w:t>from the fishery or the biology of the target species, including a time-series of historical catch, catch-per-unit-effort (CPUE) trends, or information on the age structure of the stock, all of which are difficult to obtain for many data-poor fisheries</w:t>
      </w:r>
      <w:r w:rsidR="005F4924" w:rsidRPr="005F4924">
        <w:rPr>
          <w:bCs/>
          <w:sz w:val="24"/>
          <w:lang w:val="en-GB"/>
        </w:rPr>
        <w:t xml:space="preserve"> </w:t>
      </w:r>
      <w:r w:rsidR="005F4924">
        <w:rPr>
          <w:bCs/>
          <w:sz w:val="24"/>
          <w:lang w:val="en-GB"/>
        </w:rPr>
        <w:t>(</w:t>
      </w:r>
      <w:r w:rsidR="005F4924" w:rsidRPr="00E10441">
        <w:rPr>
          <w:bCs/>
          <w:sz w:val="24"/>
          <w:lang w:val="en-GB"/>
        </w:rPr>
        <w:t>Hordyk et al.,</w:t>
      </w:r>
      <w:r w:rsidR="005F4924">
        <w:rPr>
          <w:bCs/>
          <w:sz w:val="24"/>
          <w:lang w:val="en-GB"/>
        </w:rPr>
        <w:t xml:space="preserve"> 2015a)</w:t>
      </w:r>
      <w:r w:rsidRPr="00DD2CDF">
        <w:rPr>
          <w:bCs/>
          <w:sz w:val="24"/>
        </w:rPr>
        <w:t>.</w:t>
      </w:r>
    </w:p>
    <w:p w14:paraId="745EAD7B" w14:textId="77777777" w:rsidR="00486AC7" w:rsidRDefault="00486AC7" w:rsidP="00486AC7">
      <w:pPr>
        <w:tabs>
          <w:tab w:val="left" w:pos="719"/>
          <w:tab w:val="left" w:pos="720"/>
        </w:tabs>
        <w:spacing w:line="480" w:lineRule="auto"/>
        <w:jc w:val="both"/>
        <w:rPr>
          <w:bCs/>
          <w:sz w:val="24"/>
          <w:lang w:val="en-GB"/>
        </w:rPr>
      </w:pPr>
      <w:r w:rsidRPr="00DD2CDF">
        <w:rPr>
          <w:bCs/>
          <w:sz w:val="24"/>
          <w:lang w:val="en-GB"/>
        </w:rPr>
        <w:t>In this sen</w:t>
      </w:r>
      <w:r>
        <w:rPr>
          <w:bCs/>
          <w:sz w:val="24"/>
          <w:lang w:val="en-GB"/>
        </w:rPr>
        <w:t xml:space="preserve">se, </w:t>
      </w:r>
      <w:r w:rsidRPr="00E10441">
        <w:rPr>
          <w:bCs/>
          <w:sz w:val="24"/>
          <w:lang w:val="en-GB"/>
        </w:rPr>
        <w:t xml:space="preserve">length-frequency data from commercial catches are often the primary data type collected because they are relatively economical and easy to </w:t>
      </w:r>
      <w:r w:rsidR="008E2236">
        <w:rPr>
          <w:bCs/>
          <w:sz w:val="24"/>
          <w:lang w:val="en-GB"/>
        </w:rPr>
        <w:t>record</w:t>
      </w:r>
      <w:r w:rsidRPr="00E10441">
        <w:rPr>
          <w:bCs/>
          <w:sz w:val="24"/>
          <w:lang w:val="en-GB"/>
        </w:rPr>
        <w:t xml:space="preserve"> (Mildenberger et al., 2017).</w:t>
      </w:r>
      <w:r>
        <w:rPr>
          <w:bCs/>
          <w:sz w:val="24"/>
          <w:lang w:val="en-GB"/>
        </w:rPr>
        <w:t xml:space="preserve"> </w:t>
      </w:r>
      <w:r w:rsidRPr="00E10441">
        <w:rPr>
          <w:bCs/>
          <w:sz w:val="24"/>
          <w:lang w:val="en-GB"/>
        </w:rPr>
        <w:t>As a result</w:t>
      </w:r>
      <w:r>
        <w:rPr>
          <w:bCs/>
          <w:sz w:val="24"/>
          <w:lang w:val="en-GB"/>
        </w:rPr>
        <w:t xml:space="preserve">, </w:t>
      </w:r>
      <w:r w:rsidRPr="00DD2CDF">
        <w:rPr>
          <w:bCs/>
          <w:sz w:val="24"/>
          <w:lang w:val="en-GB"/>
        </w:rPr>
        <w:t>a number of length-based methods have been developed and applied to estimate</w:t>
      </w:r>
      <w:r>
        <w:rPr>
          <w:bCs/>
          <w:sz w:val="24"/>
          <w:lang w:val="en-GB"/>
        </w:rPr>
        <w:t xml:space="preserve"> </w:t>
      </w:r>
      <w:r w:rsidRPr="00DD2CDF">
        <w:rPr>
          <w:bCs/>
          <w:sz w:val="24"/>
          <w:lang w:val="en-GB"/>
        </w:rPr>
        <w:t>biological parameters and to understand the dynamics of fish</w:t>
      </w:r>
      <w:r>
        <w:rPr>
          <w:bCs/>
          <w:sz w:val="24"/>
          <w:lang w:val="en-GB"/>
        </w:rPr>
        <w:t xml:space="preserve"> </w:t>
      </w:r>
      <w:r w:rsidRPr="00DD2CDF">
        <w:rPr>
          <w:bCs/>
          <w:sz w:val="24"/>
          <w:lang w:val="en-GB"/>
        </w:rPr>
        <w:t>populations</w:t>
      </w:r>
      <w:r>
        <w:rPr>
          <w:bCs/>
          <w:sz w:val="24"/>
          <w:lang w:val="en-GB"/>
        </w:rPr>
        <w:t xml:space="preserve">. </w:t>
      </w:r>
    </w:p>
    <w:p w14:paraId="6F322F28" w14:textId="77777777" w:rsidR="008E2236" w:rsidRDefault="008E2236" w:rsidP="00486AC7">
      <w:pPr>
        <w:tabs>
          <w:tab w:val="left" w:pos="719"/>
          <w:tab w:val="left" w:pos="720"/>
        </w:tabs>
        <w:spacing w:line="480" w:lineRule="auto"/>
        <w:jc w:val="both"/>
        <w:rPr>
          <w:bCs/>
          <w:sz w:val="24"/>
          <w:lang w:val="en-GB"/>
        </w:rPr>
      </w:pPr>
      <w:r w:rsidRPr="008E2236">
        <w:rPr>
          <w:bCs/>
          <w:sz w:val="24"/>
          <w:lang w:val="en-GB"/>
        </w:rPr>
        <w:t xml:space="preserve">Many of these </w:t>
      </w:r>
      <w:r w:rsidR="00311A29" w:rsidRPr="005D0318">
        <w:rPr>
          <w:bCs/>
          <w:sz w:val="24"/>
        </w:rPr>
        <w:t>length</w:t>
      </w:r>
      <w:r w:rsidRPr="008E2236">
        <w:rPr>
          <w:bCs/>
          <w:sz w:val="24"/>
          <w:lang w:val="en-GB"/>
        </w:rPr>
        <w:t xml:space="preserve">-based techniques were developed to estimate fish growth and mortality </w:t>
      </w:r>
      <w:r w:rsidR="002233D5">
        <w:rPr>
          <w:bCs/>
          <w:sz w:val="24"/>
          <w:lang w:val="en-GB"/>
        </w:rPr>
        <w:t xml:space="preserve">rates without </w:t>
      </w:r>
      <w:r w:rsidR="002233D5">
        <w:rPr>
          <w:bCs/>
          <w:color w:val="7030A0"/>
          <w:sz w:val="24"/>
          <w:lang w:val="en-GB"/>
        </w:rPr>
        <w:t>needing</w:t>
      </w:r>
      <w:r w:rsidRPr="008E2236">
        <w:rPr>
          <w:bCs/>
          <w:sz w:val="24"/>
          <w:lang w:val="en-GB"/>
        </w:rPr>
        <w:t xml:space="preserve"> age data, which</w:t>
      </w:r>
      <w:r w:rsidR="002233D5">
        <w:rPr>
          <w:bCs/>
          <w:sz w:val="24"/>
          <w:lang w:val="en-GB"/>
        </w:rPr>
        <w:t>,</w:t>
      </w:r>
      <w:r w:rsidRPr="008E2236">
        <w:rPr>
          <w:bCs/>
          <w:sz w:val="24"/>
          <w:lang w:val="en-GB"/>
        </w:rPr>
        <w:t xml:space="preserve"> by comparison</w:t>
      </w:r>
      <w:r w:rsidR="002233D5">
        <w:rPr>
          <w:bCs/>
          <w:sz w:val="24"/>
          <w:lang w:val="en-GB"/>
        </w:rPr>
        <w:t>,</w:t>
      </w:r>
      <w:r w:rsidRPr="008E2236">
        <w:rPr>
          <w:bCs/>
          <w:sz w:val="24"/>
          <w:lang w:val="en-GB"/>
        </w:rPr>
        <w:t xml:space="preserve"> are much more expensive and difficult to obtain (</w:t>
      </w:r>
      <w:r w:rsidRPr="00E10441">
        <w:rPr>
          <w:bCs/>
          <w:sz w:val="24"/>
          <w:lang w:val="en-GB"/>
        </w:rPr>
        <w:t>Hordyk et al.,</w:t>
      </w:r>
      <w:r>
        <w:rPr>
          <w:bCs/>
          <w:sz w:val="24"/>
          <w:lang w:val="en-GB"/>
        </w:rPr>
        <w:t xml:space="preserve"> 2015b</w:t>
      </w:r>
      <w:r w:rsidR="002233D5">
        <w:rPr>
          <w:bCs/>
          <w:sz w:val="24"/>
          <w:lang w:val="en-GB"/>
        </w:rPr>
        <w:t xml:space="preserve">). Other </w:t>
      </w:r>
      <w:r w:rsidR="002233D5">
        <w:rPr>
          <w:bCs/>
          <w:color w:val="7030A0"/>
          <w:sz w:val="24"/>
          <w:lang w:val="en-GB"/>
        </w:rPr>
        <w:t>length</w:t>
      </w:r>
      <w:r w:rsidR="002233D5">
        <w:rPr>
          <w:bCs/>
          <w:sz w:val="24"/>
          <w:lang w:val="en-GB"/>
        </w:rPr>
        <w:t xml:space="preserve">-based </w:t>
      </w:r>
      <w:r w:rsidR="002233D5">
        <w:rPr>
          <w:bCs/>
          <w:color w:val="7030A0"/>
          <w:sz w:val="24"/>
          <w:lang w:val="en-GB"/>
        </w:rPr>
        <w:t>methodologies</w:t>
      </w:r>
      <w:r w:rsidRPr="008E2236">
        <w:rPr>
          <w:bCs/>
          <w:sz w:val="24"/>
          <w:lang w:val="en-GB"/>
        </w:rPr>
        <w:t xml:space="preserve"> aim to use the </w:t>
      </w:r>
      <w:r>
        <w:rPr>
          <w:bCs/>
          <w:sz w:val="24"/>
          <w:lang w:val="en-GB"/>
        </w:rPr>
        <w:t>length</w:t>
      </w:r>
      <w:r w:rsidRPr="008E2236">
        <w:rPr>
          <w:bCs/>
          <w:sz w:val="24"/>
          <w:lang w:val="en-GB"/>
        </w:rPr>
        <w:t xml:space="preserve"> structure of the stock to </w:t>
      </w:r>
      <w:r>
        <w:rPr>
          <w:bCs/>
          <w:sz w:val="24"/>
          <w:lang w:val="en-GB"/>
        </w:rPr>
        <w:t xml:space="preserve">directly </w:t>
      </w:r>
      <w:r w:rsidRPr="008E2236">
        <w:rPr>
          <w:bCs/>
          <w:sz w:val="24"/>
          <w:lang w:val="en-GB"/>
        </w:rPr>
        <w:t>estim</w:t>
      </w:r>
      <w:r w:rsidR="002233D5">
        <w:rPr>
          <w:bCs/>
          <w:sz w:val="24"/>
          <w:lang w:val="en-GB"/>
        </w:rPr>
        <w:t>ate its exploitation status provid</w:t>
      </w:r>
      <w:r w:rsidR="002233D5">
        <w:rPr>
          <w:bCs/>
          <w:color w:val="7030A0"/>
          <w:sz w:val="24"/>
          <w:lang w:val="en-GB"/>
        </w:rPr>
        <w:t>ing</w:t>
      </w:r>
      <w:r w:rsidRPr="008E2236">
        <w:rPr>
          <w:bCs/>
          <w:sz w:val="24"/>
          <w:lang w:val="en-GB"/>
        </w:rPr>
        <w:t xml:space="preserve"> management advice (e</w:t>
      </w:r>
      <w:r>
        <w:rPr>
          <w:bCs/>
          <w:sz w:val="24"/>
          <w:lang w:val="en-GB"/>
        </w:rPr>
        <w:t>.</w:t>
      </w:r>
      <w:r w:rsidRPr="008E2236">
        <w:rPr>
          <w:bCs/>
          <w:sz w:val="24"/>
          <w:lang w:val="en-GB"/>
        </w:rPr>
        <w:t>g</w:t>
      </w:r>
      <w:r>
        <w:rPr>
          <w:bCs/>
          <w:sz w:val="24"/>
          <w:lang w:val="en-GB"/>
        </w:rPr>
        <w:t>.</w:t>
      </w:r>
      <w:r w:rsidRPr="008E2236">
        <w:rPr>
          <w:bCs/>
          <w:sz w:val="24"/>
          <w:lang w:val="en-GB"/>
        </w:rPr>
        <w:t xml:space="preserve"> Klaeret al., 2012).</w:t>
      </w:r>
    </w:p>
    <w:p w14:paraId="73480BE3" w14:textId="77777777" w:rsidR="00311A29" w:rsidRDefault="00311A29" w:rsidP="00486AC7">
      <w:pPr>
        <w:tabs>
          <w:tab w:val="left" w:pos="719"/>
          <w:tab w:val="left" w:pos="720"/>
        </w:tabs>
        <w:spacing w:line="480" w:lineRule="auto"/>
        <w:jc w:val="both"/>
        <w:rPr>
          <w:bCs/>
          <w:sz w:val="24"/>
        </w:rPr>
      </w:pPr>
      <w:r>
        <w:rPr>
          <w:bCs/>
          <w:sz w:val="24"/>
        </w:rPr>
        <w:t>Among all</w:t>
      </w:r>
      <w:r w:rsidRPr="005D0318">
        <w:rPr>
          <w:bCs/>
          <w:sz w:val="24"/>
        </w:rPr>
        <w:t xml:space="preserve"> data-li</w:t>
      </w:r>
      <w:r w:rsidR="002233D5">
        <w:rPr>
          <w:bCs/>
          <w:sz w:val="24"/>
        </w:rPr>
        <w:t xml:space="preserve">mited length-based </w:t>
      </w:r>
      <w:r w:rsidR="002233D5">
        <w:rPr>
          <w:bCs/>
          <w:color w:val="7030A0"/>
          <w:sz w:val="24"/>
        </w:rPr>
        <w:t>techniques</w:t>
      </w:r>
      <w:r>
        <w:rPr>
          <w:bCs/>
          <w:sz w:val="24"/>
        </w:rPr>
        <w:t>, the</w:t>
      </w:r>
      <w:r w:rsidRPr="00311A29">
        <w:rPr>
          <w:bCs/>
          <w:sz w:val="24"/>
        </w:rPr>
        <w:t xml:space="preserve"> International Council for the Exploration of the Seas (ICES) Workshop on the “Development of Quantitative Assessment Methodologies based on Life-history Traits, Exploitation Characteristics and other Relevant Parameters for Data-limited Stocks” (WKLIFE V) (ICES, 2016)</w:t>
      </w:r>
      <w:r>
        <w:rPr>
          <w:bCs/>
          <w:sz w:val="24"/>
        </w:rPr>
        <w:t xml:space="preserve">, identified the </w:t>
      </w:r>
      <w:r w:rsidRPr="005D0318">
        <w:rPr>
          <w:bCs/>
          <w:sz w:val="24"/>
        </w:rPr>
        <w:t>length</w:t>
      </w:r>
      <w:r>
        <w:rPr>
          <w:bCs/>
          <w:sz w:val="24"/>
        </w:rPr>
        <w:t>-based</w:t>
      </w:r>
      <w:r w:rsidRPr="005D0318">
        <w:rPr>
          <w:bCs/>
          <w:sz w:val="24"/>
        </w:rPr>
        <w:t xml:space="preserve"> indicator</w:t>
      </w:r>
      <w:r w:rsidR="00741BC7">
        <w:rPr>
          <w:bCs/>
          <w:sz w:val="24"/>
        </w:rPr>
        <w:t>s</w:t>
      </w:r>
      <w:r>
        <w:rPr>
          <w:bCs/>
          <w:sz w:val="24"/>
        </w:rPr>
        <w:t xml:space="preserve"> </w:t>
      </w:r>
      <w:r w:rsidRPr="005D0318">
        <w:rPr>
          <w:bCs/>
          <w:sz w:val="24"/>
        </w:rPr>
        <w:t>(LBI</w:t>
      </w:r>
      <w:r>
        <w:rPr>
          <w:bCs/>
          <w:sz w:val="24"/>
        </w:rPr>
        <w:t xml:space="preserve">, </w:t>
      </w:r>
      <w:r w:rsidRPr="005D0318">
        <w:rPr>
          <w:bCs/>
          <w:sz w:val="24"/>
        </w:rPr>
        <w:t>Froese, 2004) and length-based spawning potential ratio (LBSPR; Hordyk et al., 2015b)</w:t>
      </w:r>
      <w:r w:rsidR="00A77EE7">
        <w:rPr>
          <w:bCs/>
          <w:sz w:val="24"/>
        </w:rPr>
        <w:t xml:space="preserve"> as </w:t>
      </w:r>
      <w:r>
        <w:rPr>
          <w:bCs/>
          <w:sz w:val="24"/>
        </w:rPr>
        <w:t>the most appropriate ones</w:t>
      </w:r>
      <w:r w:rsidR="00741BC7">
        <w:rPr>
          <w:bCs/>
          <w:sz w:val="24"/>
        </w:rPr>
        <w:t xml:space="preserve"> </w:t>
      </w:r>
      <w:r w:rsidR="00741BC7" w:rsidRPr="00741BC7">
        <w:rPr>
          <w:bCs/>
          <w:sz w:val="24"/>
        </w:rPr>
        <w:t>for setting plausible RP proxies for stocks with different limitations on data availability</w:t>
      </w:r>
      <w:r w:rsidRPr="005D0318">
        <w:rPr>
          <w:bCs/>
          <w:sz w:val="24"/>
        </w:rPr>
        <w:t xml:space="preserve">. </w:t>
      </w:r>
    </w:p>
    <w:p w14:paraId="2DFCF522" w14:textId="77777777" w:rsidR="00311A29" w:rsidRDefault="00311A29" w:rsidP="00486AC7">
      <w:pPr>
        <w:tabs>
          <w:tab w:val="left" w:pos="719"/>
          <w:tab w:val="left" w:pos="720"/>
        </w:tabs>
        <w:spacing w:line="480" w:lineRule="auto"/>
        <w:jc w:val="both"/>
        <w:rPr>
          <w:bCs/>
          <w:sz w:val="24"/>
        </w:rPr>
      </w:pPr>
      <w:r w:rsidRPr="005D0318">
        <w:rPr>
          <w:bCs/>
          <w:sz w:val="24"/>
        </w:rPr>
        <w:t xml:space="preserve">LBI method consists on a set of length-based indicators selected for analyzing catch/landings–length </w:t>
      </w:r>
      <w:r w:rsidRPr="005D0318">
        <w:rPr>
          <w:bCs/>
          <w:sz w:val="24"/>
        </w:rPr>
        <w:lastRenderedPageBreak/>
        <w:t>composition and classify the stocks according to conservation/sustainability, yield optimization and MSY (maximum sustainable yield) considerations.</w:t>
      </w:r>
      <w:r w:rsidR="00741BC7">
        <w:rPr>
          <w:bCs/>
          <w:sz w:val="24"/>
        </w:rPr>
        <w:t xml:space="preserve"> </w:t>
      </w:r>
      <w:r w:rsidR="00741BC7" w:rsidRPr="005D0318">
        <w:rPr>
          <w:bCs/>
          <w:sz w:val="24"/>
        </w:rPr>
        <w:t>On the other hand, LBSPR method is a length-based model that assesses stock status by comparing the spawning potential as measured through the length composition data to that expected in an unfished stock.</w:t>
      </w:r>
    </w:p>
    <w:p w14:paraId="5C54E1F5" w14:textId="0667704F" w:rsidR="00446EF9" w:rsidRPr="00304804" w:rsidRDefault="00273DD9" w:rsidP="00446EF9">
      <w:pPr>
        <w:tabs>
          <w:tab w:val="left" w:pos="719"/>
          <w:tab w:val="left" w:pos="720"/>
        </w:tabs>
        <w:spacing w:line="480" w:lineRule="auto"/>
        <w:jc w:val="both"/>
        <w:rPr>
          <w:bCs/>
          <w:color w:val="7030A0"/>
          <w:sz w:val="24"/>
          <w:lang w:val="en-GB"/>
        </w:rPr>
      </w:pPr>
      <w:r>
        <w:rPr>
          <w:bCs/>
          <w:color w:val="7030A0"/>
          <w:sz w:val="24"/>
        </w:rPr>
        <w:t xml:space="preserve">ICES (2018) and </w:t>
      </w:r>
      <w:r w:rsidR="00446EF9" w:rsidRPr="00E10441">
        <w:rPr>
          <w:bCs/>
          <w:sz w:val="24"/>
        </w:rPr>
        <w:t xml:space="preserve">Hordyk </w:t>
      </w:r>
      <w:r w:rsidR="002875EF" w:rsidRPr="005D0318">
        <w:rPr>
          <w:bCs/>
          <w:sz w:val="24"/>
        </w:rPr>
        <w:t>et al.</w:t>
      </w:r>
      <w:r w:rsidR="002875EF" w:rsidRPr="00E10441">
        <w:rPr>
          <w:bCs/>
          <w:sz w:val="24"/>
        </w:rPr>
        <w:t xml:space="preserve"> </w:t>
      </w:r>
      <w:r w:rsidR="00446EF9" w:rsidRPr="00E10441">
        <w:rPr>
          <w:bCs/>
          <w:sz w:val="24"/>
        </w:rPr>
        <w:t>(2015b) pointe</w:t>
      </w:r>
      <w:r>
        <w:rPr>
          <w:bCs/>
          <w:sz w:val="24"/>
        </w:rPr>
        <w:t xml:space="preserve">d out the relevance of </w:t>
      </w:r>
      <w:r>
        <w:rPr>
          <w:bCs/>
          <w:color w:val="7030A0"/>
          <w:sz w:val="24"/>
        </w:rPr>
        <w:t>analyzing</w:t>
      </w:r>
      <w:r w:rsidR="00446EF9" w:rsidRPr="00E10441">
        <w:rPr>
          <w:bCs/>
          <w:sz w:val="24"/>
        </w:rPr>
        <w:t xml:space="preserve"> the sensitivity</w:t>
      </w:r>
      <w:r w:rsidR="00446EF9" w:rsidRPr="00E10441">
        <w:rPr>
          <w:bCs/>
          <w:sz w:val="24"/>
          <w:lang w:val="en-GB"/>
        </w:rPr>
        <w:t xml:space="preserve"> </w:t>
      </w:r>
      <w:r w:rsidR="00446EF9" w:rsidRPr="00E10441">
        <w:rPr>
          <w:bCs/>
          <w:sz w:val="24"/>
        </w:rPr>
        <w:t>of the model to errors in the input parameters, for LBI and LBSPR methods,</w:t>
      </w:r>
      <w:r w:rsidR="00446EF9" w:rsidRPr="00E10441">
        <w:rPr>
          <w:bCs/>
          <w:sz w:val="24"/>
          <w:lang w:val="en-GB"/>
        </w:rPr>
        <w:t xml:space="preserve"> </w:t>
      </w:r>
      <w:r w:rsidR="00446EF9" w:rsidRPr="00E10441">
        <w:rPr>
          <w:bCs/>
          <w:sz w:val="24"/>
        </w:rPr>
        <w:t>respectively. In both cases the accuracy of the model results depends on the precision of</w:t>
      </w:r>
      <w:r w:rsidR="00446EF9" w:rsidRPr="00E10441">
        <w:rPr>
          <w:bCs/>
          <w:sz w:val="24"/>
          <w:lang w:val="en-GB"/>
        </w:rPr>
        <w:t xml:space="preserve"> </w:t>
      </w:r>
      <w:r w:rsidR="00446EF9" w:rsidRPr="00E10441">
        <w:rPr>
          <w:bCs/>
          <w:sz w:val="24"/>
        </w:rPr>
        <w:t>the estimates of the life history parameters</w:t>
      </w:r>
      <w:r>
        <w:rPr>
          <w:bCs/>
          <w:sz w:val="24"/>
        </w:rPr>
        <w:t xml:space="preserve"> </w:t>
      </w:r>
      <w:r>
        <w:rPr>
          <w:bCs/>
          <w:color w:val="7030A0"/>
          <w:sz w:val="24"/>
        </w:rPr>
        <w:t>required as inputs in the methods</w:t>
      </w:r>
      <w:r w:rsidR="00446EF9" w:rsidRPr="00E10441">
        <w:rPr>
          <w:bCs/>
          <w:sz w:val="24"/>
        </w:rPr>
        <w:t>. The simulation study carried out by Hordyk</w:t>
      </w:r>
      <w:r w:rsidR="00446EF9" w:rsidRPr="00E10441">
        <w:rPr>
          <w:bCs/>
          <w:sz w:val="24"/>
          <w:lang w:val="en-GB"/>
        </w:rPr>
        <w:t xml:space="preserve"> </w:t>
      </w:r>
      <w:r w:rsidR="002875EF" w:rsidRPr="005D0318">
        <w:rPr>
          <w:bCs/>
          <w:sz w:val="24"/>
        </w:rPr>
        <w:t>et al.</w:t>
      </w:r>
      <w:r w:rsidR="002875EF" w:rsidRPr="00E10441">
        <w:rPr>
          <w:bCs/>
          <w:sz w:val="24"/>
        </w:rPr>
        <w:t xml:space="preserve"> </w:t>
      </w:r>
      <w:r w:rsidR="00446EF9" w:rsidRPr="00E10441">
        <w:rPr>
          <w:bCs/>
          <w:sz w:val="24"/>
        </w:rPr>
        <w:t>(2015b)</w:t>
      </w:r>
      <w:r w:rsidR="00446EF9" w:rsidRPr="00E10441">
        <w:rPr>
          <w:bCs/>
          <w:sz w:val="24"/>
          <w:lang w:val="en-GB"/>
        </w:rPr>
        <w:t xml:space="preserve"> </w:t>
      </w:r>
      <w:r w:rsidR="00446EF9" w:rsidRPr="00E10441">
        <w:rPr>
          <w:bCs/>
          <w:sz w:val="24"/>
        </w:rPr>
        <w:t>shows</w:t>
      </w:r>
      <w:r w:rsidR="00446EF9" w:rsidRPr="00E10441">
        <w:rPr>
          <w:bCs/>
          <w:sz w:val="24"/>
          <w:lang w:val="en-GB"/>
        </w:rPr>
        <w:t xml:space="preserve"> </w:t>
      </w:r>
      <w:r w:rsidR="00446EF9" w:rsidRPr="00E10441">
        <w:rPr>
          <w:bCs/>
          <w:sz w:val="24"/>
        </w:rPr>
        <w:t>that</w:t>
      </w:r>
      <w:r w:rsidR="00446EF9" w:rsidRPr="00E10441">
        <w:rPr>
          <w:bCs/>
          <w:sz w:val="24"/>
          <w:lang w:val="en-GB"/>
        </w:rPr>
        <w:t xml:space="preserve"> </w:t>
      </w:r>
      <w:r w:rsidR="00446EF9" w:rsidRPr="00E10441">
        <w:rPr>
          <w:bCs/>
          <w:sz w:val="24"/>
        </w:rPr>
        <w:t>the</w:t>
      </w:r>
      <w:r w:rsidR="00446EF9" w:rsidRPr="00E10441">
        <w:rPr>
          <w:bCs/>
          <w:sz w:val="24"/>
          <w:lang w:val="en-GB"/>
        </w:rPr>
        <w:t xml:space="preserve"> </w:t>
      </w:r>
      <w:r w:rsidR="00446EF9" w:rsidRPr="00E10441">
        <w:rPr>
          <w:bCs/>
          <w:sz w:val="24"/>
        </w:rPr>
        <w:t>model</w:t>
      </w:r>
      <w:r w:rsidR="00446EF9" w:rsidRPr="00E10441">
        <w:rPr>
          <w:bCs/>
          <w:sz w:val="24"/>
          <w:lang w:val="en-GB"/>
        </w:rPr>
        <w:t xml:space="preserve"> </w:t>
      </w:r>
      <w:r w:rsidR="00446EF9" w:rsidRPr="00E10441">
        <w:rPr>
          <w:bCs/>
          <w:sz w:val="24"/>
        </w:rPr>
        <w:t>wa</w:t>
      </w:r>
      <w:r w:rsidR="00446EF9" w:rsidRPr="00E10441">
        <w:rPr>
          <w:bCs/>
          <w:sz w:val="24"/>
          <w:lang w:val="en-GB"/>
        </w:rPr>
        <w:t>s</w:t>
      </w:r>
      <w:r w:rsidR="00446EF9">
        <w:rPr>
          <w:bCs/>
          <w:sz w:val="24"/>
          <w:lang w:val="en-GB"/>
        </w:rPr>
        <w:t xml:space="preserve"> </w:t>
      </w:r>
      <w:r w:rsidR="00446EF9" w:rsidRPr="00E10441">
        <w:rPr>
          <w:bCs/>
          <w:sz w:val="24"/>
        </w:rPr>
        <w:t>considerably</w:t>
      </w:r>
      <w:r w:rsidR="00446EF9" w:rsidRPr="00E10441">
        <w:rPr>
          <w:bCs/>
          <w:sz w:val="24"/>
          <w:lang w:val="en-GB"/>
        </w:rPr>
        <w:t xml:space="preserve"> </w:t>
      </w:r>
      <w:r w:rsidR="00446EF9" w:rsidRPr="00E10441">
        <w:rPr>
          <w:bCs/>
          <w:sz w:val="24"/>
        </w:rPr>
        <w:t>sensitive</w:t>
      </w:r>
      <w:r w:rsidR="00446EF9" w:rsidRPr="00E10441">
        <w:rPr>
          <w:bCs/>
          <w:sz w:val="24"/>
          <w:lang w:val="en-GB"/>
        </w:rPr>
        <w:t xml:space="preserve"> </w:t>
      </w:r>
      <w:r w:rsidR="00446EF9" w:rsidRPr="00E10441">
        <w:rPr>
          <w:bCs/>
          <w:sz w:val="24"/>
        </w:rPr>
        <w:t>to</w:t>
      </w:r>
      <w:r w:rsidR="00446EF9" w:rsidRPr="00E10441">
        <w:rPr>
          <w:bCs/>
          <w:sz w:val="24"/>
          <w:lang w:val="en-GB"/>
        </w:rPr>
        <w:t xml:space="preserve"> </w:t>
      </w:r>
      <w:r w:rsidR="00446EF9" w:rsidRPr="00E10441">
        <w:rPr>
          <w:bCs/>
          <w:sz w:val="24"/>
        </w:rPr>
        <w:t>the</w:t>
      </w:r>
      <w:r w:rsidR="00446EF9" w:rsidRPr="00E10441">
        <w:rPr>
          <w:bCs/>
          <w:sz w:val="24"/>
          <w:lang w:val="en-GB"/>
        </w:rPr>
        <w:t xml:space="preserve"> </w:t>
      </w:r>
      <w:r w:rsidR="00446EF9" w:rsidRPr="00E10441">
        <w:rPr>
          <w:bCs/>
          <w:sz w:val="24"/>
        </w:rPr>
        <w:t>variation/misspecification of the parameters L</w:t>
      </w:r>
      <w:r w:rsidR="00446EF9" w:rsidRPr="00550973">
        <w:rPr>
          <w:bCs/>
          <w:sz w:val="24"/>
          <w:vertAlign w:val="subscript"/>
        </w:rPr>
        <w:t>∞</w:t>
      </w:r>
      <w:r w:rsidR="00446EF9" w:rsidRPr="00E10441">
        <w:rPr>
          <w:bCs/>
          <w:sz w:val="24"/>
        </w:rPr>
        <w:t xml:space="preserve"> </w:t>
      </w:r>
      <w:r w:rsidR="008A7894" w:rsidRPr="008A7894">
        <w:rPr>
          <w:bCs/>
          <w:sz w:val="24"/>
          <w:lang w:val="en-GB"/>
        </w:rPr>
        <w:t>(i</w:t>
      </w:r>
      <w:r w:rsidR="008A7894">
        <w:rPr>
          <w:bCs/>
          <w:sz w:val="24"/>
          <w:lang w:val="en-GB"/>
        </w:rPr>
        <w:t xml:space="preserve">.e. </w:t>
      </w:r>
      <w:r w:rsidR="008A7894" w:rsidRPr="001052CB">
        <w:rPr>
          <w:bCs/>
          <w:sz w:val="24"/>
          <w:lang w:val="en-GB"/>
        </w:rPr>
        <w:t>von Bertalanffy asymptotic average maximum body size)</w:t>
      </w:r>
      <w:r w:rsidR="008A7894">
        <w:rPr>
          <w:bCs/>
          <w:sz w:val="24"/>
          <w:lang w:val="en-GB"/>
        </w:rPr>
        <w:t xml:space="preserve"> and </w:t>
      </w:r>
      <w:r w:rsidR="008A7894" w:rsidRPr="00E10441">
        <w:rPr>
          <w:bCs/>
          <w:sz w:val="24"/>
        </w:rPr>
        <w:t>M/k</w:t>
      </w:r>
      <w:r w:rsidR="008A7894" w:rsidRPr="001052CB">
        <w:rPr>
          <w:bCs/>
          <w:sz w:val="24"/>
          <w:lang w:val="en-GB"/>
        </w:rPr>
        <w:t xml:space="preserve"> </w:t>
      </w:r>
      <w:r w:rsidR="008A7894">
        <w:rPr>
          <w:bCs/>
          <w:sz w:val="24"/>
          <w:lang w:val="en-GB"/>
        </w:rPr>
        <w:t>(</w:t>
      </w:r>
      <w:r w:rsidR="008A7894" w:rsidRPr="001052CB">
        <w:rPr>
          <w:bCs/>
          <w:sz w:val="24"/>
          <w:lang w:val="en-GB"/>
        </w:rPr>
        <w:t>ratio of natural mortality to von Bertalanffy growth rate</w:t>
      </w:r>
      <w:r w:rsidR="008A7894">
        <w:rPr>
          <w:bCs/>
          <w:sz w:val="24"/>
          <w:lang w:val="en-GB"/>
        </w:rPr>
        <w:t>)</w:t>
      </w:r>
      <w:r w:rsidR="00446EF9" w:rsidRPr="00E10441">
        <w:rPr>
          <w:bCs/>
          <w:sz w:val="24"/>
        </w:rPr>
        <w:t>.</w:t>
      </w:r>
      <w:r w:rsidR="00446EF9" w:rsidRPr="00E10441">
        <w:rPr>
          <w:bCs/>
          <w:sz w:val="24"/>
          <w:lang w:val="en-GB"/>
        </w:rPr>
        <w:t xml:space="preserve"> </w:t>
      </w:r>
      <w:r w:rsidR="000575C6">
        <w:rPr>
          <w:bCs/>
          <w:color w:val="7030A0"/>
          <w:sz w:val="24"/>
          <w:lang w:val="en-GB"/>
        </w:rPr>
        <w:t>Unfortunately, we are not aware of studies focus on testing such sensitivity on real data of data-poor stocks, except Sun</w:t>
      </w:r>
      <w:r w:rsidR="002875EF">
        <w:rPr>
          <w:bCs/>
          <w:color w:val="7030A0"/>
          <w:sz w:val="24"/>
          <w:lang w:val="en-GB"/>
        </w:rPr>
        <w:t xml:space="preserve"> et</w:t>
      </w:r>
      <w:r w:rsidR="00304804">
        <w:rPr>
          <w:bCs/>
          <w:color w:val="7030A0"/>
          <w:sz w:val="24"/>
          <w:lang w:val="en-GB"/>
        </w:rPr>
        <w:t xml:space="preserve"> al</w:t>
      </w:r>
      <w:r w:rsidR="002875EF">
        <w:rPr>
          <w:bCs/>
          <w:color w:val="7030A0"/>
          <w:sz w:val="24"/>
          <w:lang w:val="en-GB"/>
        </w:rPr>
        <w:t>.</w:t>
      </w:r>
      <w:r w:rsidR="000575C6">
        <w:rPr>
          <w:bCs/>
          <w:color w:val="7030A0"/>
          <w:sz w:val="24"/>
          <w:lang w:val="en-GB"/>
        </w:rPr>
        <w:t xml:space="preserve"> (2017)</w:t>
      </w:r>
      <w:r w:rsidR="001A6976">
        <w:rPr>
          <w:bCs/>
          <w:color w:val="7030A0"/>
          <w:sz w:val="24"/>
          <w:lang w:val="en-GB"/>
        </w:rPr>
        <w:t xml:space="preserve"> and </w:t>
      </w:r>
      <w:r w:rsidR="001A6976" w:rsidRPr="002875EF">
        <w:rPr>
          <w:bCs/>
          <w:color w:val="7030A0"/>
          <w:sz w:val="24"/>
        </w:rPr>
        <w:t>Hordyk</w:t>
      </w:r>
      <w:r w:rsidR="002875EF" w:rsidRPr="002875EF">
        <w:rPr>
          <w:bCs/>
          <w:color w:val="7030A0"/>
          <w:sz w:val="24"/>
        </w:rPr>
        <w:t xml:space="preserve"> </w:t>
      </w:r>
      <w:r w:rsidR="002875EF" w:rsidRPr="002875EF">
        <w:rPr>
          <w:bCs/>
          <w:color w:val="7030A0"/>
          <w:sz w:val="24"/>
        </w:rPr>
        <w:t>et al.</w:t>
      </w:r>
      <w:r w:rsidR="001A6976" w:rsidRPr="002875EF">
        <w:rPr>
          <w:bCs/>
          <w:color w:val="7030A0"/>
          <w:sz w:val="24"/>
        </w:rPr>
        <w:t xml:space="preserve"> (2015b)</w:t>
      </w:r>
      <w:r w:rsidR="001A6976" w:rsidRPr="002875EF">
        <w:rPr>
          <w:bCs/>
          <w:color w:val="7030A0"/>
          <w:sz w:val="24"/>
          <w:lang w:val="en-GB"/>
        </w:rPr>
        <w:t xml:space="preserve">.  </w:t>
      </w:r>
      <w:r w:rsidR="001A6976" w:rsidRPr="002875EF">
        <w:rPr>
          <w:bCs/>
          <w:color w:val="7030A0"/>
          <w:sz w:val="24"/>
          <w:lang w:val="en-GB"/>
        </w:rPr>
        <w:t>Sun</w:t>
      </w:r>
      <w:r w:rsidR="002875EF">
        <w:rPr>
          <w:bCs/>
          <w:color w:val="7030A0"/>
          <w:sz w:val="24"/>
          <w:lang w:val="en-GB"/>
        </w:rPr>
        <w:t xml:space="preserve"> et</w:t>
      </w:r>
      <w:r w:rsidR="001A6976" w:rsidRPr="002875EF">
        <w:rPr>
          <w:bCs/>
          <w:color w:val="7030A0"/>
          <w:sz w:val="24"/>
          <w:lang w:val="en-GB"/>
        </w:rPr>
        <w:t xml:space="preserve"> al</w:t>
      </w:r>
      <w:r w:rsidR="002875EF">
        <w:rPr>
          <w:bCs/>
          <w:color w:val="7030A0"/>
          <w:sz w:val="24"/>
          <w:lang w:val="en-GB"/>
        </w:rPr>
        <w:t>.</w:t>
      </w:r>
      <w:r w:rsidR="001A6976" w:rsidRPr="002875EF">
        <w:rPr>
          <w:bCs/>
          <w:color w:val="7030A0"/>
          <w:sz w:val="24"/>
          <w:lang w:val="en-GB"/>
        </w:rPr>
        <w:t xml:space="preserve"> (2017) </w:t>
      </w:r>
      <w:r w:rsidR="000575C6" w:rsidRPr="002875EF">
        <w:rPr>
          <w:bCs/>
          <w:color w:val="7030A0"/>
          <w:sz w:val="24"/>
          <w:lang w:val="en-GB"/>
        </w:rPr>
        <w:t xml:space="preserve"> estimated the life history parameters of Larimichthys polyactis </w:t>
      </w:r>
      <w:r w:rsidR="00BB205E" w:rsidRPr="002875EF">
        <w:rPr>
          <w:bCs/>
          <w:color w:val="7030A0"/>
          <w:sz w:val="24"/>
          <w:lang w:val="en-GB"/>
        </w:rPr>
        <w:t xml:space="preserve">using different approaches, and then assessed the differences among SPR estimates obtained using the different life history parameters estimates. </w:t>
      </w:r>
      <w:r w:rsidR="00D77E2D">
        <w:rPr>
          <w:bCs/>
          <w:color w:val="7030A0"/>
          <w:sz w:val="24"/>
          <w:lang w:val="en-GB"/>
        </w:rPr>
        <w:t xml:space="preserve">Similarly, </w:t>
      </w:r>
      <w:r w:rsidR="00D77E2D" w:rsidRPr="002875EF">
        <w:rPr>
          <w:bCs/>
          <w:color w:val="7030A0"/>
          <w:sz w:val="24"/>
        </w:rPr>
        <w:t>Hordyk et al.  (2</w:t>
      </w:r>
      <w:r w:rsidR="00D77E2D" w:rsidRPr="00304804">
        <w:rPr>
          <w:bCs/>
          <w:color w:val="7030A0"/>
          <w:sz w:val="24"/>
        </w:rPr>
        <w:t>015b)</w:t>
      </w:r>
      <w:r w:rsidR="00D77E2D">
        <w:rPr>
          <w:bCs/>
          <w:color w:val="7030A0"/>
          <w:sz w:val="24"/>
          <w:lang w:val="en-GB"/>
        </w:rPr>
        <w:t xml:space="preserve"> also examines the sensitivity of LBSPR model to error in the input </w:t>
      </w:r>
      <w:r w:rsidR="00D77E2D" w:rsidRPr="00F75A55">
        <w:rPr>
          <w:bCs/>
          <w:color w:val="7030A0"/>
          <w:sz w:val="24"/>
          <w:lang w:val="en-GB"/>
        </w:rPr>
        <w:t>parameters (</w:t>
      </w:r>
      <w:r w:rsidR="00D77E2D" w:rsidRPr="00F75A55">
        <w:rPr>
          <w:bCs/>
          <w:color w:val="7030A0"/>
          <w:sz w:val="24"/>
        </w:rPr>
        <w:t>L</w:t>
      </w:r>
      <w:r w:rsidR="00D77E2D" w:rsidRPr="00F75A55">
        <w:rPr>
          <w:bCs/>
          <w:color w:val="7030A0"/>
          <w:sz w:val="24"/>
          <w:vertAlign w:val="subscript"/>
        </w:rPr>
        <w:t>∞</w:t>
      </w:r>
      <w:r w:rsidR="00D77E2D" w:rsidRPr="00F75A55">
        <w:rPr>
          <w:bCs/>
          <w:color w:val="7030A0"/>
          <w:sz w:val="24"/>
        </w:rPr>
        <w:t xml:space="preserve"> and M/k)</w:t>
      </w:r>
      <w:r w:rsidR="00AC4289">
        <w:rPr>
          <w:bCs/>
          <w:color w:val="7030A0"/>
          <w:sz w:val="24"/>
        </w:rPr>
        <w:t xml:space="preserve"> only</w:t>
      </w:r>
      <w:r w:rsidR="00D77E2D" w:rsidRPr="00F75A55">
        <w:rPr>
          <w:bCs/>
          <w:color w:val="7030A0"/>
          <w:sz w:val="24"/>
          <w:lang w:val="en-GB"/>
        </w:rPr>
        <w:t xml:space="preserve"> for</w:t>
      </w:r>
      <w:r w:rsidR="00D77E2D">
        <w:rPr>
          <w:bCs/>
          <w:color w:val="7030A0"/>
          <w:sz w:val="24"/>
          <w:lang w:val="en-GB"/>
        </w:rPr>
        <w:t xml:space="preserve"> Sillago schomburgkii</w:t>
      </w:r>
      <w:r w:rsidR="00D77E2D">
        <w:rPr>
          <w:bCs/>
          <w:color w:val="7030A0"/>
          <w:sz w:val="24"/>
          <w:lang w:val="en-GB"/>
        </w:rPr>
        <w:t xml:space="preserve">, since the study of </w:t>
      </w:r>
      <w:r w:rsidR="00D77E2D" w:rsidRPr="002875EF">
        <w:rPr>
          <w:bCs/>
          <w:color w:val="7030A0"/>
          <w:sz w:val="24"/>
        </w:rPr>
        <w:t>Hordyk et al.  (2</w:t>
      </w:r>
      <w:r w:rsidR="00D77E2D" w:rsidRPr="00304804">
        <w:rPr>
          <w:bCs/>
          <w:color w:val="7030A0"/>
          <w:sz w:val="24"/>
        </w:rPr>
        <w:t>015b)</w:t>
      </w:r>
      <w:r w:rsidR="00D77E2D">
        <w:rPr>
          <w:bCs/>
          <w:color w:val="7030A0"/>
          <w:sz w:val="24"/>
          <w:lang w:val="en-GB"/>
        </w:rPr>
        <w:t xml:space="preserve"> focus on simulated data. </w:t>
      </w:r>
      <w:r w:rsidR="00BB205E" w:rsidRPr="002875EF">
        <w:rPr>
          <w:bCs/>
          <w:color w:val="7030A0"/>
          <w:sz w:val="24"/>
          <w:lang w:val="en-GB"/>
        </w:rPr>
        <w:t xml:space="preserve">Although the conclusions of Sun </w:t>
      </w:r>
      <w:r w:rsidR="00304804" w:rsidRPr="002875EF">
        <w:rPr>
          <w:bCs/>
          <w:color w:val="7030A0"/>
          <w:sz w:val="24"/>
          <w:lang w:val="en-GB"/>
        </w:rPr>
        <w:t xml:space="preserve">et al. </w:t>
      </w:r>
      <w:r w:rsidR="00BB205E" w:rsidRPr="002875EF">
        <w:rPr>
          <w:bCs/>
          <w:color w:val="7030A0"/>
          <w:sz w:val="24"/>
          <w:lang w:val="en-GB"/>
        </w:rPr>
        <w:t xml:space="preserve">(2017) </w:t>
      </w:r>
      <w:r w:rsidR="00D77E2D">
        <w:rPr>
          <w:bCs/>
          <w:color w:val="7030A0"/>
          <w:sz w:val="24"/>
          <w:lang w:val="en-GB"/>
        </w:rPr>
        <w:t xml:space="preserve">and </w:t>
      </w:r>
      <w:r w:rsidR="00D77E2D" w:rsidRPr="002875EF">
        <w:rPr>
          <w:bCs/>
          <w:color w:val="7030A0"/>
          <w:sz w:val="24"/>
        </w:rPr>
        <w:t>Hordyk et al. (2015b)</w:t>
      </w:r>
      <w:r w:rsidR="00D77E2D">
        <w:rPr>
          <w:bCs/>
          <w:color w:val="7030A0"/>
          <w:sz w:val="24"/>
        </w:rPr>
        <w:t xml:space="preserve"> </w:t>
      </w:r>
      <w:r w:rsidR="00D77E2D">
        <w:rPr>
          <w:bCs/>
          <w:color w:val="7030A0"/>
          <w:sz w:val="24"/>
          <w:lang w:val="en-GB"/>
        </w:rPr>
        <w:t>can be useful their</w:t>
      </w:r>
      <w:r w:rsidR="00BB205E" w:rsidRPr="002875EF">
        <w:rPr>
          <w:bCs/>
          <w:color w:val="7030A0"/>
          <w:sz w:val="24"/>
          <w:lang w:val="en-GB"/>
        </w:rPr>
        <w:t xml:space="preserve"> study is limited since a unique species is considered and furthermore only the sensitivity of the SPR estimates is evaluated.</w:t>
      </w:r>
      <w:r w:rsidR="00304804" w:rsidRPr="002875EF">
        <w:rPr>
          <w:bCs/>
          <w:color w:val="7030A0"/>
          <w:sz w:val="24"/>
          <w:lang w:val="en-GB"/>
        </w:rPr>
        <w:t xml:space="preserve"> </w:t>
      </w:r>
      <w:r w:rsidR="00BB205E">
        <w:rPr>
          <w:bCs/>
          <w:color w:val="7030A0"/>
          <w:sz w:val="24"/>
          <w:lang w:val="en-GB"/>
        </w:rPr>
        <w:t xml:space="preserve">Our aim is an extensive study </w:t>
      </w:r>
      <w:r w:rsidR="00446EF9" w:rsidRPr="00E10441">
        <w:rPr>
          <w:bCs/>
          <w:sz w:val="24"/>
        </w:rPr>
        <w:t xml:space="preserve">to quantify accuracy and precision </w:t>
      </w:r>
      <w:r w:rsidR="00446EF9" w:rsidRPr="00446EF9">
        <w:rPr>
          <w:bCs/>
          <w:sz w:val="24"/>
          <w:lang w:val="en-GB"/>
        </w:rPr>
        <w:t>of LB</w:t>
      </w:r>
      <w:r w:rsidR="00446EF9">
        <w:rPr>
          <w:bCs/>
          <w:sz w:val="24"/>
          <w:lang w:val="en-GB"/>
        </w:rPr>
        <w:t>I and LBSPR methods</w:t>
      </w:r>
      <w:r w:rsidR="00FA4193">
        <w:rPr>
          <w:bCs/>
          <w:sz w:val="24"/>
        </w:rPr>
        <w:t xml:space="preserve"> </w:t>
      </w:r>
      <w:r w:rsidR="00446EF9" w:rsidRPr="00E10441">
        <w:rPr>
          <w:bCs/>
          <w:sz w:val="24"/>
          <w:lang w:val="en-GB"/>
        </w:rPr>
        <w:t xml:space="preserve">for </w:t>
      </w:r>
      <w:r w:rsidR="00BB205E">
        <w:rPr>
          <w:bCs/>
          <w:color w:val="000000" w:themeColor="text1"/>
          <w:sz w:val="24"/>
          <w:highlight w:val="yellow"/>
          <w:lang w:val="en-GB"/>
        </w:rPr>
        <w:t>9</w:t>
      </w:r>
      <w:r w:rsidR="00446EF9">
        <w:rPr>
          <w:bCs/>
          <w:sz w:val="24"/>
          <w:lang w:val="en-GB"/>
        </w:rPr>
        <w:t xml:space="preserve"> stocks among fish, crustaceans and elasmobranch species</w:t>
      </w:r>
      <w:r w:rsidR="002B64C2">
        <w:rPr>
          <w:bCs/>
          <w:sz w:val="24"/>
          <w:lang w:val="en-GB"/>
        </w:rPr>
        <w:t xml:space="preserve"> (i.e. </w:t>
      </w:r>
      <w:r w:rsidR="002B64C2" w:rsidRPr="002B64C2">
        <w:rPr>
          <w:bCs/>
          <w:i/>
          <w:iCs/>
          <w:sz w:val="24"/>
          <w:lang w:val="en-GB"/>
        </w:rPr>
        <w:t>Galeus melastomus</w:t>
      </w:r>
      <w:r w:rsidR="002B64C2" w:rsidRPr="007364B2">
        <w:rPr>
          <w:bCs/>
          <w:sz w:val="24"/>
          <w:lang w:val="en-GB"/>
        </w:rPr>
        <w:t xml:space="preserve">, </w:t>
      </w:r>
      <w:r w:rsidR="002B64C2" w:rsidRPr="002B64C2">
        <w:rPr>
          <w:bCs/>
          <w:i/>
          <w:iCs/>
          <w:sz w:val="24"/>
          <w:lang w:val="en-GB"/>
        </w:rPr>
        <w:t>Engraulis encrasicolus, Pagellus bogaraveo</w:t>
      </w:r>
      <w:r w:rsidR="002B64C2" w:rsidRPr="007364B2">
        <w:rPr>
          <w:bCs/>
          <w:sz w:val="24"/>
          <w:lang w:val="en-GB"/>
        </w:rPr>
        <w:t xml:space="preserve">, </w:t>
      </w:r>
      <w:r w:rsidR="002B64C2" w:rsidRPr="002B64C2">
        <w:rPr>
          <w:bCs/>
          <w:i/>
          <w:iCs/>
          <w:sz w:val="24"/>
          <w:lang w:val="en-GB"/>
        </w:rPr>
        <w:t>Trisopterus luscus, Pollachius pollachius,</w:t>
      </w:r>
      <w:r w:rsidR="002B64C2" w:rsidRPr="007364B2">
        <w:rPr>
          <w:bCs/>
          <w:sz w:val="24"/>
          <w:lang w:val="en-GB"/>
        </w:rPr>
        <w:t xml:space="preserve"> and </w:t>
      </w:r>
      <w:r w:rsidR="002B64C2" w:rsidRPr="002B64C2">
        <w:rPr>
          <w:bCs/>
          <w:i/>
          <w:iCs/>
          <w:sz w:val="24"/>
          <w:lang w:val="en-GB"/>
        </w:rPr>
        <w:t>Nephro</w:t>
      </w:r>
      <w:r w:rsidR="00FA4193">
        <w:rPr>
          <w:bCs/>
          <w:i/>
          <w:iCs/>
          <w:sz w:val="24"/>
          <w:lang w:val="en-GB"/>
        </w:rPr>
        <w:t>p</w:t>
      </w:r>
      <w:r w:rsidR="002B64C2" w:rsidRPr="002B64C2">
        <w:rPr>
          <w:bCs/>
          <w:i/>
          <w:iCs/>
          <w:sz w:val="24"/>
          <w:lang w:val="en-GB"/>
        </w:rPr>
        <w:t>s norvegicus</w:t>
      </w:r>
      <w:r w:rsidR="008A7894">
        <w:rPr>
          <w:bCs/>
          <w:sz w:val="24"/>
          <w:lang w:val="en-GB"/>
        </w:rPr>
        <w:t>)</w:t>
      </w:r>
      <w:r w:rsidR="00446EF9">
        <w:rPr>
          <w:bCs/>
          <w:sz w:val="24"/>
          <w:lang w:val="en-GB"/>
        </w:rPr>
        <w:t xml:space="preserve">, </w:t>
      </w:r>
      <w:r w:rsidR="00446EF9" w:rsidRPr="00E10441">
        <w:rPr>
          <w:bCs/>
          <w:sz w:val="24"/>
          <w:lang w:val="en-GB"/>
        </w:rPr>
        <w:t>under various</w:t>
      </w:r>
      <w:r w:rsidR="00446EF9">
        <w:rPr>
          <w:bCs/>
          <w:sz w:val="24"/>
          <w:lang w:val="en-GB"/>
        </w:rPr>
        <w:t xml:space="preserve"> scenarios, testing the sensitivity of the most important parameters</w:t>
      </w:r>
      <w:r w:rsidR="009A4186">
        <w:rPr>
          <w:bCs/>
          <w:sz w:val="24"/>
          <w:lang w:val="en-GB"/>
        </w:rPr>
        <w:t>.</w:t>
      </w:r>
    </w:p>
    <w:p w14:paraId="3F6D4E38" w14:textId="77777777" w:rsidR="005E4F71" w:rsidRPr="005E4F71" w:rsidRDefault="005E4F71" w:rsidP="00446EF9">
      <w:pPr>
        <w:tabs>
          <w:tab w:val="left" w:pos="719"/>
          <w:tab w:val="left" w:pos="720"/>
        </w:tabs>
        <w:spacing w:line="480" w:lineRule="auto"/>
        <w:jc w:val="both"/>
        <w:rPr>
          <w:bCs/>
          <w:color w:val="7030A0"/>
          <w:sz w:val="24"/>
          <w:lang w:val="en-GB"/>
        </w:rPr>
      </w:pPr>
      <w:r>
        <w:rPr>
          <w:bCs/>
          <w:color w:val="7030A0"/>
          <w:sz w:val="24"/>
          <w:lang w:val="en-GB"/>
        </w:rPr>
        <w:t>The results of our study can be useful for other researchers, since the knowledge provided about the sensitivity of the methods to the life history parameters allow them to interpret/evaluate the results of LBI and LBSPR assessments from a critical point of view based on a deeper understanding of such methods performing.</w:t>
      </w:r>
    </w:p>
    <w:p w14:paraId="5F5E887E" w14:textId="77777777" w:rsidR="00446EF9" w:rsidRDefault="00446EF9" w:rsidP="00486AC7">
      <w:pPr>
        <w:tabs>
          <w:tab w:val="left" w:pos="719"/>
          <w:tab w:val="left" w:pos="720"/>
        </w:tabs>
        <w:spacing w:line="480" w:lineRule="auto"/>
        <w:jc w:val="both"/>
        <w:rPr>
          <w:bCs/>
          <w:sz w:val="24"/>
          <w:lang w:val="en-GB"/>
        </w:rPr>
      </w:pPr>
    </w:p>
    <w:p w14:paraId="48A734EC" w14:textId="77777777" w:rsidR="00B832C4" w:rsidRPr="00B832C4" w:rsidRDefault="00B832C4" w:rsidP="00486AC7">
      <w:pPr>
        <w:tabs>
          <w:tab w:val="left" w:pos="719"/>
          <w:tab w:val="left" w:pos="720"/>
        </w:tabs>
        <w:spacing w:line="480" w:lineRule="auto"/>
        <w:jc w:val="both"/>
        <w:rPr>
          <w:b/>
          <w:sz w:val="24"/>
          <w:lang w:val="en-GB"/>
        </w:rPr>
      </w:pPr>
      <w:r w:rsidRPr="00B832C4">
        <w:rPr>
          <w:b/>
          <w:sz w:val="24"/>
          <w:lang w:val="en-GB"/>
        </w:rPr>
        <w:t>Material and methods</w:t>
      </w:r>
    </w:p>
    <w:p w14:paraId="51A611D5" w14:textId="77777777" w:rsidR="001052CB" w:rsidRPr="000D31CD" w:rsidRDefault="001052CB" w:rsidP="001052CB">
      <w:pPr>
        <w:tabs>
          <w:tab w:val="left" w:pos="719"/>
          <w:tab w:val="left" w:pos="720"/>
        </w:tabs>
        <w:spacing w:line="480" w:lineRule="auto"/>
        <w:jc w:val="both"/>
        <w:rPr>
          <w:b/>
          <w:color w:val="7030A0"/>
          <w:sz w:val="24"/>
          <w:lang w:val="en-GB"/>
        </w:rPr>
      </w:pPr>
      <w:r w:rsidRPr="001052CB">
        <w:rPr>
          <w:b/>
          <w:sz w:val="24"/>
          <w:lang w:val="en-GB"/>
        </w:rPr>
        <w:t>Length based indicator</w:t>
      </w:r>
      <w:r w:rsidR="007542F8">
        <w:rPr>
          <w:b/>
          <w:sz w:val="24"/>
          <w:lang w:val="en-GB"/>
        </w:rPr>
        <w:t>s</w:t>
      </w:r>
      <w:r w:rsidRPr="001052CB">
        <w:rPr>
          <w:b/>
          <w:sz w:val="24"/>
          <w:lang w:val="en-GB"/>
        </w:rPr>
        <w:t xml:space="preserve"> (LBI) </w:t>
      </w:r>
      <w:r w:rsidR="000D31CD">
        <w:rPr>
          <w:b/>
          <w:color w:val="7030A0"/>
          <w:sz w:val="24"/>
          <w:lang w:val="en-GB"/>
        </w:rPr>
        <w:t>method</w:t>
      </w:r>
    </w:p>
    <w:p w14:paraId="6B06F8E2" w14:textId="77777777" w:rsidR="000053B5" w:rsidRPr="000053B5" w:rsidRDefault="001052CB" w:rsidP="000053B5">
      <w:pPr>
        <w:tabs>
          <w:tab w:val="left" w:pos="719"/>
          <w:tab w:val="left" w:pos="720"/>
        </w:tabs>
        <w:spacing w:line="480" w:lineRule="auto"/>
        <w:jc w:val="both"/>
        <w:rPr>
          <w:bCs/>
          <w:sz w:val="24"/>
          <w:lang w:val="en-GB"/>
        </w:rPr>
      </w:pPr>
      <w:r w:rsidRPr="001052CB">
        <w:rPr>
          <w:bCs/>
          <w:sz w:val="24"/>
          <w:lang w:val="en-GB"/>
        </w:rPr>
        <w:t>Length-based indicator</w:t>
      </w:r>
      <w:r w:rsidR="007542F8">
        <w:rPr>
          <w:bCs/>
          <w:sz w:val="24"/>
          <w:lang w:val="en-GB"/>
        </w:rPr>
        <w:t>s describe</w:t>
      </w:r>
      <w:r w:rsidRPr="001052CB">
        <w:rPr>
          <w:bCs/>
          <w:sz w:val="24"/>
          <w:lang w:val="en-GB"/>
        </w:rPr>
        <w:t xml:space="preserve"> length frequencies of catch/landings and are compared to appropriate </w:t>
      </w:r>
      <w:r w:rsidR="00745C83">
        <w:rPr>
          <w:bCs/>
          <w:sz w:val="24"/>
          <w:lang w:val="en-GB"/>
        </w:rPr>
        <w:t>RPs</w:t>
      </w:r>
      <w:r w:rsidRPr="001052CB">
        <w:rPr>
          <w:bCs/>
          <w:sz w:val="24"/>
          <w:lang w:val="en-GB"/>
        </w:rPr>
        <w:t xml:space="preserve"> related to conservation, optimal yield and length distribution relative to expectations under </w:t>
      </w:r>
      <w:r w:rsidR="002946B6" w:rsidRPr="002946B6">
        <w:rPr>
          <w:bCs/>
          <w:sz w:val="24"/>
          <w:lang w:val="en-GB"/>
        </w:rPr>
        <w:t xml:space="preserve">maximum sustainable yield </w:t>
      </w:r>
      <w:r w:rsidR="002946B6">
        <w:rPr>
          <w:bCs/>
          <w:sz w:val="24"/>
          <w:lang w:val="en-GB"/>
        </w:rPr>
        <w:t>(</w:t>
      </w:r>
      <w:r w:rsidRPr="001052CB">
        <w:rPr>
          <w:bCs/>
          <w:sz w:val="24"/>
          <w:lang w:val="en-GB"/>
        </w:rPr>
        <w:t>MSY</w:t>
      </w:r>
      <w:r w:rsidR="002946B6">
        <w:rPr>
          <w:bCs/>
          <w:sz w:val="24"/>
          <w:lang w:val="en-GB"/>
        </w:rPr>
        <w:t>)</w:t>
      </w:r>
      <w:r w:rsidRPr="001052CB">
        <w:rPr>
          <w:bCs/>
          <w:sz w:val="24"/>
          <w:lang w:val="en-GB"/>
        </w:rPr>
        <w:t xml:space="preserve"> assumptions. LBI method requires the following data: length at maturity (L</w:t>
      </w:r>
      <w:r w:rsidRPr="001052CB">
        <w:rPr>
          <w:bCs/>
          <w:sz w:val="24"/>
          <w:vertAlign w:val="subscript"/>
          <w:lang w:val="en-GB"/>
        </w:rPr>
        <w:t>mat</w:t>
      </w:r>
      <w:r w:rsidR="007542F8">
        <w:rPr>
          <w:bCs/>
          <w:sz w:val="24"/>
          <w:lang w:val="en-GB"/>
        </w:rPr>
        <w:t xml:space="preserve">, </w:t>
      </w:r>
      <w:r w:rsidRPr="001052CB">
        <w:rPr>
          <w:bCs/>
          <w:sz w:val="24"/>
          <w:lang w:val="en-GB"/>
        </w:rPr>
        <w:t>also known as L</w:t>
      </w:r>
      <w:r w:rsidRPr="001052CB">
        <w:rPr>
          <w:bCs/>
          <w:sz w:val="24"/>
          <w:vertAlign w:val="subscript"/>
          <w:lang w:val="en-GB"/>
        </w:rPr>
        <w:t>50</w:t>
      </w:r>
      <w:r w:rsidR="007542F8">
        <w:rPr>
          <w:bCs/>
          <w:sz w:val="24"/>
          <w:lang w:val="en-GB"/>
        </w:rPr>
        <w:t xml:space="preserve">, length at </w:t>
      </w:r>
      <w:r w:rsidRPr="001052CB">
        <w:rPr>
          <w:bCs/>
          <w:sz w:val="24"/>
          <w:lang w:val="en-GB"/>
        </w:rPr>
        <w:t>50% of maturity), von Bertalanffy asymptotic average maximum body size (L</w:t>
      </w:r>
      <w:r w:rsidRPr="001052CB">
        <w:rPr>
          <w:bCs/>
          <w:sz w:val="24"/>
          <w:vertAlign w:val="subscript"/>
          <w:lang w:val="en-GB"/>
        </w:rPr>
        <w:t>∞</w:t>
      </w:r>
      <w:r w:rsidRPr="001052CB">
        <w:rPr>
          <w:bCs/>
          <w:sz w:val="24"/>
          <w:lang w:val="en-GB"/>
        </w:rPr>
        <w:t>), ratio of natural mortality to von Bertalanffy growth rate (M/k), catch/landings at length per year, and length–weight relationship parameters  (</w:t>
      </w:r>
      <w:r w:rsidRPr="001052CB">
        <w:rPr>
          <w:bCs/>
          <w:i/>
          <w:iCs/>
          <w:sz w:val="24"/>
          <w:lang w:val="en-GB"/>
        </w:rPr>
        <w:t>a</w:t>
      </w:r>
      <w:r w:rsidRPr="001052CB">
        <w:rPr>
          <w:bCs/>
          <w:sz w:val="24"/>
          <w:lang w:val="en-GB"/>
        </w:rPr>
        <w:t xml:space="preserve"> and </w:t>
      </w:r>
      <w:r w:rsidRPr="001052CB">
        <w:rPr>
          <w:bCs/>
          <w:i/>
          <w:iCs/>
          <w:sz w:val="24"/>
          <w:lang w:val="en-GB"/>
        </w:rPr>
        <w:t>b</w:t>
      </w:r>
      <w:r w:rsidRPr="001052CB">
        <w:rPr>
          <w:bCs/>
          <w:sz w:val="24"/>
          <w:lang w:val="en-GB"/>
        </w:rPr>
        <w:t xml:space="preserve"> parameters in W=aL</w:t>
      </w:r>
      <w:r w:rsidRPr="001052CB">
        <w:rPr>
          <w:bCs/>
          <w:sz w:val="24"/>
          <w:vertAlign w:val="superscript"/>
          <w:lang w:val="en-GB"/>
        </w:rPr>
        <w:t>b</w:t>
      </w:r>
      <w:r w:rsidRPr="001052CB">
        <w:rPr>
          <w:bCs/>
          <w:sz w:val="24"/>
          <w:lang w:val="en-GB"/>
        </w:rPr>
        <w:t xml:space="preserve"> being W and L</w:t>
      </w:r>
      <w:r>
        <w:rPr>
          <w:bCs/>
          <w:sz w:val="24"/>
          <w:lang w:val="en-GB"/>
        </w:rPr>
        <w:t xml:space="preserve"> </w:t>
      </w:r>
      <w:r w:rsidRPr="001052CB">
        <w:rPr>
          <w:bCs/>
          <w:sz w:val="24"/>
          <w:lang w:val="en-GB"/>
        </w:rPr>
        <w:t xml:space="preserve">the corresponding weight and length, respectively). Instead of </w:t>
      </w:r>
      <w:r w:rsidRPr="00A70866">
        <w:rPr>
          <w:bCs/>
          <w:i/>
          <w:iCs/>
          <w:sz w:val="24"/>
          <w:lang w:val="en-GB"/>
        </w:rPr>
        <w:t>a</w:t>
      </w:r>
      <w:r w:rsidRPr="001052CB">
        <w:rPr>
          <w:bCs/>
          <w:sz w:val="24"/>
          <w:lang w:val="en-GB"/>
        </w:rPr>
        <w:t xml:space="preserve"> and </w:t>
      </w:r>
      <w:r w:rsidRPr="00A70866">
        <w:rPr>
          <w:bCs/>
          <w:i/>
          <w:iCs/>
          <w:sz w:val="24"/>
          <w:lang w:val="en-GB"/>
        </w:rPr>
        <w:t>b</w:t>
      </w:r>
      <w:r w:rsidRPr="001052CB">
        <w:rPr>
          <w:bCs/>
          <w:sz w:val="24"/>
          <w:lang w:val="en-GB"/>
        </w:rPr>
        <w:t xml:space="preserve"> parameters</w:t>
      </w:r>
      <w:r w:rsidR="00745C83">
        <w:rPr>
          <w:bCs/>
          <w:sz w:val="24"/>
          <w:lang w:val="en-GB"/>
        </w:rPr>
        <w:t>,</w:t>
      </w:r>
      <w:r w:rsidRPr="001052CB">
        <w:rPr>
          <w:bCs/>
          <w:sz w:val="24"/>
          <w:lang w:val="en-GB"/>
        </w:rPr>
        <w:t xml:space="preserve"> the mean weights-at-length per year </w:t>
      </w:r>
      <w:r w:rsidR="00745C83">
        <w:rPr>
          <w:bCs/>
          <w:sz w:val="24"/>
          <w:lang w:val="en-GB"/>
        </w:rPr>
        <w:t xml:space="preserve">can be also used </w:t>
      </w:r>
      <w:r w:rsidRPr="001052CB">
        <w:rPr>
          <w:bCs/>
          <w:sz w:val="24"/>
          <w:lang w:val="en-GB"/>
        </w:rPr>
        <w:t xml:space="preserve">as an input </w:t>
      </w:r>
      <w:r w:rsidR="00745C83">
        <w:rPr>
          <w:bCs/>
          <w:sz w:val="24"/>
          <w:lang w:val="en-GB"/>
        </w:rPr>
        <w:t>data</w:t>
      </w:r>
      <w:r w:rsidRPr="001052CB">
        <w:rPr>
          <w:bCs/>
          <w:sz w:val="24"/>
          <w:lang w:val="en-GB"/>
        </w:rPr>
        <w:t xml:space="preserve"> in the model. The length-based indicators L</w:t>
      </w:r>
      <w:r w:rsidRPr="001052CB">
        <w:rPr>
          <w:bCs/>
          <w:sz w:val="24"/>
          <w:vertAlign w:val="subscript"/>
          <w:lang w:val="en-GB"/>
        </w:rPr>
        <w:t xml:space="preserve">95% </w:t>
      </w:r>
      <w:r w:rsidRPr="001052CB">
        <w:rPr>
          <w:bCs/>
          <w:sz w:val="24"/>
          <w:lang w:val="en-GB"/>
        </w:rPr>
        <w:t>and L</w:t>
      </w:r>
      <w:r w:rsidRPr="001052CB">
        <w:rPr>
          <w:bCs/>
          <w:sz w:val="24"/>
          <w:vertAlign w:val="subscript"/>
          <w:lang w:val="en-GB"/>
        </w:rPr>
        <w:t xml:space="preserve">max5% </w:t>
      </w:r>
      <w:r w:rsidR="007542F8">
        <w:rPr>
          <w:bCs/>
          <w:sz w:val="24"/>
          <w:lang w:val="en-GB"/>
        </w:rPr>
        <w:t>(Table 1) analyz</w:t>
      </w:r>
      <w:r w:rsidRPr="001052CB">
        <w:rPr>
          <w:bCs/>
          <w:sz w:val="24"/>
          <w:lang w:val="en-GB"/>
        </w:rPr>
        <w:t>e the conservation of</w:t>
      </w:r>
      <w:r w:rsidR="000053B5">
        <w:rPr>
          <w:bCs/>
          <w:sz w:val="24"/>
          <w:lang w:val="en-GB"/>
        </w:rPr>
        <w:t xml:space="preserve"> </w:t>
      </w:r>
      <w:r w:rsidRPr="001052CB">
        <w:rPr>
          <w:bCs/>
          <w:sz w:val="24"/>
          <w:lang w:val="en-GB"/>
        </w:rPr>
        <w:t>large individuals through the comparison of such indicators, which characterize the upper portion of the length frequency</w:t>
      </w:r>
      <w:r w:rsidR="000053B5">
        <w:rPr>
          <w:bCs/>
          <w:sz w:val="24"/>
          <w:lang w:val="en-GB"/>
        </w:rPr>
        <w:t xml:space="preserve"> </w:t>
      </w:r>
      <w:r w:rsidR="000053B5" w:rsidRPr="000053B5">
        <w:rPr>
          <w:bCs/>
          <w:sz w:val="24"/>
          <w:lang w:val="en-GB"/>
        </w:rPr>
        <w:t>distribution, to the reference point L</w:t>
      </w:r>
      <w:r w:rsidR="000053B5" w:rsidRPr="000053B5">
        <w:rPr>
          <w:bCs/>
          <w:sz w:val="24"/>
          <w:vertAlign w:val="subscript"/>
          <w:lang w:val="en-GB"/>
        </w:rPr>
        <w:t>∞</w:t>
      </w:r>
      <w:r w:rsidR="000053B5" w:rsidRPr="000053B5">
        <w:rPr>
          <w:bCs/>
          <w:sz w:val="24"/>
          <w:lang w:val="en-GB"/>
        </w:rPr>
        <w:t>. The corresponding ratios provide information about the degree of truncation of th</w:t>
      </w:r>
      <w:r w:rsidR="000053B5">
        <w:rPr>
          <w:bCs/>
          <w:sz w:val="24"/>
          <w:lang w:val="en-GB"/>
        </w:rPr>
        <w:t>e</w:t>
      </w:r>
      <w:r w:rsidR="000053B5" w:rsidRPr="000053B5">
        <w:rPr>
          <w:bCs/>
          <w:sz w:val="24"/>
          <w:lang w:val="en-GB"/>
        </w:rPr>
        <w:t xml:space="preserve"> population length structure that may be caused by fishing, and are expected to be above 0.8, based on a simulation study carried out by Miethe and Dobby (2015). The indicator P</w:t>
      </w:r>
      <w:r w:rsidR="000053B5" w:rsidRPr="000053B5">
        <w:rPr>
          <w:bCs/>
          <w:sz w:val="24"/>
          <w:vertAlign w:val="subscript"/>
          <w:lang w:val="en-GB"/>
        </w:rPr>
        <w:t>mega</w:t>
      </w:r>
      <w:r w:rsidR="000053B5" w:rsidRPr="000053B5">
        <w:rPr>
          <w:bCs/>
          <w:sz w:val="24"/>
          <w:lang w:val="en-GB"/>
        </w:rPr>
        <w:t xml:space="preserve"> (Table 1) is the proportion of mega-spawners in the stock (fish larger than the optimum length plus 10%) and follows the idea summarized by Froese (2004) as “Let the mega-spawners live”. Froese (2004) and ICES (2015) concluded that values above 0.3 correspond to health stocks.</w:t>
      </w:r>
    </w:p>
    <w:p w14:paraId="0586F482" w14:textId="77777777" w:rsidR="00F262CB" w:rsidRDefault="000053B5" w:rsidP="000053B5">
      <w:pPr>
        <w:tabs>
          <w:tab w:val="left" w:pos="719"/>
          <w:tab w:val="left" w:pos="720"/>
        </w:tabs>
        <w:spacing w:line="480" w:lineRule="auto"/>
        <w:jc w:val="both"/>
        <w:rPr>
          <w:bCs/>
          <w:sz w:val="24"/>
          <w:lang w:val="en-GB"/>
        </w:rPr>
      </w:pPr>
      <w:r w:rsidRPr="000053B5">
        <w:rPr>
          <w:bCs/>
          <w:sz w:val="24"/>
          <w:lang w:val="en-GB"/>
        </w:rPr>
        <w:t>On the other hand, length indicators L</w:t>
      </w:r>
      <w:r w:rsidRPr="000053B5">
        <w:rPr>
          <w:bCs/>
          <w:sz w:val="24"/>
          <w:vertAlign w:val="subscript"/>
          <w:lang w:val="en-GB"/>
        </w:rPr>
        <w:t xml:space="preserve">25% </w:t>
      </w:r>
      <w:r w:rsidRPr="000053B5">
        <w:rPr>
          <w:bCs/>
          <w:sz w:val="24"/>
          <w:lang w:val="en-GB"/>
        </w:rPr>
        <w:t>and L</w:t>
      </w:r>
      <w:r w:rsidRPr="000053B5">
        <w:rPr>
          <w:bCs/>
          <w:sz w:val="24"/>
          <w:vertAlign w:val="subscript"/>
          <w:lang w:val="en-GB"/>
        </w:rPr>
        <w:t>c</w:t>
      </w:r>
      <w:r w:rsidRPr="000053B5">
        <w:rPr>
          <w:bCs/>
          <w:sz w:val="24"/>
          <w:lang w:val="en-GB"/>
        </w:rPr>
        <w:t xml:space="preserve"> relate to the conservation of immatures, and follow the principle “Let them spawn” (Froese, 2004). Hence, the ratio of both indicators to the </w:t>
      </w:r>
      <w:r>
        <w:rPr>
          <w:bCs/>
          <w:sz w:val="24"/>
          <w:lang w:val="en-GB"/>
        </w:rPr>
        <w:t>RP</w:t>
      </w:r>
      <w:r w:rsidRPr="000053B5">
        <w:rPr>
          <w:bCs/>
          <w:sz w:val="24"/>
          <w:lang w:val="en-GB"/>
        </w:rPr>
        <w:t xml:space="preserve"> L</w:t>
      </w:r>
      <w:r w:rsidRPr="000053B5">
        <w:rPr>
          <w:bCs/>
          <w:sz w:val="24"/>
          <w:vertAlign w:val="subscript"/>
          <w:lang w:val="en-GB"/>
        </w:rPr>
        <w:t>mat</w:t>
      </w:r>
      <w:r w:rsidRPr="000053B5">
        <w:rPr>
          <w:bCs/>
          <w:sz w:val="24"/>
          <w:lang w:val="en-GB"/>
        </w:rPr>
        <w:t xml:space="preserve"> is expected to be greater than 1 (Table 1).</w:t>
      </w:r>
      <w:r>
        <w:rPr>
          <w:bCs/>
          <w:sz w:val="24"/>
        </w:rPr>
        <w:t xml:space="preserve"> </w:t>
      </w:r>
      <w:r w:rsidRPr="000053B5">
        <w:rPr>
          <w:bCs/>
          <w:sz w:val="24"/>
          <w:lang w:val="en-GB"/>
        </w:rPr>
        <w:t xml:space="preserve">Finally, </w:t>
      </w:r>
      <w:r w:rsidR="007542F8">
        <w:rPr>
          <w:bCs/>
          <w:sz w:val="24"/>
          <w:lang w:val="en-GB"/>
        </w:rPr>
        <w:t xml:space="preserve">indicator ratios </w:t>
      </w:r>
      <w:r w:rsidRPr="000053B5">
        <w:rPr>
          <w:bCs/>
          <w:sz w:val="24"/>
          <w:lang w:val="en-GB"/>
        </w:rPr>
        <w:t>L</w:t>
      </w:r>
      <w:r w:rsidRPr="000053B5">
        <w:rPr>
          <w:bCs/>
          <w:sz w:val="24"/>
          <w:vertAlign w:val="subscript"/>
          <w:lang w:val="en-GB"/>
        </w:rPr>
        <w:t>mean</w:t>
      </w:r>
      <w:r w:rsidRPr="000053B5">
        <w:rPr>
          <w:bCs/>
          <w:sz w:val="24"/>
          <w:lang w:val="en-GB"/>
        </w:rPr>
        <w:t>/L</w:t>
      </w:r>
      <w:r w:rsidRPr="000053B5">
        <w:rPr>
          <w:bCs/>
          <w:sz w:val="24"/>
          <w:vertAlign w:val="subscript"/>
          <w:lang w:val="en-GB"/>
        </w:rPr>
        <w:t>opt</w:t>
      </w:r>
      <w:r w:rsidRPr="000053B5">
        <w:rPr>
          <w:bCs/>
          <w:sz w:val="24"/>
          <w:lang w:val="en-GB"/>
        </w:rPr>
        <w:t xml:space="preserve"> and L</w:t>
      </w:r>
      <w:r w:rsidRPr="000053B5">
        <w:rPr>
          <w:bCs/>
          <w:sz w:val="24"/>
          <w:vertAlign w:val="subscript"/>
          <w:lang w:val="en-GB"/>
        </w:rPr>
        <w:t>maxy</w:t>
      </w:r>
      <w:r w:rsidRPr="000053B5">
        <w:rPr>
          <w:bCs/>
          <w:sz w:val="24"/>
          <w:lang w:val="en-GB"/>
        </w:rPr>
        <w:t>/L</w:t>
      </w:r>
      <w:r w:rsidRPr="000053B5">
        <w:rPr>
          <w:bCs/>
          <w:sz w:val="24"/>
          <w:vertAlign w:val="subscript"/>
          <w:lang w:val="en-GB"/>
        </w:rPr>
        <w:t>opt</w:t>
      </w:r>
      <w:r w:rsidR="007542F8">
        <w:rPr>
          <w:bCs/>
          <w:sz w:val="24"/>
          <w:lang w:val="en-GB"/>
        </w:rPr>
        <w:t xml:space="preserve"> relate to the optimal yield and</w:t>
      </w:r>
      <w:r w:rsidRPr="000053B5">
        <w:rPr>
          <w:bCs/>
          <w:sz w:val="24"/>
          <w:lang w:val="en-GB"/>
        </w:rPr>
        <w:t xml:space="preserve"> follow the principle</w:t>
      </w:r>
      <w:r w:rsidR="007542F8">
        <w:rPr>
          <w:bCs/>
          <w:sz w:val="24"/>
          <w:lang w:val="en-GB"/>
        </w:rPr>
        <w:t xml:space="preserve"> “Let them grow” (Froese, 2004), whereas</w:t>
      </w:r>
      <w:r w:rsidRPr="000053B5">
        <w:rPr>
          <w:bCs/>
          <w:sz w:val="24"/>
          <w:lang w:val="en-GB"/>
        </w:rPr>
        <w:t xml:space="preserve"> indicator</w:t>
      </w:r>
      <w:r w:rsidR="007542F8">
        <w:rPr>
          <w:bCs/>
          <w:sz w:val="24"/>
          <w:lang w:val="en-GB"/>
        </w:rPr>
        <w:t xml:space="preserve"> ratio </w:t>
      </w:r>
      <w:r w:rsidRPr="000053B5">
        <w:rPr>
          <w:bCs/>
          <w:sz w:val="24"/>
          <w:lang w:val="en-GB"/>
        </w:rPr>
        <w:t>L</w:t>
      </w:r>
      <w:r w:rsidRPr="000053B5">
        <w:rPr>
          <w:bCs/>
          <w:sz w:val="24"/>
          <w:vertAlign w:val="subscript"/>
          <w:lang w:val="en-GB"/>
        </w:rPr>
        <w:t>mean</w:t>
      </w:r>
      <w:r w:rsidR="007542F8">
        <w:rPr>
          <w:bCs/>
          <w:sz w:val="24"/>
          <w:lang w:val="en-GB"/>
        </w:rPr>
        <w:t>/LF=M</w:t>
      </w:r>
      <w:r w:rsidRPr="000053B5">
        <w:rPr>
          <w:bCs/>
          <w:sz w:val="24"/>
          <w:lang w:val="en-GB"/>
        </w:rPr>
        <w:t xml:space="preserve"> focus on MSY considerations since its </w:t>
      </w:r>
      <w:r>
        <w:rPr>
          <w:bCs/>
          <w:sz w:val="24"/>
          <w:lang w:val="en-GB"/>
        </w:rPr>
        <w:t>RP</w:t>
      </w:r>
      <w:r w:rsidR="007542F8">
        <w:rPr>
          <w:bCs/>
          <w:sz w:val="24"/>
          <w:lang w:val="en-GB"/>
        </w:rPr>
        <w:t xml:space="preserve"> is the length at which F=M (</w:t>
      </w:r>
      <w:r w:rsidRPr="000053B5">
        <w:rPr>
          <w:bCs/>
          <w:sz w:val="24"/>
          <w:lang w:val="en-GB"/>
        </w:rPr>
        <w:t>F=M is considered as proxy for MSY</w:t>
      </w:r>
      <w:r w:rsidR="007542F8">
        <w:rPr>
          <w:bCs/>
          <w:sz w:val="24"/>
          <w:lang w:val="en-GB"/>
        </w:rPr>
        <w:t>)</w:t>
      </w:r>
      <w:r w:rsidRPr="000053B5">
        <w:rPr>
          <w:bCs/>
          <w:sz w:val="24"/>
          <w:lang w:val="en-GB"/>
        </w:rPr>
        <w:t>.</w:t>
      </w:r>
    </w:p>
    <w:p w14:paraId="255EE330" w14:textId="77777777" w:rsidR="00F262CB" w:rsidRDefault="00F262CB" w:rsidP="000053B5">
      <w:pPr>
        <w:tabs>
          <w:tab w:val="left" w:pos="719"/>
          <w:tab w:val="left" w:pos="720"/>
        </w:tabs>
        <w:spacing w:line="480" w:lineRule="auto"/>
        <w:jc w:val="both"/>
        <w:rPr>
          <w:bCs/>
          <w:sz w:val="24"/>
          <w:lang w:val="en-GB"/>
        </w:rPr>
      </w:pPr>
    </w:p>
    <w:p w14:paraId="443E789C" w14:textId="77777777" w:rsidR="00F262CB" w:rsidRPr="005577EC" w:rsidRDefault="005577EC" w:rsidP="00F262CB">
      <w:pPr>
        <w:tabs>
          <w:tab w:val="left" w:pos="719"/>
          <w:tab w:val="left" w:pos="720"/>
        </w:tabs>
        <w:spacing w:line="480" w:lineRule="auto"/>
        <w:jc w:val="both"/>
        <w:rPr>
          <w:b/>
          <w:sz w:val="24"/>
          <w:lang w:val="en-GB"/>
        </w:rPr>
      </w:pPr>
      <w:r>
        <w:rPr>
          <w:b/>
          <w:sz w:val="24"/>
          <w:lang w:val="en-GB"/>
        </w:rPr>
        <w:lastRenderedPageBreak/>
        <w:t>L</w:t>
      </w:r>
      <w:r w:rsidRPr="005577EC">
        <w:rPr>
          <w:b/>
          <w:sz w:val="24"/>
          <w:lang w:val="en-GB"/>
        </w:rPr>
        <w:t xml:space="preserve">ength-based spawning potential ratio </w:t>
      </w:r>
      <w:r>
        <w:rPr>
          <w:b/>
          <w:sz w:val="24"/>
          <w:lang w:val="en-GB"/>
        </w:rPr>
        <w:t>(</w:t>
      </w:r>
      <w:r w:rsidR="00F262CB" w:rsidRPr="005577EC">
        <w:rPr>
          <w:b/>
          <w:sz w:val="24"/>
          <w:lang w:val="en-GB"/>
        </w:rPr>
        <w:t>LBSPR</w:t>
      </w:r>
      <w:r>
        <w:rPr>
          <w:b/>
          <w:sz w:val="24"/>
          <w:lang w:val="en-GB"/>
        </w:rPr>
        <w:t>)</w:t>
      </w:r>
      <w:r w:rsidR="00F262CB" w:rsidRPr="005577EC">
        <w:rPr>
          <w:b/>
          <w:sz w:val="24"/>
          <w:lang w:val="en-GB"/>
        </w:rPr>
        <w:t xml:space="preserve"> method</w:t>
      </w:r>
    </w:p>
    <w:p w14:paraId="2BA5E026" w14:textId="77777777" w:rsidR="00F262CB" w:rsidRPr="00F262CB" w:rsidRDefault="00F262CB" w:rsidP="00F262CB">
      <w:pPr>
        <w:tabs>
          <w:tab w:val="left" w:pos="719"/>
          <w:tab w:val="left" w:pos="720"/>
        </w:tabs>
        <w:spacing w:line="480" w:lineRule="auto"/>
        <w:jc w:val="both"/>
        <w:rPr>
          <w:bCs/>
          <w:sz w:val="24"/>
          <w:lang w:val="en-GB"/>
        </w:rPr>
      </w:pPr>
      <w:r w:rsidRPr="00F262CB">
        <w:rPr>
          <w:bCs/>
          <w:sz w:val="24"/>
          <w:lang w:val="en-GB"/>
        </w:rPr>
        <w:t>The original LBSPR model described by Hordyk et al. (2015a, b) is based on a</w:t>
      </w:r>
      <w:r>
        <w:rPr>
          <w:bCs/>
          <w:sz w:val="24"/>
          <w:lang w:val="en-GB"/>
        </w:rPr>
        <w:t xml:space="preserve"> </w:t>
      </w:r>
      <w:r w:rsidRPr="00F262CB">
        <w:rPr>
          <w:bCs/>
          <w:sz w:val="24"/>
          <w:lang w:val="en-GB"/>
        </w:rPr>
        <w:t>conventional age-structured equilibrium population model. The method uses maximum</w:t>
      </w:r>
      <w:r>
        <w:rPr>
          <w:bCs/>
          <w:sz w:val="24"/>
          <w:lang w:val="en-GB"/>
        </w:rPr>
        <w:t xml:space="preserve"> </w:t>
      </w:r>
      <w:r w:rsidRPr="00F262CB">
        <w:rPr>
          <w:bCs/>
          <w:sz w:val="24"/>
          <w:lang w:val="en-GB"/>
        </w:rPr>
        <w:t>likelihood methods to find the values of relative</w:t>
      </w:r>
      <w:r>
        <w:rPr>
          <w:bCs/>
          <w:sz w:val="24"/>
          <w:lang w:val="en-GB"/>
        </w:rPr>
        <w:t xml:space="preserve"> </w:t>
      </w:r>
      <w:r w:rsidRPr="00F262CB">
        <w:rPr>
          <w:bCs/>
          <w:sz w:val="24"/>
          <w:lang w:val="en-GB"/>
        </w:rPr>
        <w:t>fishing mortality (F/M) and selectivity-at-length that minimize the difference between</w:t>
      </w:r>
      <w:r>
        <w:rPr>
          <w:bCs/>
          <w:sz w:val="24"/>
          <w:lang w:val="en-GB"/>
        </w:rPr>
        <w:t xml:space="preserve"> </w:t>
      </w:r>
      <w:r w:rsidRPr="00F262CB">
        <w:rPr>
          <w:bCs/>
          <w:sz w:val="24"/>
          <w:lang w:val="en-GB"/>
        </w:rPr>
        <w:t>the observed and the expected length composition</w:t>
      </w:r>
      <w:r>
        <w:rPr>
          <w:bCs/>
          <w:sz w:val="24"/>
          <w:lang w:val="en-GB"/>
        </w:rPr>
        <w:t xml:space="preserve"> </w:t>
      </w:r>
      <w:r w:rsidRPr="00F262CB">
        <w:rPr>
          <w:bCs/>
          <w:sz w:val="24"/>
          <w:lang w:val="en-GB"/>
        </w:rPr>
        <w:t>of the catch, and calculates the resulting SPR. An inconvenient of this model is that the</w:t>
      </w:r>
      <w:r>
        <w:rPr>
          <w:bCs/>
          <w:sz w:val="24"/>
          <w:lang w:val="en-GB"/>
        </w:rPr>
        <w:t xml:space="preserve"> </w:t>
      </w:r>
      <w:r w:rsidRPr="00F262CB">
        <w:rPr>
          <w:bCs/>
          <w:sz w:val="24"/>
          <w:lang w:val="en-GB"/>
        </w:rPr>
        <w:t>selectivity is age-based not length-based, whereas, selectivity in fish is often length-</w:t>
      </w:r>
      <w:r>
        <w:rPr>
          <w:bCs/>
          <w:sz w:val="24"/>
          <w:lang w:val="en-GB"/>
        </w:rPr>
        <w:t xml:space="preserve"> </w:t>
      </w:r>
      <w:r w:rsidRPr="00F262CB">
        <w:rPr>
          <w:bCs/>
          <w:sz w:val="24"/>
          <w:lang w:val="en-GB"/>
        </w:rPr>
        <w:t>dependent, which results in differential fishing mortality rates across fish of the same</w:t>
      </w:r>
      <w:r>
        <w:rPr>
          <w:bCs/>
          <w:sz w:val="24"/>
          <w:lang w:val="en-GB"/>
        </w:rPr>
        <w:t xml:space="preserve"> </w:t>
      </w:r>
      <w:r w:rsidRPr="00F262CB">
        <w:rPr>
          <w:bCs/>
          <w:sz w:val="24"/>
          <w:lang w:val="en-GB"/>
        </w:rPr>
        <w:t>age; an effect known as “Lee’s Phenomenon” (Lee, 1912). The age-structured LBSPR</w:t>
      </w:r>
      <w:r>
        <w:rPr>
          <w:bCs/>
          <w:sz w:val="24"/>
          <w:lang w:val="en-GB"/>
        </w:rPr>
        <w:t xml:space="preserve"> </w:t>
      </w:r>
      <w:r w:rsidRPr="00F262CB">
        <w:rPr>
          <w:bCs/>
          <w:sz w:val="24"/>
          <w:lang w:val="en-GB"/>
        </w:rPr>
        <w:t xml:space="preserve">model did not account for Lee’s Phenomenon, and is therefore expected to over-estimate fishing mortality when selectivity is length-dependent. For this </w:t>
      </w:r>
      <w:r w:rsidR="0030703C" w:rsidRPr="00F262CB">
        <w:rPr>
          <w:bCs/>
          <w:sz w:val="24"/>
          <w:lang w:val="en-GB"/>
        </w:rPr>
        <w:t>reason,</w:t>
      </w:r>
      <w:r w:rsidRPr="00F262CB">
        <w:rPr>
          <w:bCs/>
          <w:sz w:val="24"/>
          <w:lang w:val="en-GB"/>
        </w:rPr>
        <w:t xml:space="preserve"> in this</w:t>
      </w:r>
      <w:r w:rsidR="0030703C">
        <w:rPr>
          <w:bCs/>
          <w:sz w:val="24"/>
          <w:lang w:val="en-GB"/>
        </w:rPr>
        <w:t xml:space="preserve"> study</w:t>
      </w:r>
      <w:r w:rsidRPr="00F262CB">
        <w:rPr>
          <w:bCs/>
          <w:sz w:val="24"/>
          <w:lang w:val="en-GB"/>
        </w:rPr>
        <w:t xml:space="preserve"> we consider an extension of such model proposed by Hordyk et al. (2016) which</w:t>
      </w:r>
      <w:r w:rsidR="0030703C">
        <w:rPr>
          <w:bCs/>
          <w:sz w:val="24"/>
          <w:lang w:val="en-GB"/>
        </w:rPr>
        <w:t xml:space="preserve"> </w:t>
      </w:r>
      <w:r w:rsidRPr="00F262CB">
        <w:rPr>
          <w:bCs/>
          <w:sz w:val="24"/>
          <w:lang w:val="en-GB"/>
        </w:rPr>
        <w:t>consists on a length-structured version of the LBSPR model that uses growth-type-groups (GTG) to account for length-based selectivity (known as GTG-LBSPR model).</w:t>
      </w:r>
    </w:p>
    <w:p w14:paraId="1594E5BA" w14:textId="77777777" w:rsidR="00F262CB" w:rsidRDefault="000F3087" w:rsidP="00F262CB">
      <w:pPr>
        <w:tabs>
          <w:tab w:val="left" w:pos="719"/>
          <w:tab w:val="left" w:pos="720"/>
        </w:tabs>
        <w:spacing w:line="480" w:lineRule="auto"/>
        <w:jc w:val="both"/>
        <w:rPr>
          <w:bCs/>
          <w:sz w:val="24"/>
          <w:lang w:val="en-GB"/>
        </w:rPr>
      </w:pPr>
      <w:r>
        <w:rPr>
          <w:bCs/>
          <w:sz w:val="24"/>
          <w:lang w:val="en-GB"/>
        </w:rPr>
        <w:t>Throughout this</w:t>
      </w:r>
      <w:r w:rsidR="00F262CB" w:rsidRPr="00F262CB">
        <w:rPr>
          <w:bCs/>
          <w:sz w:val="24"/>
          <w:lang w:val="en-GB"/>
        </w:rPr>
        <w:t xml:space="preserve"> article we make a slight abuse of notation referring to such model</w:t>
      </w:r>
      <w:r w:rsidR="0030703C">
        <w:rPr>
          <w:bCs/>
          <w:sz w:val="24"/>
          <w:lang w:val="en-GB"/>
        </w:rPr>
        <w:t xml:space="preserve"> </w:t>
      </w:r>
      <w:r w:rsidR="00F262CB" w:rsidRPr="00F262CB">
        <w:rPr>
          <w:bCs/>
          <w:sz w:val="24"/>
          <w:lang w:val="en-GB"/>
        </w:rPr>
        <w:t>simply as LBSPR. The LBSPR model uses length composition</w:t>
      </w:r>
      <w:r>
        <w:rPr>
          <w:bCs/>
          <w:sz w:val="24"/>
          <w:lang w:val="en-GB"/>
        </w:rPr>
        <w:t xml:space="preserve"> data</w:t>
      </w:r>
      <w:r w:rsidR="00F262CB" w:rsidRPr="00F262CB">
        <w:rPr>
          <w:bCs/>
          <w:sz w:val="24"/>
          <w:lang w:val="en-GB"/>
        </w:rPr>
        <w:t xml:space="preserve"> to estimate the spawning</w:t>
      </w:r>
      <w:r w:rsidR="0030703C">
        <w:rPr>
          <w:bCs/>
          <w:sz w:val="24"/>
          <w:lang w:val="en-GB"/>
        </w:rPr>
        <w:t xml:space="preserve"> </w:t>
      </w:r>
      <w:r w:rsidR="00F262CB" w:rsidRPr="00F262CB">
        <w:rPr>
          <w:bCs/>
          <w:sz w:val="24"/>
          <w:lang w:val="en-GB"/>
        </w:rPr>
        <w:t>potential ratio (SPR) for data-limited stocks by developing a computationally efficient</w:t>
      </w:r>
      <w:r w:rsidR="0030703C">
        <w:rPr>
          <w:bCs/>
          <w:sz w:val="24"/>
          <w:lang w:val="en-GB"/>
        </w:rPr>
        <w:t xml:space="preserve"> </w:t>
      </w:r>
      <w:r w:rsidR="00F262CB" w:rsidRPr="00F262CB">
        <w:rPr>
          <w:bCs/>
          <w:sz w:val="24"/>
          <w:lang w:val="en-GB"/>
        </w:rPr>
        <w:t>length-structured per recruit model that splits the population into a number of sub-cohorts, or growth-type-groups, to account for length-dependent fishing mortality rates.</w:t>
      </w:r>
    </w:p>
    <w:p w14:paraId="0C3DD4D5" w14:textId="77777777" w:rsidR="00C34BA5" w:rsidRDefault="00385EE2" w:rsidP="007364B2">
      <w:pPr>
        <w:tabs>
          <w:tab w:val="left" w:pos="719"/>
          <w:tab w:val="left" w:pos="720"/>
        </w:tabs>
        <w:spacing w:line="480" w:lineRule="auto"/>
        <w:jc w:val="both"/>
        <w:rPr>
          <w:bCs/>
          <w:sz w:val="24"/>
          <w:lang w:val="en-GB"/>
        </w:rPr>
      </w:pPr>
      <w:r w:rsidRPr="00385EE2">
        <w:rPr>
          <w:bCs/>
          <w:sz w:val="24"/>
          <w:lang w:val="en-GB"/>
        </w:rPr>
        <w:t>The LBSPR model requires the following parameters: the ratio M/k and L</w:t>
      </w:r>
      <w:r w:rsidRPr="00385EE2">
        <w:rPr>
          <w:bCs/>
          <w:sz w:val="24"/>
          <w:vertAlign w:val="subscript"/>
          <w:lang w:val="en-GB"/>
        </w:rPr>
        <w:t>∞</w:t>
      </w:r>
      <w:r w:rsidRPr="00385EE2">
        <w:rPr>
          <w:bCs/>
          <w:sz w:val="24"/>
          <w:lang w:val="en-GB"/>
        </w:rPr>
        <w:t xml:space="preserve"> (parameters</w:t>
      </w:r>
      <w:r>
        <w:rPr>
          <w:bCs/>
          <w:sz w:val="24"/>
          <w:lang w:val="en-GB"/>
        </w:rPr>
        <w:t xml:space="preserve"> </w:t>
      </w:r>
      <w:r w:rsidRPr="00385EE2">
        <w:rPr>
          <w:bCs/>
          <w:sz w:val="24"/>
          <w:lang w:val="en-GB"/>
        </w:rPr>
        <w:t>described previously in the LBI method) and knowledge of maturity-at-size (L</w:t>
      </w:r>
      <w:r w:rsidRPr="00385EE2">
        <w:rPr>
          <w:bCs/>
          <w:sz w:val="24"/>
          <w:vertAlign w:val="subscript"/>
          <w:lang w:val="en-GB"/>
        </w:rPr>
        <w:t>50</w:t>
      </w:r>
      <w:r w:rsidRPr="00385EE2">
        <w:rPr>
          <w:bCs/>
          <w:sz w:val="24"/>
          <w:lang w:val="en-GB"/>
        </w:rPr>
        <w:t xml:space="preserve"> and L</w:t>
      </w:r>
      <w:r w:rsidRPr="00385EE2">
        <w:rPr>
          <w:bCs/>
          <w:sz w:val="24"/>
          <w:vertAlign w:val="subscript"/>
          <w:lang w:val="en-GB"/>
        </w:rPr>
        <w:t>95</w:t>
      </w:r>
      <w:r w:rsidRPr="00385EE2">
        <w:rPr>
          <w:bCs/>
          <w:sz w:val="24"/>
          <w:lang w:val="en-GB"/>
        </w:rPr>
        <w:t>,</w:t>
      </w:r>
      <w:r>
        <w:rPr>
          <w:bCs/>
          <w:sz w:val="24"/>
          <w:lang w:val="en-GB"/>
        </w:rPr>
        <w:t xml:space="preserve"> </w:t>
      </w:r>
      <w:r w:rsidRPr="00385EE2">
        <w:rPr>
          <w:bCs/>
          <w:sz w:val="24"/>
          <w:lang w:val="en-GB"/>
        </w:rPr>
        <w:t>length at 50% and 95% of maturity, respectively), furthermore, it uses data on the length</w:t>
      </w:r>
      <w:r>
        <w:rPr>
          <w:bCs/>
          <w:sz w:val="24"/>
          <w:lang w:val="en-GB"/>
        </w:rPr>
        <w:t xml:space="preserve"> </w:t>
      </w:r>
      <w:r w:rsidRPr="00385EE2">
        <w:rPr>
          <w:bCs/>
          <w:sz w:val="24"/>
          <w:lang w:val="en-GB"/>
        </w:rPr>
        <w:t>composition of the catch to estimate the SPR. It is worth to mention that SPR estimates</w:t>
      </w:r>
      <w:r>
        <w:rPr>
          <w:bCs/>
          <w:sz w:val="24"/>
          <w:lang w:val="en-GB"/>
        </w:rPr>
        <w:t xml:space="preserve"> </w:t>
      </w:r>
      <w:r w:rsidRPr="00385EE2">
        <w:rPr>
          <w:bCs/>
          <w:sz w:val="24"/>
          <w:lang w:val="en-GB"/>
        </w:rPr>
        <w:t>in the range of 0.35-0.4 are usually associated to a stock at MSY level; whereas SPR</w:t>
      </w:r>
      <w:r>
        <w:rPr>
          <w:bCs/>
          <w:sz w:val="24"/>
          <w:lang w:val="en-GB"/>
        </w:rPr>
        <w:t xml:space="preserve"> </w:t>
      </w:r>
      <w:r w:rsidRPr="00385EE2">
        <w:rPr>
          <w:bCs/>
          <w:sz w:val="24"/>
          <w:lang w:val="en-GB"/>
        </w:rPr>
        <w:t>estimates below 0.1-0.15 indicate that the stock is collapsed.</w:t>
      </w:r>
    </w:p>
    <w:p w14:paraId="3B1AB510" w14:textId="77777777" w:rsidR="007364B2" w:rsidRPr="00C34BA5" w:rsidRDefault="007364B2" w:rsidP="007364B2">
      <w:pPr>
        <w:tabs>
          <w:tab w:val="left" w:pos="719"/>
          <w:tab w:val="left" w:pos="720"/>
        </w:tabs>
        <w:spacing w:line="480" w:lineRule="auto"/>
        <w:jc w:val="both"/>
        <w:rPr>
          <w:bCs/>
          <w:sz w:val="24"/>
          <w:lang w:val="en-GB"/>
        </w:rPr>
      </w:pPr>
      <w:r w:rsidRPr="007364B2">
        <w:rPr>
          <w:b/>
          <w:sz w:val="24"/>
          <w:lang w:val="en-GB"/>
        </w:rPr>
        <w:t>Sensitivity analysis</w:t>
      </w:r>
    </w:p>
    <w:p w14:paraId="0AA0FDCF" w14:textId="77777777" w:rsidR="00C34BA5" w:rsidRDefault="00C34BA5" w:rsidP="00C34BA5">
      <w:pPr>
        <w:tabs>
          <w:tab w:val="left" w:pos="719"/>
          <w:tab w:val="left" w:pos="720"/>
        </w:tabs>
        <w:spacing w:line="480" w:lineRule="auto"/>
        <w:jc w:val="both"/>
        <w:rPr>
          <w:bCs/>
          <w:sz w:val="24"/>
          <w:lang w:val="en-GB"/>
        </w:rPr>
      </w:pPr>
      <w:r w:rsidRPr="00C34BA5">
        <w:rPr>
          <w:bCs/>
          <w:sz w:val="24"/>
          <w:lang w:val="en-GB"/>
        </w:rPr>
        <w:t>Firstly, the LBI and LBSPR methods have been applied using the M/k and L</w:t>
      </w:r>
      <w:r w:rsidRPr="00863A9E">
        <w:rPr>
          <w:bCs/>
          <w:sz w:val="24"/>
          <w:vertAlign w:val="subscript"/>
          <w:lang w:val="en-GB"/>
        </w:rPr>
        <w:t>∞</w:t>
      </w:r>
      <w:r w:rsidRPr="00C34BA5">
        <w:rPr>
          <w:bCs/>
          <w:sz w:val="24"/>
          <w:lang w:val="en-GB"/>
        </w:rPr>
        <w:t xml:space="preserve"> values</w:t>
      </w:r>
      <w:r>
        <w:rPr>
          <w:bCs/>
          <w:sz w:val="24"/>
          <w:lang w:val="en-GB"/>
        </w:rPr>
        <w:t xml:space="preserve"> </w:t>
      </w:r>
      <w:r w:rsidRPr="00C34BA5">
        <w:rPr>
          <w:bCs/>
          <w:sz w:val="24"/>
          <w:lang w:val="en-GB"/>
        </w:rPr>
        <w:t>fixed by the researcher after a literature review and/or the analysis of other reliable</w:t>
      </w:r>
      <w:r>
        <w:rPr>
          <w:bCs/>
          <w:sz w:val="24"/>
          <w:lang w:val="en-GB"/>
        </w:rPr>
        <w:t xml:space="preserve"> </w:t>
      </w:r>
      <w:r w:rsidRPr="00C34BA5">
        <w:rPr>
          <w:bCs/>
          <w:sz w:val="24"/>
          <w:lang w:val="en-GB"/>
        </w:rPr>
        <w:t xml:space="preserve">information about the </w:t>
      </w:r>
      <w:r w:rsidRPr="00C34BA5">
        <w:rPr>
          <w:bCs/>
          <w:sz w:val="24"/>
          <w:lang w:val="en-GB"/>
        </w:rPr>
        <w:lastRenderedPageBreak/>
        <w:t>stock/species. We refer to such values as M/k</w:t>
      </w:r>
      <w:r w:rsidRPr="00863A9E">
        <w:rPr>
          <w:bCs/>
          <w:sz w:val="24"/>
          <w:vertAlign w:val="superscript"/>
          <w:lang w:val="en-GB"/>
        </w:rPr>
        <w:t>LIT</w:t>
      </w:r>
      <w:r w:rsidRPr="00C34BA5">
        <w:rPr>
          <w:bCs/>
          <w:sz w:val="24"/>
          <w:lang w:val="en-GB"/>
        </w:rPr>
        <w:t xml:space="preserve"> and L</w:t>
      </w:r>
      <w:r w:rsidRPr="00C34BA5">
        <w:rPr>
          <w:bCs/>
          <w:sz w:val="24"/>
          <w:vertAlign w:val="subscript"/>
          <w:lang w:val="en-GB"/>
        </w:rPr>
        <w:t>∞</w:t>
      </w:r>
      <w:r w:rsidRPr="00863A9E">
        <w:rPr>
          <w:bCs/>
          <w:sz w:val="24"/>
          <w:vertAlign w:val="superscript"/>
          <w:lang w:val="en-GB"/>
        </w:rPr>
        <w:t>LIT</w:t>
      </w:r>
      <w:r w:rsidRPr="00C34BA5">
        <w:rPr>
          <w:bCs/>
          <w:sz w:val="24"/>
          <w:lang w:val="en-GB"/>
        </w:rPr>
        <w:t>, and to</w:t>
      </w:r>
      <w:r>
        <w:rPr>
          <w:bCs/>
          <w:sz w:val="24"/>
          <w:lang w:val="en-GB"/>
        </w:rPr>
        <w:t xml:space="preserve"> </w:t>
      </w:r>
      <w:r w:rsidRPr="00C34BA5">
        <w:rPr>
          <w:bCs/>
          <w:sz w:val="24"/>
          <w:lang w:val="en-GB"/>
        </w:rPr>
        <w:t>the corresponding   model   as reference model.  Hence,</w:t>
      </w:r>
      <w:r>
        <w:rPr>
          <w:bCs/>
          <w:sz w:val="24"/>
          <w:lang w:val="en-GB"/>
        </w:rPr>
        <w:t xml:space="preserve"> </w:t>
      </w:r>
      <w:r w:rsidRPr="00C34BA5">
        <w:rPr>
          <w:bCs/>
          <w:sz w:val="24"/>
          <w:lang w:val="en-GB"/>
        </w:rPr>
        <w:t>to</w:t>
      </w:r>
      <w:r>
        <w:rPr>
          <w:bCs/>
          <w:sz w:val="24"/>
          <w:lang w:val="en-GB"/>
        </w:rPr>
        <w:t xml:space="preserve"> </w:t>
      </w:r>
      <w:r w:rsidR="000F3087">
        <w:rPr>
          <w:bCs/>
          <w:sz w:val="24"/>
          <w:lang w:val="en-GB"/>
        </w:rPr>
        <w:t>analyz</w:t>
      </w:r>
      <w:r w:rsidRPr="00C34BA5">
        <w:rPr>
          <w:bCs/>
          <w:sz w:val="24"/>
          <w:lang w:val="en-GB"/>
        </w:rPr>
        <w:t>e</w:t>
      </w:r>
      <w:r>
        <w:rPr>
          <w:bCs/>
          <w:sz w:val="24"/>
          <w:lang w:val="en-GB"/>
        </w:rPr>
        <w:t xml:space="preserve"> </w:t>
      </w:r>
      <w:r w:rsidRPr="00C34BA5">
        <w:rPr>
          <w:bCs/>
          <w:sz w:val="24"/>
          <w:lang w:val="en-GB"/>
        </w:rPr>
        <w:t>the</w:t>
      </w:r>
      <w:r>
        <w:rPr>
          <w:bCs/>
          <w:sz w:val="24"/>
          <w:lang w:val="en-GB"/>
        </w:rPr>
        <w:t xml:space="preserve"> </w:t>
      </w:r>
      <w:r w:rsidRPr="00C34BA5">
        <w:rPr>
          <w:bCs/>
          <w:sz w:val="24"/>
          <w:lang w:val="en-GB"/>
        </w:rPr>
        <w:t>effect of</w:t>
      </w:r>
      <w:r>
        <w:rPr>
          <w:bCs/>
          <w:sz w:val="24"/>
          <w:lang w:val="en-GB"/>
        </w:rPr>
        <w:t xml:space="preserve"> </w:t>
      </w:r>
      <w:r w:rsidRPr="00C34BA5">
        <w:rPr>
          <w:bCs/>
          <w:sz w:val="24"/>
          <w:lang w:val="en-GB"/>
        </w:rPr>
        <w:t>underestimation and overestimation of these parameters the model is recalculated using</w:t>
      </w:r>
      <w:r>
        <w:rPr>
          <w:bCs/>
          <w:sz w:val="24"/>
          <w:lang w:val="en-GB"/>
        </w:rPr>
        <w:t xml:space="preserve"> </w:t>
      </w:r>
      <w:r w:rsidRPr="00C34BA5">
        <w:rPr>
          <w:bCs/>
          <w:sz w:val="24"/>
          <w:lang w:val="en-GB"/>
        </w:rPr>
        <w:t>a lower or upper bound of one of the two parameters instead of the reference value</w:t>
      </w:r>
      <w:r>
        <w:rPr>
          <w:bCs/>
          <w:sz w:val="24"/>
          <w:lang w:val="en-GB"/>
        </w:rPr>
        <w:t xml:space="preserve"> </w:t>
      </w:r>
      <w:r w:rsidRPr="00C34BA5">
        <w:rPr>
          <w:bCs/>
          <w:sz w:val="24"/>
          <w:lang w:val="en-GB"/>
        </w:rPr>
        <w:t>M/k</w:t>
      </w:r>
      <w:r w:rsidRPr="00863A9E">
        <w:rPr>
          <w:bCs/>
          <w:sz w:val="24"/>
          <w:vertAlign w:val="superscript"/>
          <w:lang w:val="en-GB"/>
        </w:rPr>
        <w:t>LIT</w:t>
      </w:r>
      <w:r w:rsidRPr="00C34BA5">
        <w:rPr>
          <w:bCs/>
          <w:sz w:val="24"/>
          <w:lang w:val="en-GB"/>
        </w:rPr>
        <w:t xml:space="preserve"> or L</w:t>
      </w:r>
      <w:r w:rsidRPr="00C34BA5">
        <w:rPr>
          <w:bCs/>
          <w:sz w:val="24"/>
          <w:vertAlign w:val="subscript"/>
          <w:lang w:val="en-GB"/>
        </w:rPr>
        <w:t>∞</w:t>
      </w:r>
      <w:r w:rsidRPr="00863A9E">
        <w:rPr>
          <w:bCs/>
          <w:sz w:val="24"/>
          <w:vertAlign w:val="superscript"/>
          <w:lang w:val="en-GB"/>
        </w:rPr>
        <w:t>LIT</w:t>
      </w:r>
      <w:r w:rsidRPr="00C34BA5">
        <w:rPr>
          <w:bCs/>
          <w:sz w:val="24"/>
          <w:lang w:val="en-GB"/>
        </w:rPr>
        <w:t xml:space="preserve">. That is, we </w:t>
      </w:r>
      <w:r>
        <w:rPr>
          <w:bCs/>
          <w:sz w:val="24"/>
          <w:lang w:val="en-GB"/>
        </w:rPr>
        <w:t>fitted</w:t>
      </w:r>
      <w:r w:rsidRPr="00C34BA5">
        <w:rPr>
          <w:bCs/>
          <w:sz w:val="24"/>
          <w:lang w:val="en-GB"/>
        </w:rPr>
        <w:t xml:space="preserve"> the models summarized in Table 2.</w:t>
      </w:r>
    </w:p>
    <w:p w14:paraId="5D359D41" w14:textId="7CE84909" w:rsidR="004F29AC" w:rsidRPr="004F29AC" w:rsidRDefault="004F29AC" w:rsidP="004F29AC">
      <w:pPr>
        <w:tabs>
          <w:tab w:val="left" w:pos="719"/>
          <w:tab w:val="left" w:pos="720"/>
        </w:tabs>
        <w:spacing w:line="480" w:lineRule="auto"/>
        <w:jc w:val="both"/>
        <w:rPr>
          <w:bCs/>
          <w:sz w:val="24"/>
          <w:lang w:val="en-GB"/>
        </w:rPr>
      </w:pPr>
      <w:r w:rsidRPr="004F29AC">
        <w:rPr>
          <w:bCs/>
          <w:sz w:val="24"/>
          <w:lang w:val="en-GB"/>
        </w:rPr>
        <w:t>The upper and lower bounds of parameters M/k</w:t>
      </w:r>
      <w:r w:rsidRPr="00863A9E">
        <w:rPr>
          <w:bCs/>
          <w:sz w:val="24"/>
          <w:vertAlign w:val="superscript"/>
          <w:lang w:val="en-GB"/>
        </w:rPr>
        <w:t>LIT</w:t>
      </w:r>
      <w:r w:rsidRPr="004F29AC">
        <w:rPr>
          <w:bCs/>
          <w:sz w:val="24"/>
          <w:lang w:val="en-GB"/>
        </w:rPr>
        <w:t xml:space="preserve"> or L</w:t>
      </w:r>
      <w:r w:rsidRPr="004F29AC">
        <w:rPr>
          <w:bCs/>
          <w:sz w:val="24"/>
          <w:vertAlign w:val="subscript"/>
          <w:lang w:val="en-GB"/>
        </w:rPr>
        <w:t>∞</w:t>
      </w:r>
      <w:r w:rsidRPr="00863A9E">
        <w:rPr>
          <w:bCs/>
          <w:sz w:val="24"/>
          <w:vertAlign w:val="superscript"/>
          <w:lang w:val="en-GB"/>
        </w:rPr>
        <w:t>LIT</w:t>
      </w:r>
      <w:r w:rsidRPr="004F29AC">
        <w:rPr>
          <w:bCs/>
          <w:sz w:val="24"/>
          <w:lang w:val="en-GB"/>
        </w:rPr>
        <w:t xml:space="preserve"> in Table 2 have been fixed</w:t>
      </w:r>
      <w:r>
        <w:rPr>
          <w:bCs/>
          <w:sz w:val="24"/>
          <w:lang w:val="en-GB"/>
        </w:rPr>
        <w:t xml:space="preserve"> </w:t>
      </w:r>
      <w:r w:rsidRPr="004F29AC">
        <w:rPr>
          <w:bCs/>
          <w:sz w:val="24"/>
          <w:lang w:val="en-GB"/>
        </w:rPr>
        <w:t>following the ideas of the simulation study carried out by Hordyk</w:t>
      </w:r>
      <w:r w:rsidR="001A6976">
        <w:rPr>
          <w:bCs/>
          <w:sz w:val="24"/>
          <w:lang w:val="en-GB"/>
        </w:rPr>
        <w:t xml:space="preserve"> et al.</w:t>
      </w:r>
      <w:r w:rsidRPr="004F29AC">
        <w:rPr>
          <w:bCs/>
          <w:sz w:val="24"/>
          <w:lang w:val="en-GB"/>
        </w:rPr>
        <w:t xml:space="preserve"> (2015b). Furthermore,</w:t>
      </w:r>
      <w:r>
        <w:rPr>
          <w:bCs/>
          <w:sz w:val="24"/>
          <w:lang w:val="en-GB"/>
        </w:rPr>
        <w:t xml:space="preserve"> </w:t>
      </w:r>
      <w:r w:rsidRPr="004F29AC">
        <w:rPr>
          <w:bCs/>
          <w:sz w:val="24"/>
          <w:lang w:val="en-GB"/>
        </w:rPr>
        <w:t>we have also considered M/k=1.5 since Jensen (1996) suggests that such value can be</w:t>
      </w:r>
      <w:r>
        <w:rPr>
          <w:bCs/>
          <w:sz w:val="24"/>
          <w:lang w:val="en-GB"/>
        </w:rPr>
        <w:t xml:space="preserve"> </w:t>
      </w:r>
      <w:r w:rsidRPr="004F29AC">
        <w:rPr>
          <w:bCs/>
          <w:sz w:val="24"/>
          <w:lang w:val="en-GB"/>
        </w:rPr>
        <w:t>closed to the optimal one.</w:t>
      </w:r>
    </w:p>
    <w:p w14:paraId="6CDEA326" w14:textId="77777777" w:rsidR="004F29AC" w:rsidRPr="00C34BA5" w:rsidRDefault="004F29AC" w:rsidP="004F29AC">
      <w:pPr>
        <w:tabs>
          <w:tab w:val="left" w:pos="719"/>
          <w:tab w:val="left" w:pos="720"/>
        </w:tabs>
        <w:spacing w:line="480" w:lineRule="auto"/>
        <w:jc w:val="both"/>
        <w:rPr>
          <w:bCs/>
          <w:sz w:val="24"/>
          <w:lang w:val="en-GB"/>
        </w:rPr>
      </w:pPr>
      <w:r w:rsidRPr="004F29AC">
        <w:rPr>
          <w:bCs/>
          <w:sz w:val="24"/>
          <w:lang w:val="en-GB"/>
        </w:rPr>
        <w:t>After applying each method using each of the parameter configurations/settings</w:t>
      </w:r>
      <w:r>
        <w:rPr>
          <w:bCs/>
          <w:sz w:val="24"/>
          <w:lang w:val="en-GB"/>
        </w:rPr>
        <w:t xml:space="preserve"> </w:t>
      </w:r>
      <w:r w:rsidRPr="004F29AC">
        <w:rPr>
          <w:bCs/>
          <w:sz w:val="24"/>
          <w:lang w:val="en-GB"/>
        </w:rPr>
        <w:t>described in Table 2 the results of models 2-6 are compared with the results provided by</w:t>
      </w:r>
      <w:r>
        <w:rPr>
          <w:bCs/>
          <w:sz w:val="24"/>
          <w:lang w:val="en-GB"/>
        </w:rPr>
        <w:t xml:space="preserve"> </w:t>
      </w:r>
      <w:r w:rsidRPr="004F29AC">
        <w:rPr>
          <w:bCs/>
          <w:sz w:val="24"/>
          <w:lang w:val="en-GB"/>
        </w:rPr>
        <w:t xml:space="preserve">the reference model </w:t>
      </w:r>
      <w:r w:rsidR="00450987" w:rsidRPr="004F29AC">
        <w:rPr>
          <w:bCs/>
          <w:sz w:val="24"/>
          <w:lang w:val="en-GB"/>
        </w:rPr>
        <w:t>analysing</w:t>
      </w:r>
      <w:r w:rsidRPr="004F29AC">
        <w:rPr>
          <w:bCs/>
          <w:sz w:val="24"/>
          <w:lang w:val="en-GB"/>
        </w:rPr>
        <w:t xml:space="preserve"> in this way the effect of underestimation/overestimation</w:t>
      </w:r>
      <w:r>
        <w:rPr>
          <w:bCs/>
          <w:sz w:val="24"/>
          <w:lang w:val="en-GB"/>
        </w:rPr>
        <w:t xml:space="preserve"> </w:t>
      </w:r>
      <w:r w:rsidR="000F3087">
        <w:rPr>
          <w:bCs/>
          <w:sz w:val="24"/>
          <w:lang w:val="en-GB"/>
        </w:rPr>
        <w:t>of the parameter</w:t>
      </w:r>
      <w:r w:rsidRPr="004F29AC">
        <w:rPr>
          <w:bCs/>
          <w:sz w:val="24"/>
          <w:lang w:val="en-GB"/>
        </w:rPr>
        <w:t xml:space="preserve"> M/k or L</w:t>
      </w:r>
      <w:r w:rsidRPr="002D2EA6">
        <w:rPr>
          <w:bCs/>
          <w:sz w:val="24"/>
          <w:vertAlign w:val="subscript"/>
          <w:lang w:val="en-GB"/>
        </w:rPr>
        <w:t>∞</w:t>
      </w:r>
      <w:r w:rsidRPr="004F29AC">
        <w:rPr>
          <w:bCs/>
          <w:sz w:val="24"/>
          <w:lang w:val="en-GB"/>
        </w:rPr>
        <w:t>.</w:t>
      </w:r>
    </w:p>
    <w:p w14:paraId="3425CF28" w14:textId="77777777" w:rsidR="00022B44" w:rsidRDefault="00022B44" w:rsidP="00022B44">
      <w:pPr>
        <w:pStyle w:val="Ttulo1"/>
        <w:tabs>
          <w:tab w:val="left" w:pos="719"/>
          <w:tab w:val="left" w:pos="720"/>
        </w:tabs>
        <w:spacing w:before="90"/>
        <w:ind w:left="0" w:firstLine="0"/>
        <w:rPr>
          <w:color w:val="000009"/>
        </w:rPr>
      </w:pPr>
    </w:p>
    <w:p w14:paraId="2989102B" w14:textId="77777777" w:rsidR="00022B44" w:rsidRDefault="00022B44" w:rsidP="00022B44">
      <w:pPr>
        <w:pStyle w:val="Ttulo1"/>
        <w:tabs>
          <w:tab w:val="left" w:pos="719"/>
          <w:tab w:val="left" w:pos="720"/>
        </w:tabs>
        <w:spacing w:before="90"/>
        <w:ind w:left="0" w:firstLine="0"/>
      </w:pPr>
      <w:r>
        <w:rPr>
          <w:color w:val="000009"/>
        </w:rPr>
        <w:t>Species</w:t>
      </w:r>
      <w:r>
        <w:rPr>
          <w:color w:val="000009"/>
          <w:spacing w:val="-1"/>
        </w:rPr>
        <w:t xml:space="preserve"> </w:t>
      </w:r>
      <w:r>
        <w:rPr>
          <w:color w:val="000009"/>
        </w:rPr>
        <w:t>data</w:t>
      </w:r>
    </w:p>
    <w:p w14:paraId="0A3E04E9" w14:textId="77777777" w:rsidR="00022B44" w:rsidRDefault="00022B44" w:rsidP="00022B44">
      <w:pPr>
        <w:pStyle w:val="Textoindependiente"/>
        <w:spacing w:before="0"/>
        <w:rPr>
          <w:b/>
          <w:sz w:val="20"/>
        </w:rPr>
      </w:pPr>
    </w:p>
    <w:p w14:paraId="084F1678" w14:textId="77777777" w:rsidR="00022B44" w:rsidRDefault="00022B44" w:rsidP="00022B44">
      <w:pPr>
        <w:tabs>
          <w:tab w:val="left" w:pos="719"/>
          <w:tab w:val="left" w:pos="720"/>
        </w:tabs>
        <w:rPr>
          <w:color w:val="000009"/>
          <w:sz w:val="24"/>
        </w:rPr>
      </w:pPr>
    </w:p>
    <w:p w14:paraId="5D1DB96E" w14:textId="77777777" w:rsidR="00022B44" w:rsidRDefault="00022B44" w:rsidP="00022B44">
      <w:pPr>
        <w:tabs>
          <w:tab w:val="left" w:pos="719"/>
          <w:tab w:val="left" w:pos="720"/>
        </w:tabs>
        <w:spacing w:line="480" w:lineRule="auto"/>
        <w:jc w:val="both"/>
        <w:rPr>
          <w:color w:val="000009"/>
          <w:sz w:val="24"/>
        </w:rPr>
      </w:pPr>
      <w:r w:rsidRPr="00022B44">
        <w:rPr>
          <w:color w:val="000009"/>
          <w:sz w:val="24"/>
        </w:rPr>
        <w:t>The</w:t>
      </w:r>
      <w:r w:rsidRPr="00022B44">
        <w:rPr>
          <w:color w:val="000009"/>
          <w:spacing w:val="7"/>
          <w:sz w:val="24"/>
        </w:rPr>
        <w:t xml:space="preserve"> </w:t>
      </w:r>
      <w:r w:rsidRPr="00022B44">
        <w:rPr>
          <w:color w:val="000009"/>
          <w:sz w:val="24"/>
        </w:rPr>
        <w:t>sensitiv</w:t>
      </w:r>
      <w:r w:rsidR="00122187">
        <w:rPr>
          <w:color w:val="000009"/>
          <w:sz w:val="24"/>
        </w:rPr>
        <w:t>ity</w:t>
      </w:r>
      <w:r w:rsidRPr="00022B44">
        <w:rPr>
          <w:color w:val="000009"/>
          <w:spacing w:val="7"/>
          <w:sz w:val="24"/>
        </w:rPr>
        <w:t xml:space="preserve"> </w:t>
      </w:r>
      <w:r w:rsidRPr="00022B44">
        <w:rPr>
          <w:color w:val="000009"/>
          <w:sz w:val="24"/>
        </w:rPr>
        <w:t>analysis</w:t>
      </w:r>
      <w:r w:rsidRPr="00022B44">
        <w:rPr>
          <w:color w:val="000009"/>
          <w:spacing w:val="12"/>
          <w:sz w:val="24"/>
        </w:rPr>
        <w:t xml:space="preserve"> </w:t>
      </w:r>
      <w:r w:rsidRPr="00022B44">
        <w:rPr>
          <w:color w:val="000009"/>
          <w:sz w:val="24"/>
        </w:rPr>
        <w:t>for</w:t>
      </w:r>
      <w:r w:rsidRPr="00022B44">
        <w:rPr>
          <w:color w:val="000009"/>
          <w:spacing w:val="10"/>
          <w:sz w:val="24"/>
        </w:rPr>
        <w:t xml:space="preserve"> </w:t>
      </w:r>
      <w:r w:rsidRPr="00022B44">
        <w:rPr>
          <w:color w:val="000009"/>
          <w:sz w:val="24"/>
        </w:rPr>
        <w:t>LBI</w:t>
      </w:r>
      <w:r w:rsidRPr="00022B44">
        <w:rPr>
          <w:color w:val="000009"/>
          <w:spacing w:val="10"/>
          <w:sz w:val="24"/>
        </w:rPr>
        <w:t xml:space="preserve"> </w:t>
      </w:r>
      <w:r w:rsidRPr="00022B44">
        <w:rPr>
          <w:color w:val="000009"/>
          <w:sz w:val="24"/>
        </w:rPr>
        <w:t>and</w:t>
      </w:r>
      <w:r w:rsidRPr="00022B44">
        <w:rPr>
          <w:color w:val="000009"/>
          <w:spacing w:val="9"/>
          <w:sz w:val="24"/>
        </w:rPr>
        <w:t xml:space="preserve"> </w:t>
      </w:r>
      <w:r w:rsidRPr="00022B44">
        <w:rPr>
          <w:color w:val="000009"/>
          <w:sz w:val="24"/>
        </w:rPr>
        <w:t>LBSPR</w:t>
      </w:r>
      <w:r w:rsidRPr="00022B44">
        <w:rPr>
          <w:color w:val="000009"/>
          <w:spacing w:val="7"/>
          <w:sz w:val="24"/>
        </w:rPr>
        <w:t xml:space="preserve"> </w:t>
      </w:r>
      <w:r w:rsidRPr="00022B44">
        <w:rPr>
          <w:color w:val="000009"/>
          <w:sz w:val="24"/>
        </w:rPr>
        <w:t>methods</w:t>
      </w:r>
      <w:r w:rsidRPr="00022B44">
        <w:rPr>
          <w:color w:val="000009"/>
          <w:spacing w:val="7"/>
          <w:sz w:val="24"/>
        </w:rPr>
        <w:t xml:space="preserve"> </w:t>
      </w:r>
      <w:r w:rsidRPr="00022B44">
        <w:rPr>
          <w:color w:val="000009"/>
          <w:sz w:val="24"/>
        </w:rPr>
        <w:t>described</w:t>
      </w:r>
      <w:r w:rsidRPr="00022B44">
        <w:rPr>
          <w:color w:val="000009"/>
          <w:spacing w:val="13"/>
          <w:sz w:val="24"/>
        </w:rPr>
        <w:t xml:space="preserve"> </w:t>
      </w:r>
      <w:r w:rsidRPr="00022B44">
        <w:rPr>
          <w:color w:val="000009"/>
          <w:spacing w:val="-3"/>
          <w:sz w:val="24"/>
        </w:rPr>
        <w:t>in</w:t>
      </w:r>
      <w:r w:rsidRPr="00022B44">
        <w:rPr>
          <w:color w:val="000009"/>
          <w:spacing w:val="3"/>
          <w:sz w:val="24"/>
        </w:rPr>
        <w:t xml:space="preserve"> </w:t>
      </w:r>
      <w:r w:rsidRPr="00022B44">
        <w:rPr>
          <w:color w:val="000009"/>
          <w:sz w:val="24"/>
        </w:rPr>
        <w:t>the</w:t>
      </w:r>
      <w:r w:rsidRPr="00022B44">
        <w:rPr>
          <w:color w:val="000009"/>
          <w:spacing w:val="8"/>
          <w:sz w:val="24"/>
        </w:rPr>
        <w:t xml:space="preserve"> </w:t>
      </w:r>
      <w:r w:rsidRPr="00022B44">
        <w:rPr>
          <w:color w:val="000009"/>
          <w:sz w:val="24"/>
        </w:rPr>
        <w:t>previous</w:t>
      </w:r>
      <w:r w:rsidRPr="00022B44">
        <w:rPr>
          <w:color w:val="000009"/>
          <w:spacing w:val="6"/>
          <w:sz w:val="24"/>
        </w:rPr>
        <w:t xml:space="preserve"> </w:t>
      </w:r>
      <w:r w:rsidRPr="00022B44">
        <w:rPr>
          <w:color w:val="000009"/>
          <w:sz w:val="24"/>
        </w:rPr>
        <w:t>section</w:t>
      </w:r>
      <w:r w:rsidRPr="00022B44">
        <w:rPr>
          <w:color w:val="000009"/>
          <w:spacing w:val="9"/>
          <w:sz w:val="24"/>
        </w:rPr>
        <w:t xml:space="preserve"> </w:t>
      </w:r>
      <w:r>
        <w:rPr>
          <w:color w:val="000009"/>
          <w:spacing w:val="-3"/>
          <w:sz w:val="24"/>
        </w:rPr>
        <w:t xml:space="preserve">was </w:t>
      </w:r>
      <w:r w:rsidRPr="00022B44">
        <w:rPr>
          <w:color w:val="000009"/>
          <w:sz w:val="24"/>
        </w:rPr>
        <w:t>applied,</w:t>
      </w:r>
      <w:r w:rsidRPr="00022B44">
        <w:rPr>
          <w:color w:val="000009"/>
          <w:spacing w:val="54"/>
          <w:sz w:val="24"/>
        </w:rPr>
        <w:t xml:space="preserve"> </w:t>
      </w:r>
      <w:r w:rsidRPr="00022B44">
        <w:rPr>
          <w:color w:val="000009"/>
          <w:sz w:val="24"/>
        </w:rPr>
        <w:t>as</w:t>
      </w:r>
      <w:r w:rsidRPr="00022B44">
        <w:rPr>
          <w:color w:val="000009"/>
          <w:spacing w:val="49"/>
          <w:sz w:val="24"/>
        </w:rPr>
        <w:t xml:space="preserve"> </w:t>
      </w:r>
      <w:r w:rsidRPr="00022B44">
        <w:rPr>
          <w:color w:val="000009"/>
          <w:sz w:val="24"/>
        </w:rPr>
        <w:t>we</w:t>
      </w:r>
      <w:r w:rsidRPr="00022B44">
        <w:rPr>
          <w:color w:val="000009"/>
          <w:spacing w:val="56"/>
          <w:sz w:val="24"/>
        </w:rPr>
        <w:t xml:space="preserve"> </w:t>
      </w:r>
      <w:r w:rsidRPr="00022B44">
        <w:rPr>
          <w:color w:val="000009"/>
          <w:sz w:val="24"/>
        </w:rPr>
        <w:t>mentioned</w:t>
      </w:r>
      <w:r w:rsidRPr="00022B44">
        <w:rPr>
          <w:color w:val="000009"/>
          <w:spacing w:val="51"/>
          <w:sz w:val="24"/>
        </w:rPr>
        <w:t xml:space="preserve"> </w:t>
      </w:r>
      <w:r w:rsidRPr="00022B44">
        <w:rPr>
          <w:color w:val="000009"/>
          <w:sz w:val="24"/>
        </w:rPr>
        <w:t>above,</w:t>
      </w:r>
      <w:r w:rsidRPr="00022B44">
        <w:rPr>
          <w:color w:val="000009"/>
          <w:spacing w:val="55"/>
          <w:sz w:val="24"/>
        </w:rPr>
        <w:t xml:space="preserve"> </w:t>
      </w:r>
      <w:r w:rsidRPr="00022B44">
        <w:rPr>
          <w:color w:val="000009"/>
          <w:sz w:val="24"/>
        </w:rPr>
        <w:t>to</w:t>
      </w:r>
      <w:r w:rsidRPr="00022B44">
        <w:rPr>
          <w:color w:val="000009"/>
          <w:spacing w:val="52"/>
          <w:sz w:val="24"/>
        </w:rPr>
        <w:t xml:space="preserve"> </w:t>
      </w:r>
      <w:r w:rsidRPr="00022B44">
        <w:rPr>
          <w:color w:val="000009"/>
          <w:sz w:val="24"/>
        </w:rPr>
        <w:t>the</w:t>
      </w:r>
      <w:r w:rsidRPr="00022B44">
        <w:rPr>
          <w:color w:val="000009"/>
          <w:spacing w:val="55"/>
          <w:sz w:val="24"/>
        </w:rPr>
        <w:t xml:space="preserve"> </w:t>
      </w:r>
      <w:r w:rsidRPr="00022B44">
        <w:rPr>
          <w:color w:val="000009"/>
          <w:sz w:val="24"/>
        </w:rPr>
        <w:t>following</w:t>
      </w:r>
      <w:r w:rsidRPr="00022B44">
        <w:rPr>
          <w:color w:val="000009"/>
          <w:spacing w:val="52"/>
          <w:sz w:val="24"/>
        </w:rPr>
        <w:t xml:space="preserve"> </w:t>
      </w:r>
      <w:r w:rsidRPr="00022B44">
        <w:rPr>
          <w:color w:val="000009"/>
          <w:sz w:val="24"/>
        </w:rPr>
        <w:t>stocks</w:t>
      </w:r>
      <w:r w:rsidRPr="00022B44">
        <w:rPr>
          <w:color w:val="000009"/>
          <w:spacing w:val="49"/>
          <w:sz w:val="24"/>
        </w:rPr>
        <w:t xml:space="preserve"> </w:t>
      </w:r>
      <w:r w:rsidRPr="00022B44">
        <w:rPr>
          <w:color w:val="000009"/>
          <w:spacing w:val="-3"/>
          <w:sz w:val="24"/>
        </w:rPr>
        <w:t>in</w:t>
      </w:r>
      <w:r w:rsidRPr="00022B44">
        <w:rPr>
          <w:color w:val="000009"/>
          <w:spacing w:val="48"/>
          <w:sz w:val="24"/>
        </w:rPr>
        <w:t xml:space="preserve"> </w:t>
      </w:r>
      <w:r w:rsidRPr="00022B44">
        <w:rPr>
          <w:color w:val="000009"/>
          <w:sz w:val="24"/>
        </w:rPr>
        <w:t>the</w:t>
      </w:r>
      <w:r w:rsidRPr="00022B44">
        <w:rPr>
          <w:color w:val="000009"/>
          <w:spacing w:val="51"/>
          <w:sz w:val="24"/>
        </w:rPr>
        <w:t xml:space="preserve"> </w:t>
      </w:r>
      <w:r w:rsidRPr="00022B44">
        <w:rPr>
          <w:color w:val="000009"/>
          <w:sz w:val="24"/>
        </w:rPr>
        <w:t>Atlantic</w:t>
      </w:r>
      <w:r w:rsidRPr="00022B44">
        <w:rPr>
          <w:color w:val="000009"/>
          <w:spacing w:val="52"/>
          <w:sz w:val="24"/>
        </w:rPr>
        <w:t xml:space="preserve"> </w:t>
      </w:r>
      <w:r w:rsidRPr="00022B44">
        <w:rPr>
          <w:color w:val="000009"/>
          <w:sz w:val="24"/>
        </w:rPr>
        <w:t>waters:</w:t>
      </w:r>
      <w:r>
        <w:rPr>
          <w:color w:val="000009"/>
          <w:spacing w:val="52"/>
          <w:sz w:val="24"/>
        </w:rPr>
        <w:t xml:space="preserve"> </w:t>
      </w:r>
      <w:r w:rsidRPr="002B64C2">
        <w:rPr>
          <w:bCs/>
          <w:i/>
          <w:iCs/>
          <w:sz w:val="24"/>
          <w:lang w:val="en-GB"/>
        </w:rPr>
        <w:t>G</w:t>
      </w:r>
      <w:r w:rsidR="00210566">
        <w:rPr>
          <w:bCs/>
          <w:i/>
          <w:iCs/>
          <w:sz w:val="24"/>
          <w:lang w:val="en-GB"/>
        </w:rPr>
        <w:t>.</w:t>
      </w:r>
      <w:r w:rsidRPr="002B64C2">
        <w:rPr>
          <w:bCs/>
          <w:i/>
          <w:iCs/>
          <w:sz w:val="24"/>
          <w:lang w:val="en-GB"/>
        </w:rPr>
        <w:t xml:space="preserve"> melastomus</w:t>
      </w:r>
      <w:r w:rsidRPr="007364B2">
        <w:rPr>
          <w:bCs/>
          <w:sz w:val="24"/>
          <w:lang w:val="en-GB"/>
        </w:rPr>
        <w:t xml:space="preserve">, </w:t>
      </w:r>
      <w:r w:rsidRPr="002B64C2">
        <w:rPr>
          <w:bCs/>
          <w:i/>
          <w:iCs/>
          <w:sz w:val="24"/>
          <w:lang w:val="en-GB"/>
        </w:rPr>
        <w:t>E</w:t>
      </w:r>
      <w:r w:rsidR="00210566">
        <w:rPr>
          <w:bCs/>
          <w:i/>
          <w:iCs/>
          <w:sz w:val="24"/>
          <w:lang w:val="en-GB"/>
        </w:rPr>
        <w:t>.</w:t>
      </w:r>
      <w:r w:rsidRPr="002B64C2">
        <w:rPr>
          <w:bCs/>
          <w:i/>
          <w:iCs/>
          <w:sz w:val="24"/>
          <w:lang w:val="en-GB"/>
        </w:rPr>
        <w:t xml:space="preserve"> encrasicolus, P</w:t>
      </w:r>
      <w:r w:rsidR="00210566">
        <w:rPr>
          <w:bCs/>
          <w:i/>
          <w:iCs/>
          <w:sz w:val="24"/>
          <w:lang w:val="en-GB"/>
        </w:rPr>
        <w:t>.</w:t>
      </w:r>
      <w:r w:rsidRPr="002B64C2">
        <w:rPr>
          <w:bCs/>
          <w:i/>
          <w:iCs/>
          <w:sz w:val="24"/>
          <w:lang w:val="en-GB"/>
        </w:rPr>
        <w:t xml:space="preserve"> bogaraveo</w:t>
      </w:r>
      <w:r w:rsidRPr="007364B2">
        <w:rPr>
          <w:bCs/>
          <w:sz w:val="24"/>
          <w:lang w:val="en-GB"/>
        </w:rPr>
        <w:t xml:space="preserve">, </w:t>
      </w:r>
      <w:r w:rsidRPr="002B64C2">
        <w:rPr>
          <w:bCs/>
          <w:i/>
          <w:iCs/>
          <w:sz w:val="24"/>
          <w:lang w:val="en-GB"/>
        </w:rPr>
        <w:t>T</w:t>
      </w:r>
      <w:r w:rsidR="00210566">
        <w:rPr>
          <w:bCs/>
          <w:i/>
          <w:iCs/>
          <w:sz w:val="24"/>
          <w:lang w:val="en-GB"/>
        </w:rPr>
        <w:t>.</w:t>
      </w:r>
      <w:r w:rsidRPr="002B64C2">
        <w:rPr>
          <w:bCs/>
          <w:i/>
          <w:iCs/>
          <w:sz w:val="24"/>
          <w:lang w:val="en-GB"/>
        </w:rPr>
        <w:t xml:space="preserve"> luscus, P</w:t>
      </w:r>
      <w:r w:rsidR="00210566">
        <w:rPr>
          <w:bCs/>
          <w:i/>
          <w:iCs/>
          <w:sz w:val="24"/>
          <w:lang w:val="en-GB"/>
        </w:rPr>
        <w:t>.</w:t>
      </w:r>
      <w:r w:rsidRPr="002B64C2">
        <w:rPr>
          <w:bCs/>
          <w:i/>
          <w:iCs/>
          <w:sz w:val="24"/>
          <w:lang w:val="en-GB"/>
        </w:rPr>
        <w:t xml:space="preserve"> pollachius,</w:t>
      </w:r>
      <w:r w:rsidRPr="007364B2">
        <w:rPr>
          <w:bCs/>
          <w:sz w:val="24"/>
          <w:lang w:val="en-GB"/>
        </w:rPr>
        <w:t xml:space="preserve"> and </w:t>
      </w:r>
      <w:r w:rsidRPr="002B64C2">
        <w:rPr>
          <w:bCs/>
          <w:i/>
          <w:iCs/>
          <w:sz w:val="24"/>
          <w:lang w:val="en-GB"/>
        </w:rPr>
        <w:t>Nephro</w:t>
      </w:r>
      <w:r w:rsidR="00863A9E">
        <w:rPr>
          <w:bCs/>
          <w:i/>
          <w:iCs/>
          <w:sz w:val="24"/>
          <w:lang w:val="en-GB"/>
        </w:rPr>
        <w:t>p</w:t>
      </w:r>
      <w:r w:rsidRPr="002B64C2">
        <w:rPr>
          <w:bCs/>
          <w:i/>
          <w:iCs/>
          <w:sz w:val="24"/>
          <w:lang w:val="en-GB"/>
        </w:rPr>
        <w:t>s norvegicus</w:t>
      </w:r>
      <w:r w:rsidRPr="00022B44">
        <w:rPr>
          <w:color w:val="000009"/>
          <w:sz w:val="24"/>
        </w:rPr>
        <w:t xml:space="preserve"> FU25 and FU2627 (Males and</w:t>
      </w:r>
      <w:r w:rsidRPr="00022B44">
        <w:rPr>
          <w:color w:val="000009"/>
          <w:spacing w:val="11"/>
          <w:sz w:val="24"/>
        </w:rPr>
        <w:t xml:space="preserve"> </w:t>
      </w:r>
      <w:r w:rsidRPr="00022B44">
        <w:rPr>
          <w:color w:val="000009"/>
          <w:sz w:val="24"/>
        </w:rPr>
        <w:t>Females).</w:t>
      </w:r>
    </w:p>
    <w:p w14:paraId="585FA7DF" w14:textId="77777777" w:rsidR="009C7E95" w:rsidRDefault="009C7E95" w:rsidP="009C7E95">
      <w:pPr>
        <w:tabs>
          <w:tab w:val="left" w:pos="720"/>
        </w:tabs>
        <w:spacing w:line="480" w:lineRule="auto"/>
        <w:jc w:val="both"/>
        <w:rPr>
          <w:sz w:val="24"/>
        </w:rPr>
      </w:pPr>
      <w:r w:rsidRPr="009C7E95">
        <w:rPr>
          <w:color w:val="000009"/>
          <w:sz w:val="24"/>
        </w:rPr>
        <w:t xml:space="preserve">The required data for LBI and LBSPR method (catch/landings at length per </w:t>
      </w:r>
      <w:r w:rsidRPr="009C7E95">
        <w:rPr>
          <w:color w:val="000009"/>
          <w:spacing w:val="-3"/>
          <w:sz w:val="24"/>
        </w:rPr>
        <w:t>year)</w:t>
      </w:r>
      <w:r w:rsidRPr="009C7E95">
        <w:rPr>
          <w:color w:val="000009"/>
          <w:spacing w:val="13"/>
          <w:sz w:val="24"/>
        </w:rPr>
        <w:t xml:space="preserve"> </w:t>
      </w:r>
      <w:r w:rsidRPr="009C7E95">
        <w:rPr>
          <w:color w:val="000009"/>
          <w:sz w:val="24"/>
        </w:rPr>
        <w:t>have</w:t>
      </w:r>
      <w:r>
        <w:rPr>
          <w:sz w:val="24"/>
        </w:rPr>
        <w:t xml:space="preserve"> </w:t>
      </w:r>
      <w:r w:rsidRPr="009C7E95">
        <w:rPr>
          <w:color w:val="000009"/>
          <w:sz w:val="24"/>
        </w:rPr>
        <w:t xml:space="preserve">been </w:t>
      </w:r>
      <w:r>
        <w:rPr>
          <w:color w:val="000009"/>
          <w:sz w:val="24"/>
        </w:rPr>
        <w:t xml:space="preserve">retrieved </w:t>
      </w:r>
      <w:r w:rsidRPr="009C7E95">
        <w:rPr>
          <w:color w:val="000009"/>
          <w:sz w:val="24"/>
        </w:rPr>
        <w:t xml:space="preserve">from the following sources of information: the data comes from </w:t>
      </w:r>
      <w:r w:rsidRPr="009C7E95">
        <w:rPr>
          <w:color w:val="C8201E"/>
          <w:sz w:val="24"/>
        </w:rPr>
        <w:t>(please</w:t>
      </w:r>
      <w:r>
        <w:rPr>
          <w:sz w:val="24"/>
        </w:rPr>
        <w:t xml:space="preserve"> </w:t>
      </w:r>
      <w:r w:rsidRPr="009C7E95">
        <w:rPr>
          <w:color w:val="C8201E"/>
          <w:sz w:val="24"/>
        </w:rPr>
        <w:t xml:space="preserve">complete with the required information) </w:t>
      </w:r>
      <w:r w:rsidRPr="009C7E95">
        <w:rPr>
          <w:color w:val="1C1C1C"/>
          <w:sz w:val="24"/>
        </w:rPr>
        <w:t xml:space="preserve">for </w:t>
      </w:r>
      <w:r w:rsidRPr="009C7E95">
        <w:rPr>
          <w:i/>
          <w:iCs/>
          <w:color w:val="1C1C1C"/>
          <w:sz w:val="24"/>
        </w:rPr>
        <w:t>G.</w:t>
      </w:r>
      <w:r>
        <w:rPr>
          <w:i/>
          <w:iCs/>
          <w:color w:val="1C1C1C"/>
          <w:sz w:val="24"/>
        </w:rPr>
        <w:t xml:space="preserve"> </w:t>
      </w:r>
      <w:r w:rsidRPr="009C7E95">
        <w:rPr>
          <w:i/>
          <w:iCs/>
          <w:color w:val="1C1C1C"/>
          <w:sz w:val="24"/>
        </w:rPr>
        <w:t>melastomus</w:t>
      </w:r>
      <w:r w:rsidRPr="009C7E95">
        <w:rPr>
          <w:color w:val="1C1C1C"/>
          <w:sz w:val="24"/>
        </w:rPr>
        <w:t xml:space="preserve">, from </w:t>
      </w:r>
      <w:r w:rsidRPr="009C7E95">
        <w:rPr>
          <w:color w:val="C8201E"/>
          <w:sz w:val="24"/>
        </w:rPr>
        <w:t>(please complete</w:t>
      </w:r>
      <w:r w:rsidRPr="009C7E95">
        <w:rPr>
          <w:color w:val="C8201E"/>
          <w:spacing w:val="41"/>
          <w:sz w:val="24"/>
        </w:rPr>
        <w:t xml:space="preserve"> </w:t>
      </w:r>
      <w:r w:rsidRPr="009C7E95">
        <w:rPr>
          <w:color w:val="C8201E"/>
          <w:sz w:val="24"/>
        </w:rPr>
        <w:t>with</w:t>
      </w:r>
      <w:r>
        <w:rPr>
          <w:sz w:val="24"/>
        </w:rPr>
        <w:t xml:space="preserve"> </w:t>
      </w:r>
      <w:r w:rsidRPr="009C7E95">
        <w:rPr>
          <w:color w:val="C8201E"/>
          <w:sz w:val="24"/>
        </w:rPr>
        <w:t xml:space="preserve">the required information) </w:t>
      </w:r>
      <w:r w:rsidRPr="009C7E95">
        <w:rPr>
          <w:color w:val="1C1C1C"/>
          <w:sz w:val="24"/>
        </w:rPr>
        <w:t xml:space="preserve">for </w:t>
      </w:r>
      <w:r w:rsidRPr="009C7E95">
        <w:rPr>
          <w:i/>
          <w:iCs/>
          <w:color w:val="1C1C1C"/>
          <w:sz w:val="24"/>
        </w:rPr>
        <w:t xml:space="preserve">E. encrasicolus, </w:t>
      </w:r>
      <w:r w:rsidRPr="009C7E95">
        <w:rPr>
          <w:color w:val="1C1C1C"/>
          <w:sz w:val="24"/>
        </w:rPr>
        <w:t xml:space="preserve">from </w:t>
      </w:r>
      <w:r w:rsidRPr="009C7E95">
        <w:rPr>
          <w:color w:val="C8201E"/>
          <w:sz w:val="24"/>
        </w:rPr>
        <w:t>(please complete with the</w:t>
      </w:r>
      <w:r w:rsidRPr="009C7E95">
        <w:rPr>
          <w:color w:val="C8201E"/>
          <w:spacing w:val="4"/>
          <w:sz w:val="24"/>
        </w:rPr>
        <w:t xml:space="preserve"> </w:t>
      </w:r>
      <w:r w:rsidRPr="009C7E95">
        <w:rPr>
          <w:color w:val="C8201E"/>
          <w:sz w:val="24"/>
        </w:rPr>
        <w:t>required</w:t>
      </w:r>
      <w:r>
        <w:rPr>
          <w:sz w:val="24"/>
        </w:rPr>
        <w:t xml:space="preserve"> </w:t>
      </w:r>
      <w:r w:rsidRPr="009C7E95">
        <w:rPr>
          <w:color w:val="C8201E"/>
          <w:sz w:val="24"/>
        </w:rPr>
        <w:t xml:space="preserve">information) </w:t>
      </w:r>
      <w:r w:rsidRPr="009C7E95">
        <w:rPr>
          <w:color w:val="1C1C1C"/>
          <w:sz w:val="24"/>
        </w:rPr>
        <w:t xml:space="preserve">for </w:t>
      </w:r>
      <w:r w:rsidRPr="009C7E95">
        <w:rPr>
          <w:i/>
          <w:iCs/>
          <w:color w:val="1C1C1C"/>
          <w:sz w:val="24"/>
        </w:rPr>
        <w:t>P. bogaraveo,</w:t>
      </w:r>
      <w:r w:rsidRPr="009C7E95">
        <w:rPr>
          <w:color w:val="1C1C1C"/>
          <w:sz w:val="24"/>
        </w:rPr>
        <w:t xml:space="preserve"> from </w:t>
      </w:r>
      <w:r w:rsidRPr="009C7E95">
        <w:rPr>
          <w:color w:val="C8201E"/>
          <w:sz w:val="24"/>
        </w:rPr>
        <w:t>(please complete with the</w:t>
      </w:r>
      <w:r w:rsidRPr="009C7E95">
        <w:rPr>
          <w:color w:val="C8201E"/>
          <w:spacing w:val="23"/>
          <w:sz w:val="24"/>
        </w:rPr>
        <w:t xml:space="preserve"> </w:t>
      </w:r>
      <w:r w:rsidRPr="009C7E95">
        <w:rPr>
          <w:color w:val="C8201E"/>
          <w:sz w:val="24"/>
        </w:rPr>
        <w:t>required information</w:t>
      </w:r>
      <w:r>
        <w:rPr>
          <w:color w:val="C8201E"/>
          <w:sz w:val="24"/>
        </w:rPr>
        <w:t xml:space="preserve">) </w:t>
      </w:r>
      <w:r w:rsidRPr="009C7E95">
        <w:rPr>
          <w:color w:val="1C1C1C"/>
          <w:sz w:val="24"/>
        </w:rPr>
        <w:t xml:space="preserve">for </w:t>
      </w:r>
      <w:r w:rsidRPr="009C7E95">
        <w:rPr>
          <w:i/>
          <w:iCs/>
          <w:color w:val="1C1C1C"/>
          <w:sz w:val="24"/>
        </w:rPr>
        <w:t>T. luscus</w:t>
      </w:r>
      <w:r w:rsidRPr="009C7E95">
        <w:rPr>
          <w:color w:val="1C1C1C"/>
          <w:sz w:val="24"/>
        </w:rPr>
        <w:t xml:space="preserve">, from </w:t>
      </w:r>
      <w:r w:rsidRPr="009C7E95">
        <w:rPr>
          <w:color w:val="C8201E"/>
          <w:sz w:val="24"/>
        </w:rPr>
        <w:t>(please complete with the required information)</w:t>
      </w:r>
      <w:r w:rsidRPr="009C7E95">
        <w:rPr>
          <w:color w:val="C8201E"/>
          <w:spacing w:val="-9"/>
          <w:sz w:val="24"/>
        </w:rPr>
        <w:t xml:space="preserve"> </w:t>
      </w:r>
      <w:r w:rsidRPr="009C7E95">
        <w:rPr>
          <w:color w:val="1C1C1C"/>
          <w:sz w:val="24"/>
        </w:rPr>
        <w:t xml:space="preserve">for </w:t>
      </w:r>
      <w:r w:rsidRPr="009C7E95">
        <w:rPr>
          <w:i/>
          <w:iCs/>
          <w:color w:val="1C1C1C"/>
          <w:sz w:val="24"/>
        </w:rPr>
        <w:t>P. pollachius</w:t>
      </w:r>
      <w:r w:rsidRPr="009C7E95">
        <w:rPr>
          <w:color w:val="1C1C1C"/>
          <w:sz w:val="24"/>
        </w:rPr>
        <w:t>,</w:t>
      </w:r>
      <w:r>
        <w:rPr>
          <w:sz w:val="24"/>
        </w:rPr>
        <w:t xml:space="preserve"> </w:t>
      </w:r>
      <w:r w:rsidRPr="009C7E95">
        <w:rPr>
          <w:color w:val="1C1C1C"/>
          <w:sz w:val="24"/>
        </w:rPr>
        <w:t xml:space="preserve">from </w:t>
      </w:r>
      <w:r w:rsidRPr="009C7E95">
        <w:rPr>
          <w:color w:val="C8201E"/>
          <w:sz w:val="24"/>
        </w:rPr>
        <w:t>(please  complete  with  the</w:t>
      </w:r>
      <w:r w:rsidRPr="009C7E95">
        <w:rPr>
          <w:color w:val="C8201E"/>
          <w:spacing w:val="30"/>
          <w:sz w:val="24"/>
        </w:rPr>
        <w:t xml:space="preserve"> </w:t>
      </w:r>
      <w:r w:rsidRPr="009C7E95">
        <w:rPr>
          <w:color w:val="C8201E"/>
          <w:sz w:val="24"/>
        </w:rPr>
        <w:t>required</w:t>
      </w:r>
      <w:r w:rsidRPr="009C7E95">
        <w:rPr>
          <w:color w:val="C8201E"/>
          <w:spacing w:val="49"/>
          <w:sz w:val="24"/>
        </w:rPr>
        <w:t xml:space="preserve"> </w:t>
      </w:r>
      <w:r w:rsidRPr="009C7E95">
        <w:rPr>
          <w:color w:val="C8201E"/>
          <w:sz w:val="24"/>
        </w:rPr>
        <w:t>information)</w:t>
      </w:r>
      <w:r w:rsidRPr="009C7E95">
        <w:rPr>
          <w:color w:val="C8201E"/>
          <w:sz w:val="24"/>
        </w:rPr>
        <w:tab/>
      </w:r>
      <w:r>
        <w:rPr>
          <w:color w:val="C8201E"/>
          <w:sz w:val="24"/>
        </w:rPr>
        <w:t xml:space="preserve"> </w:t>
      </w:r>
      <w:r w:rsidRPr="009C7E95">
        <w:rPr>
          <w:color w:val="1C1C1C"/>
          <w:sz w:val="24"/>
        </w:rPr>
        <w:t xml:space="preserve">for </w:t>
      </w:r>
      <w:r w:rsidRPr="009C7E95">
        <w:rPr>
          <w:i/>
          <w:iCs/>
          <w:color w:val="1C1C1C"/>
          <w:spacing w:val="-3"/>
          <w:sz w:val="24"/>
        </w:rPr>
        <w:t xml:space="preserve">N. </w:t>
      </w:r>
      <w:r w:rsidRPr="009C7E95">
        <w:rPr>
          <w:i/>
          <w:iCs/>
          <w:color w:val="1C1C1C"/>
          <w:sz w:val="24"/>
        </w:rPr>
        <w:t>norvegicus</w:t>
      </w:r>
      <w:r w:rsidRPr="009C7E95">
        <w:rPr>
          <w:color w:val="1C1C1C"/>
          <w:sz w:val="24"/>
        </w:rPr>
        <w:t xml:space="preserve"> FU25</w:t>
      </w:r>
      <w:r w:rsidRPr="009C7E95">
        <w:rPr>
          <w:color w:val="1C1C1C"/>
          <w:spacing w:val="19"/>
          <w:sz w:val="24"/>
        </w:rPr>
        <w:t xml:space="preserve"> </w:t>
      </w:r>
      <w:r w:rsidRPr="009C7E95">
        <w:rPr>
          <w:color w:val="1C1C1C"/>
          <w:sz w:val="24"/>
        </w:rPr>
        <w:t>and</w:t>
      </w:r>
      <w:r>
        <w:rPr>
          <w:sz w:val="24"/>
        </w:rPr>
        <w:t xml:space="preserve"> </w:t>
      </w:r>
      <w:r w:rsidRPr="009C7E95">
        <w:rPr>
          <w:color w:val="1C1C1C"/>
          <w:sz w:val="24"/>
        </w:rPr>
        <w:t>finally</w:t>
      </w:r>
      <w:r>
        <w:rPr>
          <w:color w:val="1C1C1C"/>
          <w:sz w:val="24"/>
        </w:rPr>
        <w:t xml:space="preserve"> </w:t>
      </w:r>
      <w:r w:rsidRPr="009C7E95">
        <w:rPr>
          <w:color w:val="1C1C1C"/>
          <w:sz w:val="24"/>
        </w:rPr>
        <w:t xml:space="preserve">from  </w:t>
      </w:r>
      <w:r w:rsidRPr="009C7E95">
        <w:rPr>
          <w:color w:val="C8201E"/>
          <w:sz w:val="24"/>
        </w:rPr>
        <w:t xml:space="preserve">(please  complete  with  the </w:t>
      </w:r>
      <w:r w:rsidRPr="009C7E95">
        <w:rPr>
          <w:color w:val="C8201E"/>
          <w:spacing w:val="37"/>
          <w:sz w:val="24"/>
        </w:rPr>
        <w:t xml:space="preserve"> </w:t>
      </w:r>
      <w:r w:rsidRPr="009C7E95">
        <w:rPr>
          <w:color w:val="C8201E"/>
          <w:sz w:val="24"/>
        </w:rPr>
        <w:t xml:space="preserve">required </w:t>
      </w:r>
      <w:r w:rsidRPr="009C7E95">
        <w:rPr>
          <w:color w:val="C8201E"/>
          <w:spacing w:val="19"/>
          <w:sz w:val="24"/>
        </w:rPr>
        <w:t xml:space="preserve"> </w:t>
      </w:r>
      <w:r w:rsidRPr="009C7E95">
        <w:rPr>
          <w:color w:val="C8201E"/>
          <w:sz w:val="24"/>
        </w:rPr>
        <w:t>information</w:t>
      </w:r>
      <w:r>
        <w:rPr>
          <w:color w:val="C8201E"/>
          <w:sz w:val="24"/>
        </w:rPr>
        <w:t xml:space="preserve">) </w:t>
      </w:r>
      <w:r w:rsidRPr="009C7E95">
        <w:rPr>
          <w:color w:val="1C1C1C"/>
          <w:sz w:val="24"/>
        </w:rPr>
        <w:t xml:space="preserve">for </w:t>
      </w:r>
      <w:r w:rsidRPr="009C7E95">
        <w:rPr>
          <w:i/>
          <w:iCs/>
          <w:color w:val="1C1C1C"/>
          <w:spacing w:val="-3"/>
          <w:sz w:val="24"/>
        </w:rPr>
        <w:t>N.</w:t>
      </w:r>
      <w:r w:rsidRPr="009C7E95">
        <w:rPr>
          <w:i/>
          <w:iCs/>
          <w:color w:val="1C1C1C"/>
          <w:spacing w:val="46"/>
          <w:sz w:val="24"/>
        </w:rPr>
        <w:t xml:space="preserve"> </w:t>
      </w:r>
      <w:r w:rsidRPr="009C7E95">
        <w:rPr>
          <w:i/>
          <w:iCs/>
          <w:color w:val="1C1C1C"/>
          <w:sz w:val="24"/>
        </w:rPr>
        <w:t>norvegicus</w:t>
      </w:r>
      <w:r>
        <w:rPr>
          <w:color w:val="1C1C1C"/>
          <w:sz w:val="24"/>
        </w:rPr>
        <w:t xml:space="preserve"> FU2627.</w:t>
      </w:r>
    </w:p>
    <w:p w14:paraId="68B7F9F7" w14:textId="77777777" w:rsidR="00B761B7" w:rsidRDefault="00A060E9" w:rsidP="00B761B7">
      <w:pPr>
        <w:tabs>
          <w:tab w:val="left" w:pos="719"/>
          <w:tab w:val="left" w:pos="720"/>
        </w:tabs>
        <w:spacing w:line="480" w:lineRule="auto"/>
        <w:jc w:val="both"/>
        <w:rPr>
          <w:sz w:val="24"/>
        </w:rPr>
      </w:pPr>
      <w:commentRangeStart w:id="1"/>
      <w:r w:rsidRPr="00A060E9">
        <w:rPr>
          <w:sz w:val="24"/>
        </w:rPr>
        <w:t xml:space="preserve">Table 3 </w:t>
      </w:r>
      <w:commentRangeEnd w:id="1"/>
      <w:r w:rsidR="0038430C">
        <w:rPr>
          <w:rStyle w:val="Refdecomentario"/>
        </w:rPr>
        <w:commentReference w:id="1"/>
      </w:r>
      <w:r w:rsidRPr="00A060E9">
        <w:rPr>
          <w:sz w:val="24"/>
        </w:rPr>
        <w:t xml:space="preserve">reports the </w:t>
      </w:r>
      <w:r w:rsidR="0038430C" w:rsidRPr="00A060E9">
        <w:rPr>
          <w:sz w:val="24"/>
        </w:rPr>
        <w:t xml:space="preserve">values </w:t>
      </w:r>
      <w:r w:rsidR="0038430C">
        <w:rPr>
          <w:sz w:val="24"/>
        </w:rPr>
        <w:t>and source</w:t>
      </w:r>
      <w:r w:rsidR="00863A9E">
        <w:rPr>
          <w:sz w:val="24"/>
        </w:rPr>
        <w:t>s</w:t>
      </w:r>
      <w:r w:rsidR="0038430C">
        <w:rPr>
          <w:sz w:val="24"/>
        </w:rPr>
        <w:t xml:space="preserve"> </w:t>
      </w:r>
      <w:r w:rsidRPr="00A060E9">
        <w:rPr>
          <w:sz w:val="24"/>
        </w:rPr>
        <w:t>of the life history parameters (M/k, L</w:t>
      </w:r>
      <w:r w:rsidRPr="00153603">
        <w:rPr>
          <w:sz w:val="24"/>
          <w:vertAlign w:val="subscript"/>
        </w:rPr>
        <w:t>∞</w:t>
      </w:r>
      <w:r w:rsidRPr="00A060E9">
        <w:rPr>
          <w:sz w:val="24"/>
        </w:rPr>
        <w:t>, L</w:t>
      </w:r>
      <w:r w:rsidRPr="00A060E9">
        <w:rPr>
          <w:sz w:val="24"/>
          <w:vertAlign w:val="subscript"/>
        </w:rPr>
        <w:t>50</w:t>
      </w:r>
      <w:r w:rsidRPr="00A060E9">
        <w:rPr>
          <w:sz w:val="24"/>
        </w:rPr>
        <w:t>, L</w:t>
      </w:r>
      <w:r w:rsidRPr="00A060E9">
        <w:rPr>
          <w:sz w:val="24"/>
          <w:vertAlign w:val="subscript"/>
        </w:rPr>
        <w:t>95</w:t>
      </w:r>
      <w:r w:rsidRPr="00A060E9">
        <w:rPr>
          <w:sz w:val="24"/>
        </w:rPr>
        <w:t xml:space="preserve">, </w:t>
      </w:r>
      <w:r w:rsidRPr="00A060E9">
        <w:rPr>
          <w:i/>
          <w:iCs/>
          <w:sz w:val="24"/>
        </w:rPr>
        <w:t>a</w:t>
      </w:r>
      <w:r w:rsidRPr="00A060E9">
        <w:rPr>
          <w:sz w:val="24"/>
        </w:rPr>
        <w:t xml:space="preserve"> and </w:t>
      </w:r>
      <w:r w:rsidRPr="00A060E9">
        <w:rPr>
          <w:i/>
          <w:iCs/>
          <w:sz w:val="24"/>
        </w:rPr>
        <w:t>b</w:t>
      </w:r>
      <w:r w:rsidRPr="00A060E9">
        <w:rPr>
          <w:sz w:val="24"/>
        </w:rPr>
        <w:t>) of</w:t>
      </w:r>
      <w:r>
        <w:rPr>
          <w:sz w:val="24"/>
        </w:rPr>
        <w:t xml:space="preserve"> </w:t>
      </w:r>
      <w:r w:rsidRPr="00A060E9">
        <w:rPr>
          <w:sz w:val="24"/>
        </w:rPr>
        <w:t>each stock</w:t>
      </w:r>
      <w:r w:rsidR="0038430C">
        <w:rPr>
          <w:sz w:val="24"/>
        </w:rPr>
        <w:t xml:space="preserve"> and the </w:t>
      </w:r>
      <w:r w:rsidRPr="00A060E9">
        <w:rPr>
          <w:sz w:val="24"/>
        </w:rPr>
        <w:t>value of the parameter BinWidth (</w:t>
      </w:r>
      <w:r w:rsidR="0038430C">
        <w:rPr>
          <w:sz w:val="24"/>
        </w:rPr>
        <w:t xml:space="preserve">i.e. </w:t>
      </w:r>
      <w:r w:rsidRPr="00A060E9">
        <w:rPr>
          <w:sz w:val="24"/>
        </w:rPr>
        <w:t>width of length bins) for all the stocks.</w:t>
      </w:r>
    </w:p>
    <w:p w14:paraId="74FD5E68" w14:textId="77777777" w:rsidR="00B761B7" w:rsidRPr="00B761B7" w:rsidRDefault="00B761B7" w:rsidP="00B761B7">
      <w:pPr>
        <w:tabs>
          <w:tab w:val="left" w:pos="719"/>
          <w:tab w:val="left" w:pos="720"/>
        </w:tabs>
        <w:spacing w:line="480" w:lineRule="auto"/>
        <w:jc w:val="both"/>
        <w:rPr>
          <w:b/>
          <w:sz w:val="24"/>
        </w:rPr>
      </w:pPr>
    </w:p>
    <w:p w14:paraId="371BA847" w14:textId="77777777" w:rsidR="00B761B7" w:rsidRDefault="00B761B7" w:rsidP="00B761B7">
      <w:pPr>
        <w:tabs>
          <w:tab w:val="left" w:pos="719"/>
          <w:tab w:val="left" w:pos="720"/>
        </w:tabs>
        <w:spacing w:line="480" w:lineRule="auto"/>
        <w:jc w:val="both"/>
        <w:rPr>
          <w:b/>
          <w:sz w:val="24"/>
        </w:rPr>
      </w:pPr>
      <w:r w:rsidRPr="00B761B7">
        <w:rPr>
          <w:b/>
          <w:sz w:val="24"/>
        </w:rPr>
        <w:lastRenderedPageBreak/>
        <w:t>Results</w:t>
      </w:r>
    </w:p>
    <w:p w14:paraId="3B13863B" w14:textId="77777777" w:rsidR="003F4A80" w:rsidRPr="003F4A80" w:rsidRDefault="003F4A80" w:rsidP="00B761B7">
      <w:pPr>
        <w:tabs>
          <w:tab w:val="left" w:pos="719"/>
          <w:tab w:val="left" w:pos="720"/>
        </w:tabs>
        <w:spacing w:line="480" w:lineRule="auto"/>
        <w:jc w:val="both"/>
        <w:rPr>
          <w:color w:val="7030A0"/>
          <w:sz w:val="24"/>
        </w:rPr>
      </w:pPr>
      <w:r w:rsidRPr="003F4A80">
        <w:rPr>
          <w:color w:val="7030A0"/>
          <w:sz w:val="24"/>
        </w:rPr>
        <w:t>The</w:t>
      </w:r>
      <w:r>
        <w:rPr>
          <w:color w:val="7030A0"/>
          <w:sz w:val="24"/>
        </w:rPr>
        <w:t xml:space="preserve"> code used to apply LBI and LBSPR methods to the 6 settings/parameter configurations in Table 2 can be found in</w:t>
      </w:r>
      <w:r w:rsidR="00607351">
        <w:rPr>
          <w:color w:val="7030A0"/>
          <w:sz w:val="24"/>
        </w:rPr>
        <w:t xml:space="preserve"> </w:t>
      </w:r>
      <w:hyperlink r:id="rId9" w:history="1">
        <w:r w:rsidR="00607351" w:rsidRPr="00607351">
          <w:rPr>
            <w:rStyle w:val="Hipervnculo"/>
            <w:sz w:val="24"/>
          </w:rPr>
          <w:t>https://github.com/IMPRESSPROJECT/Assessing-the-sensitivity-of-length-indicator-methods-for-resources-in-the-Atlantic-waters</w:t>
        </w:r>
      </w:hyperlink>
      <w:r>
        <w:rPr>
          <w:color w:val="7030A0"/>
          <w:sz w:val="24"/>
        </w:rPr>
        <w:t xml:space="preserve"> </w:t>
      </w:r>
      <w:r w:rsidR="006B028F">
        <w:rPr>
          <w:color w:val="7030A0"/>
          <w:sz w:val="24"/>
        </w:rPr>
        <w:t>together with the corresponding results which are discussed in the next sections.</w:t>
      </w:r>
    </w:p>
    <w:p w14:paraId="7711687C" w14:textId="77777777" w:rsidR="00B761B7" w:rsidRPr="001B2633" w:rsidRDefault="00EC7847" w:rsidP="00EC7847">
      <w:pPr>
        <w:tabs>
          <w:tab w:val="left" w:pos="1348"/>
        </w:tabs>
        <w:spacing w:line="480" w:lineRule="auto"/>
        <w:jc w:val="both"/>
        <w:rPr>
          <w:b/>
          <w:sz w:val="24"/>
        </w:rPr>
      </w:pPr>
      <w:r>
        <w:rPr>
          <w:b/>
          <w:sz w:val="24"/>
        </w:rPr>
        <w:t>LBI method</w:t>
      </w:r>
    </w:p>
    <w:p w14:paraId="71E26231" w14:textId="77777777" w:rsidR="00885002" w:rsidRDefault="00B761B7" w:rsidP="00885002">
      <w:pPr>
        <w:tabs>
          <w:tab w:val="left" w:pos="719"/>
          <w:tab w:val="left" w:pos="720"/>
        </w:tabs>
        <w:spacing w:line="480" w:lineRule="auto"/>
        <w:jc w:val="both"/>
        <w:rPr>
          <w:bCs/>
          <w:sz w:val="24"/>
        </w:rPr>
      </w:pPr>
      <w:r w:rsidRPr="00B761B7">
        <w:rPr>
          <w:bCs/>
          <w:sz w:val="24"/>
        </w:rPr>
        <w:t>Firstly, the re</w:t>
      </w:r>
      <w:r w:rsidR="00122187">
        <w:rPr>
          <w:bCs/>
          <w:sz w:val="24"/>
        </w:rPr>
        <w:t>sults derived from the sensitivity</w:t>
      </w:r>
      <w:r w:rsidRPr="00B761B7">
        <w:rPr>
          <w:bCs/>
          <w:sz w:val="24"/>
        </w:rPr>
        <w:t xml:space="preserve"> analysis of LBI method have been</w:t>
      </w:r>
      <w:r>
        <w:rPr>
          <w:bCs/>
          <w:sz w:val="24"/>
        </w:rPr>
        <w:t xml:space="preserve"> </w:t>
      </w:r>
      <w:r w:rsidRPr="00B761B7">
        <w:rPr>
          <w:bCs/>
          <w:sz w:val="24"/>
        </w:rPr>
        <w:t xml:space="preserve">summarized in Tables 4 and 5. </w:t>
      </w:r>
      <w:r>
        <w:rPr>
          <w:bCs/>
          <w:sz w:val="24"/>
        </w:rPr>
        <w:t>Table 4</w:t>
      </w:r>
      <w:r w:rsidRPr="00B761B7">
        <w:rPr>
          <w:bCs/>
          <w:sz w:val="24"/>
        </w:rPr>
        <w:t xml:space="preserve"> reports the results of </w:t>
      </w:r>
      <w:r w:rsidRPr="00B761B7">
        <w:rPr>
          <w:bCs/>
          <w:i/>
          <w:iCs/>
          <w:sz w:val="24"/>
        </w:rPr>
        <w:t>N. norvegicus</w:t>
      </w:r>
      <w:r w:rsidRPr="00B761B7">
        <w:rPr>
          <w:bCs/>
          <w:sz w:val="24"/>
        </w:rPr>
        <w:t xml:space="preserve"> FU25</w:t>
      </w:r>
      <w:r>
        <w:rPr>
          <w:bCs/>
          <w:sz w:val="24"/>
        </w:rPr>
        <w:t xml:space="preserve"> </w:t>
      </w:r>
      <w:r w:rsidRPr="00B761B7">
        <w:rPr>
          <w:bCs/>
          <w:sz w:val="24"/>
        </w:rPr>
        <w:t xml:space="preserve">and FU2627 (Males and Females), whereas </w:t>
      </w:r>
      <w:r>
        <w:rPr>
          <w:bCs/>
          <w:sz w:val="24"/>
        </w:rPr>
        <w:t>Table 5</w:t>
      </w:r>
      <w:r w:rsidRPr="00B761B7">
        <w:rPr>
          <w:bCs/>
          <w:sz w:val="24"/>
        </w:rPr>
        <w:t xml:space="preserve"> provides the information of</w:t>
      </w:r>
      <w:r>
        <w:rPr>
          <w:bCs/>
          <w:sz w:val="24"/>
        </w:rPr>
        <w:t xml:space="preserve"> </w:t>
      </w:r>
      <w:r w:rsidRPr="00B761B7">
        <w:rPr>
          <w:bCs/>
          <w:sz w:val="24"/>
        </w:rPr>
        <w:t>the remaining stocks (</w:t>
      </w:r>
      <w:r w:rsidRPr="00B761B7">
        <w:rPr>
          <w:bCs/>
          <w:i/>
          <w:iCs/>
          <w:sz w:val="24"/>
        </w:rPr>
        <w:t>G.</w:t>
      </w:r>
      <w:r>
        <w:rPr>
          <w:bCs/>
          <w:i/>
          <w:iCs/>
          <w:sz w:val="24"/>
        </w:rPr>
        <w:t xml:space="preserve"> </w:t>
      </w:r>
      <w:r w:rsidRPr="00B761B7">
        <w:rPr>
          <w:bCs/>
          <w:i/>
          <w:iCs/>
          <w:sz w:val="24"/>
        </w:rPr>
        <w:t xml:space="preserve">melastomus, E. encrasicolus, P. bogaraveo, T. luscus, </w:t>
      </w:r>
      <w:r w:rsidRPr="00B761B7">
        <w:rPr>
          <w:bCs/>
          <w:sz w:val="24"/>
        </w:rPr>
        <w:t>and</w:t>
      </w:r>
      <w:r w:rsidR="00EC7847">
        <w:rPr>
          <w:bCs/>
          <w:i/>
          <w:iCs/>
          <w:sz w:val="24"/>
        </w:rPr>
        <w:t xml:space="preserve"> P. </w:t>
      </w:r>
      <w:r w:rsidR="00EC7847">
        <w:rPr>
          <w:bCs/>
          <w:i/>
          <w:iCs/>
          <w:color w:val="7030A0"/>
          <w:sz w:val="24"/>
        </w:rPr>
        <w:t>p</w:t>
      </w:r>
      <w:r w:rsidRPr="00B761B7">
        <w:rPr>
          <w:bCs/>
          <w:i/>
          <w:iCs/>
          <w:sz w:val="24"/>
        </w:rPr>
        <w:t>ollachius</w:t>
      </w:r>
      <w:r w:rsidRPr="00B761B7">
        <w:rPr>
          <w:bCs/>
          <w:sz w:val="24"/>
        </w:rPr>
        <w:t>).</w:t>
      </w:r>
      <w:r w:rsidR="00A74399">
        <w:rPr>
          <w:bCs/>
          <w:sz w:val="24"/>
        </w:rPr>
        <w:t xml:space="preserve"> </w:t>
      </w:r>
      <w:r w:rsidR="00885002">
        <w:rPr>
          <w:bCs/>
          <w:sz w:val="24"/>
        </w:rPr>
        <w:t xml:space="preserve">Results have </w:t>
      </w:r>
      <w:r w:rsidR="00885002" w:rsidRPr="00B761B7">
        <w:rPr>
          <w:bCs/>
          <w:sz w:val="24"/>
        </w:rPr>
        <w:t xml:space="preserve">been </w:t>
      </w:r>
      <w:r w:rsidR="00885002">
        <w:rPr>
          <w:bCs/>
          <w:sz w:val="24"/>
        </w:rPr>
        <w:t>reported</w:t>
      </w:r>
      <w:r w:rsidR="00885002" w:rsidRPr="00B761B7">
        <w:rPr>
          <w:bCs/>
          <w:sz w:val="24"/>
        </w:rPr>
        <w:t xml:space="preserve"> respect to the ones derived from the reference model (setting/parameter</w:t>
      </w:r>
      <w:r w:rsidR="00885002">
        <w:rPr>
          <w:bCs/>
          <w:sz w:val="24"/>
        </w:rPr>
        <w:t xml:space="preserve"> </w:t>
      </w:r>
      <w:r w:rsidR="00885002" w:rsidRPr="00B761B7">
        <w:rPr>
          <w:bCs/>
          <w:sz w:val="24"/>
        </w:rPr>
        <w:t>configuration 1).</w:t>
      </w:r>
    </w:p>
    <w:p w14:paraId="14DDE977" w14:textId="77777777" w:rsidR="00E007FF" w:rsidRDefault="006C3835" w:rsidP="00E007FF">
      <w:pPr>
        <w:tabs>
          <w:tab w:val="left" w:pos="719"/>
          <w:tab w:val="left" w:pos="720"/>
        </w:tabs>
        <w:spacing w:line="480" w:lineRule="auto"/>
        <w:jc w:val="both"/>
        <w:rPr>
          <w:bCs/>
          <w:sz w:val="24"/>
        </w:rPr>
      </w:pPr>
      <w:r w:rsidRPr="006C3835">
        <w:rPr>
          <w:bCs/>
          <w:sz w:val="24"/>
        </w:rPr>
        <w:t>More precisely, each row on Tables 4 and 5 reports the information of one of the 9</w:t>
      </w:r>
      <w:r>
        <w:rPr>
          <w:bCs/>
          <w:sz w:val="24"/>
        </w:rPr>
        <w:t xml:space="preserve"> </w:t>
      </w:r>
      <w:r w:rsidRPr="006C3835">
        <w:rPr>
          <w:bCs/>
          <w:sz w:val="24"/>
        </w:rPr>
        <w:t>stocks addressed in the current study, whereas columns report the changes in term of</w:t>
      </w:r>
      <w:r>
        <w:rPr>
          <w:bCs/>
          <w:sz w:val="24"/>
        </w:rPr>
        <w:t xml:space="preserve"> </w:t>
      </w:r>
      <w:r w:rsidRPr="006C3835">
        <w:rPr>
          <w:bCs/>
          <w:sz w:val="24"/>
        </w:rPr>
        <w:t>conclusio</w:t>
      </w:r>
      <w:r>
        <w:rPr>
          <w:bCs/>
          <w:sz w:val="24"/>
        </w:rPr>
        <w:t xml:space="preserve">ns </w:t>
      </w:r>
      <w:r w:rsidRPr="006C3835">
        <w:rPr>
          <w:bCs/>
          <w:sz w:val="24"/>
        </w:rPr>
        <w:t>fo</w:t>
      </w:r>
      <w:r>
        <w:rPr>
          <w:bCs/>
          <w:sz w:val="24"/>
        </w:rPr>
        <w:t xml:space="preserve">r </w:t>
      </w:r>
      <w:r w:rsidRPr="006C3835">
        <w:rPr>
          <w:bCs/>
          <w:sz w:val="24"/>
        </w:rPr>
        <w:t>models</w:t>
      </w:r>
      <w:r w:rsidR="005832E4">
        <w:rPr>
          <w:bCs/>
          <w:sz w:val="24"/>
        </w:rPr>
        <w:t xml:space="preserve"> </w:t>
      </w:r>
      <w:r w:rsidRPr="006C3835">
        <w:rPr>
          <w:bCs/>
          <w:sz w:val="24"/>
        </w:rPr>
        <w:t>2-6</w:t>
      </w:r>
      <w:r w:rsidR="005832E4">
        <w:rPr>
          <w:bCs/>
          <w:sz w:val="24"/>
        </w:rPr>
        <w:t xml:space="preserve"> </w:t>
      </w:r>
      <w:r w:rsidRPr="006C3835">
        <w:rPr>
          <w:bCs/>
          <w:sz w:val="24"/>
        </w:rPr>
        <w:t>respect</w:t>
      </w:r>
      <w:r>
        <w:rPr>
          <w:bCs/>
          <w:sz w:val="24"/>
        </w:rPr>
        <w:t xml:space="preserve"> </w:t>
      </w:r>
      <w:r w:rsidRPr="006C3835">
        <w:rPr>
          <w:bCs/>
          <w:sz w:val="24"/>
        </w:rPr>
        <w:t>to</w:t>
      </w:r>
      <w:r w:rsidR="005832E4">
        <w:rPr>
          <w:bCs/>
          <w:sz w:val="24"/>
        </w:rPr>
        <w:t xml:space="preserve"> </w:t>
      </w:r>
      <w:r w:rsidRPr="006C3835">
        <w:rPr>
          <w:bCs/>
          <w:sz w:val="24"/>
        </w:rPr>
        <w:t>model</w:t>
      </w:r>
      <w:r>
        <w:rPr>
          <w:bCs/>
          <w:sz w:val="24"/>
        </w:rPr>
        <w:t xml:space="preserve"> 1 </w:t>
      </w:r>
      <w:r w:rsidRPr="006C3835">
        <w:rPr>
          <w:bCs/>
          <w:sz w:val="24"/>
        </w:rPr>
        <w:t>(reference</w:t>
      </w:r>
      <w:r>
        <w:rPr>
          <w:bCs/>
          <w:sz w:val="24"/>
        </w:rPr>
        <w:t xml:space="preserve"> </w:t>
      </w:r>
      <w:r w:rsidRPr="006C3835">
        <w:rPr>
          <w:bCs/>
          <w:sz w:val="24"/>
        </w:rPr>
        <w:t>model/parameter</w:t>
      </w:r>
      <w:r>
        <w:rPr>
          <w:bCs/>
          <w:sz w:val="24"/>
        </w:rPr>
        <w:t xml:space="preserve"> </w:t>
      </w:r>
      <w:r w:rsidRPr="006C3835">
        <w:rPr>
          <w:bCs/>
          <w:sz w:val="24"/>
        </w:rPr>
        <w:t xml:space="preserve">configuration; see Table 2). Hence, information in column </w:t>
      </w:r>
      <w:r w:rsidRPr="006C3835">
        <w:rPr>
          <w:bCs/>
          <w:i/>
          <w:iCs/>
          <w:sz w:val="24"/>
        </w:rPr>
        <w:t>i</w:t>
      </w:r>
      <w:r w:rsidRPr="006C3835">
        <w:rPr>
          <w:bCs/>
          <w:sz w:val="24"/>
        </w:rPr>
        <w:t xml:space="preserve"> is the following:</w:t>
      </w:r>
    </w:p>
    <w:p w14:paraId="205230DB" w14:textId="77777777" w:rsidR="00E007FF" w:rsidRPr="00E007FF" w:rsidRDefault="00E007FF" w:rsidP="00E007FF">
      <w:pPr>
        <w:pStyle w:val="Prrafodelista"/>
        <w:numPr>
          <w:ilvl w:val="0"/>
          <w:numId w:val="3"/>
        </w:numPr>
        <w:tabs>
          <w:tab w:val="left" w:pos="719"/>
          <w:tab w:val="left" w:pos="720"/>
        </w:tabs>
        <w:spacing w:line="480" w:lineRule="auto"/>
        <w:jc w:val="both"/>
        <w:rPr>
          <w:bCs/>
          <w:sz w:val="24"/>
        </w:rPr>
      </w:pPr>
      <w:r w:rsidRPr="00E007FF">
        <w:rPr>
          <w:bCs/>
          <w:sz w:val="24"/>
        </w:rPr>
        <w:t xml:space="preserve">If the relation between an indicator ratio and the corresponding expected value in model 1 remains in model </w:t>
      </w:r>
      <w:r w:rsidRPr="00E007FF">
        <w:rPr>
          <w:bCs/>
          <w:i/>
          <w:iCs/>
          <w:sz w:val="24"/>
        </w:rPr>
        <w:t>i</w:t>
      </w:r>
      <w:r w:rsidRPr="00E007FF">
        <w:rPr>
          <w:bCs/>
          <w:sz w:val="24"/>
        </w:rPr>
        <w:t xml:space="preserve">, for all years, then such indicator ratio is not mentioned in column </w:t>
      </w:r>
      <w:r w:rsidRPr="00E007FF">
        <w:rPr>
          <w:bCs/>
          <w:i/>
          <w:iCs/>
          <w:sz w:val="24"/>
        </w:rPr>
        <w:t>i</w:t>
      </w:r>
      <w:r w:rsidRPr="00E007FF">
        <w:rPr>
          <w:bCs/>
          <w:sz w:val="24"/>
        </w:rPr>
        <w:t>.</w:t>
      </w:r>
    </w:p>
    <w:p w14:paraId="0C2904FF" w14:textId="77777777" w:rsidR="00E007FF" w:rsidRPr="00E007FF" w:rsidRDefault="00E007FF" w:rsidP="00E007FF">
      <w:pPr>
        <w:pStyle w:val="Prrafodelista"/>
        <w:numPr>
          <w:ilvl w:val="0"/>
          <w:numId w:val="3"/>
        </w:numPr>
        <w:tabs>
          <w:tab w:val="left" w:pos="719"/>
          <w:tab w:val="left" w:pos="720"/>
        </w:tabs>
        <w:spacing w:line="480" w:lineRule="auto"/>
        <w:jc w:val="both"/>
        <w:rPr>
          <w:bCs/>
          <w:sz w:val="24"/>
        </w:rPr>
      </w:pPr>
      <w:r w:rsidRPr="00E007FF">
        <w:rPr>
          <w:bCs/>
          <w:sz w:val="24"/>
        </w:rPr>
        <w:t xml:space="preserve">If an indicator ratio is below the corresponding expected value in model 1 whereas in model </w:t>
      </w:r>
      <w:r w:rsidRPr="00E007FF">
        <w:rPr>
          <w:bCs/>
          <w:i/>
          <w:iCs/>
          <w:sz w:val="24"/>
        </w:rPr>
        <w:t xml:space="preserve">i </w:t>
      </w:r>
      <w:r w:rsidRPr="00E007FF">
        <w:rPr>
          <w:bCs/>
          <w:sz w:val="24"/>
        </w:rPr>
        <w:t xml:space="preserve">the opposite result is obtained then such indicator ratio is typed in green in column </w:t>
      </w:r>
      <w:r w:rsidRPr="00E007FF">
        <w:rPr>
          <w:bCs/>
          <w:i/>
          <w:iCs/>
          <w:sz w:val="24"/>
        </w:rPr>
        <w:t xml:space="preserve">i </w:t>
      </w:r>
      <w:r w:rsidRPr="00E007FF">
        <w:rPr>
          <w:bCs/>
          <w:sz w:val="24"/>
        </w:rPr>
        <w:t>with the percentage of the years in which this change has occurred.</w:t>
      </w:r>
    </w:p>
    <w:p w14:paraId="1CB17066" w14:textId="77777777" w:rsidR="000568B0" w:rsidRDefault="00E007FF" w:rsidP="000568B0">
      <w:pPr>
        <w:pStyle w:val="Prrafodelista"/>
        <w:numPr>
          <w:ilvl w:val="0"/>
          <w:numId w:val="3"/>
        </w:numPr>
        <w:tabs>
          <w:tab w:val="left" w:pos="719"/>
          <w:tab w:val="left" w:pos="720"/>
        </w:tabs>
        <w:spacing w:line="480" w:lineRule="auto"/>
        <w:jc w:val="both"/>
        <w:rPr>
          <w:bCs/>
          <w:sz w:val="24"/>
        </w:rPr>
      </w:pPr>
      <w:r w:rsidRPr="00E007FF">
        <w:rPr>
          <w:bCs/>
          <w:sz w:val="24"/>
        </w:rPr>
        <w:t>Analogous to point 2, if an indicator ratio is above the corresponding expected value in model 1 whereas in model</w:t>
      </w:r>
      <w:r w:rsidRPr="00E007FF">
        <w:rPr>
          <w:bCs/>
          <w:i/>
          <w:iCs/>
          <w:sz w:val="24"/>
        </w:rPr>
        <w:t xml:space="preserve"> i </w:t>
      </w:r>
      <w:r w:rsidRPr="00E007FF">
        <w:rPr>
          <w:bCs/>
          <w:sz w:val="24"/>
        </w:rPr>
        <w:t>the opposite result is obtained then such indicator ratio is typed in red in column</w:t>
      </w:r>
      <w:r w:rsidRPr="00E007FF">
        <w:rPr>
          <w:bCs/>
          <w:i/>
          <w:iCs/>
          <w:sz w:val="24"/>
        </w:rPr>
        <w:t xml:space="preserve"> i</w:t>
      </w:r>
      <w:r w:rsidRPr="00E007FF">
        <w:rPr>
          <w:bCs/>
          <w:sz w:val="24"/>
        </w:rPr>
        <w:t xml:space="preserve"> with the percentage of the years in which this change has been observed.</w:t>
      </w:r>
    </w:p>
    <w:p w14:paraId="5E31B0A6" w14:textId="77777777" w:rsidR="000568B0" w:rsidRDefault="00D7273E" w:rsidP="000568B0">
      <w:pPr>
        <w:tabs>
          <w:tab w:val="left" w:pos="719"/>
          <w:tab w:val="left" w:pos="720"/>
        </w:tabs>
        <w:spacing w:line="480" w:lineRule="auto"/>
        <w:jc w:val="both"/>
        <w:rPr>
          <w:color w:val="000009"/>
          <w:sz w:val="24"/>
        </w:rPr>
      </w:pPr>
      <w:r>
        <w:rPr>
          <w:color w:val="7030A0"/>
          <w:sz w:val="24"/>
        </w:rPr>
        <w:t xml:space="preserve">Hence, note that Tables 4 and 5 only report relevant changes in the indicators values respect to the </w:t>
      </w:r>
      <w:r w:rsidR="0080336F">
        <w:rPr>
          <w:color w:val="7030A0"/>
          <w:sz w:val="24"/>
        </w:rPr>
        <w:t>ones</w:t>
      </w:r>
      <w:r w:rsidR="00124693">
        <w:rPr>
          <w:color w:val="7030A0"/>
          <w:sz w:val="24"/>
        </w:rPr>
        <w:t xml:space="preserve"> in the </w:t>
      </w:r>
      <w:r w:rsidR="0080336F">
        <w:rPr>
          <w:color w:val="7030A0"/>
          <w:sz w:val="24"/>
        </w:rPr>
        <w:t xml:space="preserve">reference model. </w:t>
      </w:r>
      <w:r w:rsidR="0080336F">
        <w:rPr>
          <w:color w:val="7030A0"/>
          <w:sz w:val="24"/>
        </w:rPr>
        <w:tab/>
        <w:t>M</w:t>
      </w:r>
      <w:r>
        <w:rPr>
          <w:color w:val="7030A0"/>
          <w:sz w:val="24"/>
        </w:rPr>
        <w:t>ore precisely, such tables report the changes which lead to a different relation between the indicat</w:t>
      </w:r>
      <w:r w:rsidR="00124693">
        <w:rPr>
          <w:color w:val="7030A0"/>
          <w:sz w:val="24"/>
        </w:rPr>
        <w:t>or ratio and its expected value</w:t>
      </w:r>
      <w:r>
        <w:rPr>
          <w:color w:val="7030A0"/>
          <w:sz w:val="24"/>
        </w:rPr>
        <w:t xml:space="preserve"> given in this way to a different conclusion about the stock status in relation to the one obtained in the reference model </w:t>
      </w:r>
      <w:r w:rsidR="000568B0" w:rsidRPr="000568B0">
        <w:rPr>
          <w:color w:val="000009"/>
          <w:sz w:val="24"/>
        </w:rPr>
        <w:t>.</w:t>
      </w:r>
      <w:r w:rsidR="000568B0" w:rsidRPr="000568B0">
        <w:rPr>
          <w:color w:val="000009"/>
          <w:spacing w:val="1"/>
          <w:sz w:val="24"/>
        </w:rPr>
        <w:t xml:space="preserve"> </w:t>
      </w:r>
      <w:r w:rsidR="000568B0" w:rsidRPr="000568B0">
        <w:rPr>
          <w:color w:val="000009"/>
          <w:sz w:val="24"/>
        </w:rPr>
        <w:t>Minor changes</w:t>
      </w:r>
      <w:r w:rsidR="000568B0">
        <w:rPr>
          <w:sz w:val="24"/>
        </w:rPr>
        <w:t xml:space="preserve"> </w:t>
      </w:r>
      <w:r w:rsidR="000568B0" w:rsidRPr="000568B0">
        <w:rPr>
          <w:color w:val="000009"/>
          <w:spacing w:val="-3"/>
          <w:sz w:val="24"/>
        </w:rPr>
        <w:t>in</w:t>
      </w:r>
      <w:r w:rsidR="000568B0" w:rsidRPr="000568B0">
        <w:rPr>
          <w:color w:val="000009"/>
          <w:spacing w:val="37"/>
          <w:sz w:val="24"/>
        </w:rPr>
        <w:t xml:space="preserve"> </w:t>
      </w:r>
      <w:r w:rsidR="000568B0" w:rsidRPr="000568B0">
        <w:rPr>
          <w:color w:val="000009"/>
          <w:sz w:val="24"/>
        </w:rPr>
        <w:t>the</w:t>
      </w:r>
      <w:r w:rsidR="000568B0" w:rsidRPr="000568B0">
        <w:rPr>
          <w:color w:val="000009"/>
          <w:spacing w:val="46"/>
          <w:sz w:val="24"/>
        </w:rPr>
        <w:t xml:space="preserve"> </w:t>
      </w:r>
      <w:r w:rsidR="000568B0" w:rsidRPr="000568B0">
        <w:rPr>
          <w:color w:val="000009"/>
          <w:sz w:val="24"/>
        </w:rPr>
        <w:lastRenderedPageBreak/>
        <w:t>indicator</w:t>
      </w:r>
      <w:r w:rsidR="00124693">
        <w:rPr>
          <w:color w:val="000009"/>
          <w:sz w:val="24"/>
        </w:rPr>
        <w:t>s</w:t>
      </w:r>
      <w:r w:rsidR="000568B0" w:rsidRPr="000568B0">
        <w:rPr>
          <w:color w:val="000009"/>
          <w:spacing w:val="40"/>
          <w:sz w:val="24"/>
        </w:rPr>
        <w:t xml:space="preserve"> </w:t>
      </w:r>
      <w:r w:rsidR="000568B0" w:rsidRPr="000568B0">
        <w:rPr>
          <w:color w:val="000009"/>
          <w:sz w:val="24"/>
        </w:rPr>
        <w:t>values</w:t>
      </w:r>
      <w:r w:rsidR="000568B0" w:rsidRPr="000568B0">
        <w:rPr>
          <w:color w:val="000009"/>
          <w:spacing w:val="41"/>
          <w:sz w:val="24"/>
        </w:rPr>
        <w:t xml:space="preserve"> </w:t>
      </w:r>
      <w:r w:rsidR="000568B0" w:rsidRPr="000568B0">
        <w:rPr>
          <w:color w:val="000009"/>
          <w:sz w:val="24"/>
        </w:rPr>
        <w:t>(changes</w:t>
      </w:r>
      <w:r w:rsidR="000568B0" w:rsidRPr="000568B0">
        <w:rPr>
          <w:color w:val="000009"/>
          <w:spacing w:val="40"/>
          <w:sz w:val="24"/>
        </w:rPr>
        <w:t xml:space="preserve"> </w:t>
      </w:r>
      <w:r w:rsidR="000568B0" w:rsidRPr="000568B0">
        <w:rPr>
          <w:color w:val="000009"/>
          <w:sz w:val="24"/>
        </w:rPr>
        <w:t>which</w:t>
      </w:r>
      <w:r w:rsidR="000568B0" w:rsidRPr="000568B0">
        <w:rPr>
          <w:color w:val="000009"/>
          <w:spacing w:val="38"/>
          <w:sz w:val="24"/>
        </w:rPr>
        <w:t xml:space="preserve"> </w:t>
      </w:r>
      <w:r w:rsidR="000568B0" w:rsidRPr="000568B0">
        <w:rPr>
          <w:color w:val="000009"/>
          <w:sz w:val="24"/>
        </w:rPr>
        <w:t>do</w:t>
      </w:r>
      <w:r w:rsidR="000568B0" w:rsidRPr="000568B0">
        <w:rPr>
          <w:color w:val="000009"/>
          <w:spacing w:val="46"/>
          <w:sz w:val="24"/>
        </w:rPr>
        <w:t xml:space="preserve"> </w:t>
      </w:r>
      <w:r w:rsidR="000568B0" w:rsidRPr="000568B0">
        <w:rPr>
          <w:color w:val="000009"/>
          <w:sz w:val="24"/>
        </w:rPr>
        <w:t>not</w:t>
      </w:r>
      <w:r w:rsidR="000568B0" w:rsidRPr="000568B0">
        <w:rPr>
          <w:color w:val="000009"/>
          <w:spacing w:val="47"/>
          <w:sz w:val="24"/>
        </w:rPr>
        <w:t xml:space="preserve"> </w:t>
      </w:r>
      <w:r w:rsidR="000568B0" w:rsidRPr="000568B0">
        <w:rPr>
          <w:color w:val="000009"/>
          <w:sz w:val="24"/>
        </w:rPr>
        <w:t>lead</w:t>
      </w:r>
      <w:r w:rsidR="000568B0" w:rsidRPr="000568B0">
        <w:rPr>
          <w:color w:val="000009"/>
          <w:spacing w:val="43"/>
          <w:sz w:val="24"/>
        </w:rPr>
        <w:t xml:space="preserve"> </w:t>
      </w:r>
      <w:r w:rsidR="000568B0" w:rsidRPr="000568B0">
        <w:rPr>
          <w:color w:val="000009"/>
          <w:sz w:val="24"/>
        </w:rPr>
        <w:t>to</w:t>
      </w:r>
      <w:r w:rsidR="000568B0" w:rsidRPr="000568B0">
        <w:rPr>
          <w:color w:val="000009"/>
          <w:spacing w:val="42"/>
          <w:sz w:val="24"/>
        </w:rPr>
        <w:t xml:space="preserve"> </w:t>
      </w:r>
      <w:r w:rsidR="000568B0" w:rsidRPr="000568B0">
        <w:rPr>
          <w:color w:val="000009"/>
          <w:sz w:val="24"/>
        </w:rPr>
        <w:t>different</w:t>
      </w:r>
      <w:r w:rsidR="000568B0" w:rsidRPr="000568B0">
        <w:rPr>
          <w:color w:val="000009"/>
          <w:spacing w:val="48"/>
          <w:sz w:val="24"/>
        </w:rPr>
        <w:t xml:space="preserve"> </w:t>
      </w:r>
      <w:r w:rsidR="000568B0" w:rsidRPr="000568B0">
        <w:rPr>
          <w:color w:val="000009"/>
          <w:sz w:val="24"/>
        </w:rPr>
        <w:t>conclusions)</w:t>
      </w:r>
      <w:r w:rsidR="000568B0" w:rsidRPr="000568B0">
        <w:rPr>
          <w:color w:val="000009"/>
          <w:spacing w:val="43"/>
          <w:sz w:val="24"/>
        </w:rPr>
        <w:t xml:space="preserve"> </w:t>
      </w:r>
      <w:r w:rsidR="000568B0" w:rsidRPr="000568B0">
        <w:rPr>
          <w:color w:val="000009"/>
          <w:sz w:val="24"/>
        </w:rPr>
        <w:t>are</w:t>
      </w:r>
      <w:r w:rsidR="000568B0" w:rsidRPr="000568B0">
        <w:rPr>
          <w:color w:val="000009"/>
          <w:spacing w:val="42"/>
          <w:sz w:val="24"/>
        </w:rPr>
        <w:t xml:space="preserve"> </w:t>
      </w:r>
      <w:r w:rsidR="000568B0" w:rsidRPr="000568B0">
        <w:rPr>
          <w:color w:val="000009"/>
          <w:sz w:val="24"/>
        </w:rPr>
        <w:t>not</w:t>
      </w:r>
      <w:r w:rsidR="000568B0">
        <w:rPr>
          <w:sz w:val="24"/>
        </w:rPr>
        <w:t xml:space="preserve"> </w:t>
      </w:r>
      <w:r w:rsidR="000568B0" w:rsidRPr="000568B0">
        <w:rPr>
          <w:color w:val="000009"/>
          <w:sz w:val="24"/>
        </w:rPr>
        <w:t xml:space="preserve">relevant </w:t>
      </w:r>
      <w:r w:rsidR="000568B0" w:rsidRPr="000568B0">
        <w:rPr>
          <w:color w:val="000009"/>
          <w:spacing w:val="-3"/>
          <w:sz w:val="24"/>
        </w:rPr>
        <w:t xml:space="preserve">in </w:t>
      </w:r>
      <w:r w:rsidR="000568B0" w:rsidRPr="000568B0">
        <w:rPr>
          <w:color w:val="000009"/>
          <w:sz w:val="24"/>
        </w:rPr>
        <w:t>this</w:t>
      </w:r>
      <w:r w:rsidR="000568B0" w:rsidRPr="000568B0">
        <w:rPr>
          <w:color w:val="000009"/>
          <w:spacing w:val="6"/>
          <w:sz w:val="24"/>
        </w:rPr>
        <w:t xml:space="preserve"> </w:t>
      </w:r>
      <w:r w:rsidR="000568B0" w:rsidRPr="000568B0">
        <w:rPr>
          <w:color w:val="000009"/>
          <w:sz w:val="24"/>
        </w:rPr>
        <w:t>study.</w:t>
      </w:r>
    </w:p>
    <w:p w14:paraId="3352C7F7" w14:textId="77777777" w:rsidR="005F598B" w:rsidRPr="000568B0" w:rsidRDefault="005F598B" w:rsidP="005F598B">
      <w:pPr>
        <w:tabs>
          <w:tab w:val="left" w:pos="719"/>
          <w:tab w:val="left" w:pos="720"/>
        </w:tabs>
        <w:spacing w:line="480" w:lineRule="auto"/>
        <w:jc w:val="both"/>
        <w:rPr>
          <w:sz w:val="24"/>
        </w:rPr>
      </w:pPr>
      <w:r w:rsidRPr="005F598B">
        <w:rPr>
          <w:sz w:val="24"/>
        </w:rPr>
        <w:t>Tables 4 and 5 shows, as expected, that variation (underestimation/overestimation) of</w:t>
      </w:r>
      <w:r>
        <w:rPr>
          <w:sz w:val="24"/>
        </w:rPr>
        <w:t xml:space="preserve"> </w:t>
      </w:r>
      <w:r w:rsidRPr="005F598B">
        <w:rPr>
          <w:sz w:val="24"/>
        </w:rPr>
        <w:t>the parameter M/k leads to changes in the conclusions derived from the indicator ratios</w:t>
      </w:r>
      <w:r>
        <w:rPr>
          <w:sz w:val="24"/>
        </w:rPr>
        <w:t xml:space="preserve"> </w:t>
      </w:r>
      <w:r w:rsidRPr="005F598B">
        <w:rPr>
          <w:sz w:val="24"/>
        </w:rPr>
        <w:t>L</w:t>
      </w:r>
      <w:r w:rsidRPr="005F598B">
        <w:rPr>
          <w:sz w:val="24"/>
          <w:vertAlign w:val="subscript"/>
        </w:rPr>
        <w:t>mean</w:t>
      </w:r>
      <w:r w:rsidRPr="005F598B">
        <w:rPr>
          <w:sz w:val="24"/>
        </w:rPr>
        <w:t>/L</w:t>
      </w:r>
      <w:r w:rsidRPr="005F598B">
        <w:rPr>
          <w:sz w:val="24"/>
          <w:vertAlign w:val="subscript"/>
        </w:rPr>
        <w:t>opt</w:t>
      </w:r>
      <w:r w:rsidRPr="005F598B">
        <w:rPr>
          <w:sz w:val="24"/>
        </w:rPr>
        <w:t>, L</w:t>
      </w:r>
      <w:r w:rsidRPr="005F598B">
        <w:rPr>
          <w:sz w:val="24"/>
          <w:vertAlign w:val="subscript"/>
        </w:rPr>
        <w:t>mean</w:t>
      </w:r>
      <w:r w:rsidRPr="005F598B">
        <w:rPr>
          <w:sz w:val="24"/>
        </w:rPr>
        <w:t>/L</w:t>
      </w:r>
      <w:r w:rsidRPr="00153603">
        <w:rPr>
          <w:sz w:val="24"/>
          <w:vertAlign w:val="subscript"/>
        </w:rPr>
        <w:t xml:space="preserve">F=M </w:t>
      </w:r>
      <w:r w:rsidRPr="005F598B">
        <w:rPr>
          <w:sz w:val="24"/>
        </w:rPr>
        <w:t>and P</w:t>
      </w:r>
      <w:r w:rsidRPr="005F598B">
        <w:rPr>
          <w:sz w:val="24"/>
          <w:vertAlign w:val="subscript"/>
        </w:rPr>
        <w:t>mega</w:t>
      </w:r>
      <w:r w:rsidRPr="005F598B">
        <w:rPr>
          <w:sz w:val="24"/>
        </w:rPr>
        <w:t>. Such indicators relate to the optimal yield, MSY and</w:t>
      </w:r>
      <w:r>
        <w:rPr>
          <w:sz w:val="24"/>
        </w:rPr>
        <w:t xml:space="preserve"> </w:t>
      </w:r>
      <w:r w:rsidRPr="005F598B">
        <w:rPr>
          <w:sz w:val="24"/>
        </w:rPr>
        <w:t>conservation of large individuals’ properties, respectively. Overestimation of M/k</w:t>
      </w:r>
      <w:r>
        <w:rPr>
          <w:sz w:val="24"/>
        </w:rPr>
        <w:t xml:space="preserve"> </w:t>
      </w:r>
      <w:r w:rsidRPr="005F598B">
        <w:rPr>
          <w:sz w:val="24"/>
        </w:rPr>
        <w:t xml:space="preserve">(model 3 of Table 2) leads to a more optimistic perception of the state of </w:t>
      </w:r>
      <w:r w:rsidR="00437F1F">
        <w:rPr>
          <w:color w:val="7030A0"/>
          <w:sz w:val="24"/>
        </w:rPr>
        <w:t xml:space="preserve">the </w:t>
      </w:r>
      <w:r w:rsidRPr="005F598B">
        <w:rPr>
          <w:sz w:val="24"/>
        </w:rPr>
        <w:t>stock, since</w:t>
      </w:r>
      <w:r>
        <w:rPr>
          <w:sz w:val="24"/>
        </w:rPr>
        <w:t xml:space="preserve"> </w:t>
      </w:r>
      <w:r w:rsidRPr="005F598B">
        <w:rPr>
          <w:sz w:val="24"/>
        </w:rPr>
        <w:t>as</w:t>
      </w:r>
      <w:r>
        <w:rPr>
          <w:sz w:val="24"/>
        </w:rPr>
        <w:t xml:space="preserve"> </w:t>
      </w:r>
      <w:r w:rsidRPr="005F598B">
        <w:rPr>
          <w:sz w:val="24"/>
        </w:rPr>
        <w:t>we can see in Tables 4 and 5</w:t>
      </w:r>
      <w:r>
        <w:rPr>
          <w:sz w:val="24"/>
        </w:rPr>
        <w:t xml:space="preserve">, </w:t>
      </w:r>
      <w:r w:rsidRPr="005F598B">
        <w:rPr>
          <w:sz w:val="24"/>
        </w:rPr>
        <w:t xml:space="preserve">the values of the indicator ratios </w:t>
      </w:r>
      <w:r w:rsidR="00437F1F">
        <w:rPr>
          <w:sz w:val="24"/>
        </w:rPr>
        <w:t>change</w:t>
      </w:r>
      <w:r w:rsidR="00E94088" w:rsidRPr="005F598B">
        <w:rPr>
          <w:sz w:val="24"/>
        </w:rPr>
        <w:t xml:space="preserve"> from below</w:t>
      </w:r>
      <w:r w:rsidRPr="005F598B">
        <w:rPr>
          <w:sz w:val="24"/>
        </w:rPr>
        <w:t xml:space="preserve"> to</w:t>
      </w:r>
      <w:r>
        <w:rPr>
          <w:sz w:val="24"/>
        </w:rPr>
        <w:t xml:space="preserve"> </w:t>
      </w:r>
      <w:r w:rsidR="00E94088" w:rsidRPr="005F598B">
        <w:rPr>
          <w:sz w:val="24"/>
        </w:rPr>
        <w:t>the expected value (model 1</w:t>
      </w:r>
      <w:r w:rsidRPr="005F598B">
        <w:rPr>
          <w:sz w:val="24"/>
        </w:rPr>
        <w:t>, reference</w:t>
      </w:r>
      <w:r w:rsidR="00E94088">
        <w:rPr>
          <w:sz w:val="24"/>
        </w:rPr>
        <w:t xml:space="preserve"> </w:t>
      </w:r>
      <w:r w:rsidRPr="005F598B">
        <w:rPr>
          <w:sz w:val="24"/>
        </w:rPr>
        <w:t>setting) to above it.</w:t>
      </w:r>
      <w:r>
        <w:rPr>
          <w:sz w:val="24"/>
        </w:rPr>
        <w:t xml:space="preserve"> </w:t>
      </w:r>
      <w:r w:rsidRPr="005F598B">
        <w:rPr>
          <w:sz w:val="24"/>
        </w:rPr>
        <w:t>Whereas the opposite</w:t>
      </w:r>
      <w:r>
        <w:rPr>
          <w:sz w:val="24"/>
        </w:rPr>
        <w:t xml:space="preserve"> </w:t>
      </w:r>
      <w:r w:rsidRPr="005F598B">
        <w:rPr>
          <w:sz w:val="24"/>
        </w:rPr>
        <w:t>behavior is detected in the setting</w:t>
      </w:r>
      <w:r w:rsidR="00437F1F">
        <w:rPr>
          <w:sz w:val="24"/>
        </w:rPr>
        <w:t xml:space="preserve"> </w:t>
      </w:r>
      <w:r w:rsidR="00437F1F">
        <w:rPr>
          <w:color w:val="7030A0"/>
          <w:sz w:val="24"/>
        </w:rPr>
        <w:t>of</w:t>
      </w:r>
      <w:r w:rsidRPr="005F598B">
        <w:rPr>
          <w:sz w:val="24"/>
        </w:rPr>
        <w:t xml:space="preserve"> underestimation of M/k (model 2 of Table 2). The</w:t>
      </w:r>
      <w:r>
        <w:rPr>
          <w:sz w:val="24"/>
        </w:rPr>
        <w:t xml:space="preserve"> </w:t>
      </w:r>
      <w:r w:rsidRPr="005F598B">
        <w:rPr>
          <w:sz w:val="24"/>
        </w:rPr>
        <w:t xml:space="preserve">conclusions on </w:t>
      </w:r>
      <w:r w:rsidR="00437F1F">
        <w:rPr>
          <w:color w:val="7030A0"/>
          <w:sz w:val="24"/>
        </w:rPr>
        <w:t xml:space="preserve">the </w:t>
      </w:r>
      <w:r w:rsidRPr="005F598B">
        <w:rPr>
          <w:sz w:val="24"/>
        </w:rPr>
        <w:t>setting M/k=1.5 (model 6 of Table 2) depend on whether M/k</w:t>
      </w:r>
      <w:r w:rsidRPr="00153603">
        <w:rPr>
          <w:sz w:val="24"/>
          <w:vertAlign w:val="superscript"/>
        </w:rPr>
        <w:t>LIT</w:t>
      </w:r>
      <w:r w:rsidRPr="005F598B">
        <w:rPr>
          <w:sz w:val="24"/>
          <w:vertAlign w:val="subscript"/>
        </w:rPr>
        <w:t xml:space="preserve"> </w:t>
      </w:r>
      <w:r w:rsidRPr="005F598B">
        <w:rPr>
          <w:sz w:val="24"/>
        </w:rPr>
        <w:t xml:space="preserve">  is less</w:t>
      </w:r>
      <w:r>
        <w:rPr>
          <w:sz w:val="24"/>
        </w:rPr>
        <w:t xml:space="preserve"> </w:t>
      </w:r>
      <w:r w:rsidRPr="005F598B">
        <w:rPr>
          <w:sz w:val="24"/>
        </w:rPr>
        <w:t>than or greater than 1.5 and therefore if we are in a particular case of underestimation</w:t>
      </w:r>
      <w:r w:rsidR="00437F1F">
        <w:rPr>
          <w:sz w:val="24"/>
        </w:rPr>
        <w:t xml:space="preserve"> </w:t>
      </w:r>
      <w:r w:rsidR="00437F1F" w:rsidRPr="009A73F5">
        <w:rPr>
          <w:color w:val="7030A0"/>
          <w:sz w:val="24"/>
        </w:rPr>
        <w:t>or</w:t>
      </w:r>
      <w:r w:rsidRPr="009A73F5">
        <w:rPr>
          <w:color w:val="7030A0"/>
          <w:sz w:val="24"/>
        </w:rPr>
        <w:t xml:space="preserve"> </w:t>
      </w:r>
      <w:r w:rsidRPr="005F598B">
        <w:rPr>
          <w:sz w:val="24"/>
        </w:rPr>
        <w:t>overestimation of such parameter.</w:t>
      </w:r>
    </w:p>
    <w:p w14:paraId="09CE2BA5" w14:textId="77777777" w:rsidR="000568B0" w:rsidRDefault="00E00025" w:rsidP="00E00025">
      <w:pPr>
        <w:tabs>
          <w:tab w:val="left" w:pos="719"/>
          <w:tab w:val="left" w:pos="720"/>
        </w:tabs>
        <w:spacing w:line="480" w:lineRule="auto"/>
        <w:jc w:val="both"/>
        <w:rPr>
          <w:bCs/>
          <w:sz w:val="24"/>
        </w:rPr>
      </w:pPr>
      <w:r w:rsidRPr="00E00025">
        <w:rPr>
          <w:bCs/>
          <w:sz w:val="24"/>
        </w:rPr>
        <w:t>It is important to</w:t>
      </w:r>
      <w:r>
        <w:rPr>
          <w:bCs/>
          <w:sz w:val="24"/>
        </w:rPr>
        <w:t xml:space="preserve"> </w:t>
      </w:r>
      <w:r w:rsidRPr="00E00025">
        <w:rPr>
          <w:bCs/>
          <w:sz w:val="24"/>
        </w:rPr>
        <w:t>mention that changes</w:t>
      </w:r>
      <w:r>
        <w:rPr>
          <w:bCs/>
          <w:sz w:val="24"/>
        </w:rPr>
        <w:t xml:space="preserve"> </w:t>
      </w:r>
      <w:r w:rsidRPr="00E00025">
        <w:rPr>
          <w:bCs/>
          <w:sz w:val="24"/>
        </w:rPr>
        <w:t>in the</w:t>
      </w:r>
      <w:r>
        <w:rPr>
          <w:bCs/>
          <w:sz w:val="24"/>
        </w:rPr>
        <w:t xml:space="preserve"> </w:t>
      </w:r>
      <w:r w:rsidRPr="00E00025">
        <w:rPr>
          <w:bCs/>
          <w:sz w:val="24"/>
        </w:rPr>
        <w:t>conclusions derived from</w:t>
      </w:r>
      <w:r>
        <w:rPr>
          <w:bCs/>
          <w:sz w:val="24"/>
        </w:rPr>
        <w:t xml:space="preserve"> </w:t>
      </w:r>
      <w:r w:rsidRPr="00E00025">
        <w:rPr>
          <w:bCs/>
          <w:sz w:val="24"/>
        </w:rPr>
        <w:t>L</w:t>
      </w:r>
      <w:r w:rsidRPr="00E00025">
        <w:rPr>
          <w:bCs/>
          <w:sz w:val="24"/>
          <w:vertAlign w:val="subscript"/>
        </w:rPr>
        <w:t>mean</w:t>
      </w:r>
      <w:r w:rsidRPr="00E00025">
        <w:rPr>
          <w:bCs/>
          <w:sz w:val="24"/>
        </w:rPr>
        <w:t>/L</w:t>
      </w:r>
      <w:r w:rsidRPr="00E00025">
        <w:rPr>
          <w:bCs/>
          <w:sz w:val="24"/>
          <w:vertAlign w:val="subscript"/>
        </w:rPr>
        <w:t>opt</w:t>
      </w:r>
      <w:r w:rsidRPr="00E00025">
        <w:rPr>
          <w:bCs/>
          <w:sz w:val="24"/>
        </w:rPr>
        <w:tab/>
      </w:r>
      <w:r>
        <w:rPr>
          <w:bCs/>
          <w:sz w:val="24"/>
        </w:rPr>
        <w:t xml:space="preserve"> </w:t>
      </w:r>
      <w:r w:rsidRPr="00E00025">
        <w:rPr>
          <w:bCs/>
          <w:sz w:val="24"/>
        </w:rPr>
        <w:t>an</w:t>
      </w:r>
      <w:r w:rsidR="003F4A80">
        <w:rPr>
          <w:bCs/>
          <w:sz w:val="24"/>
        </w:rPr>
        <w:t xml:space="preserve">d </w:t>
      </w:r>
      <w:r w:rsidRPr="00E00025">
        <w:rPr>
          <w:bCs/>
          <w:sz w:val="24"/>
        </w:rPr>
        <w:t>L</w:t>
      </w:r>
      <w:r w:rsidRPr="00E00025">
        <w:rPr>
          <w:bCs/>
          <w:sz w:val="24"/>
          <w:vertAlign w:val="subscript"/>
        </w:rPr>
        <w:t>mean</w:t>
      </w:r>
      <w:r w:rsidRPr="00E00025">
        <w:rPr>
          <w:bCs/>
          <w:sz w:val="24"/>
        </w:rPr>
        <w:t>/L</w:t>
      </w:r>
      <w:r w:rsidRPr="00153603">
        <w:rPr>
          <w:bCs/>
          <w:sz w:val="24"/>
          <w:vertAlign w:val="subscript"/>
        </w:rPr>
        <w:t>F</w:t>
      </w:r>
      <w:r w:rsidR="00153603">
        <w:rPr>
          <w:bCs/>
          <w:sz w:val="24"/>
          <w:vertAlign w:val="subscript"/>
        </w:rPr>
        <w:t>=</w:t>
      </w:r>
      <w:r w:rsidRPr="00153603">
        <w:rPr>
          <w:bCs/>
          <w:sz w:val="24"/>
          <w:vertAlign w:val="subscript"/>
        </w:rPr>
        <w:t>M</w:t>
      </w:r>
      <w:r>
        <w:rPr>
          <w:bCs/>
          <w:sz w:val="24"/>
        </w:rPr>
        <w:t xml:space="preserve"> </w:t>
      </w:r>
      <w:r w:rsidRPr="00E00025">
        <w:rPr>
          <w:bCs/>
          <w:sz w:val="24"/>
        </w:rPr>
        <w:t xml:space="preserve">indicators arise in 74% of the </w:t>
      </w:r>
      <w:r>
        <w:rPr>
          <w:bCs/>
          <w:sz w:val="24"/>
        </w:rPr>
        <w:t xml:space="preserve">27 performed </w:t>
      </w:r>
      <w:r w:rsidRPr="00E00025">
        <w:rPr>
          <w:bCs/>
          <w:sz w:val="24"/>
        </w:rPr>
        <w:t>models whereas for P</w:t>
      </w:r>
      <w:r w:rsidRPr="00E00025">
        <w:rPr>
          <w:bCs/>
          <w:sz w:val="24"/>
          <w:vertAlign w:val="subscript"/>
        </w:rPr>
        <w:t xml:space="preserve">mega </w:t>
      </w:r>
      <w:r w:rsidRPr="00E00025">
        <w:rPr>
          <w:bCs/>
          <w:sz w:val="24"/>
        </w:rPr>
        <w:t>such value is 33%.  Hence for</w:t>
      </w:r>
      <w:r>
        <w:rPr>
          <w:bCs/>
          <w:sz w:val="24"/>
        </w:rPr>
        <w:t xml:space="preserve"> </w:t>
      </w:r>
      <w:r w:rsidRPr="00E00025">
        <w:rPr>
          <w:bCs/>
          <w:sz w:val="24"/>
        </w:rPr>
        <w:t>our stocks it seems that</w:t>
      </w:r>
      <w:r>
        <w:rPr>
          <w:bCs/>
          <w:sz w:val="24"/>
        </w:rPr>
        <w:t xml:space="preserve"> </w:t>
      </w:r>
      <w:r w:rsidRPr="00E00025">
        <w:rPr>
          <w:bCs/>
          <w:sz w:val="24"/>
        </w:rPr>
        <w:t>underestimation or overestimation of M/k has more effect on</w:t>
      </w:r>
      <w:r>
        <w:rPr>
          <w:bCs/>
          <w:sz w:val="24"/>
        </w:rPr>
        <w:t xml:space="preserve"> </w:t>
      </w:r>
      <w:r w:rsidRPr="00E00025">
        <w:rPr>
          <w:bCs/>
          <w:sz w:val="24"/>
        </w:rPr>
        <w:t>the conclusions derived from L</w:t>
      </w:r>
      <w:r w:rsidRPr="00E00025">
        <w:rPr>
          <w:bCs/>
          <w:sz w:val="24"/>
          <w:vertAlign w:val="subscript"/>
        </w:rPr>
        <w:t>mean</w:t>
      </w:r>
      <w:r w:rsidRPr="00E00025">
        <w:rPr>
          <w:bCs/>
          <w:sz w:val="24"/>
        </w:rPr>
        <w:t>/L</w:t>
      </w:r>
      <w:r w:rsidRPr="00E00025">
        <w:rPr>
          <w:bCs/>
          <w:sz w:val="24"/>
          <w:vertAlign w:val="subscript"/>
        </w:rPr>
        <w:t>opt</w:t>
      </w:r>
      <w:r w:rsidRPr="00E00025">
        <w:rPr>
          <w:bCs/>
          <w:sz w:val="24"/>
        </w:rPr>
        <w:t xml:space="preserve"> and L</w:t>
      </w:r>
      <w:r w:rsidRPr="00E00025">
        <w:rPr>
          <w:bCs/>
          <w:sz w:val="24"/>
          <w:vertAlign w:val="subscript"/>
        </w:rPr>
        <w:t>mean</w:t>
      </w:r>
      <w:r w:rsidRPr="00E00025">
        <w:rPr>
          <w:bCs/>
          <w:sz w:val="24"/>
        </w:rPr>
        <w:t>/L</w:t>
      </w:r>
      <w:r w:rsidRPr="00153603">
        <w:rPr>
          <w:bCs/>
          <w:sz w:val="24"/>
          <w:vertAlign w:val="subscript"/>
        </w:rPr>
        <w:t xml:space="preserve">F=M </w:t>
      </w:r>
      <w:r w:rsidRPr="00E00025">
        <w:rPr>
          <w:bCs/>
          <w:sz w:val="24"/>
        </w:rPr>
        <w:t>than from those obtained from</w:t>
      </w:r>
      <w:r>
        <w:rPr>
          <w:bCs/>
          <w:sz w:val="24"/>
        </w:rPr>
        <w:t xml:space="preserve"> </w:t>
      </w:r>
      <w:r w:rsidRPr="00E00025">
        <w:rPr>
          <w:bCs/>
          <w:sz w:val="24"/>
        </w:rPr>
        <w:t>P</w:t>
      </w:r>
      <w:r w:rsidRPr="00153603">
        <w:rPr>
          <w:bCs/>
          <w:sz w:val="24"/>
          <w:vertAlign w:val="subscript"/>
        </w:rPr>
        <w:t>mega</w:t>
      </w:r>
      <w:r w:rsidRPr="00E00025">
        <w:rPr>
          <w:bCs/>
          <w:sz w:val="24"/>
        </w:rPr>
        <w:t>. To wit, changes in the values of M/k have a relevant effect on the conclusions</w:t>
      </w:r>
      <w:r>
        <w:rPr>
          <w:bCs/>
          <w:sz w:val="24"/>
        </w:rPr>
        <w:t xml:space="preserve"> </w:t>
      </w:r>
      <w:r w:rsidRPr="00E00025">
        <w:rPr>
          <w:bCs/>
          <w:sz w:val="24"/>
        </w:rPr>
        <w:t>related to MSY and OY properties.</w:t>
      </w:r>
    </w:p>
    <w:p w14:paraId="456D1569" w14:textId="77777777" w:rsidR="00C213D2" w:rsidRPr="00C213D2" w:rsidRDefault="00C213D2" w:rsidP="00C213D2">
      <w:pPr>
        <w:tabs>
          <w:tab w:val="left" w:pos="719"/>
          <w:tab w:val="left" w:pos="720"/>
        </w:tabs>
        <w:spacing w:line="480" w:lineRule="auto"/>
        <w:jc w:val="both"/>
        <w:rPr>
          <w:bCs/>
          <w:sz w:val="24"/>
        </w:rPr>
      </w:pPr>
      <w:r w:rsidRPr="00C213D2">
        <w:rPr>
          <w:bCs/>
          <w:sz w:val="24"/>
        </w:rPr>
        <w:t>Note that the percentages (of years for which the conclusion derived from the indicator</w:t>
      </w:r>
      <w:r>
        <w:rPr>
          <w:bCs/>
          <w:sz w:val="24"/>
        </w:rPr>
        <w:t xml:space="preserve"> </w:t>
      </w:r>
      <w:r w:rsidRPr="00C213D2">
        <w:rPr>
          <w:bCs/>
          <w:sz w:val="24"/>
        </w:rPr>
        <w:t>changes respect to the one obtained using the reference model) in Tables 4 and 5 are</w:t>
      </w:r>
      <w:r>
        <w:rPr>
          <w:bCs/>
          <w:sz w:val="24"/>
        </w:rPr>
        <w:t xml:space="preserve"> </w:t>
      </w:r>
      <w:r w:rsidRPr="00C213D2">
        <w:rPr>
          <w:bCs/>
          <w:sz w:val="24"/>
        </w:rPr>
        <w:t xml:space="preserve">below 50% except in 6 cases corresponding to </w:t>
      </w:r>
      <w:r w:rsidRPr="00C213D2">
        <w:rPr>
          <w:bCs/>
          <w:i/>
          <w:iCs/>
          <w:sz w:val="24"/>
        </w:rPr>
        <w:t>N. norvegicus</w:t>
      </w:r>
      <w:r w:rsidRPr="00C213D2">
        <w:rPr>
          <w:bCs/>
          <w:sz w:val="24"/>
        </w:rPr>
        <w:t xml:space="preserve"> FU2627 Females</w:t>
      </w:r>
      <w:r>
        <w:rPr>
          <w:bCs/>
          <w:sz w:val="24"/>
        </w:rPr>
        <w:t xml:space="preserve"> </w:t>
      </w:r>
      <w:r w:rsidRPr="00C213D2">
        <w:rPr>
          <w:bCs/>
          <w:sz w:val="24"/>
        </w:rPr>
        <w:t xml:space="preserve">(M/k=1.5 setting), </w:t>
      </w:r>
      <w:r w:rsidRPr="00C213D2">
        <w:rPr>
          <w:bCs/>
          <w:i/>
          <w:iCs/>
          <w:sz w:val="24"/>
        </w:rPr>
        <w:t>G.</w:t>
      </w:r>
      <w:r>
        <w:rPr>
          <w:bCs/>
          <w:i/>
          <w:iCs/>
          <w:sz w:val="24"/>
        </w:rPr>
        <w:t xml:space="preserve"> </w:t>
      </w:r>
      <w:r w:rsidRPr="00C213D2">
        <w:rPr>
          <w:bCs/>
          <w:i/>
          <w:iCs/>
          <w:sz w:val="24"/>
        </w:rPr>
        <w:t>melastomus</w:t>
      </w:r>
      <w:r w:rsidRPr="00C213D2">
        <w:rPr>
          <w:bCs/>
          <w:sz w:val="24"/>
        </w:rPr>
        <w:t xml:space="preserve"> (underestimation and overestimation settings),</w:t>
      </w:r>
      <w:r>
        <w:rPr>
          <w:bCs/>
          <w:sz w:val="24"/>
        </w:rPr>
        <w:t xml:space="preserve"> </w:t>
      </w:r>
      <w:r w:rsidRPr="00C213D2">
        <w:rPr>
          <w:bCs/>
          <w:i/>
          <w:iCs/>
          <w:sz w:val="24"/>
        </w:rPr>
        <w:t>E.</w:t>
      </w:r>
      <w:r>
        <w:rPr>
          <w:bCs/>
          <w:i/>
          <w:iCs/>
          <w:sz w:val="24"/>
        </w:rPr>
        <w:t xml:space="preserve"> </w:t>
      </w:r>
      <w:r w:rsidRPr="00C213D2">
        <w:rPr>
          <w:bCs/>
          <w:i/>
          <w:iCs/>
          <w:sz w:val="24"/>
        </w:rPr>
        <w:t>encrasicolus</w:t>
      </w:r>
      <w:r w:rsidRPr="00C213D2">
        <w:rPr>
          <w:bCs/>
          <w:sz w:val="24"/>
        </w:rPr>
        <w:t xml:space="preserve"> (underestimation setting) and </w:t>
      </w:r>
      <w:r w:rsidRPr="00C213D2">
        <w:rPr>
          <w:bCs/>
          <w:i/>
          <w:iCs/>
          <w:sz w:val="24"/>
        </w:rPr>
        <w:t>P. bogaraveo</w:t>
      </w:r>
      <w:r w:rsidRPr="00C213D2">
        <w:rPr>
          <w:bCs/>
          <w:sz w:val="24"/>
        </w:rPr>
        <w:t xml:space="preserve"> (overestimation setting).</w:t>
      </w:r>
    </w:p>
    <w:p w14:paraId="04DB2707" w14:textId="77777777" w:rsidR="00C213D2" w:rsidRPr="000568B0" w:rsidRDefault="00C213D2" w:rsidP="00C213D2">
      <w:pPr>
        <w:tabs>
          <w:tab w:val="left" w:pos="719"/>
          <w:tab w:val="left" w:pos="720"/>
        </w:tabs>
        <w:spacing w:line="480" w:lineRule="auto"/>
        <w:jc w:val="both"/>
        <w:rPr>
          <w:bCs/>
          <w:sz w:val="24"/>
        </w:rPr>
      </w:pPr>
      <w:r w:rsidRPr="00C213D2">
        <w:rPr>
          <w:bCs/>
          <w:sz w:val="24"/>
        </w:rPr>
        <w:t xml:space="preserve">Finally, it is worth to mention that </w:t>
      </w:r>
      <w:r w:rsidRPr="00C213D2">
        <w:rPr>
          <w:bCs/>
          <w:i/>
          <w:iCs/>
          <w:sz w:val="24"/>
        </w:rPr>
        <w:t>T. luscus</w:t>
      </w:r>
      <w:r w:rsidRPr="00C213D2">
        <w:rPr>
          <w:bCs/>
          <w:sz w:val="24"/>
        </w:rPr>
        <w:t xml:space="preserve"> is the unique stock for which no changes in</w:t>
      </w:r>
      <w:r>
        <w:rPr>
          <w:bCs/>
          <w:sz w:val="24"/>
        </w:rPr>
        <w:t xml:space="preserve"> </w:t>
      </w:r>
      <w:r w:rsidRPr="00C213D2">
        <w:rPr>
          <w:bCs/>
          <w:sz w:val="24"/>
        </w:rPr>
        <w:t>the conclusions have been detected.</w:t>
      </w:r>
    </w:p>
    <w:p w14:paraId="6674EEC3" w14:textId="77777777" w:rsidR="002C68BA" w:rsidRDefault="00823AD6" w:rsidP="002C68BA">
      <w:pPr>
        <w:tabs>
          <w:tab w:val="left" w:pos="719"/>
          <w:tab w:val="left" w:pos="720"/>
        </w:tabs>
        <w:spacing w:line="480" w:lineRule="auto"/>
        <w:jc w:val="both"/>
        <w:rPr>
          <w:bCs/>
          <w:sz w:val="24"/>
        </w:rPr>
      </w:pPr>
      <w:r w:rsidRPr="00823AD6">
        <w:rPr>
          <w:bCs/>
          <w:color w:val="7030A0"/>
          <w:sz w:val="24"/>
        </w:rPr>
        <w:t>Under</w:t>
      </w:r>
      <w:r w:rsidR="00BE7203">
        <w:rPr>
          <w:bCs/>
          <w:sz w:val="24"/>
        </w:rPr>
        <w:t xml:space="preserve"> </w:t>
      </w:r>
      <w:r>
        <w:rPr>
          <w:bCs/>
          <w:sz w:val="24"/>
        </w:rPr>
        <w:t>over</w:t>
      </w:r>
      <w:r w:rsidR="00BE7203" w:rsidRPr="00BE7203">
        <w:rPr>
          <w:bCs/>
          <w:sz w:val="24"/>
        </w:rPr>
        <w:t>estimation and</w:t>
      </w:r>
      <w:r w:rsidR="00BE7203">
        <w:rPr>
          <w:bCs/>
          <w:sz w:val="24"/>
        </w:rPr>
        <w:t xml:space="preserve"> </w:t>
      </w:r>
      <w:r>
        <w:rPr>
          <w:bCs/>
          <w:sz w:val="24"/>
        </w:rPr>
        <w:t>under</w:t>
      </w:r>
      <w:r w:rsidR="00BE7203" w:rsidRPr="00BE7203">
        <w:rPr>
          <w:bCs/>
          <w:sz w:val="24"/>
        </w:rPr>
        <w:t>estimation of L</w:t>
      </w:r>
      <w:r w:rsidR="00BE7203" w:rsidRPr="00153603">
        <w:rPr>
          <w:bCs/>
          <w:sz w:val="24"/>
          <w:vertAlign w:val="subscript"/>
        </w:rPr>
        <w:t>∞</w:t>
      </w:r>
      <w:r w:rsidR="00BE7203">
        <w:rPr>
          <w:bCs/>
          <w:sz w:val="24"/>
        </w:rPr>
        <w:t xml:space="preserve"> </w:t>
      </w:r>
      <w:r w:rsidR="00BE7203" w:rsidRPr="00BE7203">
        <w:rPr>
          <w:bCs/>
          <w:sz w:val="24"/>
        </w:rPr>
        <w:t>Tables 4 and 5 show that such settings lead to changes (respect</w:t>
      </w:r>
      <w:r w:rsidR="00BE7203">
        <w:rPr>
          <w:bCs/>
          <w:sz w:val="24"/>
        </w:rPr>
        <w:t xml:space="preserve"> </w:t>
      </w:r>
      <w:r w:rsidR="00BE7203" w:rsidRPr="00BE7203">
        <w:rPr>
          <w:bCs/>
          <w:sz w:val="24"/>
        </w:rPr>
        <w:t>to the reference setting) in the conclusions derived from the indicator ratios L</w:t>
      </w:r>
      <w:r w:rsidR="00BE7203" w:rsidRPr="00BE7203">
        <w:rPr>
          <w:bCs/>
          <w:sz w:val="24"/>
          <w:vertAlign w:val="subscript"/>
        </w:rPr>
        <w:t>mean</w:t>
      </w:r>
      <w:r w:rsidR="00BE7203" w:rsidRPr="00BE7203">
        <w:rPr>
          <w:bCs/>
          <w:sz w:val="24"/>
        </w:rPr>
        <w:t>/L</w:t>
      </w:r>
      <w:r w:rsidR="00BE7203" w:rsidRPr="00BE7203">
        <w:rPr>
          <w:bCs/>
          <w:sz w:val="24"/>
          <w:vertAlign w:val="subscript"/>
        </w:rPr>
        <w:t>opt</w:t>
      </w:r>
      <w:r w:rsidR="00BE7203" w:rsidRPr="00BE7203">
        <w:rPr>
          <w:bCs/>
          <w:sz w:val="24"/>
        </w:rPr>
        <w:t>,</w:t>
      </w:r>
      <w:r w:rsidR="00BE7203">
        <w:rPr>
          <w:bCs/>
          <w:sz w:val="24"/>
        </w:rPr>
        <w:t xml:space="preserve"> </w:t>
      </w:r>
      <w:r w:rsidR="00BE7203" w:rsidRPr="00BE7203">
        <w:rPr>
          <w:bCs/>
          <w:sz w:val="24"/>
        </w:rPr>
        <w:t>L</w:t>
      </w:r>
      <w:r w:rsidR="00BE7203" w:rsidRPr="00BE7203">
        <w:rPr>
          <w:bCs/>
          <w:sz w:val="24"/>
          <w:vertAlign w:val="subscript"/>
        </w:rPr>
        <w:t>mean</w:t>
      </w:r>
      <w:r w:rsidR="00BE7203" w:rsidRPr="00BE7203">
        <w:rPr>
          <w:bCs/>
          <w:sz w:val="24"/>
        </w:rPr>
        <w:t>/L</w:t>
      </w:r>
      <w:r w:rsidR="00BE7203" w:rsidRPr="00153603">
        <w:rPr>
          <w:bCs/>
          <w:sz w:val="24"/>
          <w:vertAlign w:val="subscript"/>
        </w:rPr>
        <w:t>F=M</w:t>
      </w:r>
      <w:r w:rsidR="00BE7203" w:rsidRPr="00BE7203">
        <w:rPr>
          <w:bCs/>
          <w:sz w:val="24"/>
        </w:rPr>
        <w:t>, P</w:t>
      </w:r>
      <w:r w:rsidR="00BE7203" w:rsidRPr="00BE7203">
        <w:rPr>
          <w:bCs/>
          <w:sz w:val="24"/>
          <w:vertAlign w:val="subscript"/>
        </w:rPr>
        <w:t>mega</w:t>
      </w:r>
      <w:r w:rsidR="00BE7203" w:rsidRPr="00BE7203">
        <w:rPr>
          <w:bCs/>
          <w:sz w:val="24"/>
        </w:rPr>
        <w:t xml:space="preserve"> and L</w:t>
      </w:r>
      <w:r w:rsidR="00BE7203" w:rsidRPr="00BE7203">
        <w:rPr>
          <w:bCs/>
          <w:sz w:val="24"/>
          <w:vertAlign w:val="subscript"/>
        </w:rPr>
        <w:t>max5%/</w:t>
      </w:r>
      <w:r w:rsidR="00BE7203" w:rsidRPr="00BE7203">
        <w:rPr>
          <w:bCs/>
          <w:sz w:val="24"/>
        </w:rPr>
        <w:t>L</w:t>
      </w:r>
      <w:r w:rsidR="00BE7203" w:rsidRPr="00153603">
        <w:rPr>
          <w:bCs/>
          <w:sz w:val="24"/>
          <w:vertAlign w:val="subscript"/>
        </w:rPr>
        <w:t>∞</w:t>
      </w:r>
      <w:r w:rsidR="00BE7203" w:rsidRPr="00BE7203">
        <w:rPr>
          <w:bCs/>
          <w:sz w:val="24"/>
        </w:rPr>
        <w:t>. Such indicators relate to the optimal yield, MSY and</w:t>
      </w:r>
      <w:r w:rsidR="00BE7203">
        <w:rPr>
          <w:bCs/>
          <w:sz w:val="24"/>
        </w:rPr>
        <w:t xml:space="preserve"> </w:t>
      </w:r>
      <w:r w:rsidR="00BE7203" w:rsidRPr="00BE7203">
        <w:rPr>
          <w:bCs/>
          <w:sz w:val="24"/>
        </w:rPr>
        <w:lastRenderedPageBreak/>
        <w:t>conservation of large individuals, respectively.  Underestimation of L</w:t>
      </w:r>
      <w:r w:rsidR="00BE7203" w:rsidRPr="00153603">
        <w:rPr>
          <w:bCs/>
          <w:sz w:val="24"/>
          <w:vertAlign w:val="subscript"/>
        </w:rPr>
        <w:t>∞</w:t>
      </w:r>
      <w:r w:rsidR="00BE7203">
        <w:rPr>
          <w:bCs/>
          <w:sz w:val="24"/>
        </w:rPr>
        <w:t xml:space="preserve"> </w:t>
      </w:r>
      <w:r w:rsidR="00BE7203" w:rsidRPr="00BE7203">
        <w:rPr>
          <w:bCs/>
          <w:sz w:val="24"/>
        </w:rPr>
        <w:t>(model 4 of</w:t>
      </w:r>
      <w:r w:rsidR="00BE7203">
        <w:rPr>
          <w:bCs/>
          <w:sz w:val="24"/>
        </w:rPr>
        <w:t xml:space="preserve"> </w:t>
      </w:r>
      <w:r w:rsidR="00BE7203" w:rsidRPr="00BE7203">
        <w:rPr>
          <w:bCs/>
          <w:sz w:val="24"/>
        </w:rPr>
        <w:t>Table 2) leads to a more optimistic perception of the state of</w:t>
      </w:r>
      <w:r w:rsidR="003E4272">
        <w:rPr>
          <w:bCs/>
          <w:sz w:val="24"/>
        </w:rPr>
        <w:t xml:space="preserve"> </w:t>
      </w:r>
      <w:r w:rsidR="003E4272">
        <w:rPr>
          <w:bCs/>
          <w:color w:val="7030A0"/>
          <w:sz w:val="24"/>
        </w:rPr>
        <w:t>the</w:t>
      </w:r>
      <w:r w:rsidR="00BE7203" w:rsidRPr="00BE7203">
        <w:rPr>
          <w:bCs/>
          <w:sz w:val="24"/>
        </w:rPr>
        <w:t xml:space="preserve"> stock, since as we can see</w:t>
      </w:r>
      <w:r w:rsidR="00BE7203">
        <w:rPr>
          <w:bCs/>
          <w:sz w:val="24"/>
        </w:rPr>
        <w:t xml:space="preserve"> </w:t>
      </w:r>
      <w:r w:rsidR="00BE7203" w:rsidRPr="00BE7203">
        <w:rPr>
          <w:bCs/>
          <w:sz w:val="24"/>
        </w:rPr>
        <w:t>in Tables 4 and 5 the values of the indicator ratios changes from below to the expected</w:t>
      </w:r>
      <w:r w:rsidR="00BE7203">
        <w:rPr>
          <w:bCs/>
          <w:sz w:val="24"/>
        </w:rPr>
        <w:t xml:space="preserve"> </w:t>
      </w:r>
      <w:r w:rsidR="00BE7203" w:rsidRPr="00BE7203">
        <w:rPr>
          <w:bCs/>
          <w:sz w:val="24"/>
        </w:rPr>
        <w:t>value (reference model) to above it. Whereas the opposite behavior is detected under</w:t>
      </w:r>
      <w:r w:rsidR="00BE7203">
        <w:rPr>
          <w:bCs/>
          <w:sz w:val="24"/>
        </w:rPr>
        <w:t xml:space="preserve"> </w:t>
      </w:r>
      <w:r w:rsidR="00BE7203" w:rsidRPr="00BE7203">
        <w:rPr>
          <w:bCs/>
          <w:sz w:val="24"/>
        </w:rPr>
        <w:t>overestimation of L</w:t>
      </w:r>
      <w:r w:rsidR="00BE7203" w:rsidRPr="00BE7203">
        <w:rPr>
          <w:bCs/>
          <w:sz w:val="24"/>
          <w:vertAlign w:val="subscript"/>
        </w:rPr>
        <w:t>∞</w:t>
      </w:r>
      <w:r w:rsidR="00BE7203" w:rsidRPr="00BE7203">
        <w:rPr>
          <w:bCs/>
          <w:sz w:val="24"/>
        </w:rPr>
        <w:t xml:space="preserve"> (model 5 of Table 2).</w:t>
      </w:r>
    </w:p>
    <w:p w14:paraId="2EF8AA06" w14:textId="77777777" w:rsidR="002C68BA" w:rsidRPr="002C68BA" w:rsidRDefault="002C68BA" w:rsidP="002C68BA">
      <w:pPr>
        <w:tabs>
          <w:tab w:val="left" w:pos="719"/>
          <w:tab w:val="left" w:pos="720"/>
        </w:tabs>
        <w:spacing w:line="480" w:lineRule="auto"/>
        <w:jc w:val="both"/>
        <w:rPr>
          <w:bCs/>
          <w:sz w:val="24"/>
        </w:rPr>
      </w:pPr>
      <w:r w:rsidRPr="002C68BA">
        <w:rPr>
          <w:bCs/>
          <w:sz w:val="24"/>
        </w:rPr>
        <w:t>Taking into account that 2 different models varying the value of parameter L</w:t>
      </w:r>
      <w:r w:rsidRPr="00153603">
        <w:rPr>
          <w:bCs/>
          <w:sz w:val="24"/>
          <w:vertAlign w:val="subscript"/>
        </w:rPr>
        <w:t>∞</w:t>
      </w:r>
      <w:r w:rsidRPr="002C68BA">
        <w:rPr>
          <w:bCs/>
          <w:sz w:val="24"/>
        </w:rPr>
        <w:t xml:space="preserve"> has been</w:t>
      </w:r>
      <w:r>
        <w:rPr>
          <w:bCs/>
          <w:sz w:val="24"/>
        </w:rPr>
        <w:t xml:space="preserve"> </w:t>
      </w:r>
      <w:r w:rsidRPr="002C68BA">
        <w:rPr>
          <w:bCs/>
          <w:sz w:val="24"/>
        </w:rPr>
        <w:t>applied for each of the 9 stocks; 18 different models to assess the sensitivity of LBI</w:t>
      </w:r>
      <w:r>
        <w:rPr>
          <w:bCs/>
          <w:sz w:val="24"/>
        </w:rPr>
        <w:t xml:space="preserve"> </w:t>
      </w:r>
      <w:r w:rsidRPr="002C68BA">
        <w:rPr>
          <w:bCs/>
          <w:sz w:val="24"/>
        </w:rPr>
        <w:t xml:space="preserve">method to the variation of </w:t>
      </w:r>
      <w:r w:rsidR="003E4272">
        <w:rPr>
          <w:bCs/>
          <w:sz w:val="24"/>
        </w:rPr>
        <w:t xml:space="preserve"> </w:t>
      </w:r>
      <w:r w:rsidR="003E4272">
        <w:rPr>
          <w:bCs/>
          <w:color w:val="7030A0"/>
          <w:sz w:val="24"/>
        </w:rPr>
        <w:t xml:space="preserve">such parameter </w:t>
      </w:r>
      <w:r w:rsidRPr="002C68BA">
        <w:rPr>
          <w:bCs/>
          <w:sz w:val="24"/>
        </w:rPr>
        <w:t>has been considered. Changes in the conclusions derived</w:t>
      </w:r>
      <w:r>
        <w:rPr>
          <w:bCs/>
          <w:sz w:val="24"/>
        </w:rPr>
        <w:t xml:space="preserve"> </w:t>
      </w:r>
      <w:r w:rsidRPr="002C68BA">
        <w:rPr>
          <w:bCs/>
          <w:sz w:val="24"/>
        </w:rPr>
        <w:t>from P</w:t>
      </w:r>
      <w:r w:rsidRPr="002C68BA">
        <w:rPr>
          <w:bCs/>
          <w:sz w:val="24"/>
          <w:vertAlign w:val="subscript"/>
        </w:rPr>
        <w:t>mega</w:t>
      </w:r>
      <w:r>
        <w:rPr>
          <w:bCs/>
          <w:sz w:val="24"/>
        </w:rPr>
        <w:t xml:space="preserve"> </w:t>
      </w:r>
      <w:r w:rsidRPr="002C68BA">
        <w:rPr>
          <w:bCs/>
          <w:sz w:val="24"/>
        </w:rPr>
        <w:t>and</w:t>
      </w:r>
      <w:r>
        <w:rPr>
          <w:bCs/>
          <w:sz w:val="24"/>
        </w:rPr>
        <w:t xml:space="preserve"> </w:t>
      </w:r>
      <w:r w:rsidRPr="002C68BA">
        <w:rPr>
          <w:bCs/>
          <w:sz w:val="24"/>
        </w:rPr>
        <w:t>L</w:t>
      </w:r>
      <w:r w:rsidRPr="002C68BA">
        <w:rPr>
          <w:bCs/>
          <w:sz w:val="24"/>
          <w:vertAlign w:val="subscript"/>
        </w:rPr>
        <w:t>max5%/</w:t>
      </w:r>
      <w:r w:rsidRPr="002C68BA">
        <w:rPr>
          <w:bCs/>
          <w:sz w:val="24"/>
        </w:rPr>
        <w:t>L</w:t>
      </w:r>
      <w:r w:rsidRPr="00153603">
        <w:rPr>
          <w:bCs/>
          <w:sz w:val="24"/>
          <w:vertAlign w:val="subscript"/>
        </w:rPr>
        <w:t>∞</w:t>
      </w:r>
      <w:r w:rsidRPr="002C68BA">
        <w:rPr>
          <w:bCs/>
          <w:sz w:val="24"/>
        </w:rPr>
        <w:t xml:space="preserve"> indicators arise in 66% of the models whereas for L</w:t>
      </w:r>
      <w:r w:rsidRPr="002C68BA">
        <w:rPr>
          <w:bCs/>
          <w:sz w:val="24"/>
          <w:vertAlign w:val="subscript"/>
        </w:rPr>
        <w:t>mean</w:t>
      </w:r>
      <w:r w:rsidRPr="002C68BA">
        <w:rPr>
          <w:bCs/>
          <w:sz w:val="24"/>
        </w:rPr>
        <w:t>/L</w:t>
      </w:r>
      <w:r w:rsidRPr="002C68BA">
        <w:rPr>
          <w:bCs/>
          <w:sz w:val="24"/>
          <w:vertAlign w:val="subscript"/>
        </w:rPr>
        <w:t>opt</w:t>
      </w:r>
      <w:r>
        <w:rPr>
          <w:bCs/>
          <w:sz w:val="24"/>
        </w:rPr>
        <w:t xml:space="preserve"> </w:t>
      </w:r>
      <w:r w:rsidRPr="002C68BA">
        <w:rPr>
          <w:bCs/>
          <w:sz w:val="24"/>
        </w:rPr>
        <w:t>and L</w:t>
      </w:r>
      <w:r w:rsidRPr="002C68BA">
        <w:rPr>
          <w:bCs/>
          <w:sz w:val="24"/>
          <w:vertAlign w:val="subscript"/>
        </w:rPr>
        <w:t>mean</w:t>
      </w:r>
      <w:r w:rsidRPr="002C68BA">
        <w:rPr>
          <w:bCs/>
          <w:sz w:val="24"/>
        </w:rPr>
        <w:t>/LF=M such value is 88% and 83%, respectively. Hence, for our stocks, it seems</w:t>
      </w:r>
      <w:r>
        <w:rPr>
          <w:bCs/>
          <w:sz w:val="24"/>
        </w:rPr>
        <w:t xml:space="preserve"> </w:t>
      </w:r>
      <w:r w:rsidRPr="002C68BA">
        <w:rPr>
          <w:bCs/>
          <w:sz w:val="24"/>
        </w:rPr>
        <w:t>that underestimation or overestimation of L</w:t>
      </w:r>
      <w:r w:rsidRPr="003E4272">
        <w:rPr>
          <w:bCs/>
          <w:sz w:val="24"/>
          <w:vertAlign w:val="subscript"/>
        </w:rPr>
        <w:t>∞</w:t>
      </w:r>
      <w:r w:rsidRPr="002C68BA">
        <w:rPr>
          <w:bCs/>
          <w:sz w:val="24"/>
        </w:rPr>
        <w:t xml:space="preserve"> has more effect on the conclusions related</w:t>
      </w:r>
      <w:r>
        <w:rPr>
          <w:bCs/>
          <w:sz w:val="24"/>
        </w:rPr>
        <w:t xml:space="preserve"> </w:t>
      </w:r>
      <w:r w:rsidRPr="002C68BA">
        <w:rPr>
          <w:bCs/>
          <w:sz w:val="24"/>
        </w:rPr>
        <w:t>to optimal yield and MSY properties. Although the effect on the conclusions related to</w:t>
      </w:r>
      <w:r>
        <w:rPr>
          <w:bCs/>
          <w:sz w:val="24"/>
        </w:rPr>
        <w:t xml:space="preserve"> </w:t>
      </w:r>
      <w:r w:rsidRPr="002C68BA">
        <w:rPr>
          <w:bCs/>
          <w:sz w:val="24"/>
        </w:rPr>
        <w:t>conservation of large individuals is also remarkable.</w:t>
      </w:r>
    </w:p>
    <w:p w14:paraId="149F7356" w14:textId="77777777" w:rsidR="002C68BA" w:rsidRDefault="002C68BA" w:rsidP="002C68BA">
      <w:pPr>
        <w:tabs>
          <w:tab w:val="left" w:pos="719"/>
          <w:tab w:val="left" w:pos="720"/>
        </w:tabs>
        <w:spacing w:line="480" w:lineRule="auto"/>
        <w:jc w:val="both"/>
        <w:rPr>
          <w:bCs/>
          <w:sz w:val="24"/>
        </w:rPr>
      </w:pPr>
      <w:r w:rsidRPr="002C68BA">
        <w:rPr>
          <w:bCs/>
          <w:sz w:val="24"/>
        </w:rPr>
        <w:t xml:space="preserve">Note that for all stocks (except </w:t>
      </w:r>
      <w:r w:rsidRPr="002C68BA">
        <w:rPr>
          <w:bCs/>
          <w:i/>
          <w:iCs/>
          <w:sz w:val="24"/>
        </w:rPr>
        <w:t>N. norvegicus</w:t>
      </w:r>
      <w:r w:rsidRPr="002C68BA">
        <w:rPr>
          <w:bCs/>
          <w:sz w:val="24"/>
        </w:rPr>
        <w:t xml:space="preserve"> FU2627 Males) at least for one indicator</w:t>
      </w:r>
      <w:r>
        <w:rPr>
          <w:bCs/>
          <w:sz w:val="24"/>
        </w:rPr>
        <w:t xml:space="preserve"> </w:t>
      </w:r>
      <w:r w:rsidRPr="002C68BA">
        <w:rPr>
          <w:bCs/>
          <w:sz w:val="24"/>
        </w:rPr>
        <w:t>the percentage (of years for which the conclusion derived from the indicator changes</w:t>
      </w:r>
      <w:r>
        <w:rPr>
          <w:bCs/>
          <w:sz w:val="24"/>
        </w:rPr>
        <w:t xml:space="preserve"> </w:t>
      </w:r>
      <w:r w:rsidRPr="002C68BA">
        <w:rPr>
          <w:bCs/>
          <w:sz w:val="24"/>
        </w:rPr>
        <w:t>respect to model 1, Tables 4 and 5) is above 50%</w:t>
      </w:r>
      <w:r w:rsidR="003E4272">
        <w:rPr>
          <w:bCs/>
          <w:sz w:val="24"/>
        </w:rPr>
        <w:t xml:space="preserve"> </w:t>
      </w:r>
      <w:r w:rsidR="003E4272">
        <w:rPr>
          <w:bCs/>
          <w:color w:val="7030A0"/>
          <w:sz w:val="24"/>
        </w:rPr>
        <w:t>for settings 4 and 5 of Table 2</w:t>
      </w:r>
      <w:r w:rsidRPr="002C68BA">
        <w:rPr>
          <w:bCs/>
          <w:sz w:val="24"/>
        </w:rPr>
        <w:t>. Finally, it is worth to mention that</w:t>
      </w:r>
      <w:r>
        <w:rPr>
          <w:bCs/>
          <w:sz w:val="24"/>
        </w:rPr>
        <w:t xml:space="preserve"> </w:t>
      </w:r>
      <w:r w:rsidRPr="002C68BA">
        <w:rPr>
          <w:bCs/>
          <w:sz w:val="24"/>
        </w:rPr>
        <w:t xml:space="preserve">stock </w:t>
      </w:r>
      <w:r w:rsidR="00153603">
        <w:rPr>
          <w:bCs/>
          <w:i/>
          <w:iCs/>
          <w:sz w:val="24"/>
        </w:rPr>
        <w:t xml:space="preserve">T. </w:t>
      </w:r>
      <w:r w:rsidRPr="002C68BA">
        <w:rPr>
          <w:bCs/>
          <w:i/>
          <w:iCs/>
          <w:sz w:val="24"/>
        </w:rPr>
        <w:t>luscus</w:t>
      </w:r>
      <w:r w:rsidRPr="002C68BA">
        <w:rPr>
          <w:bCs/>
          <w:sz w:val="24"/>
        </w:rPr>
        <w:t xml:space="preserve"> is the unique species for which no changes in the conclusions have been</w:t>
      </w:r>
      <w:r>
        <w:rPr>
          <w:bCs/>
          <w:sz w:val="24"/>
        </w:rPr>
        <w:t xml:space="preserve"> </w:t>
      </w:r>
      <w:r w:rsidRPr="002C68BA">
        <w:rPr>
          <w:bCs/>
          <w:sz w:val="24"/>
        </w:rPr>
        <w:t>detected in spite of overestimation of L</w:t>
      </w:r>
      <w:r w:rsidRPr="00153603">
        <w:rPr>
          <w:bCs/>
          <w:sz w:val="24"/>
          <w:vertAlign w:val="subscript"/>
        </w:rPr>
        <w:t>∞</w:t>
      </w:r>
      <w:r w:rsidRPr="002C68BA">
        <w:rPr>
          <w:bCs/>
          <w:sz w:val="24"/>
        </w:rPr>
        <w:t>, however for this stock the model has also not</w:t>
      </w:r>
      <w:r>
        <w:rPr>
          <w:bCs/>
          <w:sz w:val="24"/>
        </w:rPr>
        <w:t xml:space="preserve"> </w:t>
      </w:r>
      <w:r w:rsidRPr="002C68BA">
        <w:rPr>
          <w:bCs/>
          <w:sz w:val="24"/>
        </w:rPr>
        <w:t>been robust to the underestimation of such parameter.</w:t>
      </w:r>
      <w:r>
        <w:rPr>
          <w:bCs/>
          <w:sz w:val="24"/>
        </w:rPr>
        <w:t xml:space="preserve"> </w:t>
      </w:r>
    </w:p>
    <w:p w14:paraId="441864D6" w14:textId="77777777" w:rsidR="001B2633" w:rsidRDefault="002C68BA" w:rsidP="002C68BA">
      <w:pPr>
        <w:tabs>
          <w:tab w:val="left" w:pos="719"/>
          <w:tab w:val="left" w:pos="720"/>
        </w:tabs>
        <w:spacing w:line="480" w:lineRule="auto"/>
        <w:jc w:val="both"/>
        <w:rPr>
          <w:bCs/>
          <w:sz w:val="24"/>
        </w:rPr>
      </w:pPr>
      <w:r w:rsidRPr="002C68BA">
        <w:rPr>
          <w:bCs/>
          <w:sz w:val="24"/>
        </w:rPr>
        <w:t>Conclusions</w:t>
      </w:r>
      <w:r>
        <w:rPr>
          <w:bCs/>
          <w:sz w:val="24"/>
        </w:rPr>
        <w:t xml:space="preserve"> </w:t>
      </w:r>
      <w:r w:rsidRPr="002C68BA">
        <w:rPr>
          <w:bCs/>
          <w:sz w:val="24"/>
        </w:rPr>
        <w:t>above</w:t>
      </w:r>
      <w:r>
        <w:rPr>
          <w:bCs/>
          <w:sz w:val="24"/>
        </w:rPr>
        <w:t xml:space="preserve"> </w:t>
      </w:r>
      <w:r w:rsidRPr="002C68BA">
        <w:rPr>
          <w:bCs/>
          <w:sz w:val="24"/>
        </w:rPr>
        <w:t>support</w:t>
      </w:r>
      <w:r>
        <w:rPr>
          <w:bCs/>
          <w:sz w:val="24"/>
        </w:rPr>
        <w:t xml:space="preserve"> </w:t>
      </w:r>
      <w:r w:rsidRPr="002C68BA">
        <w:rPr>
          <w:bCs/>
          <w:sz w:val="24"/>
        </w:rPr>
        <w:t>that</w:t>
      </w:r>
      <w:r>
        <w:rPr>
          <w:bCs/>
          <w:sz w:val="24"/>
        </w:rPr>
        <w:t xml:space="preserve"> </w:t>
      </w:r>
      <w:r w:rsidRPr="002C68BA">
        <w:rPr>
          <w:bCs/>
          <w:sz w:val="24"/>
        </w:rPr>
        <w:t>LBI</w:t>
      </w:r>
      <w:r>
        <w:rPr>
          <w:bCs/>
          <w:sz w:val="24"/>
        </w:rPr>
        <w:t xml:space="preserve"> </w:t>
      </w:r>
      <w:r w:rsidR="003E4272">
        <w:rPr>
          <w:bCs/>
          <w:sz w:val="24"/>
        </w:rPr>
        <w:t>method</w:t>
      </w:r>
      <w:r w:rsidR="003E4272">
        <w:rPr>
          <w:bCs/>
          <w:sz w:val="24"/>
        </w:rPr>
        <w:tab/>
        <w:t xml:space="preserve"> is </w:t>
      </w:r>
      <w:r w:rsidRPr="002C68BA">
        <w:rPr>
          <w:bCs/>
          <w:sz w:val="24"/>
        </w:rPr>
        <w:t>more</w:t>
      </w:r>
      <w:r>
        <w:rPr>
          <w:bCs/>
          <w:sz w:val="24"/>
        </w:rPr>
        <w:t xml:space="preserve"> </w:t>
      </w:r>
      <w:r w:rsidRPr="002C68BA">
        <w:rPr>
          <w:bCs/>
          <w:sz w:val="24"/>
        </w:rPr>
        <w:t>sensitive</w:t>
      </w:r>
      <w:r>
        <w:rPr>
          <w:bCs/>
          <w:sz w:val="24"/>
        </w:rPr>
        <w:t xml:space="preserve"> </w:t>
      </w:r>
      <w:r w:rsidRPr="002C68BA">
        <w:rPr>
          <w:bCs/>
          <w:sz w:val="24"/>
        </w:rPr>
        <w:t>to</w:t>
      </w:r>
      <w:r>
        <w:rPr>
          <w:bCs/>
          <w:sz w:val="24"/>
        </w:rPr>
        <w:t xml:space="preserve"> </w:t>
      </w:r>
      <w:r w:rsidRPr="002C68BA">
        <w:rPr>
          <w:bCs/>
          <w:sz w:val="24"/>
        </w:rPr>
        <w:t>the</w:t>
      </w:r>
      <w:r>
        <w:rPr>
          <w:bCs/>
          <w:sz w:val="24"/>
        </w:rPr>
        <w:t xml:space="preserve"> </w:t>
      </w:r>
      <w:r w:rsidRPr="002C68BA">
        <w:rPr>
          <w:bCs/>
          <w:sz w:val="24"/>
        </w:rPr>
        <w:t>variation/misspecification of L</w:t>
      </w:r>
      <w:r w:rsidRPr="00153603">
        <w:rPr>
          <w:bCs/>
          <w:sz w:val="24"/>
          <w:vertAlign w:val="subscript"/>
        </w:rPr>
        <w:t>∞</w:t>
      </w:r>
      <w:r w:rsidRPr="002C68BA">
        <w:rPr>
          <w:bCs/>
          <w:sz w:val="24"/>
        </w:rPr>
        <w:t xml:space="preserve"> than to the variation/misspecification of M/k.</w:t>
      </w:r>
      <w:r>
        <w:rPr>
          <w:bCs/>
          <w:sz w:val="24"/>
        </w:rPr>
        <w:t xml:space="preserve"> </w:t>
      </w:r>
      <w:r w:rsidRPr="002C68BA">
        <w:rPr>
          <w:bCs/>
          <w:sz w:val="24"/>
        </w:rPr>
        <w:t xml:space="preserve">However, </w:t>
      </w:r>
      <w:r>
        <w:rPr>
          <w:bCs/>
          <w:sz w:val="24"/>
        </w:rPr>
        <w:t>we</w:t>
      </w:r>
      <w:r w:rsidRPr="002C68BA">
        <w:rPr>
          <w:bCs/>
          <w:sz w:val="24"/>
        </w:rPr>
        <w:t xml:space="preserve"> have verified that both parameters have a </w:t>
      </w:r>
      <w:r>
        <w:rPr>
          <w:bCs/>
          <w:sz w:val="24"/>
        </w:rPr>
        <w:t>strong</w:t>
      </w:r>
      <w:r w:rsidRPr="002C68BA">
        <w:rPr>
          <w:bCs/>
          <w:sz w:val="24"/>
        </w:rPr>
        <w:t xml:space="preserve"> influence on the final conclusions</w:t>
      </w:r>
      <w:r w:rsidR="003E4272">
        <w:rPr>
          <w:bCs/>
          <w:sz w:val="24"/>
        </w:rPr>
        <w:t>;</w:t>
      </w:r>
      <w:r>
        <w:rPr>
          <w:bCs/>
          <w:sz w:val="24"/>
        </w:rPr>
        <w:t xml:space="preserve"> </w:t>
      </w:r>
      <w:r w:rsidRPr="002C68BA">
        <w:rPr>
          <w:bCs/>
          <w:sz w:val="24"/>
        </w:rPr>
        <w:t>and that the method is clearly sensitive to the variation/misspecification of both</w:t>
      </w:r>
      <w:r>
        <w:rPr>
          <w:bCs/>
          <w:sz w:val="24"/>
        </w:rPr>
        <w:t xml:space="preserve"> </w:t>
      </w:r>
      <w:r w:rsidRPr="002C68BA">
        <w:rPr>
          <w:bCs/>
          <w:sz w:val="24"/>
        </w:rPr>
        <w:t>parameters.</w:t>
      </w:r>
    </w:p>
    <w:p w14:paraId="76E1413A" w14:textId="77777777" w:rsidR="001052CB" w:rsidRDefault="001B2633" w:rsidP="00122187">
      <w:pPr>
        <w:tabs>
          <w:tab w:val="left" w:pos="719"/>
          <w:tab w:val="left" w:pos="720"/>
        </w:tabs>
        <w:spacing w:line="480" w:lineRule="auto"/>
        <w:ind w:left="1416" w:hanging="1416"/>
        <w:jc w:val="both"/>
        <w:rPr>
          <w:b/>
          <w:sz w:val="24"/>
        </w:rPr>
      </w:pPr>
      <w:r w:rsidRPr="001B2633">
        <w:rPr>
          <w:b/>
          <w:sz w:val="24"/>
        </w:rPr>
        <w:t>LBSPR</w:t>
      </w:r>
      <w:r w:rsidR="00EC7847" w:rsidRPr="00EC7847">
        <w:rPr>
          <w:b/>
          <w:color w:val="7030A0"/>
          <w:sz w:val="24"/>
        </w:rPr>
        <w:t xml:space="preserve"> method</w:t>
      </w:r>
    </w:p>
    <w:p w14:paraId="3A9045F5" w14:textId="77777777" w:rsidR="00153603" w:rsidRPr="00153603" w:rsidRDefault="00153603" w:rsidP="00153603">
      <w:pPr>
        <w:tabs>
          <w:tab w:val="left" w:pos="719"/>
          <w:tab w:val="left" w:pos="720"/>
        </w:tabs>
        <w:spacing w:line="480" w:lineRule="auto"/>
        <w:jc w:val="both"/>
        <w:rPr>
          <w:sz w:val="24"/>
        </w:rPr>
      </w:pPr>
      <w:r w:rsidRPr="00153603">
        <w:rPr>
          <w:sz w:val="24"/>
        </w:rPr>
        <w:t xml:space="preserve">The results of the sensitivity analysis carried out for LBSPR method has been summarized in Figures 1 and 2, which shows the SPR and F/M estimates and their smoother lines for all the 6 parameter configurations/settings in Table 2. Figure 1 reports such information for </w:t>
      </w:r>
      <w:r w:rsidRPr="00153603">
        <w:rPr>
          <w:i/>
          <w:sz w:val="24"/>
        </w:rPr>
        <w:t>N. norvegicus</w:t>
      </w:r>
      <w:r w:rsidRPr="00153603">
        <w:rPr>
          <w:sz w:val="24"/>
        </w:rPr>
        <w:t xml:space="preserve"> FU25 and FU2627 (Males and Females), whereas Figur</w:t>
      </w:r>
      <w:r w:rsidR="00142406">
        <w:rPr>
          <w:sz w:val="24"/>
        </w:rPr>
        <w:t>e 2 contains such information for</w:t>
      </w:r>
      <w:r w:rsidRPr="00153603">
        <w:rPr>
          <w:sz w:val="24"/>
        </w:rPr>
        <w:t xml:space="preserve"> the remaining stocks (</w:t>
      </w:r>
      <w:r w:rsidRPr="00153603">
        <w:rPr>
          <w:i/>
          <w:sz w:val="24"/>
        </w:rPr>
        <w:t>G.</w:t>
      </w:r>
      <w:r>
        <w:rPr>
          <w:i/>
          <w:sz w:val="24"/>
        </w:rPr>
        <w:t xml:space="preserve"> </w:t>
      </w:r>
      <w:r w:rsidRPr="00153603">
        <w:rPr>
          <w:i/>
          <w:sz w:val="24"/>
        </w:rPr>
        <w:t>melastomus, E.</w:t>
      </w:r>
      <w:r>
        <w:rPr>
          <w:i/>
          <w:sz w:val="24"/>
        </w:rPr>
        <w:t xml:space="preserve"> encrasicolus, P. bogaraveo, T. luscus, and P. </w:t>
      </w:r>
      <w:r w:rsidRPr="00153603">
        <w:rPr>
          <w:i/>
          <w:sz w:val="24"/>
        </w:rPr>
        <w:t>pollachius</w:t>
      </w:r>
      <w:r w:rsidRPr="00153603">
        <w:rPr>
          <w:sz w:val="24"/>
        </w:rPr>
        <w:t xml:space="preserve">). </w:t>
      </w:r>
    </w:p>
    <w:p w14:paraId="4BD89375" w14:textId="77777777" w:rsidR="00153603" w:rsidRPr="00153603" w:rsidRDefault="006A4DD3" w:rsidP="00153603">
      <w:pPr>
        <w:tabs>
          <w:tab w:val="left" w:pos="719"/>
          <w:tab w:val="left" w:pos="720"/>
        </w:tabs>
        <w:spacing w:line="480" w:lineRule="auto"/>
        <w:jc w:val="both"/>
        <w:rPr>
          <w:sz w:val="24"/>
        </w:rPr>
      </w:pPr>
      <w:r>
        <w:rPr>
          <w:color w:val="7030A0"/>
          <w:sz w:val="24"/>
        </w:rPr>
        <w:lastRenderedPageBreak/>
        <w:t xml:space="preserve">Previously the analysis of the results </w:t>
      </w:r>
      <w:r>
        <w:rPr>
          <w:sz w:val="24"/>
        </w:rPr>
        <w:t>in Figures 1 and 2</w:t>
      </w:r>
      <w:r w:rsidR="00153603" w:rsidRPr="00153603">
        <w:rPr>
          <w:sz w:val="24"/>
        </w:rPr>
        <w:t xml:space="preserve"> some details about them must be clarified. In Figure 1, for </w:t>
      </w:r>
      <w:r w:rsidR="00153603" w:rsidRPr="00153603">
        <w:rPr>
          <w:i/>
          <w:sz w:val="24"/>
        </w:rPr>
        <w:t>N. norvegicus</w:t>
      </w:r>
      <w:r w:rsidR="00153603" w:rsidRPr="00153603">
        <w:rPr>
          <w:sz w:val="24"/>
        </w:rPr>
        <w:t xml:space="preserve"> FU2627 Males the dark blue line </w:t>
      </w:r>
      <w:r w:rsidR="0057129F">
        <w:rPr>
          <w:color w:val="7030A0"/>
          <w:sz w:val="24"/>
        </w:rPr>
        <w:t xml:space="preserve">and points </w:t>
      </w:r>
      <w:r w:rsidR="0057129F">
        <w:rPr>
          <w:sz w:val="24"/>
        </w:rPr>
        <w:t xml:space="preserve">(M/k=1.5 setting) </w:t>
      </w:r>
      <w:r w:rsidR="0057129F">
        <w:rPr>
          <w:color w:val="7030A0"/>
          <w:sz w:val="24"/>
        </w:rPr>
        <w:t xml:space="preserve">can be not found </w:t>
      </w:r>
      <w:r w:rsidR="00153603" w:rsidRPr="00153603">
        <w:rPr>
          <w:sz w:val="24"/>
        </w:rPr>
        <w:t>on the corresponding graph, since it overlaps with the red line</w:t>
      </w:r>
      <w:r w:rsidR="0057129F">
        <w:rPr>
          <w:sz w:val="24"/>
        </w:rPr>
        <w:t xml:space="preserve"> and points</w:t>
      </w:r>
      <w:r w:rsidR="00153603" w:rsidRPr="00153603">
        <w:rPr>
          <w:sz w:val="24"/>
        </w:rPr>
        <w:t xml:space="preserve"> (0.75∙M/k</w:t>
      </w:r>
      <w:r w:rsidR="00153603" w:rsidRPr="00153603">
        <w:rPr>
          <w:sz w:val="24"/>
          <w:vertAlign w:val="superscript"/>
        </w:rPr>
        <w:t>LIT</w:t>
      </w:r>
      <w:r w:rsidR="00153603" w:rsidRPr="00153603">
        <w:rPr>
          <w:sz w:val="24"/>
        </w:rPr>
        <w:t xml:space="preserve">=0.75∙2=1.5). In Figure 2, for </w:t>
      </w:r>
      <w:r w:rsidR="00153603" w:rsidRPr="00153603">
        <w:rPr>
          <w:i/>
          <w:sz w:val="24"/>
        </w:rPr>
        <w:t>G. melastomus</w:t>
      </w:r>
      <w:r w:rsidR="00153603" w:rsidRPr="00153603">
        <w:rPr>
          <w:sz w:val="24"/>
        </w:rPr>
        <w:t xml:space="preserve"> the dark blue line</w:t>
      </w:r>
      <w:r w:rsidR="0057129F">
        <w:rPr>
          <w:sz w:val="24"/>
        </w:rPr>
        <w:t xml:space="preserve"> </w:t>
      </w:r>
      <w:r w:rsidR="0057129F">
        <w:rPr>
          <w:color w:val="7030A0"/>
          <w:sz w:val="24"/>
        </w:rPr>
        <w:t>and points</w:t>
      </w:r>
      <w:r w:rsidR="0057129F">
        <w:rPr>
          <w:sz w:val="24"/>
        </w:rPr>
        <w:t xml:space="preserve"> (M/k=1.5</w:t>
      </w:r>
      <w:r w:rsidR="00153603" w:rsidRPr="00153603">
        <w:rPr>
          <w:sz w:val="24"/>
        </w:rPr>
        <w:t xml:space="preserve"> setting) is also missed, in this case it overlaps with the bla</w:t>
      </w:r>
      <w:r w:rsidR="00EB6560">
        <w:rPr>
          <w:sz w:val="24"/>
        </w:rPr>
        <w:t xml:space="preserve">ck line </w:t>
      </w:r>
      <w:r w:rsidR="0057129F">
        <w:rPr>
          <w:sz w:val="24"/>
        </w:rPr>
        <w:t xml:space="preserve">and points </w:t>
      </w:r>
      <w:r w:rsidR="00EB6560">
        <w:rPr>
          <w:sz w:val="24"/>
        </w:rPr>
        <w:t>(reference model) since</w:t>
      </w:r>
      <w:r w:rsidR="00153603" w:rsidRPr="00153603">
        <w:rPr>
          <w:sz w:val="24"/>
        </w:rPr>
        <w:t xml:space="preserve"> M/k</w:t>
      </w:r>
      <w:r w:rsidR="00153603" w:rsidRPr="00EB6560">
        <w:rPr>
          <w:sz w:val="24"/>
          <w:vertAlign w:val="superscript"/>
        </w:rPr>
        <w:t>LIT</w:t>
      </w:r>
      <w:r w:rsidR="00153603" w:rsidRPr="00153603">
        <w:rPr>
          <w:sz w:val="24"/>
        </w:rPr>
        <w:t xml:space="preserve"> is 1.5. Finally, in Figure 2 we observe an unexpected high F/M estimate (≈150) for </w:t>
      </w:r>
      <w:r w:rsidR="00153603" w:rsidRPr="00EB6560">
        <w:rPr>
          <w:i/>
          <w:sz w:val="24"/>
        </w:rPr>
        <w:t>E.</w:t>
      </w:r>
      <w:r w:rsidR="00EB6560">
        <w:rPr>
          <w:i/>
          <w:sz w:val="24"/>
        </w:rPr>
        <w:t xml:space="preserve"> </w:t>
      </w:r>
      <w:r w:rsidR="00153603" w:rsidRPr="00EB6560">
        <w:rPr>
          <w:i/>
          <w:sz w:val="24"/>
        </w:rPr>
        <w:t>encrasicolus</w:t>
      </w:r>
      <w:r w:rsidR="00153603" w:rsidRPr="00153603">
        <w:rPr>
          <w:sz w:val="24"/>
        </w:rPr>
        <w:t>.</w:t>
      </w:r>
    </w:p>
    <w:p w14:paraId="4E9DC5F8" w14:textId="77777777" w:rsidR="00153603" w:rsidRPr="00153603" w:rsidRDefault="00153603" w:rsidP="00153603">
      <w:pPr>
        <w:tabs>
          <w:tab w:val="left" w:pos="719"/>
          <w:tab w:val="left" w:pos="720"/>
        </w:tabs>
        <w:spacing w:line="480" w:lineRule="auto"/>
        <w:jc w:val="both"/>
        <w:rPr>
          <w:sz w:val="24"/>
        </w:rPr>
      </w:pPr>
      <w:r w:rsidRPr="00153603">
        <w:rPr>
          <w:sz w:val="24"/>
        </w:rPr>
        <w:t>Figures 1 and 2 show that, as expected, the variation on parameters M/k and L</w:t>
      </w:r>
      <w:r w:rsidRPr="00EB6560">
        <w:rPr>
          <w:sz w:val="24"/>
          <w:vertAlign w:val="subscript"/>
        </w:rPr>
        <w:t>∞</w:t>
      </w:r>
      <w:r w:rsidRPr="00153603">
        <w:rPr>
          <w:sz w:val="24"/>
        </w:rPr>
        <w:t xml:space="preserve"> has an effect on the final conclusions concerning the stock status.</w:t>
      </w:r>
    </w:p>
    <w:p w14:paraId="15C0AC77" w14:textId="77777777" w:rsidR="00153603" w:rsidRPr="00153603" w:rsidRDefault="00153603" w:rsidP="00153603">
      <w:pPr>
        <w:tabs>
          <w:tab w:val="left" w:pos="719"/>
          <w:tab w:val="left" w:pos="720"/>
        </w:tabs>
        <w:spacing w:line="480" w:lineRule="auto"/>
        <w:jc w:val="both"/>
        <w:rPr>
          <w:sz w:val="24"/>
        </w:rPr>
      </w:pPr>
      <w:r w:rsidRPr="00153603">
        <w:rPr>
          <w:sz w:val="24"/>
        </w:rPr>
        <w:t xml:space="preserve">In general, as mentioned above for LBI method, overestimation of M/k leads to a more optimistic perception of the state of stock, since as we </w:t>
      </w:r>
      <w:r w:rsidR="00EB6560">
        <w:rPr>
          <w:sz w:val="24"/>
        </w:rPr>
        <w:t>can see in Figures 1 and 2</w:t>
      </w:r>
      <w:r w:rsidR="007E71E8">
        <w:rPr>
          <w:sz w:val="24"/>
        </w:rPr>
        <w:t xml:space="preserve">, the </w:t>
      </w:r>
      <w:r w:rsidR="007E71E8">
        <w:rPr>
          <w:color w:val="7030A0"/>
          <w:sz w:val="24"/>
        </w:rPr>
        <w:t>corresponding</w:t>
      </w:r>
      <w:r w:rsidR="00EB6560">
        <w:rPr>
          <w:sz w:val="24"/>
        </w:rPr>
        <w:t xml:space="preserve"> </w:t>
      </w:r>
      <w:r w:rsidRPr="00153603">
        <w:rPr>
          <w:sz w:val="24"/>
        </w:rPr>
        <w:t xml:space="preserve">smoother line of SPR estimates is always above to </w:t>
      </w:r>
      <w:r w:rsidR="007E71E8">
        <w:rPr>
          <w:color w:val="7030A0"/>
          <w:sz w:val="24"/>
        </w:rPr>
        <w:t>such line in</w:t>
      </w:r>
      <w:r w:rsidRPr="00153603">
        <w:rPr>
          <w:sz w:val="24"/>
        </w:rPr>
        <w:t xml:space="preserve"> the reference model, which lead to the opposite behavior in the F/M estimates plot. Whereas the </w:t>
      </w:r>
      <w:r w:rsidR="007E71E8">
        <w:rPr>
          <w:color w:val="7030A0"/>
          <w:sz w:val="24"/>
        </w:rPr>
        <w:t xml:space="preserve">inverse </w:t>
      </w:r>
      <w:r w:rsidRPr="00153603">
        <w:rPr>
          <w:sz w:val="24"/>
        </w:rPr>
        <w:t>behavior is detecte</w:t>
      </w:r>
      <w:r w:rsidR="00EB6560">
        <w:rPr>
          <w:sz w:val="24"/>
        </w:rPr>
        <w:t xml:space="preserve">d under underestimation of M/k. </w:t>
      </w:r>
      <w:r w:rsidRPr="00153603">
        <w:rPr>
          <w:sz w:val="24"/>
        </w:rPr>
        <w:t>As in the LBI method, the conclusions for setting M/k=1.5 depend on whether M/k</w:t>
      </w:r>
      <w:r w:rsidRPr="00EB6560">
        <w:rPr>
          <w:sz w:val="24"/>
          <w:vertAlign w:val="superscript"/>
        </w:rPr>
        <w:t>LIT</w:t>
      </w:r>
      <w:r w:rsidRPr="00153603">
        <w:rPr>
          <w:sz w:val="24"/>
        </w:rPr>
        <w:t xml:space="preserve"> is less than or greater than 1.5, and therefore, if we are in a particular case of underestimation or overestimation. </w:t>
      </w:r>
    </w:p>
    <w:p w14:paraId="1BA4FDE4" w14:textId="77777777" w:rsidR="00153603" w:rsidRPr="00153603" w:rsidRDefault="00153603" w:rsidP="00153603">
      <w:pPr>
        <w:tabs>
          <w:tab w:val="left" w:pos="719"/>
          <w:tab w:val="left" w:pos="720"/>
        </w:tabs>
        <w:spacing w:line="480" w:lineRule="auto"/>
        <w:jc w:val="both"/>
        <w:rPr>
          <w:sz w:val="24"/>
        </w:rPr>
      </w:pPr>
      <w:r w:rsidRPr="00153603">
        <w:rPr>
          <w:sz w:val="24"/>
        </w:rPr>
        <w:t>In the setting 0.75∙M/k</w:t>
      </w:r>
      <w:r w:rsidRPr="00EB6560">
        <w:rPr>
          <w:sz w:val="24"/>
          <w:vertAlign w:val="superscript"/>
        </w:rPr>
        <w:t>LIT</w:t>
      </w:r>
      <w:r w:rsidRPr="00153603">
        <w:rPr>
          <w:sz w:val="24"/>
        </w:rPr>
        <w:t>, we conclude that the stock is collapsed with SPR estimates below 0.10 or 0.15 almost for all stock</w:t>
      </w:r>
      <w:r w:rsidR="007E71E8">
        <w:rPr>
          <w:sz w:val="24"/>
        </w:rPr>
        <w:t>s</w:t>
      </w:r>
      <w:r w:rsidRPr="00153603">
        <w:rPr>
          <w:sz w:val="24"/>
        </w:rPr>
        <w:t xml:space="preserve"> (except </w:t>
      </w:r>
      <w:r w:rsidRPr="00EB6560">
        <w:rPr>
          <w:i/>
          <w:sz w:val="24"/>
        </w:rPr>
        <w:t>P.</w:t>
      </w:r>
      <w:r w:rsidR="00EB6560" w:rsidRPr="00EB6560">
        <w:rPr>
          <w:i/>
          <w:sz w:val="24"/>
        </w:rPr>
        <w:t xml:space="preserve"> </w:t>
      </w:r>
      <w:r w:rsidRPr="00EB6560">
        <w:rPr>
          <w:i/>
          <w:sz w:val="24"/>
        </w:rPr>
        <w:t>pollachius</w:t>
      </w:r>
      <w:r w:rsidR="00EB6560">
        <w:rPr>
          <w:sz w:val="24"/>
        </w:rPr>
        <w:t xml:space="preserve">, </w:t>
      </w:r>
      <w:r w:rsidRPr="00EB6560">
        <w:rPr>
          <w:i/>
          <w:sz w:val="24"/>
        </w:rPr>
        <w:t>N. Norvegicus</w:t>
      </w:r>
      <w:r w:rsidR="00EB6560">
        <w:rPr>
          <w:sz w:val="24"/>
        </w:rPr>
        <w:t xml:space="preserve"> FU2627 and </w:t>
      </w:r>
      <w:r w:rsidRPr="00EB6560">
        <w:rPr>
          <w:i/>
          <w:sz w:val="24"/>
        </w:rPr>
        <w:t>N. Norvegicus</w:t>
      </w:r>
      <w:r w:rsidRPr="00153603">
        <w:rPr>
          <w:sz w:val="24"/>
        </w:rPr>
        <w:t xml:space="preserve"> FU25 Females). Although the SPR estimates derived from the reference model for such stocks are larger the final conclusion about the stock status is the same. For </w:t>
      </w:r>
      <w:r w:rsidRPr="00EB6560">
        <w:rPr>
          <w:i/>
          <w:sz w:val="24"/>
        </w:rPr>
        <w:t>P.</w:t>
      </w:r>
      <w:r w:rsidR="00EB6560" w:rsidRPr="00EB6560">
        <w:rPr>
          <w:i/>
          <w:sz w:val="24"/>
        </w:rPr>
        <w:t xml:space="preserve"> </w:t>
      </w:r>
      <w:r w:rsidRPr="00EB6560">
        <w:rPr>
          <w:i/>
          <w:sz w:val="24"/>
        </w:rPr>
        <w:t>pollachius</w:t>
      </w:r>
      <w:r w:rsidRPr="00153603">
        <w:rPr>
          <w:sz w:val="24"/>
        </w:rPr>
        <w:t xml:space="preserve"> the SPR estimates (in both settings) are above 0.15 but below 0.35 hence we conclude that the stock is not collapsed but below the MSY level. The same holds for  </w:t>
      </w:r>
      <w:r w:rsidRPr="00EB6560">
        <w:rPr>
          <w:i/>
          <w:sz w:val="24"/>
        </w:rPr>
        <w:t>N.</w:t>
      </w:r>
      <w:r w:rsidR="00EB6560" w:rsidRPr="00EB6560">
        <w:rPr>
          <w:i/>
          <w:sz w:val="24"/>
        </w:rPr>
        <w:t xml:space="preserve"> </w:t>
      </w:r>
      <w:r w:rsidRPr="00EB6560">
        <w:rPr>
          <w:i/>
          <w:sz w:val="24"/>
        </w:rPr>
        <w:t>norvegicus</w:t>
      </w:r>
      <w:r w:rsidRPr="00153603">
        <w:rPr>
          <w:sz w:val="24"/>
        </w:rPr>
        <w:t xml:space="preserve"> FU25 Females whereas for </w:t>
      </w:r>
      <w:r w:rsidRPr="00EB6560">
        <w:rPr>
          <w:i/>
          <w:sz w:val="24"/>
        </w:rPr>
        <w:t>N.</w:t>
      </w:r>
      <w:r w:rsidR="00EB6560" w:rsidRPr="00EB6560">
        <w:rPr>
          <w:i/>
          <w:sz w:val="24"/>
        </w:rPr>
        <w:t xml:space="preserve"> </w:t>
      </w:r>
      <w:r w:rsidRPr="00EB6560">
        <w:rPr>
          <w:i/>
          <w:sz w:val="24"/>
        </w:rPr>
        <w:t>norvegicus</w:t>
      </w:r>
      <w:r w:rsidRPr="00153603">
        <w:rPr>
          <w:sz w:val="24"/>
        </w:rPr>
        <w:t xml:space="preserve"> FU2627 both settings lead to conclude that the stock</w:t>
      </w:r>
      <w:r w:rsidR="007E71E8">
        <w:rPr>
          <w:sz w:val="24"/>
        </w:rPr>
        <w:t xml:space="preserve"> </w:t>
      </w:r>
      <w:r w:rsidR="007E71E8">
        <w:rPr>
          <w:color w:val="7030A0"/>
          <w:sz w:val="24"/>
        </w:rPr>
        <w:t xml:space="preserve">is, </w:t>
      </w:r>
      <w:r w:rsidRPr="00153603">
        <w:rPr>
          <w:sz w:val="24"/>
        </w:rPr>
        <w:t xml:space="preserve"> in the last years</w:t>
      </w:r>
      <w:r w:rsidR="007E71E8">
        <w:rPr>
          <w:sz w:val="24"/>
        </w:rPr>
        <w:t>,</w:t>
      </w:r>
      <w:r w:rsidRPr="00153603">
        <w:rPr>
          <w:sz w:val="24"/>
        </w:rPr>
        <w:t xml:space="preserve"> at MSY level. </w:t>
      </w:r>
    </w:p>
    <w:p w14:paraId="23ACD132" w14:textId="77777777" w:rsidR="00153603" w:rsidRPr="00153603" w:rsidRDefault="00153603" w:rsidP="00153603">
      <w:pPr>
        <w:tabs>
          <w:tab w:val="left" w:pos="719"/>
          <w:tab w:val="left" w:pos="720"/>
        </w:tabs>
        <w:spacing w:line="480" w:lineRule="auto"/>
        <w:jc w:val="both"/>
        <w:rPr>
          <w:sz w:val="24"/>
        </w:rPr>
      </w:pPr>
      <w:r w:rsidRPr="00153603">
        <w:rPr>
          <w:sz w:val="24"/>
        </w:rPr>
        <w:t>On the other hand in the setting 1.25∙M/k</w:t>
      </w:r>
      <w:r w:rsidRPr="00EB6560">
        <w:rPr>
          <w:sz w:val="24"/>
          <w:vertAlign w:val="superscript"/>
        </w:rPr>
        <w:t>LIT</w:t>
      </w:r>
      <w:r w:rsidRPr="00153603">
        <w:rPr>
          <w:sz w:val="24"/>
        </w:rPr>
        <w:t xml:space="preserve">, we can see that the conclusions for almost all the species (except </w:t>
      </w:r>
      <w:r w:rsidRPr="00EB6560">
        <w:rPr>
          <w:i/>
          <w:sz w:val="24"/>
        </w:rPr>
        <w:t>T.</w:t>
      </w:r>
      <w:r w:rsidR="00EB6560" w:rsidRPr="00EB6560">
        <w:rPr>
          <w:i/>
          <w:sz w:val="24"/>
        </w:rPr>
        <w:t xml:space="preserve"> </w:t>
      </w:r>
      <w:r w:rsidRPr="00EB6560">
        <w:rPr>
          <w:i/>
          <w:sz w:val="24"/>
        </w:rPr>
        <w:t>luscus</w:t>
      </w:r>
      <w:r w:rsidRPr="00153603">
        <w:rPr>
          <w:sz w:val="24"/>
        </w:rPr>
        <w:t xml:space="preserve"> and </w:t>
      </w:r>
      <w:r w:rsidRPr="00EB6560">
        <w:rPr>
          <w:i/>
          <w:sz w:val="24"/>
        </w:rPr>
        <w:t>N.</w:t>
      </w:r>
      <w:r w:rsidR="00EB6560" w:rsidRPr="00EB6560">
        <w:rPr>
          <w:i/>
          <w:sz w:val="24"/>
        </w:rPr>
        <w:t xml:space="preserve"> </w:t>
      </w:r>
      <w:r w:rsidRPr="00EB6560">
        <w:rPr>
          <w:i/>
          <w:sz w:val="24"/>
        </w:rPr>
        <w:t>norvegicus</w:t>
      </w:r>
      <w:r w:rsidRPr="00153603">
        <w:rPr>
          <w:sz w:val="24"/>
        </w:rPr>
        <w:t xml:space="preserve"> FU25 Females) are the same as the ones derived from the reference model in spite that the SPR estimates are larger in the setting 1.25∙M/k</w:t>
      </w:r>
      <w:r w:rsidRPr="00EB6560">
        <w:rPr>
          <w:sz w:val="24"/>
          <w:vertAlign w:val="superscript"/>
        </w:rPr>
        <w:t>LIT</w:t>
      </w:r>
      <w:r w:rsidRPr="00153603">
        <w:rPr>
          <w:sz w:val="24"/>
        </w:rPr>
        <w:t xml:space="preserve">.  For </w:t>
      </w:r>
      <w:r w:rsidRPr="00EB6560">
        <w:rPr>
          <w:i/>
          <w:sz w:val="24"/>
        </w:rPr>
        <w:t>T.</w:t>
      </w:r>
      <w:r w:rsidR="00EB6560" w:rsidRPr="00EB6560">
        <w:rPr>
          <w:i/>
          <w:sz w:val="24"/>
        </w:rPr>
        <w:t xml:space="preserve"> </w:t>
      </w:r>
      <w:r w:rsidRPr="00EB6560">
        <w:rPr>
          <w:i/>
          <w:sz w:val="24"/>
        </w:rPr>
        <w:t>luscus</w:t>
      </w:r>
      <w:r w:rsidR="00EB6560">
        <w:rPr>
          <w:sz w:val="24"/>
        </w:rPr>
        <w:t xml:space="preserve">, </w:t>
      </w:r>
      <w:r w:rsidRPr="00153603">
        <w:rPr>
          <w:sz w:val="24"/>
        </w:rPr>
        <w:t>we can see that overestimation of  M/k</w:t>
      </w:r>
      <w:r w:rsidRPr="00EB6560">
        <w:rPr>
          <w:sz w:val="24"/>
          <w:vertAlign w:val="superscript"/>
        </w:rPr>
        <w:t>LIT</w:t>
      </w:r>
      <w:r w:rsidRPr="00153603">
        <w:rPr>
          <w:sz w:val="24"/>
        </w:rPr>
        <w:t xml:space="preserve"> leads to conclude that the stock is not collapsed although below </w:t>
      </w:r>
      <w:r w:rsidRPr="00153603">
        <w:rPr>
          <w:sz w:val="24"/>
        </w:rPr>
        <w:lastRenderedPageBreak/>
        <w:t xml:space="preserve">MSY level whereas the reference model concludes that the stock is collapsed. Finally, for </w:t>
      </w:r>
      <w:r w:rsidR="00EB6560">
        <w:rPr>
          <w:i/>
          <w:sz w:val="24"/>
        </w:rPr>
        <w:t>N. n</w:t>
      </w:r>
      <w:r w:rsidRPr="00EB6560">
        <w:rPr>
          <w:i/>
          <w:sz w:val="24"/>
        </w:rPr>
        <w:t>orvegicus</w:t>
      </w:r>
      <w:r w:rsidRPr="00153603">
        <w:rPr>
          <w:sz w:val="24"/>
        </w:rPr>
        <w:t xml:space="preserve">  FU25 females the stock is at MSY level in setting 1.25∙M/k</w:t>
      </w:r>
      <w:r w:rsidRPr="00EB6560">
        <w:rPr>
          <w:sz w:val="24"/>
          <w:vertAlign w:val="superscript"/>
        </w:rPr>
        <w:t>LIT</w:t>
      </w:r>
      <w:r w:rsidRPr="00153603">
        <w:rPr>
          <w:sz w:val="24"/>
        </w:rPr>
        <w:t xml:space="preserve"> </w:t>
      </w:r>
      <w:r w:rsidR="009E631F" w:rsidRPr="009E631F">
        <w:rPr>
          <w:color w:val="7030A0"/>
          <w:sz w:val="24"/>
        </w:rPr>
        <w:t>(in the last years)</w:t>
      </w:r>
      <w:r w:rsidR="009E631F">
        <w:rPr>
          <w:sz w:val="24"/>
        </w:rPr>
        <w:t xml:space="preserve"> </w:t>
      </w:r>
      <w:r w:rsidRPr="00153603">
        <w:rPr>
          <w:sz w:val="24"/>
        </w:rPr>
        <w:t xml:space="preserve">whereas below it </w:t>
      </w:r>
      <w:r w:rsidR="009E631F">
        <w:rPr>
          <w:sz w:val="24"/>
        </w:rPr>
        <w:t xml:space="preserve">in </w:t>
      </w:r>
      <w:r w:rsidRPr="00153603">
        <w:rPr>
          <w:sz w:val="24"/>
        </w:rPr>
        <w:t>the reference model.</w:t>
      </w:r>
    </w:p>
    <w:p w14:paraId="37E23BF0" w14:textId="77777777" w:rsidR="00153603" w:rsidRPr="00153603" w:rsidRDefault="00153603" w:rsidP="00153603">
      <w:pPr>
        <w:tabs>
          <w:tab w:val="left" w:pos="719"/>
          <w:tab w:val="left" w:pos="720"/>
        </w:tabs>
        <w:spacing w:line="480" w:lineRule="auto"/>
        <w:jc w:val="both"/>
        <w:rPr>
          <w:sz w:val="24"/>
        </w:rPr>
      </w:pPr>
      <w:r w:rsidRPr="00153603">
        <w:rPr>
          <w:sz w:val="24"/>
        </w:rPr>
        <w:t>After analyzing the sensitivity of LBSPR method to variations on M/k, we now address the analysis of setting 4 and 5 of Table 2 (underestimation and overestimation of L</w:t>
      </w:r>
      <w:r w:rsidRPr="00EB6560">
        <w:rPr>
          <w:sz w:val="24"/>
          <w:vertAlign w:val="subscript"/>
        </w:rPr>
        <w:t>∞</w:t>
      </w:r>
      <w:r w:rsidRPr="00153603">
        <w:rPr>
          <w:sz w:val="24"/>
        </w:rPr>
        <w:t>). Figures 1 and 2 show that underestimation of L</w:t>
      </w:r>
      <w:r w:rsidRPr="00EB6560">
        <w:rPr>
          <w:sz w:val="24"/>
          <w:vertAlign w:val="subscript"/>
        </w:rPr>
        <w:t>∞</w:t>
      </w:r>
      <w:r w:rsidRPr="00153603">
        <w:rPr>
          <w:sz w:val="24"/>
        </w:rPr>
        <w:t xml:space="preserve"> leads to a more optimistic perception of the state of stock, since the smoother line of SPR estimates is always above to the corresponding one for the reference model. Whereas the opposite behavior is detected under underestimation of L</w:t>
      </w:r>
      <w:r w:rsidRPr="00EB6560">
        <w:rPr>
          <w:sz w:val="24"/>
          <w:vertAlign w:val="subscript"/>
        </w:rPr>
        <w:t>∞</w:t>
      </w:r>
      <w:r w:rsidRPr="00153603">
        <w:rPr>
          <w:sz w:val="24"/>
        </w:rPr>
        <w:t>. This general behavior matches the one described in LBI discussion.</w:t>
      </w:r>
    </w:p>
    <w:p w14:paraId="7D2238AE" w14:textId="77777777" w:rsidR="00153603" w:rsidRPr="00153603" w:rsidRDefault="00153603" w:rsidP="00153603">
      <w:pPr>
        <w:tabs>
          <w:tab w:val="left" w:pos="719"/>
          <w:tab w:val="left" w:pos="720"/>
        </w:tabs>
        <w:spacing w:line="480" w:lineRule="auto"/>
        <w:jc w:val="both"/>
        <w:rPr>
          <w:sz w:val="24"/>
        </w:rPr>
      </w:pPr>
      <w:r w:rsidRPr="00153603">
        <w:rPr>
          <w:sz w:val="24"/>
        </w:rPr>
        <w:t>It is important to stand out t</w:t>
      </w:r>
      <w:r w:rsidR="00EB6560">
        <w:rPr>
          <w:sz w:val="24"/>
        </w:rPr>
        <w:t xml:space="preserve">hat for all species (except </w:t>
      </w:r>
      <w:r w:rsidR="00EB6560" w:rsidRPr="00EB6560">
        <w:rPr>
          <w:i/>
          <w:sz w:val="24"/>
        </w:rPr>
        <w:t>T. l</w:t>
      </w:r>
      <w:r w:rsidRPr="00EB6560">
        <w:rPr>
          <w:i/>
          <w:sz w:val="24"/>
        </w:rPr>
        <w:t>uscus</w:t>
      </w:r>
      <w:r w:rsidRPr="00153603">
        <w:rPr>
          <w:sz w:val="24"/>
        </w:rPr>
        <w:t>) the setting 0.75∙L</w:t>
      </w:r>
      <w:r w:rsidRPr="00EB6560">
        <w:rPr>
          <w:sz w:val="24"/>
          <w:vertAlign w:val="subscript"/>
        </w:rPr>
        <w:t>∞</w:t>
      </w:r>
      <w:r w:rsidRPr="00EB6560">
        <w:rPr>
          <w:sz w:val="24"/>
          <w:vertAlign w:val="superscript"/>
        </w:rPr>
        <w:t>LIT</w:t>
      </w:r>
      <w:r w:rsidRPr="00153603">
        <w:rPr>
          <w:sz w:val="24"/>
        </w:rPr>
        <w:t xml:space="preserve"> lead to conclude that the stock in the last years is above the MSY level w</w:t>
      </w:r>
      <w:r w:rsidR="00EB6560">
        <w:rPr>
          <w:sz w:val="24"/>
        </w:rPr>
        <w:t xml:space="preserve">hen for all species (except </w:t>
      </w:r>
      <w:r w:rsidR="00EB6560" w:rsidRPr="00EB6560">
        <w:rPr>
          <w:i/>
          <w:sz w:val="24"/>
        </w:rPr>
        <w:t>N. n</w:t>
      </w:r>
      <w:r w:rsidRPr="00EB6560">
        <w:rPr>
          <w:i/>
          <w:sz w:val="24"/>
        </w:rPr>
        <w:t>orvegicus</w:t>
      </w:r>
      <w:r w:rsidRPr="00153603">
        <w:rPr>
          <w:sz w:val="24"/>
        </w:rPr>
        <w:t xml:space="preserve"> FU2627) such conc</w:t>
      </w:r>
      <w:r w:rsidR="00EB6560">
        <w:rPr>
          <w:sz w:val="24"/>
        </w:rPr>
        <w:t xml:space="preserve">lusion </w:t>
      </w:r>
      <w:r w:rsidRPr="00153603">
        <w:rPr>
          <w:sz w:val="24"/>
        </w:rPr>
        <w:t>is not derived from the reference model which states that the stock is bel</w:t>
      </w:r>
      <w:r w:rsidR="00EB6560">
        <w:rPr>
          <w:sz w:val="24"/>
        </w:rPr>
        <w:t>ow the MSY level. Note that for</w:t>
      </w:r>
      <w:r w:rsidRPr="00153603">
        <w:rPr>
          <w:sz w:val="24"/>
        </w:rPr>
        <w:t xml:space="preserve"> </w:t>
      </w:r>
      <w:r w:rsidRPr="00EB6560">
        <w:rPr>
          <w:i/>
          <w:sz w:val="24"/>
        </w:rPr>
        <w:t>N. norvegicus</w:t>
      </w:r>
      <w:r w:rsidRPr="00153603">
        <w:rPr>
          <w:sz w:val="24"/>
        </w:rPr>
        <w:t xml:space="preserve"> FU2627 the conclusion is the same for both models, the stock is above the MSY level. Conclusions for </w:t>
      </w:r>
      <w:r w:rsidRPr="00EB6560">
        <w:rPr>
          <w:i/>
          <w:sz w:val="24"/>
        </w:rPr>
        <w:t>T. luscus</w:t>
      </w:r>
      <w:r w:rsidRPr="00153603">
        <w:rPr>
          <w:sz w:val="24"/>
        </w:rPr>
        <w:t xml:space="preserve"> are: the stock is collapsed (reference model) whereas the stock is </w:t>
      </w:r>
      <w:r w:rsidR="00EB6560">
        <w:rPr>
          <w:sz w:val="24"/>
        </w:rPr>
        <w:t>almost at MSY level for setting</w:t>
      </w:r>
      <w:r w:rsidRPr="00153603">
        <w:rPr>
          <w:sz w:val="24"/>
        </w:rPr>
        <w:t xml:space="preserve"> 0.75∙L</w:t>
      </w:r>
      <w:r w:rsidRPr="00EB6560">
        <w:rPr>
          <w:sz w:val="24"/>
          <w:vertAlign w:val="subscript"/>
        </w:rPr>
        <w:t>∞</w:t>
      </w:r>
      <w:r w:rsidRPr="00EB6560">
        <w:rPr>
          <w:sz w:val="24"/>
          <w:vertAlign w:val="superscript"/>
        </w:rPr>
        <w:t>LIT</w:t>
      </w:r>
      <w:r w:rsidRPr="00153603">
        <w:rPr>
          <w:sz w:val="24"/>
        </w:rPr>
        <w:t>.</w:t>
      </w:r>
    </w:p>
    <w:p w14:paraId="24E56AE4" w14:textId="77777777" w:rsidR="00153603" w:rsidRPr="00153603" w:rsidRDefault="00153603" w:rsidP="00153603">
      <w:pPr>
        <w:tabs>
          <w:tab w:val="left" w:pos="719"/>
          <w:tab w:val="left" w:pos="720"/>
        </w:tabs>
        <w:spacing w:line="480" w:lineRule="auto"/>
        <w:jc w:val="both"/>
        <w:rPr>
          <w:sz w:val="24"/>
        </w:rPr>
      </w:pPr>
      <w:r w:rsidRPr="00153603">
        <w:rPr>
          <w:sz w:val="24"/>
        </w:rPr>
        <w:t>Important changes in the conclusions abou</w:t>
      </w:r>
      <w:r w:rsidR="009E631F">
        <w:rPr>
          <w:sz w:val="24"/>
        </w:rPr>
        <w:t>t the state of the stock appear</w:t>
      </w:r>
      <w:r w:rsidRPr="00153603">
        <w:rPr>
          <w:sz w:val="24"/>
        </w:rPr>
        <w:t xml:space="preserve"> in the setting 1.25∙L</w:t>
      </w:r>
      <w:r w:rsidRPr="00EB6560">
        <w:rPr>
          <w:sz w:val="24"/>
          <w:vertAlign w:val="subscript"/>
        </w:rPr>
        <w:t>∞</w:t>
      </w:r>
      <w:r w:rsidRPr="00EB6560">
        <w:rPr>
          <w:sz w:val="24"/>
          <w:vertAlign w:val="superscript"/>
        </w:rPr>
        <w:t>LIT</w:t>
      </w:r>
      <w:r w:rsidRPr="00153603">
        <w:rPr>
          <w:sz w:val="24"/>
        </w:rPr>
        <w:t xml:space="preserve"> in relation to the ones reported by the reference model. For</w:t>
      </w:r>
      <w:r w:rsidR="00EB6560">
        <w:rPr>
          <w:sz w:val="24"/>
        </w:rPr>
        <w:t xml:space="preserve"> species</w:t>
      </w:r>
      <w:r w:rsidRPr="00153603">
        <w:rPr>
          <w:sz w:val="24"/>
        </w:rPr>
        <w:t xml:space="preserve"> </w:t>
      </w:r>
      <w:r w:rsidRPr="00EB6560">
        <w:rPr>
          <w:i/>
          <w:sz w:val="24"/>
        </w:rPr>
        <w:t>N. norvegicus</w:t>
      </w:r>
      <w:r w:rsidRPr="00153603">
        <w:rPr>
          <w:sz w:val="24"/>
        </w:rPr>
        <w:t xml:space="preserve"> FU25, </w:t>
      </w:r>
      <w:r w:rsidRPr="00EB6560">
        <w:rPr>
          <w:i/>
          <w:sz w:val="24"/>
        </w:rPr>
        <w:t>E. encrasicolus</w:t>
      </w:r>
      <w:r w:rsidRPr="00153603">
        <w:rPr>
          <w:sz w:val="24"/>
        </w:rPr>
        <w:t xml:space="preserve">, </w:t>
      </w:r>
      <w:r w:rsidRPr="00EB6560">
        <w:rPr>
          <w:i/>
          <w:sz w:val="24"/>
        </w:rPr>
        <w:t>P. bogaraveo</w:t>
      </w:r>
      <w:r w:rsidRPr="00153603">
        <w:rPr>
          <w:sz w:val="24"/>
        </w:rPr>
        <w:t xml:space="preserve">, and </w:t>
      </w:r>
      <w:r w:rsidR="00EB6560">
        <w:rPr>
          <w:i/>
          <w:sz w:val="24"/>
        </w:rPr>
        <w:t>P. p</w:t>
      </w:r>
      <w:r w:rsidRPr="00EB6560">
        <w:rPr>
          <w:i/>
          <w:sz w:val="24"/>
        </w:rPr>
        <w:t>ollachius</w:t>
      </w:r>
      <w:r w:rsidRPr="00153603">
        <w:rPr>
          <w:sz w:val="24"/>
        </w:rPr>
        <w:t xml:space="preserve"> the setting 1.25∙L</w:t>
      </w:r>
      <w:r w:rsidRPr="00EB6560">
        <w:rPr>
          <w:sz w:val="24"/>
          <w:vertAlign w:val="subscript"/>
        </w:rPr>
        <w:t>∞</w:t>
      </w:r>
      <w:r w:rsidRPr="00EB6560">
        <w:rPr>
          <w:sz w:val="24"/>
          <w:vertAlign w:val="superscript"/>
        </w:rPr>
        <w:t>LIT</w:t>
      </w:r>
      <w:r w:rsidRPr="00153603">
        <w:rPr>
          <w:sz w:val="24"/>
        </w:rPr>
        <w:t xml:space="preserve"> lead to conclude that the stock is collapsed when the estimates of SPR derived from the reference model in the last years are above to the 0.15. On the other hand for </w:t>
      </w:r>
      <w:r w:rsidRPr="00EB6560">
        <w:rPr>
          <w:i/>
          <w:sz w:val="24"/>
        </w:rPr>
        <w:t>G.</w:t>
      </w:r>
      <w:r w:rsidR="00EB6560" w:rsidRPr="00EB6560">
        <w:rPr>
          <w:i/>
          <w:sz w:val="24"/>
        </w:rPr>
        <w:t xml:space="preserve"> </w:t>
      </w:r>
      <w:r w:rsidRPr="00EB6560">
        <w:rPr>
          <w:i/>
          <w:sz w:val="24"/>
        </w:rPr>
        <w:t>melastomus</w:t>
      </w:r>
      <w:r w:rsidR="00EB6560">
        <w:rPr>
          <w:sz w:val="24"/>
        </w:rPr>
        <w:t xml:space="preserve"> and </w:t>
      </w:r>
      <w:r w:rsidR="00EB6560" w:rsidRPr="00EB6560">
        <w:rPr>
          <w:i/>
          <w:sz w:val="24"/>
        </w:rPr>
        <w:t xml:space="preserve">T. </w:t>
      </w:r>
      <w:r w:rsidR="00EB6560">
        <w:rPr>
          <w:i/>
          <w:sz w:val="24"/>
        </w:rPr>
        <w:t>l</w:t>
      </w:r>
      <w:r w:rsidRPr="00EB6560">
        <w:rPr>
          <w:i/>
          <w:sz w:val="24"/>
        </w:rPr>
        <w:t>uscus</w:t>
      </w:r>
      <w:r w:rsidRPr="00153603">
        <w:rPr>
          <w:sz w:val="24"/>
        </w:rPr>
        <w:t xml:space="preserve"> we can see that the reference model conclude that the stock is collapsed since the SPR estimates are in the interval or close to it (0.10-0.15) whereas the </w:t>
      </w:r>
      <w:r w:rsidR="00A43499">
        <w:rPr>
          <w:sz w:val="24"/>
        </w:rPr>
        <w:t>same conclusion is derived when</w:t>
      </w:r>
      <w:r w:rsidRPr="00153603">
        <w:rPr>
          <w:sz w:val="24"/>
        </w:rPr>
        <w:t xml:space="preserve"> L</w:t>
      </w:r>
      <w:r w:rsidRPr="00A43499">
        <w:rPr>
          <w:sz w:val="24"/>
          <w:vertAlign w:val="subscript"/>
        </w:rPr>
        <w:t>∞</w:t>
      </w:r>
      <w:r w:rsidRPr="00A43499">
        <w:rPr>
          <w:sz w:val="24"/>
          <w:vertAlign w:val="superscript"/>
        </w:rPr>
        <w:t>LIT</w:t>
      </w:r>
      <w:r w:rsidRPr="00153603">
        <w:rPr>
          <w:sz w:val="24"/>
        </w:rPr>
        <w:t xml:space="preserve"> overestimated but the difference is that for this model the SPR estimates are below (and far) to the lower limit </w:t>
      </w:r>
      <w:r w:rsidR="00A43499">
        <w:rPr>
          <w:sz w:val="24"/>
        </w:rPr>
        <w:t>for such interval. Finally, for</w:t>
      </w:r>
      <w:r w:rsidRPr="00153603">
        <w:rPr>
          <w:sz w:val="24"/>
        </w:rPr>
        <w:t xml:space="preserve"> </w:t>
      </w:r>
      <w:r w:rsidRPr="00A43499">
        <w:rPr>
          <w:i/>
          <w:sz w:val="24"/>
        </w:rPr>
        <w:t>N. norvegicus</w:t>
      </w:r>
      <w:r w:rsidRPr="00153603">
        <w:rPr>
          <w:sz w:val="24"/>
        </w:rPr>
        <w:t xml:space="preserve"> FU2627 the reference model leads to conclude that the stock is in an extreme positive situation (in the last years) since the SPR estimates are above 0.40 whereas under the overestimation of L</w:t>
      </w:r>
      <w:r w:rsidRPr="00A43499">
        <w:rPr>
          <w:sz w:val="24"/>
          <w:vertAlign w:val="subscript"/>
        </w:rPr>
        <w:t>∞</w:t>
      </w:r>
      <w:r w:rsidRPr="00A43499">
        <w:rPr>
          <w:sz w:val="24"/>
          <w:vertAlign w:val="superscript"/>
        </w:rPr>
        <w:t>LIT</w:t>
      </w:r>
      <w:r w:rsidRPr="00153603">
        <w:rPr>
          <w:sz w:val="24"/>
        </w:rPr>
        <w:t xml:space="preserve"> the SPR estimates are below to 0.35 or in the interval (0.35-0.40).</w:t>
      </w:r>
    </w:p>
    <w:p w14:paraId="10427417" w14:textId="77777777" w:rsidR="00153603" w:rsidRPr="00153603" w:rsidRDefault="00153603" w:rsidP="00153603">
      <w:pPr>
        <w:tabs>
          <w:tab w:val="left" w:pos="719"/>
          <w:tab w:val="left" w:pos="720"/>
        </w:tabs>
        <w:spacing w:line="480" w:lineRule="auto"/>
        <w:jc w:val="both"/>
        <w:rPr>
          <w:sz w:val="24"/>
        </w:rPr>
      </w:pPr>
      <w:r w:rsidRPr="00153603">
        <w:rPr>
          <w:sz w:val="24"/>
        </w:rPr>
        <w:t xml:space="preserve">The above comments/discussion indicate that although the variation/misspecification of both </w:t>
      </w:r>
      <w:r w:rsidRPr="00153603">
        <w:rPr>
          <w:sz w:val="24"/>
        </w:rPr>
        <w:lastRenderedPageBreak/>
        <w:t>parameters (M/k and L</w:t>
      </w:r>
      <w:r w:rsidRPr="00A43499">
        <w:rPr>
          <w:sz w:val="24"/>
          <w:vertAlign w:val="subscript"/>
        </w:rPr>
        <w:t>∞</w:t>
      </w:r>
      <w:r w:rsidRPr="00153603">
        <w:rPr>
          <w:sz w:val="24"/>
        </w:rPr>
        <w:t>) has an effect on the results of LBSPR method, this effect is more significant in the case of L</w:t>
      </w:r>
      <w:r w:rsidRPr="00A43499">
        <w:rPr>
          <w:sz w:val="24"/>
          <w:vertAlign w:val="subscript"/>
        </w:rPr>
        <w:t>∞</w:t>
      </w:r>
      <w:r w:rsidRPr="00153603">
        <w:rPr>
          <w:sz w:val="24"/>
        </w:rPr>
        <w:t xml:space="preserve"> parameter concluding that such parameter is crucial.</w:t>
      </w:r>
    </w:p>
    <w:p w14:paraId="606C3FDD" w14:textId="77777777" w:rsidR="001B2633" w:rsidRDefault="001B2633" w:rsidP="001052CB">
      <w:pPr>
        <w:tabs>
          <w:tab w:val="left" w:pos="719"/>
          <w:tab w:val="left" w:pos="720"/>
        </w:tabs>
        <w:spacing w:line="480" w:lineRule="auto"/>
        <w:jc w:val="both"/>
        <w:rPr>
          <w:b/>
          <w:sz w:val="24"/>
        </w:rPr>
      </w:pPr>
      <w:commentRangeStart w:id="2"/>
      <w:r>
        <w:rPr>
          <w:b/>
          <w:sz w:val="24"/>
        </w:rPr>
        <w:t>Discussion</w:t>
      </w:r>
      <w:commentRangeEnd w:id="2"/>
      <w:r w:rsidR="00550A22">
        <w:rPr>
          <w:rStyle w:val="Refdecomentario"/>
        </w:rPr>
        <w:commentReference w:id="2"/>
      </w:r>
    </w:p>
    <w:p w14:paraId="33DAF341" w14:textId="320E75D7" w:rsidR="00756084" w:rsidRDefault="00EE6481" w:rsidP="001052CB">
      <w:pPr>
        <w:tabs>
          <w:tab w:val="left" w:pos="719"/>
          <w:tab w:val="left" w:pos="720"/>
        </w:tabs>
        <w:spacing w:line="480" w:lineRule="auto"/>
        <w:jc w:val="both"/>
        <w:rPr>
          <w:color w:val="7030A0"/>
          <w:sz w:val="24"/>
        </w:rPr>
      </w:pPr>
      <w:r w:rsidRPr="00EE6481">
        <w:rPr>
          <w:color w:val="7030A0"/>
          <w:sz w:val="24"/>
        </w:rPr>
        <w:t xml:space="preserve">This study is dedicated to reveal the sensitivity </w:t>
      </w:r>
      <w:r>
        <w:rPr>
          <w:color w:val="7030A0"/>
          <w:sz w:val="24"/>
        </w:rPr>
        <w:t>of LBI and LBSPR methods to the uncertainty of the life history input parameters. The current sensitivity analysis have carried out a serious examination of the effects of the misspecification/variation of two crucial parameters M/k and L</w:t>
      </w:r>
      <w:r>
        <w:rPr>
          <w:color w:val="7030A0"/>
          <w:sz w:val="24"/>
          <w:vertAlign w:val="subscript"/>
        </w:rPr>
        <w:t>∞</w:t>
      </w:r>
      <w:r w:rsidR="00756084">
        <w:rPr>
          <w:color w:val="7030A0"/>
          <w:sz w:val="24"/>
        </w:rPr>
        <w:t xml:space="preserve">; </w:t>
      </w:r>
      <w:r>
        <w:rPr>
          <w:color w:val="7030A0"/>
          <w:sz w:val="24"/>
        </w:rPr>
        <w:t>such effects must be taking into account when conclusions about the</w:t>
      </w:r>
      <w:r w:rsidR="00756084">
        <w:rPr>
          <w:color w:val="7030A0"/>
          <w:sz w:val="24"/>
        </w:rPr>
        <w:t xml:space="preserve"> state of the stock are derived</w:t>
      </w:r>
      <w:r>
        <w:rPr>
          <w:color w:val="7030A0"/>
          <w:sz w:val="24"/>
        </w:rPr>
        <w:t xml:space="preserve"> to prevent further failures in actual management.</w:t>
      </w:r>
      <w:r w:rsidR="00756084">
        <w:rPr>
          <w:color w:val="7030A0"/>
          <w:sz w:val="24"/>
        </w:rPr>
        <w:t xml:space="preserve"> Through our study we came to the conclusion that the influence of variation in the input life history parameters is of great important in both methods. More precisely, we conclude that dissimilar management decisions can be obtained when underestimate or overestimate crucial parameters as M/k and L</w:t>
      </w:r>
      <w:r w:rsidR="00756084">
        <w:rPr>
          <w:color w:val="7030A0"/>
          <w:sz w:val="24"/>
          <w:vertAlign w:val="subscript"/>
        </w:rPr>
        <w:t xml:space="preserve">∞ </w:t>
      </w:r>
      <w:r w:rsidR="00756084">
        <w:rPr>
          <w:color w:val="7030A0"/>
          <w:sz w:val="24"/>
        </w:rPr>
        <w:t xml:space="preserve">(being the last one even more critical than M/k). Hence, our practical recommendation </w:t>
      </w:r>
      <w:r w:rsidR="00944A3E">
        <w:rPr>
          <w:color w:val="7030A0"/>
          <w:sz w:val="24"/>
        </w:rPr>
        <w:t>is to carry out a sensitive analysis on these parameters when the limited literature or the little knowledge of the sto</w:t>
      </w:r>
      <w:r w:rsidR="0083187A">
        <w:rPr>
          <w:color w:val="7030A0"/>
          <w:sz w:val="24"/>
        </w:rPr>
        <w:t>ck implies a risk of establishing</w:t>
      </w:r>
      <w:r w:rsidR="00944A3E">
        <w:rPr>
          <w:color w:val="7030A0"/>
          <w:sz w:val="24"/>
        </w:rPr>
        <w:t xml:space="preserve"> an uncorrected value for such parameters.</w:t>
      </w:r>
    </w:p>
    <w:p w14:paraId="71B2C2A7" w14:textId="77777777" w:rsidR="00944A3E" w:rsidRDefault="000103D6" w:rsidP="001052CB">
      <w:pPr>
        <w:tabs>
          <w:tab w:val="left" w:pos="719"/>
          <w:tab w:val="left" w:pos="720"/>
        </w:tabs>
        <w:spacing w:line="480" w:lineRule="auto"/>
        <w:jc w:val="both"/>
        <w:rPr>
          <w:color w:val="7030A0"/>
          <w:sz w:val="24"/>
        </w:rPr>
      </w:pPr>
      <w:r>
        <w:rPr>
          <w:color w:val="7030A0"/>
          <w:sz w:val="24"/>
        </w:rPr>
        <w:t>Furthermore, some comments about the following deals must be included:</w:t>
      </w:r>
    </w:p>
    <w:p w14:paraId="71E269CA" w14:textId="77777777" w:rsidR="000103D6" w:rsidRDefault="000103D6" w:rsidP="000103D6">
      <w:pPr>
        <w:pStyle w:val="Prrafodelista"/>
        <w:numPr>
          <w:ilvl w:val="0"/>
          <w:numId w:val="6"/>
        </w:numPr>
        <w:tabs>
          <w:tab w:val="left" w:pos="719"/>
          <w:tab w:val="left" w:pos="720"/>
        </w:tabs>
        <w:spacing w:line="480" w:lineRule="auto"/>
        <w:jc w:val="both"/>
        <w:rPr>
          <w:color w:val="7030A0"/>
          <w:sz w:val="24"/>
        </w:rPr>
      </w:pPr>
      <w:commentRangeStart w:id="3"/>
      <w:r>
        <w:rPr>
          <w:color w:val="7030A0"/>
          <w:sz w:val="24"/>
        </w:rPr>
        <w:t>Are the conclusions derived from the reference model reliable based on the knowledge that each researcher has of his/her stocks? My general feeling is that LBSPR tends to underestimate the SPR values.</w:t>
      </w:r>
      <w:commentRangeEnd w:id="3"/>
      <w:r w:rsidR="009746D2">
        <w:rPr>
          <w:rStyle w:val="Refdecomentario"/>
        </w:rPr>
        <w:commentReference w:id="3"/>
      </w:r>
    </w:p>
    <w:p w14:paraId="16016498" w14:textId="34A901F3" w:rsidR="000103D6" w:rsidRDefault="0083187A" w:rsidP="000103D6">
      <w:pPr>
        <w:pStyle w:val="Prrafodelista"/>
        <w:numPr>
          <w:ilvl w:val="0"/>
          <w:numId w:val="6"/>
        </w:numPr>
        <w:tabs>
          <w:tab w:val="left" w:pos="719"/>
          <w:tab w:val="left" w:pos="720"/>
        </w:tabs>
        <w:spacing w:line="480" w:lineRule="auto"/>
        <w:jc w:val="both"/>
        <w:rPr>
          <w:color w:val="7030A0"/>
          <w:sz w:val="24"/>
        </w:rPr>
      </w:pPr>
      <w:commentRangeStart w:id="4"/>
      <w:r>
        <w:rPr>
          <w:color w:val="7030A0"/>
          <w:sz w:val="24"/>
        </w:rPr>
        <w:t>We must mention</w:t>
      </w:r>
      <w:r w:rsidR="000103D6">
        <w:rPr>
          <w:color w:val="7030A0"/>
          <w:sz w:val="24"/>
        </w:rPr>
        <w:t xml:space="preserve"> that not reliable results can be also obtained </w:t>
      </w:r>
      <w:r>
        <w:rPr>
          <w:color w:val="7030A0"/>
          <w:sz w:val="24"/>
        </w:rPr>
        <w:t>when the length compositions are</w:t>
      </w:r>
      <w:r w:rsidR="00866C88">
        <w:rPr>
          <w:color w:val="7030A0"/>
          <w:sz w:val="24"/>
        </w:rPr>
        <w:t xml:space="preserve"> not representative of the whole stock, and </w:t>
      </w:r>
      <w:r>
        <w:rPr>
          <w:color w:val="7030A0"/>
          <w:sz w:val="24"/>
        </w:rPr>
        <w:t xml:space="preserve">unrepresentative samples would cause bias in any stock assessment method and the resulting evaluation of the condition of the stock. </w:t>
      </w:r>
      <w:commentRangeEnd w:id="4"/>
      <w:r w:rsidR="009746D2">
        <w:rPr>
          <w:rStyle w:val="Refdecomentario"/>
        </w:rPr>
        <w:commentReference w:id="4"/>
      </w:r>
    </w:p>
    <w:p w14:paraId="4CEDB268" w14:textId="732C7D89" w:rsidR="00377E46" w:rsidRDefault="0083187A" w:rsidP="00377E46">
      <w:pPr>
        <w:pStyle w:val="Prrafodelista"/>
        <w:numPr>
          <w:ilvl w:val="0"/>
          <w:numId w:val="6"/>
        </w:numPr>
        <w:tabs>
          <w:tab w:val="left" w:pos="719"/>
          <w:tab w:val="left" w:pos="720"/>
        </w:tabs>
        <w:spacing w:line="480" w:lineRule="auto"/>
        <w:jc w:val="both"/>
        <w:rPr>
          <w:color w:val="7030A0"/>
          <w:sz w:val="24"/>
        </w:rPr>
      </w:pPr>
      <w:r>
        <w:rPr>
          <w:color w:val="7030A0"/>
          <w:sz w:val="24"/>
        </w:rPr>
        <w:t>On the other hand, we need to take into account that not trustworthy results can be obtained when assumptions of the model are violated. Both methods, LBI and LBSPR, assume equilibrium conditions, to wit, total mortality and recruitment have been constant for a period as long as the lifetime of the time-series.</w:t>
      </w:r>
      <w:r w:rsidR="00E63535" w:rsidRPr="00E63535">
        <w:rPr>
          <w:color w:val="7030A0"/>
          <w:sz w:val="24"/>
        </w:rPr>
        <w:t xml:space="preserve"> </w:t>
      </w:r>
      <w:r w:rsidR="00E63535">
        <w:rPr>
          <w:color w:val="7030A0"/>
          <w:sz w:val="24"/>
        </w:rPr>
        <w:t xml:space="preserve">The results from the simulations in </w:t>
      </w:r>
      <w:r w:rsidR="00E63535" w:rsidRPr="00E63535">
        <w:rPr>
          <w:color w:val="7030A0"/>
          <w:sz w:val="24"/>
        </w:rPr>
        <w:t>Hordyk et al. (2015b)</w:t>
      </w:r>
      <w:r w:rsidR="00E63535">
        <w:rPr>
          <w:color w:val="7030A0"/>
          <w:sz w:val="24"/>
        </w:rPr>
        <w:t xml:space="preserve"> showed that high recruitment variability is likely to cause considerable variation in the estimates from LBSPR method.</w:t>
      </w:r>
      <w:r w:rsidR="001A2F59">
        <w:rPr>
          <w:color w:val="7030A0"/>
          <w:sz w:val="24"/>
        </w:rPr>
        <w:t xml:space="preserve"> F</w:t>
      </w:r>
      <w:r w:rsidR="00F84F8E">
        <w:rPr>
          <w:color w:val="7030A0"/>
          <w:sz w:val="24"/>
        </w:rPr>
        <w:t>urthermore, both methods assume</w:t>
      </w:r>
      <w:r w:rsidR="001A2F59">
        <w:rPr>
          <w:color w:val="7030A0"/>
          <w:sz w:val="24"/>
        </w:rPr>
        <w:t xml:space="preserve"> that selectivity follows </w:t>
      </w:r>
      <w:r w:rsidR="001A2F59">
        <w:rPr>
          <w:color w:val="7030A0"/>
          <w:sz w:val="24"/>
        </w:rPr>
        <w:lastRenderedPageBreak/>
        <w:t xml:space="preserve">a logistic curve (flat topped not dome-shaped). </w:t>
      </w:r>
      <w:r w:rsidR="00F84F8E" w:rsidRPr="00E63535">
        <w:rPr>
          <w:color w:val="7030A0"/>
          <w:sz w:val="24"/>
        </w:rPr>
        <w:t>Hordyk et al. (2015b)</w:t>
      </w:r>
      <w:r w:rsidR="00F84F8E">
        <w:rPr>
          <w:color w:val="7030A0"/>
          <w:sz w:val="24"/>
        </w:rPr>
        <w:t xml:space="preserve"> also studies the effect of violation of such assumption concluding that the model overestimate F/M and underestimate SPR when is applied to data from a fishery with dome-shaped selectivity.</w:t>
      </w:r>
      <w:r w:rsidR="00CF0352">
        <w:rPr>
          <w:color w:val="7030A0"/>
          <w:sz w:val="24"/>
        </w:rPr>
        <w:t xml:space="preserve"> On the other hand, it is worth to mention that the expectation of P</w:t>
      </w:r>
      <w:r w:rsidR="00CF0352">
        <w:rPr>
          <w:color w:val="7030A0"/>
          <w:sz w:val="24"/>
          <w:vertAlign w:val="subscript"/>
        </w:rPr>
        <w:t>mega</w:t>
      </w:r>
      <w:r w:rsidR="00CF0352">
        <w:rPr>
          <w:color w:val="7030A0"/>
          <w:sz w:val="24"/>
        </w:rPr>
        <w:t>&gt;0.3</w:t>
      </w:r>
      <w:r w:rsidR="00550A22">
        <w:rPr>
          <w:color w:val="7030A0"/>
          <w:sz w:val="24"/>
        </w:rPr>
        <w:t xml:space="preserve"> (LBI method)</w:t>
      </w:r>
      <w:r w:rsidR="00CF0352">
        <w:rPr>
          <w:color w:val="7030A0"/>
          <w:sz w:val="24"/>
        </w:rPr>
        <w:t xml:space="preserve"> assumes asymptotic selection, if the selection is dome-shaped we must take into account that lower values of P</w:t>
      </w:r>
      <w:r w:rsidR="00CF0352">
        <w:rPr>
          <w:color w:val="7030A0"/>
          <w:sz w:val="24"/>
          <w:vertAlign w:val="subscript"/>
        </w:rPr>
        <w:t xml:space="preserve">mega </w:t>
      </w:r>
      <w:r w:rsidR="00CF0352">
        <w:rPr>
          <w:color w:val="7030A0"/>
          <w:sz w:val="24"/>
        </w:rPr>
        <w:t xml:space="preserve">are desirable following the fishing strategy that no mega-spawners are caught. </w:t>
      </w:r>
    </w:p>
    <w:p w14:paraId="0A5D0FB0" w14:textId="37FEBBA3" w:rsidR="00377E46" w:rsidRPr="00377E46" w:rsidRDefault="00377E46" w:rsidP="00377E46">
      <w:pPr>
        <w:pStyle w:val="Prrafodelista"/>
        <w:numPr>
          <w:ilvl w:val="0"/>
          <w:numId w:val="6"/>
        </w:numPr>
        <w:tabs>
          <w:tab w:val="left" w:pos="719"/>
          <w:tab w:val="left" w:pos="720"/>
        </w:tabs>
        <w:spacing w:line="480" w:lineRule="auto"/>
        <w:jc w:val="both"/>
        <w:rPr>
          <w:color w:val="7030A0"/>
          <w:sz w:val="24"/>
        </w:rPr>
      </w:pPr>
      <w:commentRangeStart w:id="5"/>
      <w:r>
        <w:rPr>
          <w:color w:val="7030A0"/>
          <w:sz w:val="24"/>
        </w:rPr>
        <w:t>Other question of interest is if the expected values of the indicator ratios of LBI method seems reasonable or maybe must be reviewed and analyzing through some simulation study or other statistical approach.</w:t>
      </w:r>
      <w:commentRangeEnd w:id="5"/>
      <w:r w:rsidR="00550A22">
        <w:rPr>
          <w:rStyle w:val="Refdecomentario"/>
        </w:rPr>
        <w:commentReference w:id="5"/>
      </w:r>
    </w:p>
    <w:p w14:paraId="6F20EC04" w14:textId="69CC54BA" w:rsidR="001B2633" w:rsidRPr="001B2633" w:rsidRDefault="001B2633" w:rsidP="001052CB">
      <w:pPr>
        <w:tabs>
          <w:tab w:val="left" w:pos="719"/>
          <w:tab w:val="left" w:pos="720"/>
        </w:tabs>
        <w:spacing w:line="480" w:lineRule="auto"/>
        <w:jc w:val="both"/>
        <w:rPr>
          <w:b/>
          <w:sz w:val="24"/>
          <w:lang w:val="en-GB"/>
        </w:rPr>
      </w:pPr>
    </w:p>
    <w:p w14:paraId="5D0B39DB" w14:textId="77777777" w:rsidR="00EE6D92" w:rsidRPr="001052CB" w:rsidRDefault="00EE6D92" w:rsidP="00EE6D92">
      <w:pPr>
        <w:pStyle w:val="Ttulo1"/>
        <w:spacing w:line="480" w:lineRule="auto"/>
        <w:ind w:left="0" w:firstLine="0"/>
        <w:jc w:val="both"/>
        <w:rPr>
          <w:bCs w:val="0"/>
          <w:color w:val="000000"/>
        </w:rPr>
      </w:pPr>
      <w:bookmarkStart w:id="6" w:name="_GoBack"/>
      <w:bookmarkEnd w:id="6"/>
      <w:r w:rsidRPr="001052CB">
        <w:rPr>
          <w:bCs w:val="0"/>
          <w:color w:val="000000"/>
        </w:rPr>
        <w:t>Acknowledgments</w:t>
      </w:r>
    </w:p>
    <w:p w14:paraId="3430ECA8" w14:textId="77F2CA59" w:rsidR="008065AC" w:rsidRPr="002A1FD4" w:rsidRDefault="00EE6D92" w:rsidP="002A1FD4">
      <w:pPr>
        <w:spacing w:line="480" w:lineRule="auto"/>
        <w:jc w:val="both"/>
        <w:rPr>
          <w:sz w:val="24"/>
          <w:szCs w:val="24"/>
        </w:rPr>
      </w:pPr>
      <w:r w:rsidRPr="001052CB">
        <w:rPr>
          <w:sz w:val="24"/>
          <w:szCs w:val="24"/>
        </w:rPr>
        <w:t>This study is a contribution to the project IMPRESS (RTI2018-099868-B-I00), ERDF, Ministry of Science, Innovation and Universities - State Research Agency and also of GAIN (Xunta de Galicia), GRC MERVEX (nº IN607-A 2018-4).</w:t>
      </w:r>
    </w:p>
    <w:p w14:paraId="53F3B6F5" w14:textId="77777777" w:rsidR="00486AC7" w:rsidRDefault="00486AC7" w:rsidP="008065AC">
      <w:pPr>
        <w:tabs>
          <w:tab w:val="left" w:pos="719"/>
          <w:tab w:val="left" w:pos="720"/>
        </w:tabs>
        <w:rPr>
          <w:b/>
          <w:color w:val="000000" w:themeColor="text1"/>
          <w:sz w:val="24"/>
          <w:lang w:val="en-GB"/>
        </w:rPr>
      </w:pPr>
    </w:p>
    <w:p w14:paraId="47BEAB3F" w14:textId="77777777" w:rsidR="00486AC7" w:rsidRPr="00486AC7" w:rsidRDefault="00486AC7" w:rsidP="00486AC7">
      <w:pPr>
        <w:tabs>
          <w:tab w:val="left" w:pos="719"/>
          <w:tab w:val="left" w:pos="720"/>
        </w:tabs>
        <w:rPr>
          <w:b/>
          <w:color w:val="000000" w:themeColor="text1"/>
          <w:sz w:val="24"/>
          <w:lang w:val="en-GB"/>
        </w:rPr>
      </w:pPr>
      <w:r w:rsidRPr="00486AC7">
        <w:rPr>
          <w:b/>
          <w:color w:val="000000" w:themeColor="text1"/>
          <w:sz w:val="24"/>
          <w:lang w:val="en-GB"/>
        </w:rPr>
        <w:t>References</w:t>
      </w:r>
    </w:p>
    <w:p w14:paraId="78BC6C58" w14:textId="77777777" w:rsidR="00486AC7" w:rsidRPr="00486AC7" w:rsidRDefault="00486AC7" w:rsidP="00486AC7">
      <w:pPr>
        <w:tabs>
          <w:tab w:val="left" w:pos="719"/>
          <w:tab w:val="left" w:pos="720"/>
        </w:tabs>
        <w:rPr>
          <w:b/>
          <w:color w:val="000000" w:themeColor="text1"/>
          <w:sz w:val="24"/>
          <w:lang w:val="en-GB"/>
        </w:rPr>
      </w:pPr>
    </w:p>
    <w:p w14:paraId="6F9571B7" w14:textId="77777777" w:rsidR="005F4924" w:rsidRDefault="005F4924" w:rsidP="005F4924">
      <w:pPr>
        <w:tabs>
          <w:tab w:val="left" w:pos="719"/>
          <w:tab w:val="left" w:pos="720"/>
        </w:tabs>
        <w:jc w:val="both"/>
        <w:rPr>
          <w:bCs/>
          <w:color w:val="000000" w:themeColor="text1"/>
          <w:sz w:val="24"/>
          <w:lang w:val="en-GB"/>
        </w:rPr>
      </w:pPr>
      <w:r w:rsidRPr="005F4924">
        <w:rPr>
          <w:bCs/>
          <w:color w:val="000000" w:themeColor="text1"/>
          <w:sz w:val="24"/>
          <w:lang w:val="en-GB"/>
        </w:rPr>
        <w:t>Chong, L., Mildenberger, T. K., Rudd, M. B., Taylor, M. H., Cope, J. M., Branch, T. A., ... &amp; Stäbler, M. (2020). Performance evaluation of data-limited, length-based stock assessment methods. ICES Journal of Marine Science, 77(1), 97-108.</w:t>
      </w:r>
    </w:p>
    <w:p w14:paraId="53385C29" w14:textId="77777777" w:rsidR="005F4924" w:rsidRDefault="005F4924" w:rsidP="005F4924">
      <w:pPr>
        <w:tabs>
          <w:tab w:val="left" w:pos="719"/>
          <w:tab w:val="left" w:pos="720"/>
        </w:tabs>
        <w:jc w:val="both"/>
        <w:rPr>
          <w:bCs/>
          <w:color w:val="000000" w:themeColor="text1"/>
          <w:sz w:val="24"/>
          <w:lang w:val="en-GB"/>
        </w:rPr>
      </w:pPr>
    </w:p>
    <w:p w14:paraId="34347347" w14:textId="77777777" w:rsidR="00486AC7" w:rsidRDefault="00486AC7" w:rsidP="005F4924">
      <w:pPr>
        <w:tabs>
          <w:tab w:val="left" w:pos="719"/>
          <w:tab w:val="left" w:pos="720"/>
        </w:tabs>
        <w:jc w:val="both"/>
        <w:rPr>
          <w:bCs/>
          <w:color w:val="000000" w:themeColor="text1"/>
          <w:sz w:val="24"/>
          <w:lang w:val="en-GB"/>
        </w:rPr>
      </w:pPr>
      <w:r w:rsidRPr="00486AC7">
        <w:rPr>
          <w:bCs/>
          <w:color w:val="000000" w:themeColor="text1"/>
          <w:sz w:val="24"/>
          <w:lang w:val="en-GB"/>
        </w:rPr>
        <w:t>Froese, R. 2004. Keep it simple: three indicators to deal with overfishing. Fish and Fisheries, 5 (1): 86-91.</w:t>
      </w:r>
    </w:p>
    <w:p w14:paraId="5B373139" w14:textId="77777777" w:rsidR="004E5C7E" w:rsidRDefault="004E5C7E" w:rsidP="005F4924">
      <w:pPr>
        <w:tabs>
          <w:tab w:val="left" w:pos="719"/>
          <w:tab w:val="left" w:pos="720"/>
        </w:tabs>
        <w:jc w:val="both"/>
        <w:rPr>
          <w:bCs/>
          <w:color w:val="000000" w:themeColor="text1"/>
          <w:sz w:val="24"/>
          <w:lang w:val="en-GB"/>
        </w:rPr>
      </w:pPr>
    </w:p>
    <w:p w14:paraId="6F684E04" w14:textId="77777777" w:rsidR="004E5C7E" w:rsidRDefault="004E5C7E" w:rsidP="005F4924">
      <w:pPr>
        <w:tabs>
          <w:tab w:val="left" w:pos="719"/>
          <w:tab w:val="left" w:pos="720"/>
        </w:tabs>
        <w:jc w:val="both"/>
        <w:rPr>
          <w:bCs/>
          <w:color w:val="000000" w:themeColor="text1"/>
          <w:sz w:val="24"/>
          <w:lang w:val="en-GB"/>
        </w:rPr>
      </w:pPr>
      <w:r w:rsidRPr="004E5C7E">
        <w:rPr>
          <w:bCs/>
          <w:color w:val="000000" w:themeColor="text1"/>
          <w:sz w:val="24"/>
          <w:lang w:val="en-GB"/>
        </w:rPr>
        <w:t>Froese, R., Zeller, D., Kleisner, K., &amp; Pauly, D. (2012). What catch data can tell us about the status of global fisheries. Marine biology, 159(6), 1283-1292.</w:t>
      </w:r>
    </w:p>
    <w:p w14:paraId="0F85E864" w14:textId="77777777" w:rsidR="0030703C" w:rsidRDefault="0030703C" w:rsidP="005F4924">
      <w:pPr>
        <w:tabs>
          <w:tab w:val="left" w:pos="719"/>
          <w:tab w:val="left" w:pos="720"/>
        </w:tabs>
        <w:jc w:val="both"/>
        <w:rPr>
          <w:bCs/>
          <w:color w:val="000000" w:themeColor="text1"/>
          <w:sz w:val="24"/>
          <w:lang w:val="en-GB"/>
        </w:rPr>
      </w:pPr>
    </w:p>
    <w:p w14:paraId="1F30FE66" w14:textId="77777777" w:rsidR="0030703C" w:rsidRDefault="0030703C" w:rsidP="005F4924">
      <w:pPr>
        <w:tabs>
          <w:tab w:val="left" w:pos="719"/>
          <w:tab w:val="left" w:pos="720"/>
        </w:tabs>
        <w:jc w:val="both"/>
        <w:rPr>
          <w:bCs/>
          <w:color w:val="000000" w:themeColor="text1"/>
          <w:sz w:val="24"/>
          <w:lang w:val="en-GB"/>
        </w:rPr>
      </w:pPr>
      <w:r w:rsidRPr="0030703C">
        <w:rPr>
          <w:bCs/>
          <w:color w:val="000000" w:themeColor="text1"/>
          <w:sz w:val="24"/>
          <w:lang w:val="en-GB"/>
        </w:rPr>
        <w:t>ICES (2015). Report of the fifth Worksho</w:t>
      </w:r>
      <w:r w:rsidR="002C77A6">
        <w:rPr>
          <w:bCs/>
          <w:color w:val="000000" w:themeColor="text1"/>
          <w:sz w:val="24"/>
          <w:lang w:val="en-GB"/>
        </w:rPr>
        <w:t>p on the development of quanti</w:t>
      </w:r>
      <w:r w:rsidRPr="0030703C">
        <w:rPr>
          <w:bCs/>
          <w:color w:val="000000" w:themeColor="text1"/>
          <w:sz w:val="24"/>
          <w:lang w:val="en-GB"/>
        </w:rPr>
        <w:t>tative assessment methodologies based on</w:t>
      </w:r>
      <w:r w:rsidR="002C77A6">
        <w:rPr>
          <w:bCs/>
          <w:color w:val="000000" w:themeColor="text1"/>
          <w:sz w:val="24"/>
          <w:lang w:val="en-GB"/>
        </w:rPr>
        <w:t xml:space="preserve"> life-history traits, exploita</w:t>
      </w:r>
      <w:r w:rsidRPr="0030703C">
        <w:rPr>
          <w:bCs/>
          <w:color w:val="000000" w:themeColor="text1"/>
          <w:sz w:val="24"/>
          <w:lang w:val="en-GB"/>
        </w:rPr>
        <w:t>tion characteristics and other relevant parameters for data-limited stocks (WKLIFE V). Lisbon, Portugal. Retrieved from http://ices.dk/ sites/pub/Publication</w:t>
      </w:r>
      <w:r>
        <w:rPr>
          <w:bCs/>
          <w:color w:val="000000" w:themeColor="text1"/>
          <w:sz w:val="24"/>
          <w:lang w:val="en-GB"/>
        </w:rPr>
        <w:t xml:space="preserve"> </w:t>
      </w:r>
      <w:r w:rsidRPr="0030703C">
        <w:rPr>
          <w:bCs/>
          <w:color w:val="000000" w:themeColor="text1"/>
          <w:sz w:val="24"/>
          <w:lang w:val="en-GB"/>
        </w:rPr>
        <w:t>Reports/ExpertGroupReport/acom/2015/ WKLIFEV/ExSumm_wklifeV_2015.pdf</w:t>
      </w:r>
    </w:p>
    <w:p w14:paraId="359C6021" w14:textId="77777777" w:rsidR="004E5C7E" w:rsidRDefault="004E5C7E" w:rsidP="005F4924">
      <w:pPr>
        <w:tabs>
          <w:tab w:val="left" w:pos="719"/>
          <w:tab w:val="left" w:pos="720"/>
        </w:tabs>
        <w:jc w:val="both"/>
        <w:rPr>
          <w:bCs/>
          <w:color w:val="000000" w:themeColor="text1"/>
          <w:sz w:val="24"/>
          <w:lang w:val="en-GB"/>
        </w:rPr>
      </w:pPr>
    </w:p>
    <w:p w14:paraId="4B2099FE" w14:textId="77777777" w:rsidR="004E5C7E" w:rsidRDefault="004E5C7E" w:rsidP="005F4924">
      <w:pPr>
        <w:tabs>
          <w:tab w:val="left" w:pos="719"/>
          <w:tab w:val="left" w:pos="720"/>
        </w:tabs>
        <w:jc w:val="both"/>
        <w:rPr>
          <w:bCs/>
          <w:color w:val="000000" w:themeColor="text1"/>
          <w:sz w:val="24"/>
        </w:rPr>
      </w:pPr>
      <w:r w:rsidRPr="004E5C7E">
        <w:rPr>
          <w:bCs/>
          <w:color w:val="000000" w:themeColor="text1"/>
          <w:sz w:val="24"/>
        </w:rPr>
        <w:t>ICES (2016). Introduction to ICES advice. ICES. Retrieved from http:// www.ices.dk/sites/pub/PublicationReports/Advice/2016/2016/ Introduction_to_advice_2016.pdf</w:t>
      </w:r>
    </w:p>
    <w:p w14:paraId="3CC09478" w14:textId="77777777" w:rsidR="003365C4" w:rsidRDefault="003365C4" w:rsidP="005F4924">
      <w:pPr>
        <w:tabs>
          <w:tab w:val="left" w:pos="719"/>
          <w:tab w:val="left" w:pos="720"/>
        </w:tabs>
        <w:jc w:val="both"/>
        <w:rPr>
          <w:bCs/>
          <w:color w:val="000000" w:themeColor="text1"/>
          <w:sz w:val="24"/>
        </w:rPr>
      </w:pPr>
    </w:p>
    <w:p w14:paraId="430C8859" w14:textId="77777777" w:rsidR="002C77A6" w:rsidRPr="003365C4" w:rsidRDefault="00DB693F" w:rsidP="005F4924">
      <w:pPr>
        <w:tabs>
          <w:tab w:val="left" w:pos="719"/>
          <w:tab w:val="left" w:pos="720"/>
        </w:tabs>
        <w:jc w:val="both"/>
        <w:rPr>
          <w:bCs/>
          <w:color w:val="7030A0"/>
          <w:sz w:val="24"/>
        </w:rPr>
      </w:pPr>
      <w:r>
        <w:rPr>
          <w:bCs/>
          <w:color w:val="7030A0"/>
          <w:sz w:val="24"/>
        </w:rPr>
        <w:t>ICES (2018). Technical Guidelines – ICES reference points for stocks in categories 3 and 4. ICES Technical Guidelines. doi: 10.17895/ices.pub.4128.</w:t>
      </w:r>
    </w:p>
    <w:p w14:paraId="52D7A67B" w14:textId="77777777" w:rsidR="005F4924" w:rsidRDefault="005F4924" w:rsidP="005F4924">
      <w:pPr>
        <w:tabs>
          <w:tab w:val="left" w:pos="719"/>
          <w:tab w:val="left" w:pos="720"/>
        </w:tabs>
        <w:jc w:val="both"/>
        <w:rPr>
          <w:bCs/>
          <w:color w:val="000000" w:themeColor="text1"/>
          <w:sz w:val="24"/>
          <w:lang w:val="en-GB"/>
        </w:rPr>
      </w:pPr>
    </w:p>
    <w:p w14:paraId="361AA8F5" w14:textId="77777777" w:rsidR="005F4924" w:rsidRDefault="005F4924" w:rsidP="005F4924">
      <w:pPr>
        <w:tabs>
          <w:tab w:val="left" w:pos="719"/>
          <w:tab w:val="left" w:pos="720"/>
        </w:tabs>
        <w:jc w:val="both"/>
        <w:rPr>
          <w:bCs/>
          <w:color w:val="000000" w:themeColor="text1"/>
          <w:sz w:val="24"/>
          <w:lang w:val="en-GB"/>
        </w:rPr>
      </w:pPr>
      <w:r w:rsidRPr="005F4924">
        <w:rPr>
          <w:bCs/>
          <w:color w:val="000000" w:themeColor="text1"/>
          <w:sz w:val="24"/>
          <w:lang w:val="en-GB"/>
        </w:rPr>
        <w:t>Hordyk, A., Ono, K., Sainsbury, K., Loneragan, N., &amp; Prince, J. (2015</w:t>
      </w:r>
      <w:r w:rsidR="008E2236">
        <w:rPr>
          <w:bCs/>
          <w:color w:val="000000" w:themeColor="text1"/>
          <w:sz w:val="24"/>
          <w:lang w:val="en-GB"/>
        </w:rPr>
        <w:t>a</w:t>
      </w:r>
      <w:r w:rsidRPr="005F4924">
        <w:rPr>
          <w:bCs/>
          <w:color w:val="000000" w:themeColor="text1"/>
          <w:sz w:val="24"/>
          <w:lang w:val="en-GB"/>
        </w:rPr>
        <w:t xml:space="preserve">). Some explorations of the </w:t>
      </w:r>
      <w:r w:rsidRPr="005F4924">
        <w:rPr>
          <w:bCs/>
          <w:color w:val="000000" w:themeColor="text1"/>
          <w:sz w:val="24"/>
          <w:lang w:val="en-GB"/>
        </w:rPr>
        <w:lastRenderedPageBreak/>
        <w:t>life history ratios to describe length composition, spawning-per-recruit, and the spawning potential ratio. ICES Journal of Marine Science, 72(1), 204-216.</w:t>
      </w:r>
    </w:p>
    <w:p w14:paraId="37D0848A" w14:textId="77777777" w:rsidR="008E2236" w:rsidRDefault="008E2236" w:rsidP="005F4924">
      <w:pPr>
        <w:tabs>
          <w:tab w:val="left" w:pos="719"/>
          <w:tab w:val="left" w:pos="720"/>
        </w:tabs>
        <w:jc w:val="both"/>
        <w:rPr>
          <w:bCs/>
          <w:color w:val="000000" w:themeColor="text1"/>
          <w:sz w:val="24"/>
          <w:lang w:val="en-GB"/>
        </w:rPr>
      </w:pPr>
    </w:p>
    <w:p w14:paraId="55796B30" w14:textId="77777777" w:rsidR="008E2236" w:rsidRDefault="008E2236" w:rsidP="005F4924">
      <w:pPr>
        <w:tabs>
          <w:tab w:val="left" w:pos="719"/>
          <w:tab w:val="left" w:pos="720"/>
        </w:tabs>
        <w:jc w:val="both"/>
        <w:rPr>
          <w:bCs/>
          <w:color w:val="000000" w:themeColor="text1"/>
          <w:sz w:val="24"/>
          <w:lang w:val="en-GB"/>
        </w:rPr>
      </w:pPr>
      <w:r w:rsidRPr="00304804">
        <w:rPr>
          <w:bCs/>
          <w:color w:val="000000" w:themeColor="text1"/>
          <w:sz w:val="24"/>
          <w:lang w:val="es-ES"/>
        </w:rPr>
        <w:t xml:space="preserve">Hordyk, A., Ono, K., Valencia, S., Loneragan, N., &amp; Prince, J. (2015b). </w:t>
      </w:r>
      <w:r w:rsidRPr="008E2236">
        <w:rPr>
          <w:bCs/>
          <w:color w:val="000000" w:themeColor="text1"/>
          <w:sz w:val="24"/>
          <w:lang w:val="en-GB"/>
        </w:rPr>
        <w:t>A novel length-based empirical estimation method of spawning potential ratio (SPR), and tests of its performance, for small-scale, data-poor fisheries. ICES Journal of Marine Science, 72(1), 217-231.</w:t>
      </w:r>
    </w:p>
    <w:p w14:paraId="2E11EE19" w14:textId="77777777" w:rsidR="006F53FE" w:rsidRDefault="006F53FE" w:rsidP="005F4924">
      <w:pPr>
        <w:tabs>
          <w:tab w:val="left" w:pos="719"/>
          <w:tab w:val="left" w:pos="720"/>
        </w:tabs>
        <w:jc w:val="both"/>
        <w:rPr>
          <w:bCs/>
          <w:color w:val="000000" w:themeColor="text1"/>
          <w:sz w:val="24"/>
          <w:lang w:val="en-GB"/>
        </w:rPr>
      </w:pPr>
    </w:p>
    <w:p w14:paraId="00E810E0" w14:textId="77777777" w:rsidR="006F53FE" w:rsidRDefault="006F53FE" w:rsidP="005F4924">
      <w:pPr>
        <w:tabs>
          <w:tab w:val="left" w:pos="719"/>
          <w:tab w:val="left" w:pos="720"/>
        </w:tabs>
        <w:jc w:val="both"/>
        <w:rPr>
          <w:bCs/>
          <w:color w:val="000000" w:themeColor="text1"/>
          <w:sz w:val="24"/>
          <w:lang w:val="en-GB"/>
        </w:rPr>
      </w:pPr>
      <w:r w:rsidRPr="006F53FE">
        <w:rPr>
          <w:bCs/>
          <w:color w:val="000000" w:themeColor="text1"/>
          <w:sz w:val="24"/>
          <w:lang w:val="en-GB"/>
        </w:rPr>
        <w:t>Hordyk, A. R., Ono, K., Prince, J. D., &amp; Walters, C. J. (2016). A simple length-structured model based on life history ratios and incorporating size-dependent selectivity: application to spawning potential ratios for data-poor stocks. Canadian Journal of Fisheries and Aquatic Sciences, 73(12), 1787-1799.</w:t>
      </w:r>
    </w:p>
    <w:p w14:paraId="61DC020B" w14:textId="77777777" w:rsidR="008E2236" w:rsidRDefault="008E2236" w:rsidP="005F4924">
      <w:pPr>
        <w:tabs>
          <w:tab w:val="left" w:pos="719"/>
          <w:tab w:val="left" w:pos="720"/>
        </w:tabs>
        <w:jc w:val="both"/>
        <w:rPr>
          <w:bCs/>
          <w:color w:val="000000" w:themeColor="text1"/>
          <w:sz w:val="24"/>
          <w:lang w:val="en-GB"/>
        </w:rPr>
      </w:pPr>
    </w:p>
    <w:p w14:paraId="50474154" w14:textId="77777777" w:rsidR="008E2236" w:rsidRDefault="008E2236" w:rsidP="00741060">
      <w:pPr>
        <w:tabs>
          <w:tab w:val="left" w:pos="719"/>
          <w:tab w:val="left" w:pos="720"/>
        </w:tabs>
        <w:jc w:val="both"/>
        <w:rPr>
          <w:bCs/>
          <w:color w:val="000000" w:themeColor="text1"/>
          <w:sz w:val="24"/>
          <w:lang w:val="en-GB"/>
        </w:rPr>
      </w:pPr>
      <w:r w:rsidRPr="008E2236">
        <w:rPr>
          <w:bCs/>
          <w:color w:val="000000" w:themeColor="text1"/>
          <w:sz w:val="24"/>
          <w:lang w:val="en-GB"/>
        </w:rPr>
        <w:t>Klaer, N. L., Wayte, S. E., and Fay, G. 2012. An evaluation of the perform- ance of a harvest strategy that uses an average-length-based assess- ment method. Fisheries Research, 134–136: 42–51</w:t>
      </w:r>
      <w:r>
        <w:rPr>
          <w:bCs/>
          <w:color w:val="000000" w:themeColor="text1"/>
          <w:sz w:val="24"/>
          <w:lang w:val="en-GB"/>
        </w:rPr>
        <w:t>.</w:t>
      </w:r>
    </w:p>
    <w:p w14:paraId="58A216F2" w14:textId="77777777" w:rsidR="00E25A78" w:rsidRDefault="00E25A78" w:rsidP="00741060">
      <w:pPr>
        <w:tabs>
          <w:tab w:val="left" w:pos="719"/>
          <w:tab w:val="left" w:pos="720"/>
        </w:tabs>
        <w:jc w:val="both"/>
        <w:rPr>
          <w:bCs/>
          <w:color w:val="000000" w:themeColor="text1"/>
          <w:sz w:val="24"/>
          <w:lang w:val="en-GB"/>
        </w:rPr>
      </w:pPr>
    </w:p>
    <w:p w14:paraId="5D571D2D" w14:textId="77777777" w:rsidR="00E25A78" w:rsidRDefault="00E25A78" w:rsidP="00741060">
      <w:pPr>
        <w:tabs>
          <w:tab w:val="left" w:pos="719"/>
          <w:tab w:val="left" w:pos="720"/>
        </w:tabs>
        <w:jc w:val="both"/>
        <w:rPr>
          <w:bCs/>
          <w:color w:val="000000" w:themeColor="text1"/>
          <w:sz w:val="24"/>
          <w:lang w:val="en-GB"/>
        </w:rPr>
      </w:pPr>
      <w:r w:rsidRPr="00E25A78">
        <w:rPr>
          <w:bCs/>
          <w:color w:val="000000" w:themeColor="text1"/>
          <w:sz w:val="24"/>
          <w:lang w:val="en-GB"/>
        </w:rPr>
        <w:t>L</w:t>
      </w:r>
      <w:r>
        <w:rPr>
          <w:bCs/>
          <w:color w:val="000000" w:themeColor="text1"/>
          <w:sz w:val="24"/>
          <w:lang w:val="en-GB"/>
        </w:rPr>
        <w:t>ee</w:t>
      </w:r>
      <w:r w:rsidRPr="00E25A78">
        <w:rPr>
          <w:bCs/>
          <w:color w:val="000000" w:themeColor="text1"/>
          <w:sz w:val="24"/>
          <w:lang w:val="en-GB"/>
        </w:rPr>
        <w:t>, R. M. (1912). An investigation into the methods of growth determination in fishes by means of scales. ICES Journal of Marine Science, 1(63), 3-34.</w:t>
      </w:r>
    </w:p>
    <w:p w14:paraId="72072A53" w14:textId="77777777" w:rsidR="005F4924" w:rsidRDefault="005F4924" w:rsidP="00741060">
      <w:pPr>
        <w:tabs>
          <w:tab w:val="left" w:pos="719"/>
          <w:tab w:val="left" w:pos="720"/>
        </w:tabs>
        <w:jc w:val="both"/>
        <w:rPr>
          <w:bCs/>
          <w:color w:val="000000" w:themeColor="text1"/>
          <w:sz w:val="24"/>
          <w:lang w:val="en-GB"/>
        </w:rPr>
      </w:pPr>
    </w:p>
    <w:p w14:paraId="17EFB056" w14:textId="77777777" w:rsidR="005F4924" w:rsidRDefault="005F4924" w:rsidP="00741060">
      <w:pPr>
        <w:tabs>
          <w:tab w:val="left" w:pos="719"/>
          <w:tab w:val="left" w:pos="720"/>
        </w:tabs>
        <w:jc w:val="both"/>
        <w:rPr>
          <w:bCs/>
          <w:color w:val="000000" w:themeColor="text1"/>
          <w:sz w:val="24"/>
          <w:lang w:val="en-GB"/>
        </w:rPr>
      </w:pPr>
      <w:r w:rsidRPr="005F4924">
        <w:rPr>
          <w:bCs/>
          <w:color w:val="000000" w:themeColor="text1"/>
          <w:sz w:val="24"/>
          <w:lang w:val="en-GB"/>
        </w:rPr>
        <w:t>Mildenberger T. K., Taylor M. H., Wolff M. 2017. TropFishR: an R package for fisheries analysis with length-frequency data. Methods in Ecology and Evolution, 8: 1520–1527.</w:t>
      </w:r>
    </w:p>
    <w:p w14:paraId="614C8238" w14:textId="77777777" w:rsidR="002C77A6" w:rsidRDefault="002C77A6" w:rsidP="00741060">
      <w:pPr>
        <w:tabs>
          <w:tab w:val="left" w:pos="719"/>
          <w:tab w:val="left" w:pos="720"/>
        </w:tabs>
        <w:jc w:val="both"/>
        <w:rPr>
          <w:bCs/>
          <w:color w:val="000000" w:themeColor="text1"/>
          <w:sz w:val="24"/>
          <w:lang w:val="en-GB"/>
        </w:rPr>
      </w:pPr>
    </w:p>
    <w:p w14:paraId="4F2C9A46" w14:textId="77777777" w:rsidR="002C77A6" w:rsidRPr="002C77A6" w:rsidRDefault="002C77A6" w:rsidP="00741060">
      <w:pPr>
        <w:tabs>
          <w:tab w:val="left" w:pos="719"/>
          <w:tab w:val="left" w:pos="720"/>
        </w:tabs>
        <w:jc w:val="both"/>
        <w:rPr>
          <w:bCs/>
          <w:color w:val="7030A0"/>
          <w:sz w:val="24"/>
          <w:lang w:val="en-GB"/>
        </w:rPr>
      </w:pPr>
      <w:r>
        <w:rPr>
          <w:bCs/>
          <w:color w:val="7030A0"/>
          <w:sz w:val="24"/>
          <w:lang w:val="en-GB"/>
        </w:rPr>
        <w:t>Sun, M., Chongliang, Z., Chen, Y., Xu, B., Xue, Y. and Ren, Y. (2017). Assessing the sensitivity of Data-Limited Methods (DLMs) to the estimation of the life-history parameters from length-frequency data. Canadian Journal of Fisheries and Aquatic Sciences. 75.10.1139/cjfas-2017-0325.</w:t>
      </w:r>
    </w:p>
    <w:p w14:paraId="7D2759E6" w14:textId="77777777" w:rsidR="00EE6D92" w:rsidRDefault="00EE6D92" w:rsidP="00741060">
      <w:pPr>
        <w:tabs>
          <w:tab w:val="left" w:pos="719"/>
          <w:tab w:val="left" w:pos="720"/>
        </w:tabs>
        <w:jc w:val="both"/>
        <w:rPr>
          <w:bCs/>
          <w:color w:val="000000" w:themeColor="text1"/>
          <w:sz w:val="24"/>
          <w:lang w:val="en-GB"/>
        </w:rPr>
      </w:pPr>
    </w:p>
    <w:p w14:paraId="69B0D107" w14:textId="77777777" w:rsidR="00EE6D92" w:rsidRPr="00486AC7" w:rsidRDefault="00EE6D92" w:rsidP="00741060">
      <w:pPr>
        <w:tabs>
          <w:tab w:val="left" w:pos="719"/>
          <w:tab w:val="left" w:pos="720"/>
        </w:tabs>
        <w:jc w:val="both"/>
        <w:rPr>
          <w:bCs/>
          <w:color w:val="000000" w:themeColor="text1"/>
          <w:sz w:val="24"/>
          <w:lang w:val="en-GB"/>
        </w:rPr>
      </w:pPr>
      <w:r w:rsidRPr="00EE6D92">
        <w:rPr>
          <w:bCs/>
          <w:color w:val="000000" w:themeColor="text1"/>
          <w:sz w:val="24"/>
          <w:lang w:val="en-GB"/>
        </w:rPr>
        <w:t>Watson, R. A. (2017). A database of global marine commercial, small-scale, illegal and unreported fisheries catch 1950–2014. Scientific data, 4(1), 1-9.</w:t>
      </w:r>
    </w:p>
    <w:p w14:paraId="3F4FD8C7" w14:textId="77777777" w:rsidR="008065AC" w:rsidRDefault="008065AC" w:rsidP="00741060">
      <w:pPr>
        <w:tabs>
          <w:tab w:val="left" w:pos="719"/>
          <w:tab w:val="left" w:pos="720"/>
        </w:tabs>
        <w:jc w:val="both"/>
        <w:rPr>
          <w:b/>
          <w:color w:val="000000" w:themeColor="text1"/>
          <w:sz w:val="24"/>
        </w:rPr>
      </w:pPr>
    </w:p>
    <w:p w14:paraId="753C1EF6" w14:textId="77777777" w:rsidR="008065AC" w:rsidRDefault="008065AC" w:rsidP="00741060">
      <w:pPr>
        <w:tabs>
          <w:tab w:val="left" w:pos="719"/>
          <w:tab w:val="left" w:pos="720"/>
        </w:tabs>
        <w:jc w:val="both"/>
        <w:rPr>
          <w:b/>
          <w:color w:val="000000" w:themeColor="text1"/>
          <w:sz w:val="24"/>
        </w:rPr>
      </w:pPr>
    </w:p>
    <w:p w14:paraId="1E7CA6F3" w14:textId="77777777" w:rsidR="001419CE" w:rsidRDefault="001419CE" w:rsidP="00741060">
      <w:pPr>
        <w:tabs>
          <w:tab w:val="left" w:pos="719"/>
          <w:tab w:val="left" w:pos="720"/>
        </w:tabs>
        <w:jc w:val="both"/>
        <w:rPr>
          <w:b/>
          <w:color w:val="000000" w:themeColor="text1"/>
          <w:sz w:val="24"/>
        </w:rPr>
      </w:pPr>
    </w:p>
    <w:p w14:paraId="2F1D7B31" w14:textId="77777777" w:rsidR="001419CE" w:rsidRDefault="001419CE" w:rsidP="00741060">
      <w:pPr>
        <w:tabs>
          <w:tab w:val="left" w:pos="719"/>
          <w:tab w:val="left" w:pos="720"/>
        </w:tabs>
        <w:jc w:val="both"/>
        <w:rPr>
          <w:b/>
          <w:color w:val="000000" w:themeColor="text1"/>
          <w:sz w:val="24"/>
        </w:rPr>
      </w:pPr>
    </w:p>
    <w:p w14:paraId="190BC226" w14:textId="77777777" w:rsidR="001419CE" w:rsidRDefault="001419CE" w:rsidP="00741060">
      <w:pPr>
        <w:tabs>
          <w:tab w:val="left" w:pos="719"/>
          <w:tab w:val="left" w:pos="720"/>
        </w:tabs>
        <w:jc w:val="both"/>
        <w:rPr>
          <w:b/>
          <w:color w:val="000000" w:themeColor="text1"/>
          <w:sz w:val="24"/>
        </w:rPr>
      </w:pPr>
    </w:p>
    <w:p w14:paraId="7323D9E2" w14:textId="77777777" w:rsidR="001419CE" w:rsidRDefault="001419CE" w:rsidP="00741060">
      <w:pPr>
        <w:tabs>
          <w:tab w:val="left" w:pos="719"/>
          <w:tab w:val="left" w:pos="720"/>
        </w:tabs>
        <w:jc w:val="both"/>
        <w:rPr>
          <w:b/>
          <w:color w:val="000000" w:themeColor="text1"/>
          <w:sz w:val="24"/>
        </w:rPr>
      </w:pPr>
    </w:p>
    <w:p w14:paraId="416AA824" w14:textId="77777777" w:rsidR="001419CE" w:rsidRDefault="001419CE" w:rsidP="00741060">
      <w:pPr>
        <w:tabs>
          <w:tab w:val="left" w:pos="719"/>
          <w:tab w:val="left" w:pos="720"/>
        </w:tabs>
        <w:jc w:val="both"/>
        <w:rPr>
          <w:b/>
          <w:color w:val="000000" w:themeColor="text1"/>
          <w:sz w:val="24"/>
        </w:rPr>
      </w:pPr>
    </w:p>
    <w:p w14:paraId="33C13C6E" w14:textId="77777777" w:rsidR="001419CE" w:rsidRDefault="001419CE" w:rsidP="00741060">
      <w:pPr>
        <w:tabs>
          <w:tab w:val="left" w:pos="719"/>
          <w:tab w:val="left" w:pos="720"/>
        </w:tabs>
        <w:jc w:val="both"/>
        <w:rPr>
          <w:b/>
          <w:color w:val="000000" w:themeColor="text1"/>
          <w:sz w:val="24"/>
        </w:rPr>
      </w:pPr>
    </w:p>
    <w:p w14:paraId="17380927" w14:textId="77777777" w:rsidR="001419CE" w:rsidRDefault="001419CE" w:rsidP="00741060">
      <w:pPr>
        <w:tabs>
          <w:tab w:val="left" w:pos="719"/>
          <w:tab w:val="left" w:pos="720"/>
        </w:tabs>
        <w:jc w:val="both"/>
        <w:rPr>
          <w:b/>
          <w:color w:val="000000" w:themeColor="text1"/>
          <w:sz w:val="24"/>
        </w:rPr>
      </w:pPr>
    </w:p>
    <w:p w14:paraId="5BC3D1B1" w14:textId="77777777" w:rsidR="001419CE" w:rsidRDefault="001419CE" w:rsidP="00741060">
      <w:pPr>
        <w:tabs>
          <w:tab w:val="left" w:pos="719"/>
          <w:tab w:val="left" w:pos="720"/>
        </w:tabs>
        <w:jc w:val="both"/>
        <w:rPr>
          <w:b/>
          <w:color w:val="000000" w:themeColor="text1"/>
          <w:sz w:val="24"/>
        </w:rPr>
      </w:pPr>
    </w:p>
    <w:p w14:paraId="025059CF" w14:textId="77777777" w:rsidR="001419CE" w:rsidRDefault="001419CE" w:rsidP="00741060">
      <w:pPr>
        <w:tabs>
          <w:tab w:val="left" w:pos="719"/>
          <w:tab w:val="left" w:pos="720"/>
        </w:tabs>
        <w:jc w:val="both"/>
        <w:rPr>
          <w:b/>
          <w:color w:val="000000" w:themeColor="text1"/>
          <w:sz w:val="24"/>
        </w:rPr>
      </w:pPr>
    </w:p>
    <w:p w14:paraId="5F91F9E4" w14:textId="77777777" w:rsidR="001419CE" w:rsidRDefault="001419CE" w:rsidP="00741060">
      <w:pPr>
        <w:tabs>
          <w:tab w:val="left" w:pos="719"/>
          <w:tab w:val="left" w:pos="720"/>
        </w:tabs>
        <w:jc w:val="both"/>
        <w:rPr>
          <w:b/>
          <w:color w:val="000000" w:themeColor="text1"/>
          <w:sz w:val="24"/>
        </w:rPr>
      </w:pPr>
    </w:p>
    <w:p w14:paraId="7E2C99A9" w14:textId="77777777" w:rsidR="001419CE" w:rsidRDefault="001419CE" w:rsidP="00741060">
      <w:pPr>
        <w:tabs>
          <w:tab w:val="left" w:pos="719"/>
          <w:tab w:val="left" w:pos="720"/>
        </w:tabs>
        <w:jc w:val="both"/>
        <w:rPr>
          <w:b/>
          <w:color w:val="000000" w:themeColor="text1"/>
          <w:sz w:val="24"/>
        </w:rPr>
      </w:pPr>
    </w:p>
    <w:p w14:paraId="100FE694" w14:textId="77777777" w:rsidR="001419CE" w:rsidRDefault="001419CE" w:rsidP="00741060">
      <w:pPr>
        <w:tabs>
          <w:tab w:val="left" w:pos="719"/>
          <w:tab w:val="left" w:pos="720"/>
        </w:tabs>
        <w:jc w:val="both"/>
        <w:rPr>
          <w:b/>
          <w:color w:val="000000" w:themeColor="text1"/>
          <w:sz w:val="24"/>
        </w:rPr>
      </w:pPr>
    </w:p>
    <w:p w14:paraId="4D0D6ABF" w14:textId="77777777" w:rsidR="001419CE" w:rsidRDefault="001419CE" w:rsidP="00741060">
      <w:pPr>
        <w:tabs>
          <w:tab w:val="left" w:pos="719"/>
          <w:tab w:val="left" w:pos="720"/>
        </w:tabs>
        <w:jc w:val="both"/>
        <w:rPr>
          <w:b/>
          <w:color w:val="000000" w:themeColor="text1"/>
          <w:sz w:val="24"/>
        </w:rPr>
      </w:pPr>
    </w:p>
    <w:p w14:paraId="16C4F6F5" w14:textId="77777777" w:rsidR="001419CE" w:rsidRDefault="001419CE" w:rsidP="00741060">
      <w:pPr>
        <w:tabs>
          <w:tab w:val="left" w:pos="719"/>
          <w:tab w:val="left" w:pos="720"/>
        </w:tabs>
        <w:jc w:val="both"/>
        <w:rPr>
          <w:b/>
          <w:color w:val="000000" w:themeColor="text1"/>
          <w:sz w:val="24"/>
        </w:rPr>
      </w:pPr>
    </w:p>
    <w:p w14:paraId="1D42D91E" w14:textId="77777777" w:rsidR="001419CE" w:rsidRDefault="001419CE" w:rsidP="00741060">
      <w:pPr>
        <w:tabs>
          <w:tab w:val="left" w:pos="719"/>
          <w:tab w:val="left" w:pos="720"/>
        </w:tabs>
        <w:jc w:val="both"/>
        <w:rPr>
          <w:b/>
          <w:color w:val="000000" w:themeColor="text1"/>
          <w:sz w:val="24"/>
        </w:rPr>
      </w:pPr>
    </w:p>
    <w:p w14:paraId="28900BA6" w14:textId="77777777" w:rsidR="001419CE" w:rsidRDefault="001419CE" w:rsidP="00741060">
      <w:pPr>
        <w:tabs>
          <w:tab w:val="left" w:pos="719"/>
          <w:tab w:val="left" w:pos="720"/>
        </w:tabs>
        <w:jc w:val="both"/>
        <w:rPr>
          <w:b/>
          <w:color w:val="000000" w:themeColor="text1"/>
          <w:sz w:val="24"/>
        </w:rPr>
      </w:pPr>
    </w:p>
    <w:p w14:paraId="391B982D" w14:textId="77777777" w:rsidR="001419CE" w:rsidRDefault="001419CE" w:rsidP="00741060">
      <w:pPr>
        <w:tabs>
          <w:tab w:val="left" w:pos="719"/>
          <w:tab w:val="left" w:pos="720"/>
        </w:tabs>
        <w:jc w:val="both"/>
        <w:rPr>
          <w:b/>
          <w:color w:val="000000" w:themeColor="text1"/>
          <w:sz w:val="24"/>
        </w:rPr>
      </w:pPr>
    </w:p>
    <w:p w14:paraId="72A9CB04" w14:textId="77777777" w:rsidR="001419CE" w:rsidRDefault="001419CE" w:rsidP="00741060">
      <w:pPr>
        <w:tabs>
          <w:tab w:val="left" w:pos="719"/>
          <w:tab w:val="left" w:pos="720"/>
        </w:tabs>
        <w:jc w:val="both"/>
        <w:rPr>
          <w:b/>
          <w:color w:val="000000" w:themeColor="text1"/>
          <w:sz w:val="24"/>
        </w:rPr>
      </w:pPr>
    </w:p>
    <w:p w14:paraId="76DE3C08" w14:textId="77777777" w:rsidR="001419CE" w:rsidRDefault="001419CE" w:rsidP="00741060">
      <w:pPr>
        <w:tabs>
          <w:tab w:val="left" w:pos="719"/>
          <w:tab w:val="left" w:pos="720"/>
        </w:tabs>
        <w:jc w:val="both"/>
        <w:rPr>
          <w:b/>
          <w:color w:val="000000" w:themeColor="text1"/>
          <w:sz w:val="24"/>
        </w:rPr>
      </w:pPr>
    </w:p>
    <w:p w14:paraId="46B1E82E" w14:textId="77777777" w:rsidR="001419CE" w:rsidRDefault="001419CE" w:rsidP="00741060">
      <w:pPr>
        <w:tabs>
          <w:tab w:val="left" w:pos="719"/>
          <w:tab w:val="left" w:pos="720"/>
        </w:tabs>
        <w:jc w:val="both"/>
        <w:rPr>
          <w:b/>
          <w:color w:val="000000" w:themeColor="text1"/>
          <w:sz w:val="24"/>
        </w:rPr>
      </w:pPr>
    </w:p>
    <w:p w14:paraId="32250E7E" w14:textId="77777777" w:rsidR="001419CE" w:rsidRDefault="001419CE" w:rsidP="00741060">
      <w:pPr>
        <w:tabs>
          <w:tab w:val="left" w:pos="719"/>
          <w:tab w:val="left" w:pos="720"/>
        </w:tabs>
        <w:jc w:val="both"/>
        <w:rPr>
          <w:b/>
          <w:color w:val="000000" w:themeColor="text1"/>
          <w:sz w:val="24"/>
        </w:rPr>
      </w:pPr>
    </w:p>
    <w:p w14:paraId="52A9D32F" w14:textId="77777777" w:rsidR="001419CE" w:rsidRDefault="001419CE" w:rsidP="00741060">
      <w:pPr>
        <w:tabs>
          <w:tab w:val="left" w:pos="719"/>
          <w:tab w:val="left" w:pos="720"/>
        </w:tabs>
        <w:jc w:val="both"/>
        <w:rPr>
          <w:b/>
          <w:color w:val="000000" w:themeColor="text1"/>
          <w:sz w:val="24"/>
        </w:rPr>
      </w:pPr>
    </w:p>
    <w:p w14:paraId="5817A2FD" w14:textId="77777777" w:rsidR="001419CE" w:rsidRDefault="001419CE" w:rsidP="00741060">
      <w:pPr>
        <w:tabs>
          <w:tab w:val="left" w:pos="719"/>
          <w:tab w:val="left" w:pos="720"/>
        </w:tabs>
        <w:jc w:val="both"/>
        <w:rPr>
          <w:b/>
          <w:color w:val="000000" w:themeColor="text1"/>
          <w:sz w:val="24"/>
        </w:rPr>
      </w:pPr>
    </w:p>
    <w:p w14:paraId="1DD4B9DA" w14:textId="77777777" w:rsidR="001419CE" w:rsidRDefault="001419CE" w:rsidP="00741060">
      <w:pPr>
        <w:tabs>
          <w:tab w:val="left" w:pos="719"/>
          <w:tab w:val="left" w:pos="720"/>
        </w:tabs>
        <w:jc w:val="both"/>
        <w:rPr>
          <w:b/>
          <w:color w:val="000000" w:themeColor="text1"/>
          <w:sz w:val="24"/>
        </w:rPr>
      </w:pPr>
    </w:p>
    <w:p w14:paraId="04EA8FEE" w14:textId="77777777" w:rsidR="001419CE" w:rsidRDefault="001419CE" w:rsidP="00741060">
      <w:pPr>
        <w:tabs>
          <w:tab w:val="left" w:pos="719"/>
          <w:tab w:val="left" w:pos="720"/>
        </w:tabs>
        <w:jc w:val="both"/>
        <w:rPr>
          <w:b/>
          <w:color w:val="000000" w:themeColor="text1"/>
          <w:sz w:val="24"/>
        </w:rPr>
      </w:pPr>
    </w:p>
    <w:p w14:paraId="35A045A0" w14:textId="77777777" w:rsidR="001419CE" w:rsidRDefault="001419CE" w:rsidP="00741060">
      <w:pPr>
        <w:tabs>
          <w:tab w:val="left" w:pos="719"/>
          <w:tab w:val="left" w:pos="720"/>
        </w:tabs>
        <w:jc w:val="both"/>
        <w:rPr>
          <w:b/>
          <w:color w:val="000000" w:themeColor="text1"/>
          <w:sz w:val="24"/>
        </w:rPr>
      </w:pPr>
    </w:p>
    <w:p w14:paraId="609BCC63" w14:textId="77777777" w:rsidR="008065AC" w:rsidRDefault="003200E2" w:rsidP="00741060">
      <w:pPr>
        <w:tabs>
          <w:tab w:val="left" w:pos="719"/>
          <w:tab w:val="left" w:pos="720"/>
        </w:tabs>
        <w:jc w:val="both"/>
        <w:rPr>
          <w:b/>
          <w:color w:val="000000" w:themeColor="text1"/>
          <w:sz w:val="24"/>
        </w:rPr>
      </w:pPr>
      <w:r>
        <w:rPr>
          <w:b/>
          <w:color w:val="000000" w:themeColor="text1"/>
          <w:sz w:val="24"/>
        </w:rPr>
        <w:t>Tables</w:t>
      </w:r>
    </w:p>
    <w:p w14:paraId="53FCD3D2" w14:textId="77777777" w:rsidR="003200E2" w:rsidRDefault="003200E2" w:rsidP="00741060">
      <w:pPr>
        <w:tabs>
          <w:tab w:val="left" w:pos="719"/>
          <w:tab w:val="left" w:pos="720"/>
        </w:tabs>
        <w:jc w:val="both"/>
        <w:rPr>
          <w:b/>
          <w:color w:val="000000" w:themeColor="text1"/>
          <w:sz w:val="24"/>
        </w:rPr>
      </w:pPr>
    </w:p>
    <w:p w14:paraId="255701AC" w14:textId="77777777" w:rsidR="003200E2" w:rsidRPr="003200E2" w:rsidRDefault="003200E2" w:rsidP="00741060">
      <w:pPr>
        <w:tabs>
          <w:tab w:val="left" w:pos="719"/>
          <w:tab w:val="left" w:pos="720"/>
        </w:tabs>
        <w:jc w:val="both"/>
        <w:rPr>
          <w:bCs/>
          <w:color w:val="000000" w:themeColor="text1"/>
          <w:sz w:val="24"/>
        </w:rPr>
      </w:pPr>
      <w:r w:rsidRPr="003200E2">
        <w:rPr>
          <w:bCs/>
          <w:color w:val="000000" w:themeColor="text1"/>
          <w:sz w:val="24"/>
        </w:rPr>
        <w:t>Table 1</w:t>
      </w:r>
      <w:r w:rsidR="00522390">
        <w:rPr>
          <w:bCs/>
          <w:color w:val="000000" w:themeColor="text1"/>
          <w:sz w:val="24"/>
        </w:rPr>
        <w:t xml:space="preserve">: </w:t>
      </w:r>
      <w:r w:rsidR="00522390" w:rsidRPr="00522390">
        <w:rPr>
          <w:bCs/>
          <w:color w:val="000000" w:themeColor="text1"/>
          <w:sz w:val="24"/>
        </w:rPr>
        <w:t xml:space="preserve">Set of </w:t>
      </w:r>
      <w:r w:rsidR="00741060" w:rsidRPr="00522390">
        <w:rPr>
          <w:bCs/>
          <w:color w:val="000000" w:themeColor="text1"/>
          <w:sz w:val="24"/>
        </w:rPr>
        <w:t>length-based</w:t>
      </w:r>
      <w:r w:rsidR="00522390" w:rsidRPr="00522390">
        <w:rPr>
          <w:bCs/>
          <w:color w:val="000000" w:themeColor="text1"/>
          <w:sz w:val="24"/>
        </w:rPr>
        <w:t xml:space="preserve"> indicators, their references, the corresponding indicator ratios and their expected values grouped in terms of conservation/sustainability, optimal yield and MSY considerations.</w:t>
      </w:r>
    </w:p>
    <w:p w14:paraId="15E7E9EB" w14:textId="77777777" w:rsidR="008065AC" w:rsidRPr="008065AC" w:rsidRDefault="008065AC" w:rsidP="008065AC">
      <w:pPr>
        <w:tabs>
          <w:tab w:val="left" w:pos="719"/>
          <w:tab w:val="left" w:pos="720"/>
        </w:tabs>
        <w:rPr>
          <w:b/>
          <w:color w:val="000000" w:themeColor="text1"/>
          <w:sz w:val="24"/>
        </w:rPr>
      </w:pPr>
    </w:p>
    <w:p w14:paraId="7D05AC51" w14:textId="77777777" w:rsidR="008065AC" w:rsidRPr="000A2C1F" w:rsidRDefault="008065AC" w:rsidP="008065AC">
      <w:pPr>
        <w:tabs>
          <w:tab w:val="left" w:pos="719"/>
          <w:tab w:val="left" w:pos="720"/>
        </w:tabs>
        <w:rPr>
          <w:bCs/>
          <w:color w:val="000000" w:themeColor="text1"/>
          <w:sz w:val="24"/>
        </w:rPr>
      </w:pPr>
    </w:p>
    <w:tbl>
      <w:tblPr>
        <w:tblStyle w:val="TableNormal"/>
        <w:tblpPr w:leftFromText="141" w:rightFromText="141" w:vertAnchor="text" w:horzAnchor="margin" w:tblpY="-54"/>
        <w:tblW w:w="1032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305"/>
        <w:gridCol w:w="1767"/>
        <w:gridCol w:w="2267"/>
        <w:gridCol w:w="1748"/>
        <w:gridCol w:w="1370"/>
        <w:gridCol w:w="1870"/>
      </w:tblGrid>
      <w:tr w:rsidR="00741060" w14:paraId="7C5A25CC" w14:textId="77777777" w:rsidTr="00223F39">
        <w:trPr>
          <w:trHeight w:val="942"/>
        </w:trPr>
        <w:tc>
          <w:tcPr>
            <w:tcW w:w="1305" w:type="dxa"/>
            <w:shd w:val="clear" w:color="auto" w:fill="E7E6E6" w:themeFill="background2"/>
          </w:tcPr>
          <w:p w14:paraId="5DB0985C" w14:textId="77777777" w:rsidR="00741060" w:rsidRDefault="00741060" w:rsidP="00741060">
            <w:pPr>
              <w:pStyle w:val="TableParagraph"/>
              <w:spacing w:before="47"/>
              <w:ind w:left="45"/>
              <w:jc w:val="both"/>
              <w:rPr>
                <w:sz w:val="24"/>
              </w:rPr>
            </w:pPr>
            <w:r>
              <w:rPr>
                <w:color w:val="000009"/>
                <w:sz w:val="24"/>
              </w:rPr>
              <w:t>Indicator</w:t>
            </w:r>
          </w:p>
        </w:tc>
        <w:tc>
          <w:tcPr>
            <w:tcW w:w="1767" w:type="dxa"/>
            <w:shd w:val="clear" w:color="auto" w:fill="E7E6E6" w:themeFill="background2"/>
          </w:tcPr>
          <w:p w14:paraId="5AD1E1DA" w14:textId="77777777" w:rsidR="00741060" w:rsidRDefault="00741060" w:rsidP="00741060">
            <w:pPr>
              <w:pStyle w:val="TableParagraph"/>
              <w:spacing w:before="47"/>
              <w:ind w:left="45"/>
              <w:jc w:val="both"/>
              <w:rPr>
                <w:sz w:val="24"/>
              </w:rPr>
            </w:pPr>
            <w:r>
              <w:rPr>
                <w:color w:val="000009"/>
                <w:sz w:val="24"/>
              </w:rPr>
              <w:t>Calculation</w:t>
            </w:r>
          </w:p>
        </w:tc>
        <w:tc>
          <w:tcPr>
            <w:tcW w:w="2267" w:type="dxa"/>
            <w:shd w:val="clear" w:color="auto" w:fill="E7E6E6" w:themeFill="background2"/>
          </w:tcPr>
          <w:p w14:paraId="40D25FA2" w14:textId="77777777" w:rsidR="00741060" w:rsidRDefault="00741060" w:rsidP="00741060">
            <w:pPr>
              <w:pStyle w:val="TableParagraph"/>
              <w:spacing w:before="47"/>
              <w:ind w:left="45"/>
              <w:jc w:val="both"/>
              <w:rPr>
                <w:sz w:val="24"/>
              </w:rPr>
            </w:pPr>
            <w:r>
              <w:rPr>
                <w:color w:val="000009"/>
                <w:sz w:val="24"/>
              </w:rPr>
              <w:t>Reference</w:t>
            </w:r>
          </w:p>
        </w:tc>
        <w:tc>
          <w:tcPr>
            <w:tcW w:w="1748" w:type="dxa"/>
            <w:shd w:val="clear" w:color="auto" w:fill="E7E6E6" w:themeFill="background2"/>
          </w:tcPr>
          <w:p w14:paraId="61AB91DB" w14:textId="77777777" w:rsidR="00741060" w:rsidRDefault="00741060" w:rsidP="00741060">
            <w:pPr>
              <w:pStyle w:val="TableParagraph"/>
              <w:spacing w:before="47"/>
              <w:ind w:left="41"/>
              <w:jc w:val="both"/>
              <w:rPr>
                <w:sz w:val="24"/>
              </w:rPr>
            </w:pPr>
            <w:r>
              <w:rPr>
                <w:color w:val="000009"/>
                <w:sz w:val="24"/>
              </w:rPr>
              <w:t>Indicator ratio</w:t>
            </w:r>
          </w:p>
        </w:tc>
        <w:tc>
          <w:tcPr>
            <w:tcW w:w="1370" w:type="dxa"/>
            <w:shd w:val="clear" w:color="auto" w:fill="E7E6E6" w:themeFill="background2"/>
          </w:tcPr>
          <w:p w14:paraId="0E076DC1" w14:textId="77777777" w:rsidR="00741060" w:rsidRDefault="00741060" w:rsidP="00741060">
            <w:pPr>
              <w:pStyle w:val="TableParagraph"/>
              <w:spacing w:before="47"/>
              <w:ind w:left="46" w:right="236"/>
              <w:jc w:val="both"/>
              <w:rPr>
                <w:sz w:val="24"/>
              </w:rPr>
            </w:pPr>
            <w:r>
              <w:rPr>
                <w:color w:val="000009"/>
                <w:sz w:val="24"/>
              </w:rPr>
              <w:t>Expected value</w:t>
            </w:r>
          </w:p>
        </w:tc>
        <w:tc>
          <w:tcPr>
            <w:tcW w:w="1870" w:type="dxa"/>
            <w:shd w:val="clear" w:color="auto" w:fill="E7E6E6" w:themeFill="background2"/>
          </w:tcPr>
          <w:p w14:paraId="4E0A4DDE" w14:textId="77777777" w:rsidR="00741060" w:rsidRDefault="00741060" w:rsidP="00741060">
            <w:pPr>
              <w:pStyle w:val="TableParagraph"/>
              <w:spacing w:before="47"/>
              <w:ind w:left="42"/>
              <w:jc w:val="both"/>
              <w:rPr>
                <w:sz w:val="24"/>
              </w:rPr>
            </w:pPr>
            <w:r>
              <w:rPr>
                <w:color w:val="000009"/>
                <w:sz w:val="24"/>
              </w:rPr>
              <w:t>Property</w:t>
            </w:r>
          </w:p>
        </w:tc>
      </w:tr>
      <w:tr w:rsidR="00741060" w14:paraId="672BF4E0" w14:textId="77777777" w:rsidTr="00741060">
        <w:trPr>
          <w:trHeight w:val="57"/>
        </w:trPr>
        <w:tc>
          <w:tcPr>
            <w:tcW w:w="1305" w:type="dxa"/>
          </w:tcPr>
          <w:p w14:paraId="2968EF62" w14:textId="77777777" w:rsidR="00741060" w:rsidRDefault="00741060" w:rsidP="00741060">
            <w:pPr>
              <w:pStyle w:val="TableParagraph"/>
              <w:spacing w:before="47"/>
              <w:ind w:left="45"/>
              <w:jc w:val="both"/>
              <w:rPr>
                <w:sz w:val="16"/>
              </w:rPr>
            </w:pPr>
            <w:r>
              <w:rPr>
                <w:color w:val="000009"/>
                <w:position w:val="2"/>
                <w:sz w:val="24"/>
              </w:rPr>
              <w:t>L</w:t>
            </w:r>
            <w:r>
              <w:rPr>
                <w:color w:val="000009"/>
                <w:sz w:val="16"/>
              </w:rPr>
              <w:t>max5%</w:t>
            </w:r>
          </w:p>
        </w:tc>
        <w:tc>
          <w:tcPr>
            <w:tcW w:w="1767" w:type="dxa"/>
          </w:tcPr>
          <w:p w14:paraId="39B44836" w14:textId="77777777" w:rsidR="00741060" w:rsidRDefault="00741060" w:rsidP="00741060">
            <w:pPr>
              <w:pStyle w:val="TableParagraph"/>
              <w:spacing w:before="48"/>
              <w:ind w:left="45" w:right="177"/>
              <w:jc w:val="both"/>
              <w:rPr>
                <w:sz w:val="24"/>
              </w:rPr>
            </w:pPr>
            <w:r>
              <w:rPr>
                <w:color w:val="000009"/>
                <w:sz w:val="24"/>
              </w:rPr>
              <w:t>Mean length of largest 5%</w:t>
            </w:r>
          </w:p>
        </w:tc>
        <w:tc>
          <w:tcPr>
            <w:tcW w:w="2267" w:type="dxa"/>
          </w:tcPr>
          <w:p w14:paraId="54430FA4" w14:textId="77777777" w:rsidR="00741060" w:rsidRDefault="00741060" w:rsidP="00741060">
            <w:pPr>
              <w:pStyle w:val="TableParagraph"/>
              <w:spacing w:before="47"/>
              <w:ind w:left="45"/>
              <w:jc w:val="both"/>
              <w:rPr>
                <w:sz w:val="16"/>
              </w:rPr>
            </w:pPr>
            <w:r>
              <w:rPr>
                <w:color w:val="000009"/>
                <w:position w:val="2"/>
                <w:sz w:val="24"/>
              </w:rPr>
              <w:t>L</w:t>
            </w:r>
            <w:r>
              <w:rPr>
                <w:color w:val="000009"/>
                <w:sz w:val="16"/>
              </w:rPr>
              <w:t>∞</w:t>
            </w:r>
          </w:p>
        </w:tc>
        <w:tc>
          <w:tcPr>
            <w:tcW w:w="1748" w:type="dxa"/>
          </w:tcPr>
          <w:p w14:paraId="2BBBE01E" w14:textId="77777777" w:rsidR="00741060" w:rsidRDefault="00741060" w:rsidP="00741060">
            <w:pPr>
              <w:pStyle w:val="TableParagraph"/>
              <w:spacing w:before="47"/>
              <w:ind w:left="41"/>
              <w:jc w:val="both"/>
              <w:rPr>
                <w:sz w:val="16"/>
              </w:rPr>
            </w:pPr>
            <w:r>
              <w:rPr>
                <w:color w:val="000009"/>
                <w:position w:val="2"/>
                <w:sz w:val="24"/>
              </w:rPr>
              <w:t>L</w:t>
            </w:r>
            <w:r>
              <w:rPr>
                <w:color w:val="000009"/>
                <w:sz w:val="16"/>
              </w:rPr>
              <w:t>max5%</w:t>
            </w:r>
            <w:r>
              <w:rPr>
                <w:color w:val="000009"/>
                <w:position w:val="2"/>
                <w:sz w:val="24"/>
              </w:rPr>
              <w:t>/L</w:t>
            </w:r>
            <w:r>
              <w:rPr>
                <w:color w:val="000009"/>
                <w:sz w:val="16"/>
              </w:rPr>
              <w:t>∞</w:t>
            </w:r>
          </w:p>
        </w:tc>
        <w:tc>
          <w:tcPr>
            <w:tcW w:w="1370" w:type="dxa"/>
          </w:tcPr>
          <w:p w14:paraId="6191BB0F" w14:textId="77777777" w:rsidR="00741060" w:rsidRDefault="00741060" w:rsidP="00741060">
            <w:pPr>
              <w:pStyle w:val="TableParagraph"/>
              <w:spacing w:before="48"/>
              <w:ind w:left="46"/>
              <w:jc w:val="both"/>
              <w:rPr>
                <w:sz w:val="24"/>
              </w:rPr>
            </w:pPr>
            <w:r>
              <w:rPr>
                <w:color w:val="000009"/>
                <w:sz w:val="24"/>
              </w:rPr>
              <w:t>&gt;0.8</w:t>
            </w:r>
          </w:p>
        </w:tc>
        <w:tc>
          <w:tcPr>
            <w:tcW w:w="1870" w:type="dxa"/>
          </w:tcPr>
          <w:p w14:paraId="2EC21853" w14:textId="77777777" w:rsidR="00741060" w:rsidRPr="00741060" w:rsidRDefault="00741060" w:rsidP="00741060">
            <w:pPr>
              <w:pStyle w:val="TableParagraph"/>
              <w:spacing w:before="48"/>
              <w:ind w:left="42" w:right="290"/>
              <w:jc w:val="both"/>
              <w:rPr>
                <w:color w:val="000009"/>
                <w:sz w:val="24"/>
              </w:rPr>
            </w:pPr>
            <w:r>
              <w:rPr>
                <w:color w:val="000009"/>
                <w:sz w:val="24"/>
              </w:rPr>
              <w:t>Conservation (large individuals); CL</w:t>
            </w:r>
          </w:p>
        </w:tc>
      </w:tr>
      <w:tr w:rsidR="00741060" w14:paraId="427283B3" w14:textId="77777777" w:rsidTr="00741060">
        <w:trPr>
          <w:trHeight w:val="57"/>
        </w:trPr>
        <w:tc>
          <w:tcPr>
            <w:tcW w:w="1305" w:type="dxa"/>
          </w:tcPr>
          <w:p w14:paraId="1C5E3594" w14:textId="77777777" w:rsidR="00741060" w:rsidRDefault="00741060" w:rsidP="00741060">
            <w:pPr>
              <w:pStyle w:val="TableParagraph"/>
              <w:spacing w:before="47"/>
              <w:ind w:left="45"/>
              <w:jc w:val="both"/>
              <w:rPr>
                <w:sz w:val="16"/>
              </w:rPr>
            </w:pPr>
            <w:r>
              <w:rPr>
                <w:color w:val="000009"/>
                <w:position w:val="2"/>
                <w:sz w:val="24"/>
              </w:rPr>
              <w:t>L</w:t>
            </w:r>
            <w:r>
              <w:rPr>
                <w:color w:val="000009"/>
                <w:sz w:val="16"/>
              </w:rPr>
              <w:t>95%</w:t>
            </w:r>
          </w:p>
        </w:tc>
        <w:tc>
          <w:tcPr>
            <w:tcW w:w="1767" w:type="dxa"/>
          </w:tcPr>
          <w:p w14:paraId="653A406F" w14:textId="77777777" w:rsidR="00741060" w:rsidRDefault="00741060" w:rsidP="00741060">
            <w:pPr>
              <w:pStyle w:val="TableParagraph"/>
              <w:spacing w:before="48"/>
              <w:ind w:left="45" w:right="177"/>
              <w:jc w:val="both"/>
              <w:rPr>
                <w:sz w:val="24"/>
              </w:rPr>
            </w:pPr>
            <w:r>
              <w:rPr>
                <w:color w:val="000009"/>
                <w:sz w:val="24"/>
              </w:rPr>
              <w:t>95th percentile</w:t>
            </w:r>
          </w:p>
        </w:tc>
        <w:tc>
          <w:tcPr>
            <w:tcW w:w="2267" w:type="dxa"/>
          </w:tcPr>
          <w:p w14:paraId="06C6E215" w14:textId="77777777" w:rsidR="00741060" w:rsidRDefault="00741060" w:rsidP="00741060">
            <w:pPr>
              <w:pStyle w:val="TableParagraph"/>
              <w:spacing w:before="47"/>
              <w:ind w:left="45"/>
              <w:jc w:val="both"/>
              <w:rPr>
                <w:sz w:val="16"/>
              </w:rPr>
            </w:pPr>
            <w:r>
              <w:rPr>
                <w:color w:val="000009"/>
                <w:position w:val="2"/>
                <w:sz w:val="24"/>
              </w:rPr>
              <w:t>L</w:t>
            </w:r>
            <w:r>
              <w:rPr>
                <w:color w:val="000009"/>
                <w:sz w:val="16"/>
              </w:rPr>
              <w:t>∞</w:t>
            </w:r>
          </w:p>
        </w:tc>
        <w:tc>
          <w:tcPr>
            <w:tcW w:w="1748" w:type="dxa"/>
          </w:tcPr>
          <w:p w14:paraId="16DBE77E" w14:textId="77777777" w:rsidR="00741060" w:rsidRDefault="00741060" w:rsidP="00741060">
            <w:pPr>
              <w:pStyle w:val="TableParagraph"/>
              <w:spacing w:before="47"/>
              <w:ind w:left="41"/>
              <w:jc w:val="both"/>
              <w:rPr>
                <w:sz w:val="16"/>
              </w:rPr>
            </w:pPr>
            <w:r>
              <w:rPr>
                <w:color w:val="000009"/>
                <w:position w:val="2"/>
                <w:sz w:val="24"/>
              </w:rPr>
              <w:t>L</w:t>
            </w:r>
            <w:r>
              <w:rPr>
                <w:color w:val="000009"/>
                <w:sz w:val="16"/>
              </w:rPr>
              <w:t>95%</w:t>
            </w:r>
            <w:r>
              <w:rPr>
                <w:color w:val="000009"/>
                <w:position w:val="2"/>
                <w:sz w:val="24"/>
              </w:rPr>
              <w:t>/L</w:t>
            </w:r>
            <w:r>
              <w:rPr>
                <w:color w:val="000009"/>
                <w:sz w:val="16"/>
              </w:rPr>
              <w:t>∞</w:t>
            </w:r>
          </w:p>
        </w:tc>
        <w:tc>
          <w:tcPr>
            <w:tcW w:w="1370" w:type="dxa"/>
          </w:tcPr>
          <w:p w14:paraId="0D4C9888" w14:textId="77777777" w:rsidR="00741060" w:rsidRDefault="00741060" w:rsidP="00741060">
            <w:pPr>
              <w:pStyle w:val="TableParagraph"/>
              <w:spacing w:before="48"/>
              <w:ind w:left="46"/>
              <w:jc w:val="both"/>
              <w:rPr>
                <w:sz w:val="24"/>
              </w:rPr>
            </w:pPr>
            <w:r>
              <w:rPr>
                <w:color w:val="000009"/>
                <w:sz w:val="24"/>
              </w:rPr>
              <w:t>&gt;0.8</w:t>
            </w:r>
          </w:p>
        </w:tc>
        <w:tc>
          <w:tcPr>
            <w:tcW w:w="1870" w:type="dxa"/>
          </w:tcPr>
          <w:p w14:paraId="4E843F05" w14:textId="77777777" w:rsidR="00741060" w:rsidRDefault="00741060" w:rsidP="00741060">
            <w:pPr>
              <w:pStyle w:val="TableParagraph"/>
              <w:spacing w:before="48"/>
              <w:ind w:left="42" w:right="290"/>
              <w:jc w:val="both"/>
              <w:rPr>
                <w:sz w:val="24"/>
              </w:rPr>
            </w:pPr>
            <w:r>
              <w:rPr>
                <w:color w:val="000009"/>
                <w:sz w:val="24"/>
              </w:rPr>
              <w:t>Conservation (large individuals); CL</w:t>
            </w:r>
          </w:p>
        </w:tc>
      </w:tr>
      <w:tr w:rsidR="00741060" w14:paraId="6D8DBE08" w14:textId="77777777" w:rsidTr="00741060">
        <w:trPr>
          <w:trHeight w:val="57"/>
        </w:trPr>
        <w:tc>
          <w:tcPr>
            <w:tcW w:w="1305" w:type="dxa"/>
          </w:tcPr>
          <w:p w14:paraId="3E333E8C" w14:textId="77777777" w:rsidR="00741060" w:rsidRDefault="00741060" w:rsidP="00741060">
            <w:pPr>
              <w:pStyle w:val="TableParagraph"/>
              <w:spacing w:before="46"/>
              <w:ind w:left="45"/>
              <w:jc w:val="both"/>
              <w:rPr>
                <w:sz w:val="16"/>
              </w:rPr>
            </w:pPr>
            <w:r>
              <w:rPr>
                <w:color w:val="000009"/>
                <w:position w:val="2"/>
                <w:sz w:val="24"/>
              </w:rPr>
              <w:t>P</w:t>
            </w:r>
            <w:r>
              <w:rPr>
                <w:color w:val="000009"/>
                <w:sz w:val="16"/>
              </w:rPr>
              <w:t>mega</w:t>
            </w:r>
          </w:p>
        </w:tc>
        <w:tc>
          <w:tcPr>
            <w:tcW w:w="1767" w:type="dxa"/>
          </w:tcPr>
          <w:p w14:paraId="4EF35680" w14:textId="77777777" w:rsidR="00741060" w:rsidRDefault="00741060" w:rsidP="00741060">
            <w:pPr>
              <w:pStyle w:val="TableParagraph"/>
              <w:spacing w:before="47"/>
              <w:ind w:left="45" w:right="170"/>
              <w:jc w:val="both"/>
              <w:rPr>
                <w:sz w:val="24"/>
              </w:rPr>
            </w:pPr>
            <w:r>
              <w:rPr>
                <w:color w:val="000009"/>
                <w:sz w:val="24"/>
              </w:rPr>
              <w:t xml:space="preserve">Proportion of individuals </w:t>
            </w:r>
            <w:r>
              <w:rPr>
                <w:color w:val="000009"/>
                <w:position w:val="2"/>
                <w:sz w:val="24"/>
              </w:rPr>
              <w:t>above L</w:t>
            </w:r>
            <w:r>
              <w:rPr>
                <w:color w:val="000009"/>
                <w:sz w:val="16"/>
              </w:rPr>
              <w:t xml:space="preserve">opt </w:t>
            </w:r>
            <w:r>
              <w:rPr>
                <w:color w:val="000009"/>
                <w:position w:val="2"/>
                <w:sz w:val="24"/>
              </w:rPr>
              <w:t xml:space="preserve">+ </w:t>
            </w:r>
            <w:r>
              <w:rPr>
                <w:color w:val="000009"/>
                <w:sz w:val="24"/>
              </w:rPr>
              <w:t>10%</w:t>
            </w:r>
          </w:p>
        </w:tc>
        <w:tc>
          <w:tcPr>
            <w:tcW w:w="2267" w:type="dxa"/>
          </w:tcPr>
          <w:p w14:paraId="684A5DF0" w14:textId="77777777" w:rsidR="00741060" w:rsidRDefault="00741060" w:rsidP="00741060">
            <w:pPr>
              <w:pStyle w:val="TableParagraph"/>
              <w:spacing w:before="47"/>
              <w:ind w:left="45"/>
              <w:jc w:val="both"/>
              <w:rPr>
                <w:sz w:val="24"/>
              </w:rPr>
            </w:pPr>
            <w:r>
              <w:rPr>
                <w:color w:val="000009"/>
                <w:sz w:val="24"/>
              </w:rPr>
              <w:t>0.3-0.4</w:t>
            </w:r>
          </w:p>
        </w:tc>
        <w:tc>
          <w:tcPr>
            <w:tcW w:w="1748" w:type="dxa"/>
          </w:tcPr>
          <w:p w14:paraId="0802C08B" w14:textId="77777777" w:rsidR="00741060" w:rsidRDefault="00741060" w:rsidP="00741060">
            <w:pPr>
              <w:pStyle w:val="TableParagraph"/>
              <w:spacing w:before="46"/>
              <w:ind w:left="41"/>
              <w:jc w:val="both"/>
              <w:rPr>
                <w:sz w:val="16"/>
              </w:rPr>
            </w:pPr>
            <w:r>
              <w:rPr>
                <w:color w:val="000009"/>
                <w:position w:val="2"/>
                <w:sz w:val="24"/>
              </w:rPr>
              <w:t>P</w:t>
            </w:r>
            <w:r>
              <w:rPr>
                <w:color w:val="000009"/>
                <w:sz w:val="16"/>
              </w:rPr>
              <w:t>mega</w:t>
            </w:r>
          </w:p>
        </w:tc>
        <w:tc>
          <w:tcPr>
            <w:tcW w:w="1370" w:type="dxa"/>
          </w:tcPr>
          <w:p w14:paraId="6CA14DBD" w14:textId="77777777" w:rsidR="00741060" w:rsidRDefault="00741060" w:rsidP="00741060">
            <w:pPr>
              <w:pStyle w:val="TableParagraph"/>
              <w:spacing w:before="47"/>
              <w:ind w:left="46"/>
              <w:jc w:val="both"/>
              <w:rPr>
                <w:sz w:val="24"/>
              </w:rPr>
            </w:pPr>
            <w:r>
              <w:rPr>
                <w:color w:val="000009"/>
                <w:sz w:val="24"/>
              </w:rPr>
              <w:t>&gt;0.3</w:t>
            </w:r>
          </w:p>
        </w:tc>
        <w:tc>
          <w:tcPr>
            <w:tcW w:w="1870" w:type="dxa"/>
          </w:tcPr>
          <w:p w14:paraId="0330432D" w14:textId="77777777" w:rsidR="00741060" w:rsidRDefault="00741060" w:rsidP="00741060">
            <w:pPr>
              <w:pStyle w:val="TableParagraph"/>
              <w:spacing w:before="47"/>
              <w:ind w:left="42" w:right="290"/>
              <w:jc w:val="both"/>
              <w:rPr>
                <w:sz w:val="24"/>
              </w:rPr>
            </w:pPr>
            <w:r>
              <w:rPr>
                <w:color w:val="000009"/>
                <w:sz w:val="24"/>
              </w:rPr>
              <w:t>Conservation (large individuals); CL</w:t>
            </w:r>
          </w:p>
        </w:tc>
      </w:tr>
      <w:tr w:rsidR="00741060" w14:paraId="382F258B" w14:textId="77777777" w:rsidTr="00741060">
        <w:trPr>
          <w:trHeight w:val="57"/>
        </w:trPr>
        <w:tc>
          <w:tcPr>
            <w:tcW w:w="1305" w:type="dxa"/>
          </w:tcPr>
          <w:p w14:paraId="71C02AF2" w14:textId="77777777" w:rsidR="00741060" w:rsidRDefault="00741060" w:rsidP="00741060">
            <w:pPr>
              <w:pStyle w:val="TableParagraph"/>
              <w:spacing w:before="46"/>
              <w:ind w:left="45"/>
              <w:jc w:val="both"/>
              <w:rPr>
                <w:sz w:val="16"/>
              </w:rPr>
            </w:pPr>
            <w:r>
              <w:rPr>
                <w:color w:val="000009"/>
                <w:position w:val="2"/>
                <w:sz w:val="24"/>
              </w:rPr>
              <w:t>L</w:t>
            </w:r>
            <w:r>
              <w:rPr>
                <w:color w:val="000009"/>
                <w:sz w:val="16"/>
              </w:rPr>
              <w:t>25%</w:t>
            </w:r>
          </w:p>
        </w:tc>
        <w:tc>
          <w:tcPr>
            <w:tcW w:w="1767" w:type="dxa"/>
          </w:tcPr>
          <w:p w14:paraId="743C885D" w14:textId="77777777" w:rsidR="00741060" w:rsidRDefault="00741060" w:rsidP="00741060">
            <w:pPr>
              <w:pStyle w:val="TableParagraph"/>
              <w:spacing w:before="47"/>
              <w:ind w:left="45" w:right="251"/>
              <w:jc w:val="both"/>
              <w:rPr>
                <w:sz w:val="24"/>
              </w:rPr>
            </w:pPr>
            <w:r>
              <w:rPr>
                <w:color w:val="000009"/>
                <w:sz w:val="24"/>
              </w:rPr>
              <w:t>25th percentile of length distribution</w:t>
            </w:r>
          </w:p>
        </w:tc>
        <w:tc>
          <w:tcPr>
            <w:tcW w:w="2267" w:type="dxa"/>
          </w:tcPr>
          <w:p w14:paraId="51483AC4" w14:textId="77777777" w:rsidR="00741060" w:rsidRDefault="00741060" w:rsidP="00741060">
            <w:pPr>
              <w:pStyle w:val="TableParagraph"/>
              <w:spacing w:before="46"/>
              <w:ind w:left="45"/>
              <w:jc w:val="both"/>
              <w:rPr>
                <w:sz w:val="16"/>
              </w:rPr>
            </w:pPr>
            <w:r>
              <w:rPr>
                <w:color w:val="000009"/>
                <w:position w:val="2"/>
                <w:sz w:val="24"/>
              </w:rPr>
              <w:t>L</w:t>
            </w:r>
            <w:r>
              <w:rPr>
                <w:color w:val="000009"/>
                <w:sz w:val="16"/>
              </w:rPr>
              <w:t>mat</w:t>
            </w:r>
          </w:p>
        </w:tc>
        <w:tc>
          <w:tcPr>
            <w:tcW w:w="1748" w:type="dxa"/>
          </w:tcPr>
          <w:p w14:paraId="5B034918" w14:textId="77777777" w:rsidR="00741060" w:rsidRDefault="00741060" w:rsidP="00741060">
            <w:pPr>
              <w:pStyle w:val="TableParagraph"/>
              <w:spacing w:before="46"/>
              <w:ind w:left="41"/>
              <w:jc w:val="both"/>
              <w:rPr>
                <w:sz w:val="16"/>
              </w:rPr>
            </w:pPr>
            <w:r>
              <w:rPr>
                <w:color w:val="000009"/>
                <w:position w:val="2"/>
                <w:sz w:val="24"/>
              </w:rPr>
              <w:t>L</w:t>
            </w:r>
            <w:r>
              <w:rPr>
                <w:color w:val="000009"/>
                <w:sz w:val="16"/>
              </w:rPr>
              <w:t>25%</w:t>
            </w:r>
            <w:r>
              <w:rPr>
                <w:color w:val="000009"/>
                <w:position w:val="2"/>
                <w:sz w:val="24"/>
              </w:rPr>
              <w:t>/L</w:t>
            </w:r>
            <w:r>
              <w:rPr>
                <w:color w:val="000009"/>
                <w:sz w:val="16"/>
              </w:rPr>
              <w:t>mat</w:t>
            </w:r>
          </w:p>
        </w:tc>
        <w:tc>
          <w:tcPr>
            <w:tcW w:w="1370" w:type="dxa"/>
          </w:tcPr>
          <w:p w14:paraId="2817FA08" w14:textId="77777777" w:rsidR="00741060" w:rsidRDefault="00741060" w:rsidP="00741060">
            <w:pPr>
              <w:pStyle w:val="TableParagraph"/>
              <w:spacing w:before="47"/>
              <w:ind w:left="46"/>
              <w:jc w:val="both"/>
              <w:rPr>
                <w:sz w:val="24"/>
              </w:rPr>
            </w:pPr>
            <w:r>
              <w:rPr>
                <w:color w:val="000009"/>
                <w:sz w:val="24"/>
              </w:rPr>
              <w:t>&gt;1</w:t>
            </w:r>
          </w:p>
        </w:tc>
        <w:tc>
          <w:tcPr>
            <w:tcW w:w="1870" w:type="dxa"/>
          </w:tcPr>
          <w:p w14:paraId="3ADFD65B" w14:textId="77777777" w:rsidR="00741060" w:rsidRDefault="00741060" w:rsidP="00741060">
            <w:pPr>
              <w:pStyle w:val="TableParagraph"/>
              <w:spacing w:before="47"/>
              <w:ind w:left="42"/>
              <w:jc w:val="both"/>
              <w:rPr>
                <w:sz w:val="24"/>
              </w:rPr>
            </w:pPr>
            <w:r>
              <w:rPr>
                <w:color w:val="000009"/>
                <w:sz w:val="24"/>
              </w:rPr>
              <w:t>Conservation (immatures); CI</w:t>
            </w:r>
          </w:p>
        </w:tc>
      </w:tr>
      <w:tr w:rsidR="00741060" w14:paraId="331F1327" w14:textId="77777777" w:rsidTr="00741060">
        <w:trPr>
          <w:trHeight w:val="57"/>
        </w:trPr>
        <w:tc>
          <w:tcPr>
            <w:tcW w:w="1305" w:type="dxa"/>
          </w:tcPr>
          <w:p w14:paraId="03C02017" w14:textId="77777777" w:rsidR="00741060" w:rsidRDefault="00741060" w:rsidP="00741060">
            <w:pPr>
              <w:pStyle w:val="TableParagraph"/>
              <w:spacing w:before="46"/>
              <w:ind w:left="45"/>
              <w:jc w:val="both"/>
              <w:rPr>
                <w:sz w:val="16"/>
              </w:rPr>
            </w:pPr>
            <w:r>
              <w:rPr>
                <w:color w:val="000009"/>
                <w:position w:val="2"/>
                <w:sz w:val="24"/>
              </w:rPr>
              <w:t>L</w:t>
            </w:r>
            <w:r>
              <w:rPr>
                <w:color w:val="000009"/>
                <w:sz w:val="16"/>
              </w:rPr>
              <w:t>c</w:t>
            </w:r>
          </w:p>
        </w:tc>
        <w:tc>
          <w:tcPr>
            <w:tcW w:w="1767" w:type="dxa"/>
          </w:tcPr>
          <w:p w14:paraId="7C9BB69E" w14:textId="77777777" w:rsidR="00741060" w:rsidRDefault="00741060" w:rsidP="00741060">
            <w:pPr>
              <w:pStyle w:val="TableParagraph"/>
              <w:spacing w:before="47"/>
              <w:ind w:left="45" w:right="77"/>
              <w:jc w:val="both"/>
              <w:rPr>
                <w:sz w:val="24"/>
              </w:rPr>
            </w:pPr>
            <w:r>
              <w:rPr>
                <w:color w:val="000009"/>
                <w:sz w:val="24"/>
              </w:rPr>
              <w:t>Length at first catch (length at 50% of mode)</w:t>
            </w:r>
          </w:p>
        </w:tc>
        <w:tc>
          <w:tcPr>
            <w:tcW w:w="2267" w:type="dxa"/>
          </w:tcPr>
          <w:p w14:paraId="7CB9C84D" w14:textId="77777777" w:rsidR="00741060" w:rsidRDefault="00741060" w:rsidP="00741060">
            <w:pPr>
              <w:pStyle w:val="TableParagraph"/>
              <w:spacing w:before="46"/>
              <w:ind w:left="45"/>
              <w:jc w:val="both"/>
              <w:rPr>
                <w:sz w:val="16"/>
              </w:rPr>
            </w:pPr>
            <w:r>
              <w:rPr>
                <w:color w:val="000009"/>
                <w:position w:val="2"/>
                <w:sz w:val="24"/>
              </w:rPr>
              <w:t>L</w:t>
            </w:r>
            <w:r>
              <w:rPr>
                <w:color w:val="000009"/>
                <w:sz w:val="16"/>
              </w:rPr>
              <w:t>mat</w:t>
            </w:r>
          </w:p>
        </w:tc>
        <w:tc>
          <w:tcPr>
            <w:tcW w:w="1748" w:type="dxa"/>
          </w:tcPr>
          <w:p w14:paraId="7E462A61" w14:textId="77777777" w:rsidR="00741060" w:rsidRDefault="00741060" w:rsidP="00741060">
            <w:pPr>
              <w:pStyle w:val="TableParagraph"/>
              <w:spacing w:before="46"/>
              <w:ind w:left="41"/>
              <w:jc w:val="both"/>
              <w:rPr>
                <w:sz w:val="16"/>
              </w:rPr>
            </w:pPr>
            <w:r>
              <w:rPr>
                <w:color w:val="000009"/>
                <w:position w:val="2"/>
                <w:sz w:val="24"/>
              </w:rPr>
              <w:t>L</w:t>
            </w:r>
            <w:r>
              <w:rPr>
                <w:color w:val="000009"/>
                <w:sz w:val="16"/>
              </w:rPr>
              <w:t>c</w:t>
            </w:r>
            <w:r>
              <w:rPr>
                <w:color w:val="000009"/>
                <w:position w:val="2"/>
                <w:sz w:val="24"/>
              </w:rPr>
              <w:t>/L</w:t>
            </w:r>
            <w:r>
              <w:rPr>
                <w:color w:val="000009"/>
                <w:sz w:val="16"/>
              </w:rPr>
              <w:t>mat</w:t>
            </w:r>
          </w:p>
        </w:tc>
        <w:tc>
          <w:tcPr>
            <w:tcW w:w="1370" w:type="dxa"/>
          </w:tcPr>
          <w:p w14:paraId="64D4C78B" w14:textId="77777777" w:rsidR="00741060" w:rsidRDefault="00741060" w:rsidP="00741060">
            <w:pPr>
              <w:pStyle w:val="TableParagraph"/>
              <w:spacing w:before="47"/>
              <w:ind w:left="46"/>
              <w:jc w:val="both"/>
              <w:rPr>
                <w:sz w:val="24"/>
              </w:rPr>
            </w:pPr>
            <w:r>
              <w:rPr>
                <w:color w:val="000009"/>
                <w:sz w:val="24"/>
              </w:rPr>
              <w:t>&gt;1</w:t>
            </w:r>
          </w:p>
        </w:tc>
        <w:tc>
          <w:tcPr>
            <w:tcW w:w="1870" w:type="dxa"/>
          </w:tcPr>
          <w:p w14:paraId="51F80686" w14:textId="77777777" w:rsidR="00741060" w:rsidRDefault="00741060" w:rsidP="00741060">
            <w:pPr>
              <w:pStyle w:val="TableParagraph"/>
              <w:spacing w:before="47"/>
              <w:ind w:left="42"/>
              <w:jc w:val="both"/>
              <w:rPr>
                <w:sz w:val="24"/>
              </w:rPr>
            </w:pPr>
            <w:r>
              <w:rPr>
                <w:color w:val="000009"/>
                <w:sz w:val="24"/>
              </w:rPr>
              <w:t>Conservation (immatures); CI</w:t>
            </w:r>
          </w:p>
        </w:tc>
      </w:tr>
      <w:tr w:rsidR="00741060" w14:paraId="57BA627D" w14:textId="77777777" w:rsidTr="00741060">
        <w:trPr>
          <w:trHeight w:val="57"/>
        </w:trPr>
        <w:tc>
          <w:tcPr>
            <w:tcW w:w="1305" w:type="dxa"/>
          </w:tcPr>
          <w:p w14:paraId="4A2E9C27" w14:textId="77777777" w:rsidR="00741060" w:rsidRDefault="00741060" w:rsidP="00741060">
            <w:pPr>
              <w:pStyle w:val="TableParagraph"/>
              <w:spacing w:before="42"/>
              <w:ind w:left="45"/>
              <w:jc w:val="both"/>
              <w:rPr>
                <w:sz w:val="16"/>
              </w:rPr>
            </w:pPr>
            <w:r>
              <w:rPr>
                <w:color w:val="000009"/>
                <w:position w:val="2"/>
                <w:sz w:val="24"/>
              </w:rPr>
              <w:t>L</w:t>
            </w:r>
            <w:r>
              <w:rPr>
                <w:color w:val="000009"/>
                <w:sz w:val="16"/>
              </w:rPr>
              <w:t>mean</w:t>
            </w:r>
          </w:p>
        </w:tc>
        <w:tc>
          <w:tcPr>
            <w:tcW w:w="1767" w:type="dxa"/>
          </w:tcPr>
          <w:p w14:paraId="79296DF7" w14:textId="77777777" w:rsidR="00741060" w:rsidRDefault="00741060" w:rsidP="00741060">
            <w:pPr>
              <w:pStyle w:val="TableParagraph"/>
              <w:spacing w:before="42"/>
              <w:ind w:left="45" w:right="90"/>
              <w:jc w:val="both"/>
              <w:rPr>
                <w:sz w:val="24"/>
              </w:rPr>
            </w:pPr>
            <w:r>
              <w:rPr>
                <w:color w:val="000009"/>
                <w:sz w:val="24"/>
              </w:rPr>
              <w:t>Mean length of individuals</w:t>
            </w:r>
          </w:p>
          <w:p w14:paraId="456C88DA" w14:textId="77777777" w:rsidR="00741060" w:rsidRDefault="00741060" w:rsidP="00741060">
            <w:pPr>
              <w:pStyle w:val="TableParagraph"/>
              <w:ind w:left="45"/>
              <w:jc w:val="both"/>
              <w:rPr>
                <w:sz w:val="16"/>
              </w:rPr>
            </w:pPr>
            <w:r>
              <w:rPr>
                <w:color w:val="000009"/>
                <w:position w:val="2"/>
                <w:sz w:val="24"/>
              </w:rPr>
              <w:t>&gt; L</w:t>
            </w:r>
            <w:r>
              <w:rPr>
                <w:color w:val="000009"/>
                <w:sz w:val="16"/>
              </w:rPr>
              <w:t>c</w:t>
            </w:r>
          </w:p>
        </w:tc>
        <w:tc>
          <w:tcPr>
            <w:tcW w:w="2267" w:type="dxa"/>
          </w:tcPr>
          <w:p w14:paraId="6FCAF13A" w14:textId="77777777" w:rsidR="00741060" w:rsidRDefault="00741060" w:rsidP="00741060">
            <w:pPr>
              <w:pStyle w:val="TableParagraph"/>
              <w:spacing w:before="42"/>
              <w:ind w:left="45"/>
              <w:jc w:val="both"/>
              <w:rPr>
                <w:sz w:val="24"/>
              </w:rPr>
            </w:pPr>
            <w:r>
              <w:rPr>
                <w:color w:val="000009"/>
                <w:w w:val="95"/>
                <w:position w:val="2"/>
                <w:sz w:val="24"/>
              </w:rPr>
              <w:t>L</w:t>
            </w:r>
            <w:r>
              <w:rPr>
                <w:color w:val="000009"/>
                <w:w w:val="95"/>
                <w:sz w:val="16"/>
              </w:rPr>
              <w:t>opt</w:t>
            </w:r>
            <w:r>
              <w:rPr>
                <w:color w:val="000009"/>
                <w:w w:val="95"/>
                <w:position w:val="2"/>
                <w:sz w:val="24"/>
              </w:rPr>
              <w:t>=3L</w:t>
            </w:r>
            <w:r>
              <w:rPr>
                <w:color w:val="000009"/>
                <w:w w:val="95"/>
                <w:sz w:val="16"/>
              </w:rPr>
              <w:t>∞</w:t>
            </w:r>
            <w:r>
              <w:rPr>
                <w:color w:val="000009"/>
                <w:w w:val="95"/>
                <w:position w:val="2"/>
                <w:sz w:val="24"/>
              </w:rPr>
              <w:t xml:space="preserve">/(3+( </w:t>
            </w:r>
            <w:r>
              <w:rPr>
                <w:color w:val="000009"/>
                <w:sz w:val="24"/>
              </w:rPr>
              <w:t>M/k))</w:t>
            </w:r>
          </w:p>
        </w:tc>
        <w:tc>
          <w:tcPr>
            <w:tcW w:w="1748" w:type="dxa"/>
          </w:tcPr>
          <w:p w14:paraId="57953CB3" w14:textId="77777777" w:rsidR="00741060" w:rsidRDefault="00741060" w:rsidP="00741060">
            <w:pPr>
              <w:pStyle w:val="TableParagraph"/>
              <w:spacing w:before="42"/>
              <w:ind w:left="41"/>
              <w:jc w:val="both"/>
              <w:rPr>
                <w:sz w:val="16"/>
              </w:rPr>
            </w:pPr>
            <w:r>
              <w:rPr>
                <w:color w:val="000009"/>
                <w:position w:val="2"/>
                <w:sz w:val="24"/>
              </w:rPr>
              <w:t>L</w:t>
            </w:r>
            <w:r>
              <w:rPr>
                <w:color w:val="000009"/>
                <w:sz w:val="16"/>
              </w:rPr>
              <w:t>mean</w:t>
            </w:r>
            <w:r>
              <w:rPr>
                <w:color w:val="000009"/>
                <w:position w:val="2"/>
                <w:sz w:val="24"/>
              </w:rPr>
              <w:t>/L</w:t>
            </w:r>
            <w:r>
              <w:rPr>
                <w:color w:val="000009"/>
                <w:sz w:val="16"/>
              </w:rPr>
              <w:t>opt</w:t>
            </w:r>
          </w:p>
        </w:tc>
        <w:tc>
          <w:tcPr>
            <w:tcW w:w="1370" w:type="dxa"/>
          </w:tcPr>
          <w:p w14:paraId="134677F8" w14:textId="77777777" w:rsidR="00741060" w:rsidRDefault="00741060" w:rsidP="00741060">
            <w:pPr>
              <w:pStyle w:val="TableParagraph"/>
              <w:spacing w:before="42"/>
              <w:ind w:left="46"/>
              <w:jc w:val="both"/>
              <w:rPr>
                <w:sz w:val="24"/>
              </w:rPr>
            </w:pPr>
            <w:r>
              <w:rPr>
                <w:color w:val="000009"/>
                <w:sz w:val="24"/>
              </w:rPr>
              <w:t>≈1</w:t>
            </w:r>
          </w:p>
        </w:tc>
        <w:tc>
          <w:tcPr>
            <w:tcW w:w="1870" w:type="dxa"/>
          </w:tcPr>
          <w:p w14:paraId="11752FE0" w14:textId="77777777" w:rsidR="00741060" w:rsidRDefault="00741060" w:rsidP="00741060">
            <w:pPr>
              <w:pStyle w:val="TableParagraph"/>
              <w:spacing w:before="42"/>
              <w:ind w:left="42"/>
              <w:jc w:val="both"/>
              <w:rPr>
                <w:sz w:val="24"/>
              </w:rPr>
            </w:pPr>
            <w:r>
              <w:rPr>
                <w:color w:val="000009"/>
                <w:sz w:val="24"/>
              </w:rPr>
              <w:t>Optimal yield; OY</w:t>
            </w:r>
          </w:p>
        </w:tc>
      </w:tr>
      <w:tr w:rsidR="00741060" w14:paraId="07079360" w14:textId="77777777" w:rsidTr="00741060">
        <w:trPr>
          <w:trHeight w:val="57"/>
        </w:trPr>
        <w:tc>
          <w:tcPr>
            <w:tcW w:w="1305" w:type="dxa"/>
          </w:tcPr>
          <w:p w14:paraId="24614581" w14:textId="77777777" w:rsidR="00741060" w:rsidRDefault="00741060" w:rsidP="00741060">
            <w:pPr>
              <w:pStyle w:val="TableParagraph"/>
              <w:spacing w:before="42"/>
              <w:ind w:left="45"/>
              <w:jc w:val="both"/>
              <w:rPr>
                <w:sz w:val="16"/>
              </w:rPr>
            </w:pPr>
            <w:r>
              <w:rPr>
                <w:color w:val="000009"/>
                <w:position w:val="2"/>
                <w:sz w:val="24"/>
              </w:rPr>
              <w:t>L</w:t>
            </w:r>
            <w:r>
              <w:rPr>
                <w:color w:val="000009"/>
                <w:sz w:val="16"/>
              </w:rPr>
              <w:t>maxy</w:t>
            </w:r>
          </w:p>
        </w:tc>
        <w:tc>
          <w:tcPr>
            <w:tcW w:w="1767" w:type="dxa"/>
          </w:tcPr>
          <w:p w14:paraId="42B43583" w14:textId="77777777" w:rsidR="00741060" w:rsidRDefault="00741060" w:rsidP="00741060">
            <w:pPr>
              <w:pStyle w:val="TableParagraph"/>
              <w:spacing w:before="42"/>
              <w:ind w:left="45" w:right="177"/>
              <w:jc w:val="both"/>
              <w:rPr>
                <w:sz w:val="24"/>
              </w:rPr>
            </w:pPr>
            <w:r>
              <w:rPr>
                <w:color w:val="000009"/>
                <w:sz w:val="24"/>
              </w:rPr>
              <w:t>Length class with maximum biomass in catch</w:t>
            </w:r>
          </w:p>
        </w:tc>
        <w:tc>
          <w:tcPr>
            <w:tcW w:w="2267" w:type="dxa"/>
          </w:tcPr>
          <w:p w14:paraId="1675BFA7" w14:textId="77777777" w:rsidR="00741060" w:rsidRDefault="00741060" w:rsidP="00741060">
            <w:pPr>
              <w:pStyle w:val="TableParagraph"/>
              <w:spacing w:before="42"/>
              <w:ind w:left="45"/>
              <w:jc w:val="both"/>
              <w:rPr>
                <w:sz w:val="24"/>
              </w:rPr>
            </w:pPr>
            <w:r>
              <w:rPr>
                <w:color w:val="000009"/>
                <w:w w:val="95"/>
                <w:position w:val="2"/>
                <w:sz w:val="24"/>
              </w:rPr>
              <w:t>L</w:t>
            </w:r>
            <w:r>
              <w:rPr>
                <w:color w:val="000009"/>
                <w:w w:val="95"/>
                <w:sz w:val="16"/>
              </w:rPr>
              <w:t>opt</w:t>
            </w:r>
            <w:r>
              <w:rPr>
                <w:color w:val="000009"/>
                <w:w w:val="95"/>
                <w:position w:val="2"/>
                <w:sz w:val="24"/>
              </w:rPr>
              <w:t>=3L</w:t>
            </w:r>
            <w:r>
              <w:rPr>
                <w:color w:val="000009"/>
                <w:w w:val="95"/>
                <w:sz w:val="16"/>
              </w:rPr>
              <w:t>∞</w:t>
            </w:r>
            <w:r>
              <w:rPr>
                <w:color w:val="000009"/>
                <w:w w:val="95"/>
                <w:position w:val="2"/>
                <w:sz w:val="24"/>
              </w:rPr>
              <w:t xml:space="preserve">/(3+( </w:t>
            </w:r>
            <w:r>
              <w:rPr>
                <w:color w:val="000009"/>
                <w:sz w:val="24"/>
              </w:rPr>
              <w:t>M/k))</w:t>
            </w:r>
          </w:p>
        </w:tc>
        <w:tc>
          <w:tcPr>
            <w:tcW w:w="1748" w:type="dxa"/>
          </w:tcPr>
          <w:p w14:paraId="3E463412" w14:textId="77777777" w:rsidR="00741060" w:rsidRDefault="00741060" w:rsidP="00741060">
            <w:pPr>
              <w:pStyle w:val="TableParagraph"/>
              <w:spacing w:before="42"/>
              <w:ind w:left="41"/>
              <w:jc w:val="both"/>
              <w:rPr>
                <w:sz w:val="16"/>
              </w:rPr>
            </w:pPr>
            <w:r>
              <w:rPr>
                <w:color w:val="000009"/>
                <w:position w:val="2"/>
                <w:sz w:val="24"/>
              </w:rPr>
              <w:t>L</w:t>
            </w:r>
            <w:r>
              <w:rPr>
                <w:color w:val="000009"/>
                <w:sz w:val="16"/>
              </w:rPr>
              <w:t>maxy</w:t>
            </w:r>
            <w:r>
              <w:rPr>
                <w:color w:val="000009"/>
                <w:position w:val="2"/>
                <w:sz w:val="24"/>
              </w:rPr>
              <w:t>/L</w:t>
            </w:r>
            <w:r>
              <w:rPr>
                <w:color w:val="000009"/>
                <w:sz w:val="16"/>
              </w:rPr>
              <w:t>opt</w:t>
            </w:r>
          </w:p>
        </w:tc>
        <w:tc>
          <w:tcPr>
            <w:tcW w:w="1370" w:type="dxa"/>
          </w:tcPr>
          <w:p w14:paraId="26487E8B" w14:textId="77777777" w:rsidR="00741060" w:rsidRDefault="00741060" w:rsidP="00741060">
            <w:pPr>
              <w:pStyle w:val="TableParagraph"/>
              <w:spacing w:before="42"/>
              <w:ind w:left="46"/>
              <w:jc w:val="both"/>
              <w:rPr>
                <w:sz w:val="24"/>
              </w:rPr>
            </w:pPr>
            <w:r>
              <w:rPr>
                <w:color w:val="000009"/>
                <w:sz w:val="24"/>
              </w:rPr>
              <w:t>≈1</w:t>
            </w:r>
          </w:p>
        </w:tc>
        <w:tc>
          <w:tcPr>
            <w:tcW w:w="1870" w:type="dxa"/>
          </w:tcPr>
          <w:p w14:paraId="462B5278" w14:textId="77777777" w:rsidR="00741060" w:rsidRDefault="00741060" w:rsidP="00741060">
            <w:pPr>
              <w:pStyle w:val="TableParagraph"/>
              <w:spacing w:before="42"/>
              <w:ind w:left="42" w:right="176"/>
              <w:jc w:val="both"/>
              <w:rPr>
                <w:sz w:val="24"/>
              </w:rPr>
            </w:pPr>
            <w:r>
              <w:rPr>
                <w:color w:val="000009"/>
                <w:sz w:val="24"/>
              </w:rPr>
              <w:t>Optimal yield; OY</w:t>
            </w:r>
          </w:p>
        </w:tc>
      </w:tr>
      <w:tr w:rsidR="00741060" w14:paraId="241BDFCD" w14:textId="77777777" w:rsidTr="00741060">
        <w:trPr>
          <w:trHeight w:val="57"/>
        </w:trPr>
        <w:tc>
          <w:tcPr>
            <w:tcW w:w="1305" w:type="dxa"/>
          </w:tcPr>
          <w:p w14:paraId="48AD6BD1" w14:textId="77777777" w:rsidR="00741060" w:rsidRDefault="00741060" w:rsidP="00741060">
            <w:pPr>
              <w:pStyle w:val="TableParagraph"/>
              <w:spacing w:before="42"/>
              <w:ind w:left="45"/>
              <w:jc w:val="both"/>
              <w:rPr>
                <w:sz w:val="16"/>
              </w:rPr>
            </w:pPr>
            <w:r>
              <w:rPr>
                <w:color w:val="000009"/>
                <w:position w:val="2"/>
                <w:sz w:val="24"/>
              </w:rPr>
              <w:t>L</w:t>
            </w:r>
            <w:r>
              <w:rPr>
                <w:color w:val="000009"/>
                <w:sz w:val="16"/>
              </w:rPr>
              <w:t>mean</w:t>
            </w:r>
          </w:p>
        </w:tc>
        <w:tc>
          <w:tcPr>
            <w:tcW w:w="1767" w:type="dxa"/>
          </w:tcPr>
          <w:p w14:paraId="400E15A1" w14:textId="77777777" w:rsidR="00741060" w:rsidRDefault="00741060" w:rsidP="00741060">
            <w:pPr>
              <w:pStyle w:val="TableParagraph"/>
              <w:spacing w:before="42"/>
              <w:ind w:left="45" w:right="90"/>
              <w:jc w:val="both"/>
              <w:rPr>
                <w:sz w:val="24"/>
              </w:rPr>
            </w:pPr>
            <w:r>
              <w:rPr>
                <w:color w:val="000009"/>
                <w:sz w:val="24"/>
              </w:rPr>
              <w:t>Mean length of individuals</w:t>
            </w:r>
          </w:p>
          <w:p w14:paraId="7760A01F" w14:textId="77777777" w:rsidR="00741060" w:rsidRDefault="00741060" w:rsidP="00741060">
            <w:pPr>
              <w:pStyle w:val="TableParagraph"/>
              <w:spacing w:before="4"/>
              <w:ind w:left="45"/>
              <w:jc w:val="both"/>
              <w:rPr>
                <w:sz w:val="16"/>
              </w:rPr>
            </w:pPr>
            <w:r>
              <w:rPr>
                <w:color w:val="000009"/>
                <w:position w:val="2"/>
                <w:sz w:val="24"/>
              </w:rPr>
              <w:t>&gt; L</w:t>
            </w:r>
            <w:r>
              <w:rPr>
                <w:color w:val="000009"/>
                <w:sz w:val="16"/>
              </w:rPr>
              <w:t>c</w:t>
            </w:r>
          </w:p>
        </w:tc>
        <w:tc>
          <w:tcPr>
            <w:tcW w:w="2267" w:type="dxa"/>
          </w:tcPr>
          <w:p w14:paraId="50EBAEE9" w14:textId="77777777" w:rsidR="00741060" w:rsidRDefault="00741060" w:rsidP="00741060">
            <w:pPr>
              <w:pStyle w:val="TableParagraph"/>
              <w:spacing w:before="42"/>
              <w:ind w:left="45"/>
              <w:jc w:val="both"/>
              <w:rPr>
                <w:sz w:val="24"/>
              </w:rPr>
            </w:pPr>
            <w:r>
              <w:rPr>
                <w:color w:val="000009"/>
                <w:position w:val="2"/>
                <w:sz w:val="24"/>
              </w:rPr>
              <w:t>L</w:t>
            </w:r>
            <w:r>
              <w:rPr>
                <w:color w:val="000009"/>
                <w:sz w:val="16"/>
              </w:rPr>
              <w:t>F=M</w:t>
            </w:r>
            <w:r>
              <w:rPr>
                <w:color w:val="000009"/>
                <w:position w:val="2"/>
                <w:sz w:val="24"/>
              </w:rPr>
              <w:t>= (1-</w:t>
            </w:r>
          </w:p>
          <w:p w14:paraId="7CA1FEFA" w14:textId="77777777" w:rsidR="00741060" w:rsidRDefault="00741060" w:rsidP="00741060">
            <w:pPr>
              <w:pStyle w:val="TableParagraph"/>
              <w:spacing w:before="38"/>
              <w:ind w:left="45" w:right="43"/>
              <w:jc w:val="both"/>
              <w:rPr>
                <w:sz w:val="24"/>
              </w:rPr>
            </w:pPr>
            <w:r>
              <w:rPr>
                <w:color w:val="000009"/>
                <w:position w:val="2"/>
                <w:sz w:val="24"/>
              </w:rPr>
              <w:t>a)L</w:t>
            </w:r>
            <w:r>
              <w:rPr>
                <w:color w:val="000009"/>
                <w:sz w:val="16"/>
              </w:rPr>
              <w:t>c</w:t>
            </w:r>
            <w:r>
              <w:rPr>
                <w:color w:val="000009"/>
                <w:position w:val="2"/>
                <w:sz w:val="24"/>
              </w:rPr>
              <w:t>+aL</w:t>
            </w:r>
            <w:r>
              <w:rPr>
                <w:color w:val="000009"/>
                <w:sz w:val="16"/>
              </w:rPr>
              <w:t xml:space="preserve">∞ </w:t>
            </w:r>
            <w:r>
              <w:rPr>
                <w:color w:val="000009"/>
                <w:sz w:val="24"/>
              </w:rPr>
              <w:t>a=1/(2(M/k)+1)</w:t>
            </w:r>
          </w:p>
        </w:tc>
        <w:tc>
          <w:tcPr>
            <w:tcW w:w="1748" w:type="dxa"/>
          </w:tcPr>
          <w:p w14:paraId="6DBFB0F5" w14:textId="77777777" w:rsidR="00741060" w:rsidRDefault="00741060" w:rsidP="00741060">
            <w:pPr>
              <w:pStyle w:val="TableParagraph"/>
              <w:spacing w:before="42"/>
              <w:ind w:left="41"/>
              <w:jc w:val="both"/>
              <w:rPr>
                <w:sz w:val="16"/>
              </w:rPr>
            </w:pPr>
            <w:r>
              <w:rPr>
                <w:color w:val="000009"/>
                <w:position w:val="2"/>
                <w:sz w:val="24"/>
              </w:rPr>
              <w:t>L</w:t>
            </w:r>
            <w:r>
              <w:rPr>
                <w:color w:val="000009"/>
                <w:sz w:val="16"/>
              </w:rPr>
              <w:t>mean</w:t>
            </w:r>
            <w:r>
              <w:rPr>
                <w:color w:val="000009"/>
                <w:position w:val="2"/>
                <w:sz w:val="24"/>
              </w:rPr>
              <w:t>/L</w:t>
            </w:r>
            <w:r>
              <w:rPr>
                <w:color w:val="000009"/>
                <w:sz w:val="16"/>
              </w:rPr>
              <w:t>F=M</w:t>
            </w:r>
          </w:p>
        </w:tc>
        <w:tc>
          <w:tcPr>
            <w:tcW w:w="1370" w:type="dxa"/>
          </w:tcPr>
          <w:p w14:paraId="6DF495D2" w14:textId="77777777" w:rsidR="00741060" w:rsidRDefault="00741060" w:rsidP="00741060">
            <w:pPr>
              <w:pStyle w:val="TableParagraph"/>
              <w:spacing w:before="42"/>
              <w:ind w:left="46"/>
              <w:jc w:val="both"/>
              <w:rPr>
                <w:sz w:val="24"/>
              </w:rPr>
            </w:pPr>
            <w:r>
              <w:rPr>
                <w:color w:val="000009"/>
                <w:sz w:val="24"/>
              </w:rPr>
              <w:t>≥1</w:t>
            </w:r>
          </w:p>
        </w:tc>
        <w:tc>
          <w:tcPr>
            <w:tcW w:w="1870" w:type="dxa"/>
          </w:tcPr>
          <w:p w14:paraId="5B248C01" w14:textId="77777777" w:rsidR="00741060" w:rsidRDefault="00741060" w:rsidP="00741060">
            <w:pPr>
              <w:pStyle w:val="TableParagraph"/>
              <w:spacing w:before="42"/>
              <w:ind w:left="42"/>
              <w:jc w:val="both"/>
              <w:rPr>
                <w:sz w:val="24"/>
              </w:rPr>
            </w:pPr>
            <w:r>
              <w:rPr>
                <w:color w:val="000009"/>
                <w:sz w:val="24"/>
              </w:rPr>
              <w:t>MSY</w:t>
            </w:r>
          </w:p>
        </w:tc>
      </w:tr>
    </w:tbl>
    <w:p w14:paraId="5C65825A" w14:textId="77777777" w:rsidR="003E4272" w:rsidRDefault="003E4272" w:rsidP="009341B8">
      <w:pPr>
        <w:tabs>
          <w:tab w:val="left" w:pos="6206"/>
        </w:tabs>
        <w:jc w:val="both"/>
      </w:pPr>
    </w:p>
    <w:p w14:paraId="7DFCFFBD" w14:textId="77777777" w:rsidR="002A1FD4" w:rsidRDefault="002A1FD4" w:rsidP="009341B8">
      <w:pPr>
        <w:tabs>
          <w:tab w:val="left" w:pos="6206"/>
        </w:tabs>
        <w:jc w:val="both"/>
        <w:rPr>
          <w:sz w:val="24"/>
          <w:szCs w:val="24"/>
        </w:rPr>
      </w:pPr>
    </w:p>
    <w:p w14:paraId="102FD1DE" w14:textId="77777777" w:rsidR="002A1FD4" w:rsidRDefault="002A1FD4" w:rsidP="009341B8">
      <w:pPr>
        <w:tabs>
          <w:tab w:val="left" w:pos="6206"/>
        </w:tabs>
        <w:jc w:val="both"/>
        <w:rPr>
          <w:sz w:val="24"/>
          <w:szCs w:val="24"/>
        </w:rPr>
      </w:pPr>
    </w:p>
    <w:p w14:paraId="3DF15F5E" w14:textId="77777777" w:rsidR="002A1FD4" w:rsidRDefault="002A1FD4" w:rsidP="009341B8">
      <w:pPr>
        <w:tabs>
          <w:tab w:val="left" w:pos="6206"/>
        </w:tabs>
        <w:jc w:val="both"/>
        <w:rPr>
          <w:sz w:val="24"/>
          <w:szCs w:val="24"/>
        </w:rPr>
      </w:pPr>
    </w:p>
    <w:p w14:paraId="2B135A76" w14:textId="77777777" w:rsidR="002A1FD4" w:rsidRDefault="002A1FD4" w:rsidP="009341B8">
      <w:pPr>
        <w:tabs>
          <w:tab w:val="left" w:pos="6206"/>
        </w:tabs>
        <w:jc w:val="both"/>
        <w:rPr>
          <w:sz w:val="24"/>
          <w:szCs w:val="24"/>
        </w:rPr>
      </w:pPr>
    </w:p>
    <w:p w14:paraId="3DA313FB" w14:textId="77777777" w:rsidR="002A1FD4" w:rsidRDefault="002A1FD4" w:rsidP="009341B8">
      <w:pPr>
        <w:tabs>
          <w:tab w:val="left" w:pos="6206"/>
        </w:tabs>
        <w:jc w:val="both"/>
        <w:rPr>
          <w:sz w:val="24"/>
          <w:szCs w:val="24"/>
        </w:rPr>
      </w:pPr>
    </w:p>
    <w:p w14:paraId="6F9CAF2E" w14:textId="77777777" w:rsidR="002A1FD4" w:rsidRDefault="002A1FD4" w:rsidP="009341B8">
      <w:pPr>
        <w:tabs>
          <w:tab w:val="left" w:pos="6206"/>
        </w:tabs>
        <w:jc w:val="both"/>
        <w:rPr>
          <w:sz w:val="24"/>
          <w:szCs w:val="24"/>
        </w:rPr>
      </w:pPr>
    </w:p>
    <w:p w14:paraId="41EDC69F" w14:textId="77777777" w:rsidR="002A1FD4" w:rsidRDefault="002A1FD4" w:rsidP="009341B8">
      <w:pPr>
        <w:tabs>
          <w:tab w:val="left" w:pos="6206"/>
        </w:tabs>
        <w:jc w:val="both"/>
        <w:rPr>
          <w:sz w:val="24"/>
          <w:szCs w:val="24"/>
        </w:rPr>
      </w:pPr>
    </w:p>
    <w:p w14:paraId="72ACCCFC" w14:textId="77777777" w:rsidR="002A1FD4" w:rsidRDefault="002A1FD4" w:rsidP="009341B8">
      <w:pPr>
        <w:tabs>
          <w:tab w:val="left" w:pos="6206"/>
        </w:tabs>
        <w:jc w:val="both"/>
        <w:rPr>
          <w:sz w:val="24"/>
          <w:szCs w:val="24"/>
        </w:rPr>
      </w:pPr>
    </w:p>
    <w:p w14:paraId="53D21192" w14:textId="77777777" w:rsidR="002A1FD4" w:rsidRDefault="002A1FD4" w:rsidP="009341B8">
      <w:pPr>
        <w:tabs>
          <w:tab w:val="left" w:pos="6206"/>
        </w:tabs>
        <w:jc w:val="both"/>
        <w:rPr>
          <w:sz w:val="24"/>
          <w:szCs w:val="24"/>
        </w:rPr>
      </w:pPr>
    </w:p>
    <w:p w14:paraId="3523860E" w14:textId="77777777" w:rsidR="002A1FD4" w:rsidRDefault="002A1FD4" w:rsidP="009341B8">
      <w:pPr>
        <w:tabs>
          <w:tab w:val="left" w:pos="6206"/>
        </w:tabs>
        <w:jc w:val="both"/>
        <w:rPr>
          <w:sz w:val="24"/>
          <w:szCs w:val="24"/>
        </w:rPr>
      </w:pPr>
    </w:p>
    <w:p w14:paraId="14BB5181" w14:textId="77777777" w:rsidR="002A1FD4" w:rsidRDefault="002A1FD4" w:rsidP="009341B8">
      <w:pPr>
        <w:tabs>
          <w:tab w:val="left" w:pos="6206"/>
        </w:tabs>
        <w:jc w:val="both"/>
        <w:rPr>
          <w:sz w:val="24"/>
          <w:szCs w:val="24"/>
        </w:rPr>
      </w:pPr>
    </w:p>
    <w:p w14:paraId="3D46B074" w14:textId="2EDAA366" w:rsidR="00406E84" w:rsidRDefault="009341B8" w:rsidP="009341B8">
      <w:pPr>
        <w:tabs>
          <w:tab w:val="left" w:pos="6206"/>
        </w:tabs>
        <w:jc w:val="both"/>
        <w:rPr>
          <w:sz w:val="24"/>
          <w:szCs w:val="24"/>
        </w:rPr>
      </w:pPr>
      <w:r w:rsidRPr="009341B8">
        <w:rPr>
          <w:sz w:val="24"/>
          <w:szCs w:val="24"/>
        </w:rPr>
        <w:lastRenderedPageBreak/>
        <w:t>Table 2: Description of the 6 different parameter configurations consider to assess the robustness/sensitivity of LBI and LBSPR methods to variation/misspecification of parameters M/k and L</w:t>
      </w:r>
      <w:r w:rsidRPr="00223F39">
        <w:rPr>
          <w:sz w:val="24"/>
          <w:szCs w:val="24"/>
          <w:vertAlign w:val="subscript"/>
        </w:rPr>
        <w:t>∞</w:t>
      </w:r>
      <w:r w:rsidRPr="009341B8">
        <w:rPr>
          <w:sz w:val="24"/>
          <w:szCs w:val="24"/>
        </w:rPr>
        <w:t>.</w:t>
      </w:r>
    </w:p>
    <w:p w14:paraId="5BEC3259" w14:textId="77777777" w:rsidR="00406E84" w:rsidRDefault="00406E84" w:rsidP="009341B8">
      <w:pPr>
        <w:tabs>
          <w:tab w:val="left" w:pos="6206"/>
        </w:tabs>
        <w:jc w:val="both"/>
        <w:rPr>
          <w:sz w:val="24"/>
          <w:szCs w:val="24"/>
        </w:rPr>
      </w:pPr>
    </w:p>
    <w:tbl>
      <w:tblPr>
        <w:tblStyle w:val="TableNormal"/>
        <w:tblW w:w="0" w:type="auto"/>
        <w:tblInd w:w="76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838"/>
        <w:gridCol w:w="2832"/>
        <w:gridCol w:w="2837"/>
      </w:tblGrid>
      <w:tr w:rsidR="00406E84" w14:paraId="6A1DB5FA" w14:textId="77777777" w:rsidTr="00223F39">
        <w:trPr>
          <w:trHeight w:val="57"/>
        </w:trPr>
        <w:tc>
          <w:tcPr>
            <w:tcW w:w="2838" w:type="dxa"/>
            <w:shd w:val="clear" w:color="auto" w:fill="E7E6E6" w:themeFill="background2"/>
          </w:tcPr>
          <w:p w14:paraId="0F5462DE" w14:textId="77777777" w:rsidR="00406E84" w:rsidRDefault="00406E84" w:rsidP="00E00025">
            <w:pPr>
              <w:pStyle w:val="TableParagraph"/>
              <w:spacing w:before="44"/>
              <w:ind w:left="45"/>
              <w:rPr>
                <w:sz w:val="24"/>
              </w:rPr>
            </w:pPr>
            <w:r>
              <w:rPr>
                <w:color w:val="000009"/>
                <w:sz w:val="24"/>
              </w:rPr>
              <w:t>Model</w:t>
            </w:r>
          </w:p>
        </w:tc>
        <w:tc>
          <w:tcPr>
            <w:tcW w:w="2832" w:type="dxa"/>
            <w:shd w:val="clear" w:color="auto" w:fill="E7E6E6" w:themeFill="background2"/>
          </w:tcPr>
          <w:p w14:paraId="33618CA8" w14:textId="77777777" w:rsidR="00406E84" w:rsidRDefault="00406E84" w:rsidP="00E00025">
            <w:pPr>
              <w:pStyle w:val="TableParagraph"/>
              <w:spacing w:before="44"/>
              <w:ind w:left="41"/>
              <w:rPr>
                <w:sz w:val="24"/>
              </w:rPr>
            </w:pPr>
            <w:r>
              <w:rPr>
                <w:color w:val="000009"/>
                <w:position w:val="2"/>
                <w:sz w:val="24"/>
              </w:rPr>
              <w:t>L</w:t>
            </w:r>
            <w:r>
              <w:rPr>
                <w:color w:val="000009"/>
                <w:sz w:val="16"/>
              </w:rPr>
              <w:t xml:space="preserve">∞ </w:t>
            </w:r>
            <w:r>
              <w:rPr>
                <w:color w:val="000009"/>
                <w:position w:val="2"/>
                <w:sz w:val="24"/>
              </w:rPr>
              <w:t>value</w:t>
            </w:r>
          </w:p>
        </w:tc>
        <w:tc>
          <w:tcPr>
            <w:tcW w:w="2837" w:type="dxa"/>
            <w:shd w:val="clear" w:color="auto" w:fill="E7E6E6" w:themeFill="background2"/>
          </w:tcPr>
          <w:p w14:paraId="405DD0BD" w14:textId="77777777" w:rsidR="00406E84" w:rsidRDefault="00406E84" w:rsidP="00E00025">
            <w:pPr>
              <w:pStyle w:val="TableParagraph"/>
              <w:spacing w:before="49"/>
              <w:ind w:left="46"/>
              <w:rPr>
                <w:sz w:val="24"/>
              </w:rPr>
            </w:pPr>
            <w:r>
              <w:rPr>
                <w:color w:val="000009"/>
                <w:sz w:val="24"/>
              </w:rPr>
              <w:t>M/k value</w:t>
            </w:r>
          </w:p>
        </w:tc>
      </w:tr>
      <w:tr w:rsidR="00406E84" w14:paraId="48C98218" w14:textId="77777777" w:rsidTr="00406E84">
        <w:trPr>
          <w:trHeight w:val="57"/>
        </w:trPr>
        <w:tc>
          <w:tcPr>
            <w:tcW w:w="2838" w:type="dxa"/>
          </w:tcPr>
          <w:p w14:paraId="10DB376D" w14:textId="77777777" w:rsidR="00406E84" w:rsidRDefault="00406E84" w:rsidP="00E00025">
            <w:pPr>
              <w:pStyle w:val="TableParagraph"/>
              <w:spacing w:before="49"/>
              <w:ind w:left="45"/>
              <w:rPr>
                <w:sz w:val="24"/>
              </w:rPr>
            </w:pPr>
            <w:r>
              <w:rPr>
                <w:color w:val="000009"/>
                <w:sz w:val="24"/>
              </w:rPr>
              <w:t>1: Reference model</w:t>
            </w:r>
          </w:p>
        </w:tc>
        <w:tc>
          <w:tcPr>
            <w:tcW w:w="2832" w:type="dxa"/>
          </w:tcPr>
          <w:p w14:paraId="44EA10E3" w14:textId="77777777" w:rsidR="00406E84" w:rsidRDefault="00406E84" w:rsidP="00E00025">
            <w:pPr>
              <w:pStyle w:val="TableParagraph"/>
              <w:spacing w:before="37"/>
              <w:ind w:left="41"/>
              <w:rPr>
                <w:sz w:val="16"/>
              </w:rPr>
            </w:pPr>
            <w:r>
              <w:rPr>
                <w:color w:val="000009"/>
                <w:position w:val="-8"/>
                <w:sz w:val="24"/>
              </w:rPr>
              <w:t>L</w:t>
            </w:r>
            <w:r>
              <w:rPr>
                <w:color w:val="000009"/>
                <w:position w:val="-10"/>
                <w:sz w:val="16"/>
              </w:rPr>
              <w:t>∞</w:t>
            </w:r>
            <w:r>
              <w:rPr>
                <w:color w:val="000009"/>
                <w:sz w:val="16"/>
              </w:rPr>
              <w:t>LIT</w:t>
            </w:r>
          </w:p>
        </w:tc>
        <w:tc>
          <w:tcPr>
            <w:tcW w:w="2837" w:type="dxa"/>
          </w:tcPr>
          <w:p w14:paraId="6296A875" w14:textId="77777777" w:rsidR="00406E84" w:rsidRDefault="00406E84" w:rsidP="00E00025">
            <w:pPr>
              <w:pStyle w:val="TableParagraph"/>
              <w:spacing w:before="37"/>
              <w:ind w:left="46"/>
              <w:rPr>
                <w:sz w:val="16"/>
              </w:rPr>
            </w:pPr>
            <w:r>
              <w:rPr>
                <w:color w:val="000009"/>
                <w:position w:val="-8"/>
                <w:sz w:val="24"/>
              </w:rPr>
              <w:t>M/k</w:t>
            </w:r>
            <w:r>
              <w:rPr>
                <w:color w:val="000009"/>
                <w:sz w:val="16"/>
              </w:rPr>
              <w:t>LIT</w:t>
            </w:r>
          </w:p>
        </w:tc>
      </w:tr>
      <w:tr w:rsidR="00406E84" w14:paraId="02BDF842" w14:textId="77777777" w:rsidTr="00406E84">
        <w:trPr>
          <w:trHeight w:val="57"/>
        </w:trPr>
        <w:tc>
          <w:tcPr>
            <w:tcW w:w="2838" w:type="dxa"/>
          </w:tcPr>
          <w:p w14:paraId="7590BAA4" w14:textId="77777777" w:rsidR="00406E84" w:rsidRDefault="00406E84" w:rsidP="00E00025">
            <w:pPr>
              <w:pStyle w:val="TableParagraph"/>
              <w:spacing w:before="44"/>
              <w:ind w:left="45"/>
              <w:rPr>
                <w:sz w:val="24"/>
              </w:rPr>
            </w:pPr>
            <w:r>
              <w:rPr>
                <w:color w:val="000009"/>
                <w:sz w:val="24"/>
              </w:rPr>
              <w:t>2: Underestimated M/k</w:t>
            </w:r>
          </w:p>
        </w:tc>
        <w:tc>
          <w:tcPr>
            <w:tcW w:w="2832" w:type="dxa"/>
          </w:tcPr>
          <w:p w14:paraId="4C55234F" w14:textId="77777777" w:rsidR="00406E84" w:rsidRDefault="00406E84" w:rsidP="00E00025">
            <w:pPr>
              <w:pStyle w:val="TableParagraph"/>
              <w:spacing w:before="33"/>
              <w:ind w:left="41"/>
              <w:rPr>
                <w:sz w:val="16"/>
              </w:rPr>
            </w:pPr>
            <w:r>
              <w:rPr>
                <w:color w:val="000009"/>
                <w:position w:val="-8"/>
                <w:sz w:val="24"/>
              </w:rPr>
              <w:t>L</w:t>
            </w:r>
            <w:r>
              <w:rPr>
                <w:color w:val="000009"/>
                <w:position w:val="-10"/>
                <w:sz w:val="16"/>
              </w:rPr>
              <w:t>∞</w:t>
            </w:r>
            <w:r>
              <w:rPr>
                <w:color w:val="000009"/>
                <w:sz w:val="16"/>
              </w:rPr>
              <w:t>LIT</w:t>
            </w:r>
          </w:p>
        </w:tc>
        <w:tc>
          <w:tcPr>
            <w:tcW w:w="2837" w:type="dxa"/>
          </w:tcPr>
          <w:p w14:paraId="79385FBE" w14:textId="77777777" w:rsidR="00406E84" w:rsidRDefault="00406E84" w:rsidP="00E00025">
            <w:pPr>
              <w:pStyle w:val="TableParagraph"/>
              <w:spacing w:before="34"/>
              <w:ind w:left="46"/>
              <w:rPr>
                <w:sz w:val="16"/>
              </w:rPr>
            </w:pPr>
            <w:r>
              <w:rPr>
                <w:color w:val="000009"/>
                <w:sz w:val="24"/>
              </w:rPr>
              <w:t>0.75∙M/k</w:t>
            </w:r>
            <w:r>
              <w:rPr>
                <w:color w:val="000009"/>
                <w:position w:val="9"/>
                <w:sz w:val="16"/>
              </w:rPr>
              <w:t>LIT</w:t>
            </w:r>
          </w:p>
        </w:tc>
      </w:tr>
      <w:tr w:rsidR="00406E84" w14:paraId="0CE91233" w14:textId="77777777" w:rsidTr="00406E84">
        <w:trPr>
          <w:trHeight w:val="57"/>
        </w:trPr>
        <w:tc>
          <w:tcPr>
            <w:tcW w:w="2838" w:type="dxa"/>
          </w:tcPr>
          <w:p w14:paraId="4CE9B5BF" w14:textId="77777777" w:rsidR="00406E84" w:rsidRDefault="00406E84" w:rsidP="00E00025">
            <w:pPr>
              <w:pStyle w:val="TableParagraph"/>
              <w:spacing w:before="44"/>
              <w:ind w:left="45"/>
              <w:rPr>
                <w:sz w:val="24"/>
              </w:rPr>
            </w:pPr>
            <w:r>
              <w:rPr>
                <w:color w:val="000009"/>
                <w:sz w:val="24"/>
              </w:rPr>
              <w:t>3: Overestimated M/k</w:t>
            </w:r>
          </w:p>
        </w:tc>
        <w:tc>
          <w:tcPr>
            <w:tcW w:w="2832" w:type="dxa"/>
          </w:tcPr>
          <w:p w14:paraId="3CEE3BF4" w14:textId="77777777" w:rsidR="00406E84" w:rsidRDefault="00406E84" w:rsidP="00E00025">
            <w:pPr>
              <w:pStyle w:val="TableParagraph"/>
              <w:spacing w:before="33"/>
              <w:ind w:left="41"/>
              <w:rPr>
                <w:sz w:val="16"/>
              </w:rPr>
            </w:pPr>
            <w:r>
              <w:rPr>
                <w:color w:val="000009"/>
                <w:position w:val="-8"/>
                <w:sz w:val="24"/>
              </w:rPr>
              <w:t>L</w:t>
            </w:r>
            <w:r>
              <w:rPr>
                <w:color w:val="000009"/>
                <w:position w:val="-10"/>
                <w:sz w:val="16"/>
              </w:rPr>
              <w:t>∞</w:t>
            </w:r>
            <w:r>
              <w:rPr>
                <w:color w:val="000009"/>
                <w:sz w:val="16"/>
              </w:rPr>
              <w:t>LIT</w:t>
            </w:r>
          </w:p>
        </w:tc>
        <w:tc>
          <w:tcPr>
            <w:tcW w:w="2837" w:type="dxa"/>
          </w:tcPr>
          <w:p w14:paraId="1A7EC8C6" w14:textId="77777777" w:rsidR="00406E84" w:rsidRDefault="00406E84" w:rsidP="00E00025">
            <w:pPr>
              <w:pStyle w:val="TableParagraph"/>
              <w:spacing w:before="34"/>
              <w:ind w:left="46"/>
              <w:rPr>
                <w:sz w:val="16"/>
              </w:rPr>
            </w:pPr>
            <w:r>
              <w:rPr>
                <w:color w:val="000009"/>
                <w:sz w:val="24"/>
              </w:rPr>
              <w:t>1.25∙M/k</w:t>
            </w:r>
            <w:r>
              <w:rPr>
                <w:color w:val="000009"/>
                <w:position w:val="9"/>
                <w:sz w:val="16"/>
              </w:rPr>
              <w:t>LIT</w:t>
            </w:r>
          </w:p>
        </w:tc>
      </w:tr>
      <w:tr w:rsidR="00406E84" w14:paraId="080757BE" w14:textId="77777777" w:rsidTr="00406E84">
        <w:trPr>
          <w:trHeight w:val="57"/>
        </w:trPr>
        <w:tc>
          <w:tcPr>
            <w:tcW w:w="2838" w:type="dxa"/>
          </w:tcPr>
          <w:p w14:paraId="646BDFD4" w14:textId="77777777" w:rsidR="00406E84" w:rsidRDefault="00406E84" w:rsidP="00E00025">
            <w:pPr>
              <w:pStyle w:val="TableParagraph"/>
              <w:spacing w:before="48"/>
              <w:ind w:left="45"/>
              <w:rPr>
                <w:sz w:val="16"/>
              </w:rPr>
            </w:pPr>
            <w:r>
              <w:rPr>
                <w:color w:val="000009"/>
                <w:position w:val="2"/>
                <w:sz w:val="24"/>
              </w:rPr>
              <w:t>4: Underestimated L</w:t>
            </w:r>
            <w:r>
              <w:rPr>
                <w:color w:val="000009"/>
                <w:sz w:val="16"/>
              </w:rPr>
              <w:t>∞</w:t>
            </w:r>
          </w:p>
        </w:tc>
        <w:tc>
          <w:tcPr>
            <w:tcW w:w="2832" w:type="dxa"/>
          </w:tcPr>
          <w:p w14:paraId="1976B5CA" w14:textId="77777777" w:rsidR="00406E84" w:rsidRDefault="00406E84" w:rsidP="00E00025">
            <w:pPr>
              <w:pStyle w:val="TableParagraph"/>
              <w:spacing w:before="38"/>
              <w:ind w:left="41"/>
              <w:rPr>
                <w:sz w:val="16"/>
              </w:rPr>
            </w:pPr>
            <w:r>
              <w:rPr>
                <w:color w:val="000009"/>
                <w:position w:val="2"/>
                <w:sz w:val="24"/>
              </w:rPr>
              <w:t>0.75∙L</w:t>
            </w:r>
            <w:r>
              <w:rPr>
                <w:color w:val="000009"/>
                <w:sz w:val="16"/>
              </w:rPr>
              <w:t>∞</w:t>
            </w:r>
            <w:r>
              <w:rPr>
                <w:color w:val="000009"/>
                <w:position w:val="11"/>
                <w:sz w:val="16"/>
              </w:rPr>
              <w:t>LIT</w:t>
            </w:r>
          </w:p>
        </w:tc>
        <w:tc>
          <w:tcPr>
            <w:tcW w:w="2837" w:type="dxa"/>
          </w:tcPr>
          <w:p w14:paraId="7A28BDD4" w14:textId="77777777" w:rsidR="00406E84" w:rsidRDefault="00406E84" w:rsidP="00E00025">
            <w:pPr>
              <w:pStyle w:val="TableParagraph"/>
              <w:spacing w:before="37"/>
              <w:ind w:left="46"/>
              <w:rPr>
                <w:sz w:val="16"/>
              </w:rPr>
            </w:pPr>
            <w:r>
              <w:rPr>
                <w:color w:val="000009"/>
                <w:position w:val="-8"/>
                <w:sz w:val="24"/>
              </w:rPr>
              <w:t>M/k</w:t>
            </w:r>
            <w:r>
              <w:rPr>
                <w:color w:val="000009"/>
                <w:sz w:val="16"/>
              </w:rPr>
              <w:t>LIT</w:t>
            </w:r>
          </w:p>
        </w:tc>
      </w:tr>
      <w:tr w:rsidR="00406E84" w14:paraId="0D8DBFED" w14:textId="77777777" w:rsidTr="00406E84">
        <w:trPr>
          <w:trHeight w:val="57"/>
        </w:trPr>
        <w:tc>
          <w:tcPr>
            <w:tcW w:w="2838" w:type="dxa"/>
          </w:tcPr>
          <w:p w14:paraId="1CBDD2E4" w14:textId="77777777" w:rsidR="00406E84" w:rsidRDefault="00406E84" w:rsidP="00E00025">
            <w:pPr>
              <w:pStyle w:val="TableParagraph"/>
              <w:spacing w:before="44"/>
              <w:ind w:left="45"/>
              <w:rPr>
                <w:sz w:val="16"/>
              </w:rPr>
            </w:pPr>
            <w:r>
              <w:rPr>
                <w:color w:val="000009"/>
                <w:position w:val="2"/>
                <w:sz w:val="24"/>
              </w:rPr>
              <w:t>5: Overestimated L</w:t>
            </w:r>
            <w:r>
              <w:rPr>
                <w:color w:val="000009"/>
                <w:sz w:val="16"/>
              </w:rPr>
              <w:t>∞</w:t>
            </w:r>
          </w:p>
        </w:tc>
        <w:tc>
          <w:tcPr>
            <w:tcW w:w="2832" w:type="dxa"/>
          </w:tcPr>
          <w:p w14:paraId="39503784" w14:textId="77777777" w:rsidR="00406E84" w:rsidRDefault="00406E84" w:rsidP="00E00025">
            <w:pPr>
              <w:pStyle w:val="TableParagraph"/>
              <w:spacing w:before="33"/>
              <w:ind w:left="41"/>
              <w:rPr>
                <w:sz w:val="16"/>
              </w:rPr>
            </w:pPr>
            <w:r>
              <w:rPr>
                <w:color w:val="000009"/>
                <w:position w:val="2"/>
                <w:sz w:val="24"/>
              </w:rPr>
              <w:t>1.25∙L</w:t>
            </w:r>
            <w:r>
              <w:rPr>
                <w:color w:val="000009"/>
                <w:sz w:val="16"/>
              </w:rPr>
              <w:t>∞</w:t>
            </w:r>
            <w:r>
              <w:rPr>
                <w:color w:val="000009"/>
                <w:position w:val="11"/>
                <w:sz w:val="16"/>
              </w:rPr>
              <w:t>LIT</w:t>
            </w:r>
          </w:p>
        </w:tc>
        <w:tc>
          <w:tcPr>
            <w:tcW w:w="2837" w:type="dxa"/>
          </w:tcPr>
          <w:p w14:paraId="556E8FC1" w14:textId="77777777" w:rsidR="00406E84" w:rsidRDefault="00406E84" w:rsidP="00E00025">
            <w:pPr>
              <w:pStyle w:val="TableParagraph"/>
              <w:spacing w:before="33"/>
              <w:ind w:left="46"/>
              <w:rPr>
                <w:sz w:val="16"/>
              </w:rPr>
            </w:pPr>
            <w:r>
              <w:rPr>
                <w:color w:val="000009"/>
                <w:position w:val="-8"/>
                <w:sz w:val="24"/>
              </w:rPr>
              <w:t>M/k</w:t>
            </w:r>
            <w:r>
              <w:rPr>
                <w:color w:val="000009"/>
                <w:sz w:val="16"/>
              </w:rPr>
              <w:t>LIT</w:t>
            </w:r>
          </w:p>
        </w:tc>
      </w:tr>
      <w:tr w:rsidR="00406E84" w14:paraId="1760B74C" w14:textId="77777777" w:rsidTr="00406E84">
        <w:trPr>
          <w:trHeight w:val="57"/>
        </w:trPr>
        <w:tc>
          <w:tcPr>
            <w:tcW w:w="2838" w:type="dxa"/>
          </w:tcPr>
          <w:p w14:paraId="12088E4A" w14:textId="77777777" w:rsidR="00406E84" w:rsidRDefault="00406E84" w:rsidP="00E00025">
            <w:pPr>
              <w:pStyle w:val="TableParagraph"/>
              <w:spacing w:before="49"/>
              <w:ind w:left="45"/>
              <w:rPr>
                <w:sz w:val="24"/>
              </w:rPr>
            </w:pPr>
            <w:r>
              <w:rPr>
                <w:color w:val="000009"/>
                <w:sz w:val="24"/>
              </w:rPr>
              <w:t>6: M/k=1.5</w:t>
            </w:r>
          </w:p>
        </w:tc>
        <w:tc>
          <w:tcPr>
            <w:tcW w:w="2832" w:type="dxa"/>
          </w:tcPr>
          <w:p w14:paraId="6D476048" w14:textId="77777777" w:rsidR="00406E84" w:rsidRDefault="00406E84" w:rsidP="00E00025">
            <w:pPr>
              <w:pStyle w:val="TableParagraph"/>
              <w:spacing w:before="37"/>
              <w:ind w:left="41"/>
              <w:rPr>
                <w:sz w:val="16"/>
              </w:rPr>
            </w:pPr>
            <w:r>
              <w:rPr>
                <w:color w:val="000009"/>
                <w:position w:val="-8"/>
                <w:sz w:val="24"/>
              </w:rPr>
              <w:t>L</w:t>
            </w:r>
            <w:r>
              <w:rPr>
                <w:color w:val="000009"/>
                <w:position w:val="-10"/>
                <w:sz w:val="16"/>
              </w:rPr>
              <w:t>∞</w:t>
            </w:r>
            <w:r>
              <w:rPr>
                <w:color w:val="000009"/>
                <w:sz w:val="16"/>
              </w:rPr>
              <w:t>LIT</w:t>
            </w:r>
          </w:p>
        </w:tc>
        <w:tc>
          <w:tcPr>
            <w:tcW w:w="2837" w:type="dxa"/>
          </w:tcPr>
          <w:p w14:paraId="66459B39" w14:textId="77777777" w:rsidR="00406E84" w:rsidRDefault="00406E84" w:rsidP="00E00025">
            <w:pPr>
              <w:pStyle w:val="TableParagraph"/>
              <w:spacing w:before="54"/>
              <w:ind w:left="46"/>
              <w:rPr>
                <w:sz w:val="24"/>
              </w:rPr>
            </w:pPr>
            <w:r>
              <w:rPr>
                <w:color w:val="000009"/>
                <w:sz w:val="24"/>
              </w:rPr>
              <w:t>1.5</w:t>
            </w:r>
          </w:p>
        </w:tc>
      </w:tr>
    </w:tbl>
    <w:p w14:paraId="455A1E83" w14:textId="77777777" w:rsidR="002A1FD4" w:rsidRDefault="002A1FD4" w:rsidP="00072C29">
      <w:pPr>
        <w:tabs>
          <w:tab w:val="left" w:pos="6206"/>
        </w:tabs>
        <w:jc w:val="both"/>
        <w:rPr>
          <w:sz w:val="24"/>
          <w:szCs w:val="24"/>
        </w:rPr>
      </w:pPr>
    </w:p>
    <w:p w14:paraId="27163EFF" w14:textId="77777777" w:rsidR="002A1FD4" w:rsidRDefault="002A1FD4" w:rsidP="00072C29">
      <w:pPr>
        <w:tabs>
          <w:tab w:val="left" w:pos="6206"/>
        </w:tabs>
        <w:jc w:val="both"/>
        <w:rPr>
          <w:sz w:val="24"/>
          <w:szCs w:val="24"/>
        </w:rPr>
      </w:pPr>
    </w:p>
    <w:p w14:paraId="74648D10" w14:textId="2D51682D" w:rsidR="004F19F6" w:rsidRDefault="00072C29" w:rsidP="00072C29">
      <w:pPr>
        <w:tabs>
          <w:tab w:val="left" w:pos="6206"/>
        </w:tabs>
        <w:jc w:val="both"/>
        <w:rPr>
          <w:sz w:val="24"/>
          <w:szCs w:val="24"/>
        </w:rPr>
      </w:pPr>
      <w:r w:rsidRPr="00072C29">
        <w:rPr>
          <w:sz w:val="24"/>
          <w:szCs w:val="24"/>
        </w:rPr>
        <w:t>Table 3: Values of the life history parameters (M/k, L</w:t>
      </w:r>
      <w:r w:rsidRPr="00377516">
        <w:rPr>
          <w:sz w:val="24"/>
          <w:szCs w:val="24"/>
          <w:vertAlign w:val="subscript"/>
        </w:rPr>
        <w:t>∞</w:t>
      </w:r>
      <w:r w:rsidRPr="00072C29">
        <w:rPr>
          <w:sz w:val="24"/>
          <w:szCs w:val="24"/>
        </w:rPr>
        <w:t>, L</w:t>
      </w:r>
      <w:r w:rsidRPr="00072C29">
        <w:rPr>
          <w:sz w:val="24"/>
          <w:szCs w:val="24"/>
          <w:vertAlign w:val="subscript"/>
        </w:rPr>
        <w:t>50</w:t>
      </w:r>
      <w:r w:rsidRPr="00072C29">
        <w:rPr>
          <w:sz w:val="24"/>
          <w:szCs w:val="24"/>
        </w:rPr>
        <w:t>, L</w:t>
      </w:r>
      <w:r w:rsidRPr="00072C29">
        <w:rPr>
          <w:sz w:val="24"/>
          <w:szCs w:val="24"/>
          <w:vertAlign w:val="subscript"/>
        </w:rPr>
        <w:t>95</w:t>
      </w:r>
      <w:r w:rsidRPr="00072C29">
        <w:rPr>
          <w:sz w:val="24"/>
          <w:szCs w:val="24"/>
        </w:rPr>
        <w:t xml:space="preserve">, </w:t>
      </w:r>
      <w:r w:rsidRPr="00072C29">
        <w:rPr>
          <w:i/>
          <w:iCs/>
          <w:sz w:val="24"/>
          <w:szCs w:val="24"/>
        </w:rPr>
        <w:t>a</w:t>
      </w:r>
      <w:r w:rsidRPr="00072C29">
        <w:rPr>
          <w:sz w:val="24"/>
          <w:szCs w:val="24"/>
        </w:rPr>
        <w:t xml:space="preserve"> and </w:t>
      </w:r>
      <w:r w:rsidRPr="00072C29">
        <w:rPr>
          <w:i/>
          <w:iCs/>
          <w:sz w:val="24"/>
          <w:szCs w:val="24"/>
        </w:rPr>
        <w:t>b</w:t>
      </w:r>
      <w:r w:rsidRPr="00072C29">
        <w:rPr>
          <w:sz w:val="24"/>
          <w:szCs w:val="24"/>
        </w:rPr>
        <w:t>) for each</w:t>
      </w:r>
      <w:r>
        <w:rPr>
          <w:sz w:val="24"/>
          <w:szCs w:val="24"/>
        </w:rPr>
        <w:t xml:space="preserve"> </w:t>
      </w:r>
      <w:r w:rsidRPr="00072C29">
        <w:rPr>
          <w:sz w:val="24"/>
          <w:szCs w:val="24"/>
        </w:rPr>
        <w:t>stock</w:t>
      </w:r>
      <w:r>
        <w:rPr>
          <w:sz w:val="24"/>
          <w:szCs w:val="24"/>
        </w:rPr>
        <w:t xml:space="preserve"> and source</w:t>
      </w:r>
      <w:r w:rsidRPr="00072C29">
        <w:rPr>
          <w:sz w:val="24"/>
          <w:szCs w:val="24"/>
        </w:rPr>
        <w:t>. In addition, the parameter BinWidth (width of length bins) is also</w:t>
      </w:r>
      <w:r>
        <w:rPr>
          <w:sz w:val="24"/>
          <w:szCs w:val="24"/>
        </w:rPr>
        <w:t xml:space="preserve"> </w:t>
      </w:r>
      <w:r w:rsidRPr="00072C29">
        <w:rPr>
          <w:sz w:val="24"/>
          <w:szCs w:val="24"/>
        </w:rPr>
        <w:t>reported for all the stocks.</w:t>
      </w:r>
    </w:p>
    <w:p w14:paraId="50849054" w14:textId="77777777" w:rsidR="004F19F6" w:rsidRDefault="004F19F6" w:rsidP="009341B8">
      <w:pPr>
        <w:tabs>
          <w:tab w:val="left" w:pos="6206"/>
        </w:tabs>
        <w:jc w:val="both"/>
        <w:rPr>
          <w:sz w:val="24"/>
          <w:szCs w:val="24"/>
        </w:rPr>
      </w:pPr>
    </w:p>
    <w:tbl>
      <w:tblPr>
        <w:tblStyle w:val="TableNormal"/>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1E0" w:firstRow="1" w:lastRow="1" w:firstColumn="1" w:lastColumn="1" w:noHBand="0" w:noVBand="0"/>
      </w:tblPr>
      <w:tblGrid>
        <w:gridCol w:w="2668"/>
        <w:gridCol w:w="795"/>
        <w:gridCol w:w="699"/>
        <w:gridCol w:w="778"/>
        <w:gridCol w:w="979"/>
        <w:gridCol w:w="1470"/>
        <w:gridCol w:w="996"/>
        <w:gridCol w:w="1451"/>
      </w:tblGrid>
      <w:tr w:rsidR="004F19F6" w14:paraId="4F1D6C57" w14:textId="77777777" w:rsidTr="00223F39">
        <w:trPr>
          <w:trHeight w:val="57"/>
        </w:trPr>
        <w:tc>
          <w:tcPr>
            <w:tcW w:w="0" w:type="auto"/>
            <w:shd w:val="clear" w:color="auto" w:fill="E7E6E6" w:themeFill="background2"/>
          </w:tcPr>
          <w:p w14:paraId="08A1C78D" w14:textId="77777777" w:rsidR="004F19F6" w:rsidRDefault="004F19F6" w:rsidP="00E00025">
            <w:pPr>
              <w:pStyle w:val="TableParagraph"/>
              <w:spacing w:before="50"/>
              <w:ind w:left="45"/>
              <w:rPr>
                <w:sz w:val="24"/>
              </w:rPr>
            </w:pPr>
            <w:r>
              <w:rPr>
                <w:color w:val="000009"/>
                <w:sz w:val="24"/>
              </w:rPr>
              <w:t>Stock</w:t>
            </w:r>
          </w:p>
        </w:tc>
        <w:tc>
          <w:tcPr>
            <w:tcW w:w="0" w:type="auto"/>
            <w:shd w:val="clear" w:color="auto" w:fill="E7E6E6" w:themeFill="background2"/>
          </w:tcPr>
          <w:p w14:paraId="41712851" w14:textId="77777777" w:rsidR="004F19F6" w:rsidRDefault="004F19F6" w:rsidP="00E00025">
            <w:pPr>
              <w:pStyle w:val="TableParagraph"/>
              <w:spacing w:before="33"/>
              <w:ind w:left="24" w:right="209"/>
              <w:jc w:val="center"/>
              <w:rPr>
                <w:sz w:val="16"/>
              </w:rPr>
            </w:pPr>
            <w:r>
              <w:rPr>
                <w:color w:val="000009"/>
                <w:position w:val="-8"/>
                <w:sz w:val="24"/>
              </w:rPr>
              <w:t>L</w:t>
            </w:r>
            <w:r>
              <w:rPr>
                <w:color w:val="000009"/>
                <w:position w:val="-10"/>
                <w:sz w:val="16"/>
              </w:rPr>
              <w:t>∞</w:t>
            </w:r>
            <w:r>
              <w:rPr>
                <w:color w:val="000009"/>
                <w:sz w:val="16"/>
              </w:rPr>
              <w:t>LIT</w:t>
            </w:r>
          </w:p>
        </w:tc>
        <w:tc>
          <w:tcPr>
            <w:tcW w:w="0" w:type="auto"/>
            <w:shd w:val="clear" w:color="auto" w:fill="E7E6E6" w:themeFill="background2"/>
          </w:tcPr>
          <w:p w14:paraId="2D2478D4" w14:textId="77777777" w:rsidR="004F19F6" w:rsidRDefault="004F19F6" w:rsidP="00E00025">
            <w:pPr>
              <w:pStyle w:val="TableParagraph"/>
              <w:spacing w:before="33"/>
              <w:ind w:left="45"/>
              <w:rPr>
                <w:sz w:val="16"/>
              </w:rPr>
            </w:pPr>
            <w:r>
              <w:rPr>
                <w:color w:val="000009"/>
                <w:position w:val="-8"/>
                <w:sz w:val="24"/>
              </w:rPr>
              <w:t>M/k</w:t>
            </w:r>
            <w:r>
              <w:rPr>
                <w:color w:val="000009"/>
                <w:sz w:val="16"/>
              </w:rPr>
              <w:t>LIT</w:t>
            </w:r>
          </w:p>
        </w:tc>
        <w:tc>
          <w:tcPr>
            <w:tcW w:w="0" w:type="auto"/>
            <w:shd w:val="clear" w:color="auto" w:fill="E7E6E6" w:themeFill="background2"/>
          </w:tcPr>
          <w:p w14:paraId="6B3C28D7" w14:textId="77777777" w:rsidR="004F19F6" w:rsidRDefault="004F19F6" w:rsidP="00E00025">
            <w:pPr>
              <w:pStyle w:val="TableParagraph"/>
              <w:spacing w:before="49"/>
              <w:ind w:left="40"/>
              <w:rPr>
                <w:sz w:val="16"/>
              </w:rPr>
            </w:pPr>
            <w:r>
              <w:rPr>
                <w:color w:val="000009"/>
                <w:position w:val="2"/>
                <w:sz w:val="24"/>
              </w:rPr>
              <w:t>L</w:t>
            </w:r>
            <w:r>
              <w:rPr>
                <w:color w:val="000009"/>
                <w:sz w:val="16"/>
              </w:rPr>
              <w:t>50</w:t>
            </w:r>
          </w:p>
        </w:tc>
        <w:tc>
          <w:tcPr>
            <w:tcW w:w="0" w:type="auto"/>
            <w:shd w:val="clear" w:color="auto" w:fill="E7E6E6" w:themeFill="background2"/>
          </w:tcPr>
          <w:p w14:paraId="7DF7B969" w14:textId="77777777" w:rsidR="004F19F6" w:rsidRDefault="004F19F6" w:rsidP="00E00025">
            <w:pPr>
              <w:pStyle w:val="TableParagraph"/>
              <w:spacing w:before="49"/>
              <w:ind w:left="40"/>
              <w:rPr>
                <w:sz w:val="16"/>
              </w:rPr>
            </w:pPr>
            <w:r>
              <w:rPr>
                <w:color w:val="000009"/>
                <w:position w:val="2"/>
                <w:sz w:val="24"/>
              </w:rPr>
              <w:t>L</w:t>
            </w:r>
            <w:r>
              <w:rPr>
                <w:color w:val="000009"/>
                <w:sz w:val="16"/>
              </w:rPr>
              <w:t>95</w:t>
            </w:r>
          </w:p>
        </w:tc>
        <w:tc>
          <w:tcPr>
            <w:tcW w:w="0" w:type="auto"/>
            <w:shd w:val="clear" w:color="auto" w:fill="E7E6E6" w:themeFill="background2"/>
          </w:tcPr>
          <w:p w14:paraId="2390F459" w14:textId="77777777" w:rsidR="004F19F6" w:rsidRDefault="004F19F6" w:rsidP="00E00025">
            <w:pPr>
              <w:pStyle w:val="TableParagraph"/>
              <w:spacing w:before="50"/>
              <w:ind w:left="40"/>
              <w:rPr>
                <w:sz w:val="24"/>
              </w:rPr>
            </w:pPr>
            <w:r>
              <w:rPr>
                <w:color w:val="000009"/>
                <w:sz w:val="24"/>
              </w:rPr>
              <w:t>a; b</w:t>
            </w:r>
          </w:p>
        </w:tc>
        <w:tc>
          <w:tcPr>
            <w:tcW w:w="0" w:type="auto"/>
            <w:shd w:val="clear" w:color="auto" w:fill="E7E6E6" w:themeFill="background2"/>
          </w:tcPr>
          <w:p w14:paraId="0AFAAFE9" w14:textId="77777777" w:rsidR="004F19F6" w:rsidRDefault="004F19F6" w:rsidP="00E00025">
            <w:pPr>
              <w:pStyle w:val="TableParagraph"/>
              <w:spacing w:before="50"/>
              <w:ind w:left="44"/>
              <w:rPr>
                <w:sz w:val="24"/>
              </w:rPr>
            </w:pPr>
            <w:r>
              <w:rPr>
                <w:color w:val="000009"/>
                <w:sz w:val="24"/>
              </w:rPr>
              <w:t>BinWidth</w:t>
            </w:r>
          </w:p>
        </w:tc>
        <w:tc>
          <w:tcPr>
            <w:tcW w:w="0" w:type="auto"/>
            <w:shd w:val="clear" w:color="auto" w:fill="E7E6E6" w:themeFill="background2"/>
          </w:tcPr>
          <w:p w14:paraId="4E3B2C40" w14:textId="77777777" w:rsidR="004F19F6" w:rsidRDefault="00A43499" w:rsidP="00E00025">
            <w:pPr>
              <w:pStyle w:val="TableParagraph"/>
              <w:spacing w:before="50"/>
              <w:ind w:left="44"/>
              <w:rPr>
                <w:color w:val="000009"/>
                <w:sz w:val="24"/>
              </w:rPr>
            </w:pPr>
            <w:r>
              <w:rPr>
                <w:color w:val="000009"/>
                <w:sz w:val="24"/>
              </w:rPr>
              <w:t>S</w:t>
            </w:r>
            <w:commentRangeStart w:id="7"/>
            <w:r w:rsidR="004F19F6">
              <w:rPr>
                <w:color w:val="000009"/>
                <w:sz w:val="24"/>
              </w:rPr>
              <w:t>ource</w:t>
            </w:r>
            <w:commentRangeEnd w:id="7"/>
            <w:r w:rsidR="00072C29">
              <w:rPr>
                <w:rStyle w:val="Refdecomentario"/>
              </w:rPr>
              <w:commentReference w:id="7"/>
            </w:r>
          </w:p>
        </w:tc>
      </w:tr>
      <w:tr w:rsidR="004F19F6" w14:paraId="6EA0306B" w14:textId="77777777" w:rsidTr="004F19F6">
        <w:trPr>
          <w:trHeight w:val="57"/>
        </w:trPr>
        <w:tc>
          <w:tcPr>
            <w:tcW w:w="0" w:type="auto"/>
          </w:tcPr>
          <w:p w14:paraId="36D21E52" w14:textId="77777777" w:rsidR="004F19F6" w:rsidRDefault="004F19F6" w:rsidP="00E00025">
            <w:pPr>
              <w:pStyle w:val="TableParagraph"/>
              <w:spacing w:before="44" w:line="276" w:lineRule="auto"/>
              <w:ind w:left="59"/>
              <w:rPr>
                <w:sz w:val="24"/>
              </w:rPr>
            </w:pPr>
            <w:r w:rsidRPr="004F19F6">
              <w:rPr>
                <w:i/>
                <w:iCs/>
                <w:color w:val="1D1C1D"/>
                <w:sz w:val="24"/>
              </w:rPr>
              <w:t>N. norvegicus</w:t>
            </w:r>
            <w:r>
              <w:rPr>
                <w:color w:val="1D1C1D"/>
                <w:sz w:val="24"/>
              </w:rPr>
              <w:t xml:space="preserve"> FU25</w:t>
            </w:r>
            <w:r>
              <w:rPr>
                <w:color w:val="000009"/>
                <w:sz w:val="24"/>
              </w:rPr>
              <w:t xml:space="preserve"> Males</w:t>
            </w:r>
          </w:p>
        </w:tc>
        <w:tc>
          <w:tcPr>
            <w:tcW w:w="0" w:type="auto"/>
          </w:tcPr>
          <w:p w14:paraId="35E20C07" w14:textId="77777777" w:rsidR="004F19F6" w:rsidRDefault="004F19F6" w:rsidP="00E00025">
            <w:pPr>
              <w:pStyle w:val="TableParagraph"/>
              <w:spacing w:before="44"/>
              <w:ind w:left="24" w:right="71"/>
              <w:rPr>
                <w:sz w:val="24"/>
              </w:rPr>
            </w:pPr>
            <w:r>
              <w:rPr>
                <w:color w:val="000009"/>
                <w:sz w:val="24"/>
              </w:rPr>
              <w:t>86mm</w:t>
            </w:r>
          </w:p>
        </w:tc>
        <w:tc>
          <w:tcPr>
            <w:tcW w:w="0" w:type="auto"/>
          </w:tcPr>
          <w:p w14:paraId="3BF43306" w14:textId="77777777" w:rsidR="004F19F6" w:rsidRDefault="004F19F6" w:rsidP="00E00025">
            <w:pPr>
              <w:pStyle w:val="TableParagraph"/>
              <w:spacing w:before="44"/>
              <w:ind w:left="59"/>
              <w:rPr>
                <w:sz w:val="24"/>
              </w:rPr>
            </w:pPr>
            <w:r>
              <w:rPr>
                <w:color w:val="000009"/>
                <w:sz w:val="24"/>
              </w:rPr>
              <w:t>1.9</w:t>
            </w:r>
          </w:p>
        </w:tc>
        <w:tc>
          <w:tcPr>
            <w:tcW w:w="0" w:type="auto"/>
          </w:tcPr>
          <w:p w14:paraId="225635CA" w14:textId="77777777" w:rsidR="004F19F6" w:rsidRDefault="004F19F6" w:rsidP="00E00025">
            <w:pPr>
              <w:pStyle w:val="TableParagraph"/>
              <w:spacing w:before="44"/>
              <w:ind w:left="59"/>
              <w:rPr>
                <w:sz w:val="24"/>
              </w:rPr>
            </w:pPr>
            <w:r>
              <w:rPr>
                <w:color w:val="000009"/>
                <w:sz w:val="24"/>
              </w:rPr>
              <w:t>25mm</w:t>
            </w:r>
          </w:p>
        </w:tc>
        <w:tc>
          <w:tcPr>
            <w:tcW w:w="0" w:type="auto"/>
          </w:tcPr>
          <w:p w14:paraId="605A3A3B" w14:textId="77777777" w:rsidR="004F19F6" w:rsidRDefault="004F19F6" w:rsidP="00E00025">
            <w:pPr>
              <w:pStyle w:val="TableParagraph"/>
              <w:spacing w:before="44"/>
              <w:ind w:left="60"/>
              <w:rPr>
                <w:sz w:val="24"/>
              </w:rPr>
            </w:pPr>
            <w:r>
              <w:rPr>
                <w:color w:val="000009"/>
                <w:sz w:val="24"/>
              </w:rPr>
              <w:t>28.75mm</w:t>
            </w:r>
          </w:p>
        </w:tc>
        <w:tc>
          <w:tcPr>
            <w:tcW w:w="0" w:type="auto"/>
          </w:tcPr>
          <w:p w14:paraId="0078DDF4" w14:textId="77777777" w:rsidR="004F19F6" w:rsidRDefault="004F19F6" w:rsidP="00E00025">
            <w:pPr>
              <w:pStyle w:val="TableParagraph"/>
              <w:spacing w:before="44"/>
              <w:ind w:left="59"/>
              <w:rPr>
                <w:sz w:val="24"/>
              </w:rPr>
            </w:pPr>
            <w:r>
              <w:rPr>
                <w:color w:val="000009"/>
                <w:sz w:val="24"/>
              </w:rPr>
              <w:t>0.00043;</w:t>
            </w:r>
          </w:p>
          <w:p w14:paraId="37E77810" w14:textId="77777777" w:rsidR="004F19F6" w:rsidRDefault="004F19F6" w:rsidP="00E00025">
            <w:pPr>
              <w:pStyle w:val="TableParagraph"/>
              <w:spacing w:before="41"/>
              <w:ind w:left="59"/>
              <w:rPr>
                <w:sz w:val="24"/>
              </w:rPr>
            </w:pPr>
            <w:r>
              <w:rPr>
                <w:color w:val="000009"/>
                <w:sz w:val="24"/>
              </w:rPr>
              <w:t>3.16</w:t>
            </w:r>
          </w:p>
        </w:tc>
        <w:tc>
          <w:tcPr>
            <w:tcW w:w="0" w:type="auto"/>
          </w:tcPr>
          <w:p w14:paraId="45F5CDE9" w14:textId="77777777" w:rsidR="004F19F6" w:rsidRDefault="004F19F6" w:rsidP="00E00025">
            <w:pPr>
              <w:pStyle w:val="TableParagraph"/>
              <w:spacing w:before="44"/>
              <w:ind w:left="59"/>
              <w:rPr>
                <w:sz w:val="24"/>
              </w:rPr>
            </w:pPr>
            <w:r>
              <w:rPr>
                <w:color w:val="000009"/>
                <w:sz w:val="24"/>
              </w:rPr>
              <w:t>1mm</w:t>
            </w:r>
          </w:p>
        </w:tc>
        <w:tc>
          <w:tcPr>
            <w:tcW w:w="0" w:type="auto"/>
          </w:tcPr>
          <w:p w14:paraId="01E94F9F" w14:textId="77777777" w:rsidR="004F19F6" w:rsidRDefault="00A43499" w:rsidP="00E00025">
            <w:pPr>
              <w:pStyle w:val="TableParagraph"/>
              <w:spacing w:before="44"/>
              <w:ind w:left="59"/>
              <w:rPr>
                <w:color w:val="000009"/>
                <w:sz w:val="24"/>
              </w:rPr>
            </w:pPr>
            <w:r>
              <w:rPr>
                <w:color w:val="C8201E"/>
                <w:sz w:val="24"/>
              </w:rPr>
              <w:t>Please complete</w:t>
            </w:r>
          </w:p>
        </w:tc>
      </w:tr>
      <w:tr w:rsidR="004F19F6" w14:paraId="1C8ED715" w14:textId="77777777" w:rsidTr="004F19F6">
        <w:trPr>
          <w:trHeight w:val="57"/>
        </w:trPr>
        <w:tc>
          <w:tcPr>
            <w:tcW w:w="0" w:type="auto"/>
          </w:tcPr>
          <w:p w14:paraId="126E78C7" w14:textId="77777777" w:rsidR="004F19F6" w:rsidRDefault="004F19F6" w:rsidP="00E00025">
            <w:pPr>
              <w:pStyle w:val="TableParagraph"/>
              <w:spacing w:before="40" w:line="280" w:lineRule="auto"/>
              <w:ind w:left="59"/>
              <w:jc w:val="both"/>
              <w:rPr>
                <w:sz w:val="24"/>
              </w:rPr>
            </w:pPr>
            <w:r w:rsidRPr="004F19F6">
              <w:rPr>
                <w:i/>
                <w:iCs/>
                <w:color w:val="1D1C1D"/>
                <w:sz w:val="24"/>
              </w:rPr>
              <w:t>N. norvegicus</w:t>
            </w:r>
            <w:r>
              <w:rPr>
                <w:color w:val="1D1C1D"/>
                <w:sz w:val="24"/>
              </w:rPr>
              <w:t xml:space="preserve"> FU25</w:t>
            </w:r>
            <w:r>
              <w:rPr>
                <w:color w:val="000009"/>
                <w:sz w:val="24"/>
              </w:rPr>
              <w:t xml:space="preserve"> Females</w:t>
            </w:r>
          </w:p>
        </w:tc>
        <w:tc>
          <w:tcPr>
            <w:tcW w:w="0" w:type="auto"/>
          </w:tcPr>
          <w:p w14:paraId="331C3718" w14:textId="77777777" w:rsidR="004F19F6" w:rsidRDefault="004F19F6" w:rsidP="00E00025">
            <w:pPr>
              <w:pStyle w:val="TableParagraph"/>
              <w:spacing w:before="40"/>
              <w:ind w:left="24" w:right="71"/>
              <w:jc w:val="both"/>
              <w:rPr>
                <w:sz w:val="24"/>
              </w:rPr>
            </w:pPr>
            <w:r>
              <w:rPr>
                <w:color w:val="000009"/>
                <w:sz w:val="24"/>
              </w:rPr>
              <w:t>71mm</w:t>
            </w:r>
          </w:p>
        </w:tc>
        <w:tc>
          <w:tcPr>
            <w:tcW w:w="0" w:type="auto"/>
          </w:tcPr>
          <w:p w14:paraId="5C7A7486" w14:textId="77777777" w:rsidR="004F19F6" w:rsidRDefault="004F19F6" w:rsidP="00E00025">
            <w:pPr>
              <w:pStyle w:val="TableParagraph"/>
              <w:spacing w:before="40"/>
              <w:ind w:left="59"/>
              <w:jc w:val="both"/>
              <w:rPr>
                <w:sz w:val="24"/>
              </w:rPr>
            </w:pPr>
            <w:r>
              <w:rPr>
                <w:color w:val="000009"/>
                <w:sz w:val="24"/>
              </w:rPr>
              <w:t>1.9</w:t>
            </w:r>
          </w:p>
        </w:tc>
        <w:tc>
          <w:tcPr>
            <w:tcW w:w="0" w:type="auto"/>
          </w:tcPr>
          <w:p w14:paraId="60D52C98" w14:textId="77777777" w:rsidR="004F19F6" w:rsidRDefault="004F19F6" w:rsidP="00E00025">
            <w:pPr>
              <w:pStyle w:val="TableParagraph"/>
              <w:spacing w:before="40"/>
              <w:ind w:left="59"/>
              <w:jc w:val="both"/>
              <w:rPr>
                <w:sz w:val="24"/>
              </w:rPr>
            </w:pPr>
            <w:r>
              <w:rPr>
                <w:color w:val="000009"/>
                <w:sz w:val="24"/>
              </w:rPr>
              <w:t>28mm</w:t>
            </w:r>
          </w:p>
        </w:tc>
        <w:tc>
          <w:tcPr>
            <w:tcW w:w="0" w:type="auto"/>
          </w:tcPr>
          <w:p w14:paraId="6D1C9CFB" w14:textId="77777777" w:rsidR="004F19F6" w:rsidRDefault="004F19F6" w:rsidP="00E00025">
            <w:pPr>
              <w:pStyle w:val="TableParagraph"/>
              <w:spacing w:before="40"/>
              <w:ind w:left="60"/>
              <w:jc w:val="both"/>
              <w:rPr>
                <w:sz w:val="24"/>
              </w:rPr>
            </w:pPr>
            <w:r>
              <w:rPr>
                <w:color w:val="000009"/>
                <w:sz w:val="24"/>
              </w:rPr>
              <w:t>32.2mm</w:t>
            </w:r>
          </w:p>
        </w:tc>
        <w:tc>
          <w:tcPr>
            <w:tcW w:w="0" w:type="auto"/>
          </w:tcPr>
          <w:p w14:paraId="7DBF3A3F" w14:textId="77777777" w:rsidR="004F19F6" w:rsidRDefault="004F19F6" w:rsidP="00E00025">
            <w:pPr>
              <w:pStyle w:val="TableParagraph"/>
              <w:spacing w:before="40"/>
              <w:ind w:left="59"/>
              <w:jc w:val="both"/>
              <w:rPr>
                <w:sz w:val="24"/>
              </w:rPr>
            </w:pPr>
            <w:r>
              <w:rPr>
                <w:color w:val="000009"/>
                <w:sz w:val="24"/>
              </w:rPr>
              <w:t>0.00043;</w:t>
            </w:r>
          </w:p>
          <w:p w14:paraId="2C2A86D6" w14:textId="77777777" w:rsidR="004F19F6" w:rsidRDefault="004F19F6" w:rsidP="00E00025">
            <w:pPr>
              <w:pStyle w:val="TableParagraph"/>
              <w:spacing w:before="46"/>
              <w:ind w:left="59"/>
              <w:jc w:val="both"/>
              <w:rPr>
                <w:sz w:val="24"/>
              </w:rPr>
            </w:pPr>
            <w:r>
              <w:rPr>
                <w:color w:val="000009"/>
                <w:sz w:val="24"/>
              </w:rPr>
              <w:t>3.16</w:t>
            </w:r>
          </w:p>
        </w:tc>
        <w:tc>
          <w:tcPr>
            <w:tcW w:w="0" w:type="auto"/>
          </w:tcPr>
          <w:p w14:paraId="768394A2" w14:textId="77777777" w:rsidR="004F19F6" w:rsidRDefault="004F19F6" w:rsidP="00E00025">
            <w:pPr>
              <w:pStyle w:val="TableParagraph"/>
              <w:spacing w:before="40"/>
              <w:ind w:left="59"/>
              <w:jc w:val="both"/>
              <w:rPr>
                <w:sz w:val="24"/>
              </w:rPr>
            </w:pPr>
            <w:r>
              <w:rPr>
                <w:color w:val="000009"/>
                <w:sz w:val="24"/>
              </w:rPr>
              <w:t>1mm</w:t>
            </w:r>
          </w:p>
        </w:tc>
        <w:tc>
          <w:tcPr>
            <w:tcW w:w="0" w:type="auto"/>
          </w:tcPr>
          <w:p w14:paraId="30EA0356" w14:textId="77777777" w:rsidR="004F19F6" w:rsidRDefault="00A43499" w:rsidP="00E00025">
            <w:pPr>
              <w:pStyle w:val="TableParagraph"/>
              <w:spacing w:before="40"/>
              <w:ind w:left="59"/>
              <w:jc w:val="both"/>
              <w:rPr>
                <w:color w:val="000009"/>
                <w:sz w:val="24"/>
              </w:rPr>
            </w:pPr>
            <w:r>
              <w:rPr>
                <w:color w:val="C8201E"/>
                <w:sz w:val="24"/>
              </w:rPr>
              <w:t>Please complete</w:t>
            </w:r>
          </w:p>
        </w:tc>
      </w:tr>
      <w:tr w:rsidR="004F19F6" w14:paraId="46941DA3" w14:textId="77777777" w:rsidTr="004F19F6">
        <w:trPr>
          <w:trHeight w:val="57"/>
        </w:trPr>
        <w:tc>
          <w:tcPr>
            <w:tcW w:w="0" w:type="auto"/>
          </w:tcPr>
          <w:p w14:paraId="2EDDF621" w14:textId="77777777" w:rsidR="004F19F6" w:rsidRDefault="004F19F6" w:rsidP="00E00025">
            <w:pPr>
              <w:pStyle w:val="TableParagraph"/>
              <w:spacing w:before="40" w:line="276" w:lineRule="auto"/>
              <w:ind w:left="59" w:right="638"/>
              <w:jc w:val="both"/>
              <w:rPr>
                <w:sz w:val="24"/>
              </w:rPr>
            </w:pPr>
            <w:r w:rsidRPr="004F19F6">
              <w:rPr>
                <w:i/>
                <w:iCs/>
                <w:color w:val="1D1C1D"/>
                <w:sz w:val="24"/>
              </w:rPr>
              <w:t>N. norvegicus</w:t>
            </w:r>
            <w:r>
              <w:rPr>
                <w:color w:val="1D1C1D"/>
                <w:sz w:val="24"/>
              </w:rPr>
              <w:t xml:space="preserve"> FU2627 </w:t>
            </w:r>
            <w:r>
              <w:rPr>
                <w:color w:val="000009"/>
                <w:sz w:val="24"/>
              </w:rPr>
              <w:t>Males</w:t>
            </w:r>
          </w:p>
        </w:tc>
        <w:tc>
          <w:tcPr>
            <w:tcW w:w="0" w:type="auto"/>
          </w:tcPr>
          <w:p w14:paraId="14381DFE" w14:textId="77777777" w:rsidR="004F19F6" w:rsidRDefault="004F19F6" w:rsidP="00E00025">
            <w:pPr>
              <w:pStyle w:val="TableParagraph"/>
              <w:spacing w:before="40"/>
              <w:ind w:left="24" w:right="71"/>
              <w:jc w:val="both"/>
              <w:rPr>
                <w:sz w:val="24"/>
              </w:rPr>
            </w:pPr>
            <w:r>
              <w:rPr>
                <w:color w:val="000009"/>
                <w:sz w:val="24"/>
              </w:rPr>
              <w:t>80mm</w:t>
            </w:r>
          </w:p>
        </w:tc>
        <w:tc>
          <w:tcPr>
            <w:tcW w:w="0" w:type="auto"/>
          </w:tcPr>
          <w:p w14:paraId="47E3501F" w14:textId="77777777" w:rsidR="004F19F6" w:rsidRDefault="004F19F6" w:rsidP="00E00025">
            <w:pPr>
              <w:pStyle w:val="TableParagraph"/>
              <w:spacing w:before="40"/>
              <w:ind w:left="59"/>
              <w:jc w:val="both"/>
              <w:rPr>
                <w:sz w:val="24"/>
              </w:rPr>
            </w:pPr>
            <w:r>
              <w:rPr>
                <w:color w:val="000009"/>
                <w:sz w:val="24"/>
              </w:rPr>
              <w:t>2</w:t>
            </w:r>
          </w:p>
        </w:tc>
        <w:tc>
          <w:tcPr>
            <w:tcW w:w="0" w:type="auto"/>
          </w:tcPr>
          <w:p w14:paraId="76858D99" w14:textId="77777777" w:rsidR="004F19F6" w:rsidRDefault="004F19F6" w:rsidP="00E00025">
            <w:pPr>
              <w:pStyle w:val="TableParagraph"/>
              <w:spacing w:before="40"/>
              <w:ind w:left="59"/>
              <w:jc w:val="both"/>
              <w:rPr>
                <w:sz w:val="24"/>
              </w:rPr>
            </w:pPr>
            <w:r>
              <w:rPr>
                <w:color w:val="000009"/>
                <w:sz w:val="24"/>
              </w:rPr>
              <w:t>28mm</w:t>
            </w:r>
          </w:p>
        </w:tc>
        <w:tc>
          <w:tcPr>
            <w:tcW w:w="0" w:type="auto"/>
          </w:tcPr>
          <w:p w14:paraId="7C962CB3" w14:textId="77777777" w:rsidR="004F19F6" w:rsidRDefault="004F19F6" w:rsidP="00E00025">
            <w:pPr>
              <w:pStyle w:val="TableParagraph"/>
              <w:spacing w:before="40"/>
              <w:ind w:left="60"/>
              <w:jc w:val="both"/>
              <w:rPr>
                <w:sz w:val="24"/>
              </w:rPr>
            </w:pPr>
            <w:r>
              <w:rPr>
                <w:color w:val="000009"/>
                <w:sz w:val="24"/>
              </w:rPr>
              <w:t>32.2mm</w:t>
            </w:r>
          </w:p>
        </w:tc>
        <w:tc>
          <w:tcPr>
            <w:tcW w:w="0" w:type="auto"/>
          </w:tcPr>
          <w:p w14:paraId="283DD4A0" w14:textId="77777777" w:rsidR="004F19F6" w:rsidRDefault="004F19F6" w:rsidP="00E00025">
            <w:pPr>
              <w:pStyle w:val="TableParagraph"/>
              <w:spacing w:before="40"/>
              <w:ind w:left="59"/>
              <w:jc w:val="both"/>
              <w:rPr>
                <w:sz w:val="24"/>
              </w:rPr>
            </w:pPr>
            <w:r>
              <w:rPr>
                <w:color w:val="000009"/>
                <w:sz w:val="24"/>
              </w:rPr>
              <w:t>0.00043;</w:t>
            </w:r>
          </w:p>
          <w:p w14:paraId="6712D2DE" w14:textId="77777777" w:rsidR="004F19F6" w:rsidRDefault="004F19F6" w:rsidP="00E00025">
            <w:pPr>
              <w:pStyle w:val="TableParagraph"/>
              <w:spacing w:before="40"/>
              <w:ind w:left="59"/>
              <w:jc w:val="both"/>
              <w:rPr>
                <w:sz w:val="24"/>
              </w:rPr>
            </w:pPr>
            <w:r>
              <w:rPr>
                <w:color w:val="000009"/>
                <w:sz w:val="24"/>
              </w:rPr>
              <w:t>3.16</w:t>
            </w:r>
          </w:p>
        </w:tc>
        <w:tc>
          <w:tcPr>
            <w:tcW w:w="0" w:type="auto"/>
          </w:tcPr>
          <w:p w14:paraId="58307932" w14:textId="77777777" w:rsidR="004F19F6" w:rsidRDefault="004F19F6" w:rsidP="00E00025">
            <w:pPr>
              <w:pStyle w:val="TableParagraph"/>
              <w:spacing w:before="40"/>
              <w:ind w:left="59"/>
              <w:jc w:val="both"/>
              <w:rPr>
                <w:sz w:val="24"/>
              </w:rPr>
            </w:pPr>
            <w:r>
              <w:rPr>
                <w:color w:val="000009"/>
                <w:sz w:val="24"/>
              </w:rPr>
              <w:t>2mm</w:t>
            </w:r>
          </w:p>
        </w:tc>
        <w:tc>
          <w:tcPr>
            <w:tcW w:w="0" w:type="auto"/>
          </w:tcPr>
          <w:p w14:paraId="56A6583E" w14:textId="77777777" w:rsidR="004F19F6" w:rsidRDefault="00A43499" w:rsidP="00E00025">
            <w:pPr>
              <w:pStyle w:val="TableParagraph"/>
              <w:spacing w:before="40"/>
              <w:ind w:left="59"/>
              <w:jc w:val="both"/>
              <w:rPr>
                <w:color w:val="000009"/>
                <w:sz w:val="24"/>
              </w:rPr>
            </w:pPr>
            <w:r>
              <w:rPr>
                <w:color w:val="C8201E"/>
                <w:sz w:val="24"/>
              </w:rPr>
              <w:t>Please complete</w:t>
            </w:r>
          </w:p>
        </w:tc>
      </w:tr>
      <w:tr w:rsidR="004F19F6" w14:paraId="413686FA" w14:textId="77777777" w:rsidTr="004F19F6">
        <w:trPr>
          <w:trHeight w:val="57"/>
        </w:trPr>
        <w:tc>
          <w:tcPr>
            <w:tcW w:w="0" w:type="auto"/>
          </w:tcPr>
          <w:p w14:paraId="3B41CB42" w14:textId="77777777" w:rsidR="004F19F6" w:rsidRDefault="004F19F6" w:rsidP="00E00025">
            <w:pPr>
              <w:pStyle w:val="TableParagraph"/>
              <w:spacing w:before="40" w:line="276" w:lineRule="auto"/>
              <w:ind w:left="59" w:right="425"/>
              <w:jc w:val="both"/>
              <w:rPr>
                <w:sz w:val="24"/>
              </w:rPr>
            </w:pPr>
            <w:r w:rsidRPr="004F19F6">
              <w:rPr>
                <w:i/>
                <w:iCs/>
                <w:color w:val="1D1C1D"/>
                <w:sz w:val="24"/>
              </w:rPr>
              <w:t>N. norvegicus</w:t>
            </w:r>
            <w:r>
              <w:rPr>
                <w:color w:val="1D1C1D"/>
                <w:sz w:val="24"/>
              </w:rPr>
              <w:t xml:space="preserve"> FU2627 </w:t>
            </w:r>
            <w:r>
              <w:rPr>
                <w:color w:val="000009"/>
                <w:sz w:val="24"/>
              </w:rPr>
              <w:t>Females</w:t>
            </w:r>
          </w:p>
        </w:tc>
        <w:tc>
          <w:tcPr>
            <w:tcW w:w="0" w:type="auto"/>
          </w:tcPr>
          <w:p w14:paraId="661F8308" w14:textId="77777777" w:rsidR="004F19F6" w:rsidRDefault="004F19F6" w:rsidP="00E00025">
            <w:pPr>
              <w:pStyle w:val="TableParagraph"/>
              <w:spacing w:before="40"/>
              <w:ind w:left="24" w:right="71"/>
              <w:jc w:val="both"/>
              <w:rPr>
                <w:sz w:val="24"/>
              </w:rPr>
            </w:pPr>
            <w:r>
              <w:rPr>
                <w:color w:val="000009"/>
                <w:sz w:val="24"/>
              </w:rPr>
              <w:t>65mm</w:t>
            </w:r>
          </w:p>
        </w:tc>
        <w:tc>
          <w:tcPr>
            <w:tcW w:w="0" w:type="auto"/>
          </w:tcPr>
          <w:p w14:paraId="61F2C4DD" w14:textId="77777777" w:rsidR="004F19F6" w:rsidRDefault="004F19F6" w:rsidP="00E00025">
            <w:pPr>
              <w:pStyle w:val="TableParagraph"/>
              <w:spacing w:before="40"/>
              <w:ind w:left="59"/>
              <w:jc w:val="both"/>
              <w:rPr>
                <w:sz w:val="24"/>
              </w:rPr>
            </w:pPr>
            <w:r>
              <w:rPr>
                <w:color w:val="000009"/>
                <w:sz w:val="24"/>
              </w:rPr>
              <w:t>2.5</w:t>
            </w:r>
          </w:p>
        </w:tc>
        <w:tc>
          <w:tcPr>
            <w:tcW w:w="0" w:type="auto"/>
          </w:tcPr>
          <w:p w14:paraId="39772EE6" w14:textId="77777777" w:rsidR="004F19F6" w:rsidRDefault="004F19F6" w:rsidP="00E00025">
            <w:pPr>
              <w:pStyle w:val="TableParagraph"/>
              <w:spacing w:before="40"/>
              <w:ind w:left="59"/>
              <w:jc w:val="both"/>
              <w:rPr>
                <w:sz w:val="24"/>
              </w:rPr>
            </w:pPr>
            <w:r>
              <w:rPr>
                <w:color w:val="000009"/>
                <w:sz w:val="24"/>
              </w:rPr>
              <w:t>26mm</w:t>
            </w:r>
          </w:p>
        </w:tc>
        <w:tc>
          <w:tcPr>
            <w:tcW w:w="0" w:type="auto"/>
          </w:tcPr>
          <w:p w14:paraId="2C4EF483" w14:textId="77777777" w:rsidR="004F19F6" w:rsidRDefault="004F19F6" w:rsidP="00E00025">
            <w:pPr>
              <w:pStyle w:val="TableParagraph"/>
              <w:spacing w:before="40"/>
              <w:ind w:left="60"/>
              <w:jc w:val="both"/>
              <w:rPr>
                <w:sz w:val="24"/>
              </w:rPr>
            </w:pPr>
            <w:r>
              <w:rPr>
                <w:color w:val="000009"/>
                <w:sz w:val="24"/>
              </w:rPr>
              <w:t>29.9mm</w:t>
            </w:r>
          </w:p>
        </w:tc>
        <w:tc>
          <w:tcPr>
            <w:tcW w:w="0" w:type="auto"/>
          </w:tcPr>
          <w:p w14:paraId="6C071FF3" w14:textId="77777777" w:rsidR="004F19F6" w:rsidRDefault="004F19F6" w:rsidP="00E00025">
            <w:pPr>
              <w:pStyle w:val="TableParagraph"/>
              <w:spacing w:before="40"/>
              <w:ind w:left="59"/>
              <w:jc w:val="both"/>
              <w:rPr>
                <w:sz w:val="24"/>
              </w:rPr>
            </w:pPr>
            <w:r>
              <w:rPr>
                <w:color w:val="000009"/>
                <w:sz w:val="24"/>
              </w:rPr>
              <w:t>0.00043;</w:t>
            </w:r>
          </w:p>
          <w:p w14:paraId="6861AFBA" w14:textId="77777777" w:rsidR="004F19F6" w:rsidRDefault="004F19F6" w:rsidP="00E00025">
            <w:pPr>
              <w:pStyle w:val="TableParagraph"/>
              <w:spacing w:before="41"/>
              <w:ind w:left="59"/>
              <w:jc w:val="both"/>
              <w:rPr>
                <w:sz w:val="24"/>
              </w:rPr>
            </w:pPr>
            <w:r>
              <w:rPr>
                <w:color w:val="000009"/>
                <w:sz w:val="24"/>
              </w:rPr>
              <w:t>3.16</w:t>
            </w:r>
          </w:p>
        </w:tc>
        <w:tc>
          <w:tcPr>
            <w:tcW w:w="0" w:type="auto"/>
          </w:tcPr>
          <w:p w14:paraId="069F558E" w14:textId="77777777" w:rsidR="004F19F6" w:rsidRDefault="004F19F6" w:rsidP="00E00025">
            <w:pPr>
              <w:pStyle w:val="TableParagraph"/>
              <w:spacing w:before="40"/>
              <w:ind w:left="59"/>
              <w:jc w:val="both"/>
              <w:rPr>
                <w:sz w:val="24"/>
              </w:rPr>
            </w:pPr>
            <w:r>
              <w:rPr>
                <w:color w:val="000009"/>
                <w:sz w:val="24"/>
              </w:rPr>
              <w:t>2mm</w:t>
            </w:r>
          </w:p>
        </w:tc>
        <w:tc>
          <w:tcPr>
            <w:tcW w:w="0" w:type="auto"/>
          </w:tcPr>
          <w:p w14:paraId="29A1DA0A" w14:textId="77777777" w:rsidR="004F19F6" w:rsidRDefault="00A43499" w:rsidP="00E00025">
            <w:pPr>
              <w:pStyle w:val="TableParagraph"/>
              <w:spacing w:before="40"/>
              <w:ind w:left="59"/>
              <w:jc w:val="both"/>
              <w:rPr>
                <w:color w:val="000009"/>
                <w:sz w:val="24"/>
              </w:rPr>
            </w:pPr>
            <w:r>
              <w:rPr>
                <w:color w:val="C8201E"/>
                <w:sz w:val="24"/>
              </w:rPr>
              <w:t>Please complete</w:t>
            </w:r>
          </w:p>
        </w:tc>
      </w:tr>
      <w:tr w:rsidR="004F19F6" w14:paraId="0AFF5A3D" w14:textId="77777777" w:rsidTr="004F19F6">
        <w:trPr>
          <w:trHeight w:val="57"/>
        </w:trPr>
        <w:tc>
          <w:tcPr>
            <w:tcW w:w="0" w:type="auto"/>
          </w:tcPr>
          <w:p w14:paraId="63E4FA63" w14:textId="77777777" w:rsidR="004F19F6" w:rsidRPr="004F19F6" w:rsidRDefault="004F19F6" w:rsidP="00E00025">
            <w:pPr>
              <w:pStyle w:val="TableParagraph"/>
              <w:spacing w:before="44"/>
              <w:ind w:left="59"/>
              <w:jc w:val="both"/>
              <w:rPr>
                <w:i/>
                <w:iCs/>
                <w:sz w:val="24"/>
              </w:rPr>
            </w:pPr>
            <w:r w:rsidRPr="004F19F6">
              <w:rPr>
                <w:i/>
                <w:iCs/>
                <w:color w:val="1D1C1D"/>
                <w:sz w:val="24"/>
              </w:rPr>
              <w:t>G. melastomus</w:t>
            </w:r>
          </w:p>
        </w:tc>
        <w:tc>
          <w:tcPr>
            <w:tcW w:w="0" w:type="auto"/>
          </w:tcPr>
          <w:p w14:paraId="62669270" w14:textId="77777777" w:rsidR="004F19F6" w:rsidRDefault="004F19F6" w:rsidP="00E00025">
            <w:pPr>
              <w:pStyle w:val="TableParagraph"/>
              <w:spacing w:before="44"/>
              <w:ind w:left="24" w:right="148"/>
              <w:jc w:val="both"/>
              <w:rPr>
                <w:sz w:val="24"/>
              </w:rPr>
            </w:pPr>
            <w:r>
              <w:rPr>
                <w:color w:val="000009"/>
                <w:sz w:val="24"/>
              </w:rPr>
              <w:t>75cm</w:t>
            </w:r>
          </w:p>
        </w:tc>
        <w:tc>
          <w:tcPr>
            <w:tcW w:w="0" w:type="auto"/>
          </w:tcPr>
          <w:p w14:paraId="140CB0CD" w14:textId="77777777" w:rsidR="004F19F6" w:rsidRDefault="004F19F6" w:rsidP="00E00025">
            <w:pPr>
              <w:pStyle w:val="TableParagraph"/>
              <w:spacing w:before="44"/>
              <w:ind w:left="59"/>
              <w:jc w:val="both"/>
              <w:rPr>
                <w:sz w:val="24"/>
              </w:rPr>
            </w:pPr>
            <w:r>
              <w:rPr>
                <w:color w:val="000009"/>
                <w:sz w:val="24"/>
              </w:rPr>
              <w:t>1.5</w:t>
            </w:r>
          </w:p>
        </w:tc>
        <w:tc>
          <w:tcPr>
            <w:tcW w:w="0" w:type="auto"/>
          </w:tcPr>
          <w:p w14:paraId="45E76158" w14:textId="77777777" w:rsidR="004F19F6" w:rsidRDefault="004F19F6" w:rsidP="00E00025">
            <w:pPr>
              <w:pStyle w:val="TableParagraph"/>
              <w:spacing w:before="44"/>
              <w:ind w:left="59"/>
              <w:jc w:val="both"/>
              <w:rPr>
                <w:sz w:val="24"/>
              </w:rPr>
            </w:pPr>
            <w:r>
              <w:rPr>
                <w:color w:val="000009"/>
                <w:sz w:val="24"/>
              </w:rPr>
              <w:t>54.2cm</w:t>
            </w:r>
          </w:p>
        </w:tc>
        <w:tc>
          <w:tcPr>
            <w:tcW w:w="0" w:type="auto"/>
          </w:tcPr>
          <w:p w14:paraId="588E41A3" w14:textId="77777777" w:rsidR="004F19F6" w:rsidRDefault="004F19F6" w:rsidP="00E00025">
            <w:pPr>
              <w:pStyle w:val="TableParagraph"/>
              <w:spacing w:before="44"/>
              <w:ind w:left="60"/>
              <w:jc w:val="both"/>
              <w:rPr>
                <w:sz w:val="24"/>
              </w:rPr>
            </w:pPr>
            <w:r>
              <w:rPr>
                <w:color w:val="000009"/>
                <w:sz w:val="24"/>
              </w:rPr>
              <w:t>58cm</w:t>
            </w:r>
          </w:p>
        </w:tc>
        <w:tc>
          <w:tcPr>
            <w:tcW w:w="0" w:type="auto"/>
          </w:tcPr>
          <w:p w14:paraId="6478EDCB" w14:textId="77777777" w:rsidR="004F19F6" w:rsidRDefault="004F19F6" w:rsidP="00E00025">
            <w:pPr>
              <w:pStyle w:val="TableParagraph"/>
              <w:spacing w:before="44" w:line="276" w:lineRule="auto"/>
              <w:ind w:left="59" w:right="170"/>
              <w:jc w:val="both"/>
              <w:rPr>
                <w:sz w:val="24"/>
              </w:rPr>
            </w:pPr>
            <w:r>
              <w:rPr>
                <w:color w:val="C8201E"/>
                <w:sz w:val="24"/>
              </w:rPr>
              <w:t>Please complete</w:t>
            </w:r>
          </w:p>
        </w:tc>
        <w:tc>
          <w:tcPr>
            <w:tcW w:w="0" w:type="auto"/>
          </w:tcPr>
          <w:p w14:paraId="0E476DF3" w14:textId="77777777" w:rsidR="004F19F6" w:rsidRDefault="004F19F6" w:rsidP="00E00025">
            <w:pPr>
              <w:pStyle w:val="TableParagraph"/>
              <w:spacing w:before="44"/>
              <w:ind w:left="59"/>
              <w:jc w:val="both"/>
              <w:rPr>
                <w:sz w:val="24"/>
              </w:rPr>
            </w:pPr>
            <w:r>
              <w:rPr>
                <w:color w:val="000009"/>
                <w:sz w:val="24"/>
              </w:rPr>
              <w:t>2cm</w:t>
            </w:r>
          </w:p>
        </w:tc>
        <w:tc>
          <w:tcPr>
            <w:tcW w:w="0" w:type="auto"/>
          </w:tcPr>
          <w:p w14:paraId="6551B7A6" w14:textId="77777777" w:rsidR="004F19F6" w:rsidRDefault="00A43499" w:rsidP="00E00025">
            <w:pPr>
              <w:pStyle w:val="TableParagraph"/>
              <w:spacing w:before="44"/>
              <w:ind w:left="59"/>
              <w:jc w:val="both"/>
              <w:rPr>
                <w:color w:val="000009"/>
                <w:sz w:val="24"/>
              </w:rPr>
            </w:pPr>
            <w:r>
              <w:rPr>
                <w:color w:val="C8201E"/>
                <w:sz w:val="24"/>
              </w:rPr>
              <w:t>Please complete</w:t>
            </w:r>
          </w:p>
        </w:tc>
      </w:tr>
      <w:tr w:rsidR="004F19F6" w14:paraId="63266216" w14:textId="77777777" w:rsidTr="004F19F6">
        <w:trPr>
          <w:trHeight w:val="57"/>
        </w:trPr>
        <w:tc>
          <w:tcPr>
            <w:tcW w:w="0" w:type="auto"/>
          </w:tcPr>
          <w:p w14:paraId="01357E1A" w14:textId="77777777" w:rsidR="004F19F6" w:rsidRPr="004F19F6" w:rsidRDefault="004F19F6" w:rsidP="00E00025">
            <w:pPr>
              <w:pStyle w:val="TableParagraph"/>
              <w:spacing w:before="44"/>
              <w:ind w:left="59"/>
              <w:jc w:val="both"/>
              <w:rPr>
                <w:i/>
                <w:iCs/>
                <w:sz w:val="24"/>
              </w:rPr>
            </w:pPr>
            <w:r w:rsidRPr="004F19F6">
              <w:rPr>
                <w:i/>
                <w:iCs/>
                <w:color w:val="1D1C1D"/>
                <w:sz w:val="24"/>
              </w:rPr>
              <w:t>E. encrasicolus</w:t>
            </w:r>
          </w:p>
        </w:tc>
        <w:tc>
          <w:tcPr>
            <w:tcW w:w="0" w:type="auto"/>
          </w:tcPr>
          <w:p w14:paraId="7C3357CD" w14:textId="77777777" w:rsidR="004F19F6" w:rsidRDefault="004F19F6" w:rsidP="00E00025">
            <w:pPr>
              <w:pStyle w:val="TableParagraph"/>
              <w:spacing w:before="44"/>
              <w:ind w:left="60"/>
              <w:jc w:val="both"/>
              <w:rPr>
                <w:sz w:val="24"/>
              </w:rPr>
            </w:pPr>
            <w:r>
              <w:rPr>
                <w:color w:val="000009"/>
                <w:sz w:val="24"/>
              </w:rPr>
              <w:t>18.95c</w:t>
            </w:r>
          </w:p>
          <w:p w14:paraId="58BC41B1" w14:textId="77777777" w:rsidR="004F19F6" w:rsidRDefault="004F19F6" w:rsidP="00E00025">
            <w:pPr>
              <w:pStyle w:val="TableParagraph"/>
              <w:spacing w:before="41"/>
              <w:ind w:left="60"/>
              <w:jc w:val="both"/>
              <w:rPr>
                <w:sz w:val="24"/>
              </w:rPr>
            </w:pPr>
            <w:r>
              <w:rPr>
                <w:color w:val="000009"/>
                <w:sz w:val="24"/>
              </w:rPr>
              <w:t>m</w:t>
            </w:r>
          </w:p>
        </w:tc>
        <w:tc>
          <w:tcPr>
            <w:tcW w:w="0" w:type="auto"/>
          </w:tcPr>
          <w:p w14:paraId="4931102C" w14:textId="77777777" w:rsidR="004F19F6" w:rsidRDefault="004F19F6" w:rsidP="00E00025">
            <w:pPr>
              <w:pStyle w:val="TableParagraph"/>
              <w:spacing w:before="44"/>
              <w:ind w:left="59"/>
              <w:jc w:val="both"/>
              <w:rPr>
                <w:sz w:val="24"/>
              </w:rPr>
            </w:pPr>
            <w:r>
              <w:rPr>
                <w:color w:val="000009"/>
                <w:sz w:val="24"/>
              </w:rPr>
              <w:t>1.44</w:t>
            </w:r>
          </w:p>
        </w:tc>
        <w:tc>
          <w:tcPr>
            <w:tcW w:w="0" w:type="auto"/>
          </w:tcPr>
          <w:p w14:paraId="7A463EE6" w14:textId="77777777" w:rsidR="004F19F6" w:rsidRDefault="004F19F6" w:rsidP="00E00025">
            <w:pPr>
              <w:pStyle w:val="TableParagraph"/>
              <w:spacing w:before="44"/>
              <w:ind w:left="59"/>
              <w:jc w:val="both"/>
              <w:rPr>
                <w:sz w:val="24"/>
              </w:rPr>
            </w:pPr>
            <w:r>
              <w:rPr>
                <w:color w:val="000009"/>
                <w:sz w:val="24"/>
              </w:rPr>
              <w:t>11.2cm</w:t>
            </w:r>
          </w:p>
        </w:tc>
        <w:tc>
          <w:tcPr>
            <w:tcW w:w="0" w:type="auto"/>
          </w:tcPr>
          <w:p w14:paraId="73E7F25D" w14:textId="77777777" w:rsidR="004F19F6" w:rsidRDefault="004F19F6" w:rsidP="00E00025">
            <w:pPr>
              <w:pStyle w:val="TableParagraph"/>
              <w:spacing w:before="44"/>
              <w:ind w:left="60"/>
              <w:jc w:val="both"/>
              <w:rPr>
                <w:sz w:val="24"/>
              </w:rPr>
            </w:pPr>
            <w:r>
              <w:rPr>
                <w:color w:val="000009"/>
                <w:sz w:val="24"/>
              </w:rPr>
              <w:t>13.3cm</w:t>
            </w:r>
          </w:p>
        </w:tc>
        <w:tc>
          <w:tcPr>
            <w:tcW w:w="0" w:type="auto"/>
          </w:tcPr>
          <w:p w14:paraId="2449E0E2" w14:textId="77777777" w:rsidR="004F19F6" w:rsidRDefault="004F19F6" w:rsidP="00E00025">
            <w:pPr>
              <w:pStyle w:val="TableParagraph"/>
              <w:spacing w:before="44" w:line="276" w:lineRule="auto"/>
              <w:ind w:left="59" w:right="170"/>
              <w:jc w:val="both"/>
              <w:rPr>
                <w:sz w:val="24"/>
              </w:rPr>
            </w:pPr>
            <w:r>
              <w:rPr>
                <w:color w:val="C8201E"/>
                <w:sz w:val="24"/>
              </w:rPr>
              <w:t>Please complete</w:t>
            </w:r>
          </w:p>
        </w:tc>
        <w:tc>
          <w:tcPr>
            <w:tcW w:w="0" w:type="auto"/>
          </w:tcPr>
          <w:p w14:paraId="414504C2" w14:textId="77777777" w:rsidR="004F19F6" w:rsidRDefault="004F19F6" w:rsidP="00E00025">
            <w:pPr>
              <w:pStyle w:val="TableParagraph"/>
              <w:spacing w:before="44"/>
              <w:ind w:left="59"/>
              <w:jc w:val="both"/>
              <w:rPr>
                <w:sz w:val="24"/>
              </w:rPr>
            </w:pPr>
            <w:r>
              <w:rPr>
                <w:color w:val="000009"/>
                <w:sz w:val="24"/>
              </w:rPr>
              <w:t>2cm</w:t>
            </w:r>
          </w:p>
        </w:tc>
        <w:tc>
          <w:tcPr>
            <w:tcW w:w="0" w:type="auto"/>
          </w:tcPr>
          <w:p w14:paraId="0FD46B55" w14:textId="77777777" w:rsidR="004F19F6" w:rsidRDefault="00A43499" w:rsidP="00E00025">
            <w:pPr>
              <w:pStyle w:val="TableParagraph"/>
              <w:spacing w:before="44"/>
              <w:ind w:left="59"/>
              <w:jc w:val="both"/>
              <w:rPr>
                <w:color w:val="000009"/>
                <w:sz w:val="24"/>
              </w:rPr>
            </w:pPr>
            <w:r>
              <w:rPr>
                <w:color w:val="C8201E"/>
                <w:sz w:val="24"/>
              </w:rPr>
              <w:t>Please complete</w:t>
            </w:r>
          </w:p>
        </w:tc>
      </w:tr>
      <w:tr w:rsidR="004F19F6" w14:paraId="0BC58AB5" w14:textId="77777777" w:rsidTr="004F19F6">
        <w:trPr>
          <w:trHeight w:val="57"/>
        </w:trPr>
        <w:tc>
          <w:tcPr>
            <w:tcW w:w="0" w:type="auto"/>
          </w:tcPr>
          <w:p w14:paraId="528DC766" w14:textId="77777777" w:rsidR="004F19F6" w:rsidRPr="004F19F6" w:rsidRDefault="004F19F6" w:rsidP="00E00025">
            <w:pPr>
              <w:pStyle w:val="TableParagraph"/>
              <w:spacing w:before="44"/>
              <w:ind w:left="59"/>
              <w:jc w:val="both"/>
              <w:rPr>
                <w:i/>
                <w:iCs/>
                <w:color w:val="1D1C1D"/>
                <w:sz w:val="24"/>
              </w:rPr>
            </w:pPr>
            <w:r w:rsidRPr="004F19F6">
              <w:rPr>
                <w:i/>
                <w:iCs/>
                <w:color w:val="1D1C1D"/>
                <w:sz w:val="24"/>
              </w:rPr>
              <w:t>P. bogaraveo</w:t>
            </w:r>
          </w:p>
        </w:tc>
        <w:tc>
          <w:tcPr>
            <w:tcW w:w="0" w:type="auto"/>
          </w:tcPr>
          <w:p w14:paraId="242772FE" w14:textId="77777777" w:rsidR="004F19F6" w:rsidRDefault="004F19F6" w:rsidP="00E00025">
            <w:pPr>
              <w:pStyle w:val="TableParagraph"/>
              <w:spacing w:before="44"/>
              <w:ind w:left="60"/>
              <w:jc w:val="both"/>
              <w:rPr>
                <w:color w:val="000009"/>
                <w:sz w:val="24"/>
              </w:rPr>
            </w:pPr>
            <w:r>
              <w:rPr>
                <w:color w:val="000009"/>
                <w:sz w:val="24"/>
              </w:rPr>
              <w:t>62cm</w:t>
            </w:r>
          </w:p>
        </w:tc>
        <w:tc>
          <w:tcPr>
            <w:tcW w:w="0" w:type="auto"/>
          </w:tcPr>
          <w:p w14:paraId="18733312" w14:textId="77777777" w:rsidR="004F19F6" w:rsidRDefault="004F19F6" w:rsidP="00E00025">
            <w:pPr>
              <w:pStyle w:val="TableParagraph"/>
              <w:spacing w:before="44"/>
              <w:ind w:left="59"/>
              <w:jc w:val="both"/>
              <w:rPr>
                <w:color w:val="000009"/>
                <w:sz w:val="24"/>
              </w:rPr>
            </w:pPr>
            <w:r>
              <w:rPr>
                <w:color w:val="000009"/>
                <w:sz w:val="24"/>
              </w:rPr>
              <w:t>1.42</w:t>
            </w:r>
          </w:p>
        </w:tc>
        <w:tc>
          <w:tcPr>
            <w:tcW w:w="0" w:type="auto"/>
          </w:tcPr>
          <w:p w14:paraId="167B073E" w14:textId="77777777" w:rsidR="004F19F6" w:rsidRDefault="004F19F6" w:rsidP="00E00025">
            <w:pPr>
              <w:pStyle w:val="TableParagraph"/>
              <w:spacing w:before="44"/>
              <w:ind w:left="59"/>
              <w:jc w:val="both"/>
              <w:rPr>
                <w:color w:val="000009"/>
                <w:sz w:val="24"/>
              </w:rPr>
            </w:pPr>
            <w:r>
              <w:rPr>
                <w:color w:val="000009"/>
                <w:sz w:val="24"/>
              </w:rPr>
              <w:t>33cm</w:t>
            </w:r>
          </w:p>
        </w:tc>
        <w:tc>
          <w:tcPr>
            <w:tcW w:w="0" w:type="auto"/>
          </w:tcPr>
          <w:p w14:paraId="08D196DD" w14:textId="77777777" w:rsidR="004F19F6" w:rsidRDefault="004F19F6" w:rsidP="00E00025">
            <w:pPr>
              <w:pStyle w:val="TableParagraph"/>
              <w:spacing w:before="44"/>
              <w:ind w:left="60"/>
              <w:jc w:val="both"/>
              <w:rPr>
                <w:color w:val="000009"/>
                <w:sz w:val="24"/>
              </w:rPr>
            </w:pPr>
            <w:r>
              <w:rPr>
                <w:color w:val="000009"/>
                <w:sz w:val="24"/>
              </w:rPr>
              <w:t>35cm</w:t>
            </w:r>
          </w:p>
        </w:tc>
        <w:tc>
          <w:tcPr>
            <w:tcW w:w="0" w:type="auto"/>
          </w:tcPr>
          <w:p w14:paraId="6B955EBF" w14:textId="77777777" w:rsidR="004F19F6" w:rsidRDefault="004F19F6" w:rsidP="00E00025">
            <w:pPr>
              <w:pStyle w:val="TableParagraph"/>
              <w:spacing w:before="44" w:line="276" w:lineRule="auto"/>
              <w:ind w:left="59" w:right="170"/>
              <w:jc w:val="both"/>
              <w:rPr>
                <w:color w:val="C8201E"/>
                <w:sz w:val="24"/>
              </w:rPr>
            </w:pPr>
            <w:r>
              <w:rPr>
                <w:color w:val="C8201E"/>
                <w:sz w:val="24"/>
              </w:rPr>
              <w:t>Please complete</w:t>
            </w:r>
          </w:p>
        </w:tc>
        <w:tc>
          <w:tcPr>
            <w:tcW w:w="0" w:type="auto"/>
          </w:tcPr>
          <w:p w14:paraId="5C60A3A5" w14:textId="77777777" w:rsidR="004F19F6" w:rsidRDefault="004F19F6" w:rsidP="00E00025">
            <w:pPr>
              <w:pStyle w:val="TableParagraph"/>
              <w:spacing w:before="44"/>
              <w:ind w:left="59"/>
              <w:jc w:val="both"/>
              <w:rPr>
                <w:color w:val="000009"/>
                <w:sz w:val="24"/>
              </w:rPr>
            </w:pPr>
            <w:r>
              <w:rPr>
                <w:color w:val="000009"/>
                <w:sz w:val="24"/>
              </w:rPr>
              <w:t>2cm</w:t>
            </w:r>
          </w:p>
        </w:tc>
        <w:tc>
          <w:tcPr>
            <w:tcW w:w="0" w:type="auto"/>
          </w:tcPr>
          <w:p w14:paraId="0272DE44" w14:textId="77777777" w:rsidR="004F19F6" w:rsidRDefault="00A43499" w:rsidP="00E00025">
            <w:pPr>
              <w:pStyle w:val="TableParagraph"/>
              <w:spacing w:before="44"/>
              <w:ind w:left="59"/>
              <w:jc w:val="both"/>
              <w:rPr>
                <w:color w:val="000009"/>
                <w:sz w:val="24"/>
              </w:rPr>
            </w:pPr>
            <w:r>
              <w:rPr>
                <w:color w:val="C8201E"/>
                <w:sz w:val="24"/>
              </w:rPr>
              <w:t>Please complete</w:t>
            </w:r>
          </w:p>
        </w:tc>
      </w:tr>
      <w:tr w:rsidR="004F19F6" w14:paraId="556F2BB8" w14:textId="77777777" w:rsidTr="004F19F6">
        <w:trPr>
          <w:trHeight w:val="57"/>
        </w:trPr>
        <w:tc>
          <w:tcPr>
            <w:tcW w:w="0" w:type="auto"/>
          </w:tcPr>
          <w:p w14:paraId="3466F77B" w14:textId="77777777" w:rsidR="004F19F6" w:rsidRPr="004F19F6" w:rsidRDefault="004F19F6" w:rsidP="00E00025">
            <w:pPr>
              <w:pStyle w:val="TableParagraph"/>
              <w:spacing w:before="44"/>
              <w:ind w:left="59"/>
              <w:jc w:val="both"/>
              <w:rPr>
                <w:i/>
                <w:iCs/>
                <w:color w:val="1D1C1D"/>
                <w:sz w:val="24"/>
              </w:rPr>
            </w:pPr>
            <w:r w:rsidRPr="004F19F6">
              <w:rPr>
                <w:i/>
                <w:iCs/>
                <w:color w:val="000009"/>
                <w:sz w:val="24"/>
              </w:rPr>
              <w:t>T. luscus</w:t>
            </w:r>
          </w:p>
        </w:tc>
        <w:tc>
          <w:tcPr>
            <w:tcW w:w="0" w:type="auto"/>
          </w:tcPr>
          <w:p w14:paraId="6D30FD38" w14:textId="77777777" w:rsidR="004F19F6" w:rsidRPr="004F19F6" w:rsidRDefault="004F19F6" w:rsidP="00E00025">
            <w:pPr>
              <w:pStyle w:val="TableParagraph"/>
              <w:spacing w:before="36"/>
              <w:ind w:left="60"/>
              <w:jc w:val="both"/>
              <w:rPr>
                <w:sz w:val="24"/>
              </w:rPr>
            </w:pPr>
            <w:r>
              <w:rPr>
                <w:color w:val="000009"/>
                <w:sz w:val="24"/>
              </w:rPr>
              <w:t>46.7c</w:t>
            </w:r>
            <w:r>
              <w:rPr>
                <w:sz w:val="24"/>
              </w:rPr>
              <w:t xml:space="preserve"> </w:t>
            </w:r>
            <w:r>
              <w:rPr>
                <w:color w:val="000009"/>
                <w:sz w:val="24"/>
              </w:rPr>
              <w:t>m</w:t>
            </w:r>
          </w:p>
        </w:tc>
        <w:tc>
          <w:tcPr>
            <w:tcW w:w="0" w:type="auto"/>
          </w:tcPr>
          <w:p w14:paraId="0B6F2C3E" w14:textId="77777777" w:rsidR="004F19F6" w:rsidRDefault="004F19F6" w:rsidP="00E00025">
            <w:pPr>
              <w:pStyle w:val="TableParagraph"/>
              <w:spacing w:before="44"/>
              <w:ind w:left="59"/>
              <w:jc w:val="both"/>
              <w:rPr>
                <w:color w:val="000009"/>
                <w:sz w:val="24"/>
              </w:rPr>
            </w:pPr>
            <w:r>
              <w:rPr>
                <w:sz w:val="24"/>
              </w:rPr>
              <w:t>1.76</w:t>
            </w:r>
          </w:p>
        </w:tc>
        <w:tc>
          <w:tcPr>
            <w:tcW w:w="0" w:type="auto"/>
          </w:tcPr>
          <w:p w14:paraId="43010F21" w14:textId="77777777" w:rsidR="004F19F6" w:rsidRDefault="004F19F6" w:rsidP="00E00025">
            <w:pPr>
              <w:pStyle w:val="TableParagraph"/>
              <w:spacing w:before="44"/>
              <w:ind w:left="59"/>
              <w:jc w:val="both"/>
              <w:rPr>
                <w:color w:val="000009"/>
                <w:sz w:val="24"/>
              </w:rPr>
            </w:pPr>
            <w:r>
              <w:rPr>
                <w:color w:val="000009"/>
                <w:sz w:val="24"/>
              </w:rPr>
              <w:t>19.2cm</w:t>
            </w:r>
          </w:p>
        </w:tc>
        <w:tc>
          <w:tcPr>
            <w:tcW w:w="0" w:type="auto"/>
          </w:tcPr>
          <w:p w14:paraId="1AAE3F34" w14:textId="77777777" w:rsidR="004F19F6" w:rsidRDefault="004F19F6" w:rsidP="00E00025">
            <w:pPr>
              <w:pStyle w:val="TableParagraph"/>
              <w:spacing w:before="44"/>
              <w:ind w:left="60"/>
              <w:jc w:val="both"/>
              <w:rPr>
                <w:color w:val="000009"/>
                <w:sz w:val="24"/>
              </w:rPr>
            </w:pPr>
            <w:r>
              <w:rPr>
                <w:color w:val="000009"/>
                <w:sz w:val="24"/>
              </w:rPr>
              <w:t>21.43cm</w:t>
            </w:r>
          </w:p>
        </w:tc>
        <w:tc>
          <w:tcPr>
            <w:tcW w:w="0" w:type="auto"/>
          </w:tcPr>
          <w:p w14:paraId="29BB7C0B" w14:textId="77777777" w:rsidR="004F19F6" w:rsidRDefault="004F19F6" w:rsidP="00E00025">
            <w:pPr>
              <w:pStyle w:val="TableParagraph"/>
              <w:spacing w:before="36"/>
              <w:ind w:left="59"/>
              <w:jc w:val="both"/>
              <w:rPr>
                <w:sz w:val="24"/>
              </w:rPr>
            </w:pPr>
            <w:r>
              <w:rPr>
                <w:color w:val="000009"/>
                <w:sz w:val="24"/>
              </w:rPr>
              <w:t>0.0130343</w:t>
            </w:r>
          </w:p>
          <w:p w14:paraId="189276C8" w14:textId="77777777" w:rsidR="004F19F6" w:rsidRDefault="004F19F6" w:rsidP="00E00025">
            <w:pPr>
              <w:pStyle w:val="TableParagraph"/>
              <w:spacing w:before="45"/>
              <w:ind w:left="59"/>
              <w:jc w:val="both"/>
              <w:rPr>
                <w:sz w:val="24"/>
              </w:rPr>
            </w:pPr>
            <w:r>
              <w:rPr>
                <w:color w:val="000009"/>
                <w:sz w:val="24"/>
              </w:rPr>
              <w:t>9;</w:t>
            </w:r>
          </w:p>
          <w:p w14:paraId="45E3A6C1" w14:textId="77777777" w:rsidR="004F19F6" w:rsidRDefault="004F19F6" w:rsidP="00E00025">
            <w:pPr>
              <w:pStyle w:val="TableParagraph"/>
              <w:spacing w:before="44" w:line="276" w:lineRule="auto"/>
              <w:ind w:left="59" w:right="170"/>
              <w:jc w:val="both"/>
              <w:rPr>
                <w:color w:val="C8201E"/>
                <w:sz w:val="24"/>
              </w:rPr>
            </w:pPr>
            <w:r>
              <w:rPr>
                <w:color w:val="000009"/>
                <w:sz w:val="24"/>
              </w:rPr>
              <w:t>2.969518</w:t>
            </w:r>
          </w:p>
        </w:tc>
        <w:tc>
          <w:tcPr>
            <w:tcW w:w="0" w:type="auto"/>
          </w:tcPr>
          <w:p w14:paraId="49811A9F" w14:textId="77777777" w:rsidR="004F19F6" w:rsidRDefault="004F19F6" w:rsidP="00E00025">
            <w:pPr>
              <w:pStyle w:val="TableParagraph"/>
              <w:spacing w:before="44"/>
              <w:ind w:left="59"/>
              <w:jc w:val="both"/>
              <w:rPr>
                <w:color w:val="000009"/>
                <w:sz w:val="24"/>
              </w:rPr>
            </w:pPr>
            <w:r>
              <w:rPr>
                <w:color w:val="000009"/>
                <w:sz w:val="24"/>
              </w:rPr>
              <w:t>1cm</w:t>
            </w:r>
          </w:p>
        </w:tc>
        <w:tc>
          <w:tcPr>
            <w:tcW w:w="0" w:type="auto"/>
          </w:tcPr>
          <w:p w14:paraId="78E71DCD" w14:textId="77777777" w:rsidR="004F19F6" w:rsidRDefault="00A43499" w:rsidP="00E00025">
            <w:pPr>
              <w:pStyle w:val="TableParagraph"/>
              <w:spacing w:before="44"/>
              <w:ind w:left="59"/>
              <w:jc w:val="both"/>
              <w:rPr>
                <w:color w:val="000009"/>
                <w:sz w:val="24"/>
              </w:rPr>
            </w:pPr>
            <w:r>
              <w:rPr>
                <w:color w:val="C8201E"/>
                <w:sz w:val="24"/>
              </w:rPr>
              <w:t>Please complete</w:t>
            </w:r>
          </w:p>
        </w:tc>
      </w:tr>
      <w:tr w:rsidR="004F19F6" w14:paraId="16472BF3" w14:textId="77777777" w:rsidTr="004F19F6">
        <w:trPr>
          <w:trHeight w:val="57"/>
        </w:trPr>
        <w:tc>
          <w:tcPr>
            <w:tcW w:w="0" w:type="auto"/>
          </w:tcPr>
          <w:p w14:paraId="24ED2190" w14:textId="77777777" w:rsidR="004F19F6" w:rsidRPr="004F19F6" w:rsidRDefault="004F19F6" w:rsidP="00E00025">
            <w:pPr>
              <w:pStyle w:val="TableParagraph"/>
              <w:spacing w:before="44"/>
              <w:ind w:left="59"/>
              <w:jc w:val="both"/>
              <w:rPr>
                <w:i/>
                <w:iCs/>
                <w:color w:val="1D1C1D"/>
                <w:sz w:val="24"/>
              </w:rPr>
            </w:pPr>
            <w:r w:rsidRPr="004F19F6">
              <w:rPr>
                <w:i/>
                <w:iCs/>
                <w:color w:val="1D1C1D"/>
                <w:sz w:val="24"/>
              </w:rPr>
              <w:t>P. pollachiu</w:t>
            </w:r>
            <w:r w:rsidR="00A43499">
              <w:rPr>
                <w:i/>
                <w:iCs/>
                <w:color w:val="1D1C1D"/>
                <w:sz w:val="24"/>
              </w:rPr>
              <w:t>s</w:t>
            </w:r>
          </w:p>
        </w:tc>
        <w:tc>
          <w:tcPr>
            <w:tcW w:w="0" w:type="auto"/>
          </w:tcPr>
          <w:p w14:paraId="382D647C" w14:textId="77777777" w:rsidR="004F19F6" w:rsidRDefault="004F19F6" w:rsidP="00E00025">
            <w:pPr>
              <w:pStyle w:val="TableParagraph"/>
              <w:spacing w:before="35"/>
              <w:ind w:left="60"/>
              <w:jc w:val="both"/>
              <w:rPr>
                <w:sz w:val="24"/>
              </w:rPr>
            </w:pPr>
            <w:r>
              <w:rPr>
                <w:color w:val="000009"/>
                <w:sz w:val="24"/>
              </w:rPr>
              <w:t>98.2c</w:t>
            </w:r>
          </w:p>
          <w:p w14:paraId="4074B45A" w14:textId="77777777" w:rsidR="004F19F6" w:rsidRDefault="004F19F6" w:rsidP="00E00025">
            <w:pPr>
              <w:pStyle w:val="TableParagraph"/>
              <w:spacing w:before="44"/>
              <w:ind w:left="60"/>
              <w:jc w:val="both"/>
              <w:rPr>
                <w:color w:val="000009"/>
                <w:sz w:val="24"/>
              </w:rPr>
            </w:pPr>
            <w:r>
              <w:rPr>
                <w:color w:val="000009"/>
                <w:sz w:val="24"/>
              </w:rPr>
              <w:t>m</w:t>
            </w:r>
          </w:p>
        </w:tc>
        <w:tc>
          <w:tcPr>
            <w:tcW w:w="0" w:type="auto"/>
          </w:tcPr>
          <w:p w14:paraId="5837A93A" w14:textId="77777777" w:rsidR="004F19F6" w:rsidRDefault="004F19F6" w:rsidP="00E00025">
            <w:pPr>
              <w:pStyle w:val="TableParagraph"/>
              <w:spacing w:before="44"/>
              <w:ind w:left="59"/>
              <w:jc w:val="both"/>
              <w:rPr>
                <w:color w:val="000009"/>
                <w:sz w:val="24"/>
              </w:rPr>
            </w:pPr>
            <w:r>
              <w:rPr>
                <w:color w:val="000009"/>
                <w:sz w:val="24"/>
              </w:rPr>
              <w:t>1.65</w:t>
            </w:r>
          </w:p>
        </w:tc>
        <w:tc>
          <w:tcPr>
            <w:tcW w:w="0" w:type="auto"/>
          </w:tcPr>
          <w:p w14:paraId="6A63E950" w14:textId="77777777" w:rsidR="004F19F6" w:rsidRDefault="004F19F6" w:rsidP="00E00025">
            <w:pPr>
              <w:pStyle w:val="TableParagraph"/>
              <w:spacing w:before="44"/>
              <w:ind w:left="59"/>
              <w:jc w:val="both"/>
              <w:rPr>
                <w:color w:val="000009"/>
                <w:sz w:val="24"/>
              </w:rPr>
            </w:pPr>
            <w:r>
              <w:rPr>
                <w:color w:val="000009"/>
                <w:sz w:val="24"/>
              </w:rPr>
              <w:t>42.3cm</w:t>
            </w:r>
          </w:p>
        </w:tc>
        <w:tc>
          <w:tcPr>
            <w:tcW w:w="0" w:type="auto"/>
          </w:tcPr>
          <w:p w14:paraId="15FA9AB3" w14:textId="77777777" w:rsidR="004F19F6" w:rsidRDefault="004F19F6" w:rsidP="00E00025">
            <w:pPr>
              <w:pStyle w:val="TableParagraph"/>
              <w:spacing w:before="44"/>
              <w:ind w:left="60"/>
              <w:jc w:val="both"/>
              <w:rPr>
                <w:color w:val="000009"/>
                <w:sz w:val="24"/>
              </w:rPr>
            </w:pPr>
            <w:r>
              <w:rPr>
                <w:color w:val="000009"/>
                <w:sz w:val="24"/>
              </w:rPr>
              <w:t>59cm</w:t>
            </w:r>
          </w:p>
        </w:tc>
        <w:tc>
          <w:tcPr>
            <w:tcW w:w="0" w:type="auto"/>
          </w:tcPr>
          <w:p w14:paraId="4A0D8970" w14:textId="77777777" w:rsidR="004F19F6" w:rsidRDefault="004F19F6" w:rsidP="00E00025">
            <w:pPr>
              <w:pStyle w:val="TableParagraph"/>
              <w:spacing w:before="44" w:line="276" w:lineRule="auto"/>
              <w:ind w:left="59" w:right="170"/>
              <w:jc w:val="both"/>
              <w:rPr>
                <w:color w:val="C8201E"/>
                <w:sz w:val="24"/>
              </w:rPr>
            </w:pPr>
            <w:r>
              <w:rPr>
                <w:color w:val="C8201E"/>
                <w:sz w:val="24"/>
              </w:rPr>
              <w:t>Please complete</w:t>
            </w:r>
          </w:p>
        </w:tc>
        <w:tc>
          <w:tcPr>
            <w:tcW w:w="0" w:type="auto"/>
          </w:tcPr>
          <w:p w14:paraId="045E6150" w14:textId="77777777" w:rsidR="004F19F6" w:rsidRDefault="004F19F6" w:rsidP="00E00025">
            <w:pPr>
              <w:pStyle w:val="TableParagraph"/>
              <w:spacing w:before="44"/>
              <w:ind w:left="59"/>
              <w:jc w:val="both"/>
              <w:rPr>
                <w:color w:val="000009"/>
                <w:sz w:val="24"/>
              </w:rPr>
            </w:pPr>
            <w:r>
              <w:rPr>
                <w:color w:val="000009"/>
                <w:sz w:val="24"/>
              </w:rPr>
              <w:t>4cm</w:t>
            </w:r>
          </w:p>
        </w:tc>
        <w:tc>
          <w:tcPr>
            <w:tcW w:w="0" w:type="auto"/>
          </w:tcPr>
          <w:p w14:paraId="33C7E273" w14:textId="77777777" w:rsidR="004F19F6" w:rsidRDefault="00A43499" w:rsidP="00E00025">
            <w:pPr>
              <w:pStyle w:val="TableParagraph"/>
              <w:spacing w:before="44"/>
              <w:ind w:left="59"/>
              <w:jc w:val="both"/>
              <w:rPr>
                <w:color w:val="000009"/>
                <w:sz w:val="24"/>
              </w:rPr>
            </w:pPr>
            <w:r>
              <w:rPr>
                <w:color w:val="C8201E"/>
                <w:sz w:val="24"/>
              </w:rPr>
              <w:t>Please complete</w:t>
            </w:r>
          </w:p>
        </w:tc>
      </w:tr>
    </w:tbl>
    <w:p w14:paraId="436DB868" w14:textId="77777777" w:rsidR="004F19F6" w:rsidRPr="009341B8" w:rsidRDefault="008065AC" w:rsidP="009341B8">
      <w:pPr>
        <w:tabs>
          <w:tab w:val="left" w:pos="6206"/>
        </w:tabs>
        <w:jc w:val="both"/>
        <w:rPr>
          <w:sz w:val="24"/>
          <w:szCs w:val="24"/>
        </w:rPr>
      </w:pPr>
      <w:r w:rsidRPr="009341B8">
        <w:rPr>
          <w:sz w:val="24"/>
          <w:szCs w:val="24"/>
        </w:rPr>
        <w:tab/>
      </w:r>
    </w:p>
    <w:p w14:paraId="63485149" w14:textId="77777777" w:rsidR="008065AC" w:rsidRDefault="008065AC" w:rsidP="009341B8">
      <w:pPr>
        <w:tabs>
          <w:tab w:val="left" w:pos="6206"/>
        </w:tabs>
        <w:jc w:val="both"/>
        <w:rPr>
          <w:sz w:val="24"/>
          <w:szCs w:val="24"/>
        </w:rPr>
      </w:pPr>
    </w:p>
    <w:p w14:paraId="68633FC0" w14:textId="77777777" w:rsidR="00173AB7" w:rsidRDefault="00173AB7" w:rsidP="009341B8">
      <w:pPr>
        <w:tabs>
          <w:tab w:val="left" w:pos="6206"/>
        </w:tabs>
        <w:jc w:val="both"/>
        <w:rPr>
          <w:sz w:val="24"/>
          <w:szCs w:val="24"/>
        </w:rPr>
      </w:pPr>
    </w:p>
    <w:p w14:paraId="4291879C" w14:textId="77777777" w:rsidR="001B2633" w:rsidRDefault="001B2633" w:rsidP="009341B8">
      <w:pPr>
        <w:tabs>
          <w:tab w:val="left" w:pos="6206"/>
        </w:tabs>
        <w:jc w:val="both"/>
        <w:rPr>
          <w:sz w:val="24"/>
          <w:szCs w:val="24"/>
        </w:rPr>
      </w:pPr>
    </w:p>
    <w:p w14:paraId="640C43DC" w14:textId="77777777" w:rsidR="001B2633" w:rsidRDefault="001B2633" w:rsidP="009341B8">
      <w:pPr>
        <w:tabs>
          <w:tab w:val="left" w:pos="6206"/>
        </w:tabs>
        <w:jc w:val="both"/>
        <w:rPr>
          <w:sz w:val="24"/>
          <w:szCs w:val="24"/>
        </w:rPr>
      </w:pPr>
    </w:p>
    <w:p w14:paraId="4594471B" w14:textId="77777777" w:rsidR="001B2633" w:rsidRDefault="001B2633" w:rsidP="009341B8">
      <w:pPr>
        <w:tabs>
          <w:tab w:val="left" w:pos="6206"/>
        </w:tabs>
        <w:jc w:val="both"/>
        <w:rPr>
          <w:sz w:val="24"/>
          <w:szCs w:val="24"/>
        </w:rPr>
      </w:pPr>
    </w:p>
    <w:p w14:paraId="6478BE22" w14:textId="77777777" w:rsidR="001B2633" w:rsidRDefault="001B2633" w:rsidP="009341B8">
      <w:pPr>
        <w:tabs>
          <w:tab w:val="left" w:pos="6206"/>
        </w:tabs>
        <w:jc w:val="both"/>
        <w:rPr>
          <w:sz w:val="24"/>
          <w:szCs w:val="24"/>
        </w:rPr>
      </w:pPr>
    </w:p>
    <w:p w14:paraId="07230AB4" w14:textId="77777777" w:rsidR="001B2633" w:rsidRDefault="001B2633" w:rsidP="009341B8">
      <w:pPr>
        <w:tabs>
          <w:tab w:val="left" w:pos="6206"/>
        </w:tabs>
        <w:jc w:val="both"/>
        <w:rPr>
          <w:sz w:val="24"/>
          <w:szCs w:val="24"/>
        </w:rPr>
      </w:pPr>
    </w:p>
    <w:p w14:paraId="665E4187" w14:textId="77777777" w:rsidR="001B2633" w:rsidRDefault="001B2633" w:rsidP="009341B8">
      <w:pPr>
        <w:tabs>
          <w:tab w:val="left" w:pos="6206"/>
        </w:tabs>
        <w:jc w:val="both"/>
        <w:rPr>
          <w:sz w:val="24"/>
          <w:szCs w:val="24"/>
        </w:rPr>
      </w:pPr>
    </w:p>
    <w:p w14:paraId="4904C357" w14:textId="77777777" w:rsidR="001B2633" w:rsidRDefault="001B2633" w:rsidP="009341B8">
      <w:pPr>
        <w:tabs>
          <w:tab w:val="left" w:pos="6206"/>
        </w:tabs>
        <w:jc w:val="both"/>
        <w:rPr>
          <w:sz w:val="24"/>
          <w:szCs w:val="24"/>
        </w:rPr>
      </w:pPr>
    </w:p>
    <w:p w14:paraId="31FCD254" w14:textId="39C54F67" w:rsidR="001419CE" w:rsidRDefault="001419CE" w:rsidP="00173AB7">
      <w:pPr>
        <w:tabs>
          <w:tab w:val="left" w:pos="6206"/>
        </w:tabs>
        <w:jc w:val="both"/>
        <w:rPr>
          <w:sz w:val="24"/>
          <w:szCs w:val="24"/>
        </w:rPr>
      </w:pPr>
    </w:p>
    <w:p w14:paraId="4B1DAE37" w14:textId="77777777" w:rsidR="001419CE" w:rsidRDefault="001419CE" w:rsidP="00173AB7">
      <w:pPr>
        <w:tabs>
          <w:tab w:val="left" w:pos="6206"/>
        </w:tabs>
        <w:jc w:val="both"/>
        <w:rPr>
          <w:sz w:val="24"/>
          <w:szCs w:val="24"/>
        </w:rPr>
      </w:pPr>
    </w:p>
    <w:p w14:paraId="4CB15BAE" w14:textId="77777777" w:rsidR="00173AB7" w:rsidRDefault="00173AB7" w:rsidP="00173AB7">
      <w:pPr>
        <w:tabs>
          <w:tab w:val="left" w:pos="6206"/>
        </w:tabs>
        <w:jc w:val="both"/>
        <w:rPr>
          <w:sz w:val="24"/>
          <w:szCs w:val="24"/>
        </w:rPr>
      </w:pPr>
      <w:r w:rsidRPr="00173AB7">
        <w:rPr>
          <w:sz w:val="24"/>
          <w:szCs w:val="24"/>
        </w:rPr>
        <w:lastRenderedPageBreak/>
        <w:t>Table 4: Summary of the re</w:t>
      </w:r>
      <w:r w:rsidR="00122187">
        <w:rPr>
          <w:sz w:val="24"/>
          <w:szCs w:val="24"/>
        </w:rPr>
        <w:t>sults derived from the sensitivity</w:t>
      </w:r>
      <w:r w:rsidRPr="00173AB7">
        <w:rPr>
          <w:sz w:val="24"/>
          <w:szCs w:val="24"/>
        </w:rPr>
        <w:t xml:space="preserve"> analysis carried out for LBI</w:t>
      </w:r>
      <w:r>
        <w:rPr>
          <w:sz w:val="24"/>
          <w:szCs w:val="24"/>
        </w:rPr>
        <w:t xml:space="preserve"> </w:t>
      </w:r>
      <w:r w:rsidRPr="00173AB7">
        <w:rPr>
          <w:sz w:val="24"/>
          <w:szCs w:val="24"/>
        </w:rPr>
        <w:t xml:space="preserve">method applied to </w:t>
      </w:r>
      <w:r w:rsidRPr="00173AB7">
        <w:rPr>
          <w:i/>
          <w:iCs/>
          <w:sz w:val="24"/>
          <w:szCs w:val="24"/>
        </w:rPr>
        <w:t>N. norvegicus</w:t>
      </w:r>
      <w:r w:rsidRPr="00173AB7">
        <w:rPr>
          <w:sz w:val="24"/>
          <w:szCs w:val="24"/>
        </w:rPr>
        <w:t xml:space="preserve"> FU25 and FU2627 (Males and Females).</w:t>
      </w:r>
    </w:p>
    <w:tbl>
      <w:tblPr>
        <w:tblStyle w:val="Tablaconcuadrcula"/>
        <w:tblpPr w:leftFromText="141" w:rightFromText="141" w:vertAnchor="text" w:horzAnchor="margin" w:tblpY="182"/>
        <w:tblW w:w="9012" w:type="dxa"/>
        <w:tblLook w:val="04A0" w:firstRow="1" w:lastRow="0" w:firstColumn="1" w:lastColumn="0" w:noHBand="0" w:noVBand="1"/>
      </w:tblPr>
      <w:tblGrid>
        <w:gridCol w:w="1566"/>
        <w:gridCol w:w="1515"/>
        <w:gridCol w:w="1515"/>
        <w:gridCol w:w="1486"/>
        <w:gridCol w:w="1486"/>
        <w:gridCol w:w="1444"/>
      </w:tblGrid>
      <w:tr w:rsidR="004E1FB0" w14:paraId="24D35469" w14:textId="77777777" w:rsidTr="00223F39">
        <w:tc>
          <w:tcPr>
            <w:tcW w:w="1566" w:type="dxa"/>
            <w:shd w:val="clear" w:color="auto" w:fill="E7E6E6" w:themeFill="background2"/>
          </w:tcPr>
          <w:p w14:paraId="4B170B09" w14:textId="77777777" w:rsidR="004E1FB0" w:rsidRPr="001B20A9" w:rsidRDefault="004E1FB0" w:rsidP="004E1FB0">
            <w:pPr>
              <w:pStyle w:val="TableParagraph"/>
              <w:spacing w:before="50"/>
              <w:ind w:left="45"/>
              <w:rPr>
                <w:color w:val="000009"/>
                <w:sz w:val="24"/>
              </w:rPr>
            </w:pPr>
            <w:r>
              <w:rPr>
                <w:color w:val="000009"/>
                <w:sz w:val="24"/>
              </w:rPr>
              <w:t>Stock</w:t>
            </w:r>
          </w:p>
        </w:tc>
        <w:tc>
          <w:tcPr>
            <w:tcW w:w="1515" w:type="dxa"/>
            <w:shd w:val="clear" w:color="auto" w:fill="E7E6E6" w:themeFill="background2"/>
          </w:tcPr>
          <w:p w14:paraId="4E0F3687" w14:textId="77777777" w:rsidR="004E1FB0" w:rsidRPr="001B20A9" w:rsidRDefault="004E1FB0" w:rsidP="004E1FB0">
            <w:pPr>
              <w:pStyle w:val="TableParagraph"/>
              <w:spacing w:before="50"/>
              <w:ind w:left="45"/>
              <w:rPr>
                <w:color w:val="000009"/>
                <w:sz w:val="24"/>
              </w:rPr>
            </w:pPr>
            <w:r>
              <w:rPr>
                <w:color w:val="000009"/>
                <w:sz w:val="24"/>
              </w:rPr>
              <w:t>0.75∙M/k</w:t>
            </w:r>
            <w:r w:rsidRPr="00DF3613">
              <w:rPr>
                <w:color w:val="000009"/>
                <w:sz w:val="24"/>
                <w:vertAlign w:val="superscript"/>
              </w:rPr>
              <w:t>LIT</w:t>
            </w:r>
          </w:p>
        </w:tc>
        <w:tc>
          <w:tcPr>
            <w:tcW w:w="1515" w:type="dxa"/>
            <w:shd w:val="clear" w:color="auto" w:fill="E7E6E6" w:themeFill="background2"/>
          </w:tcPr>
          <w:p w14:paraId="38ABC637" w14:textId="77777777" w:rsidR="004E1FB0" w:rsidRPr="001B20A9" w:rsidRDefault="004E1FB0" w:rsidP="004E1FB0">
            <w:pPr>
              <w:pStyle w:val="TableParagraph"/>
              <w:spacing w:before="50"/>
              <w:ind w:left="45"/>
              <w:rPr>
                <w:color w:val="000009"/>
                <w:sz w:val="24"/>
              </w:rPr>
            </w:pPr>
            <w:r>
              <w:rPr>
                <w:color w:val="000009"/>
                <w:sz w:val="24"/>
              </w:rPr>
              <w:t>1.25∙M/k</w:t>
            </w:r>
            <w:r w:rsidRPr="00DF3613">
              <w:rPr>
                <w:color w:val="000009"/>
                <w:sz w:val="24"/>
                <w:vertAlign w:val="superscript"/>
              </w:rPr>
              <w:t>LIT</w:t>
            </w:r>
          </w:p>
        </w:tc>
        <w:tc>
          <w:tcPr>
            <w:tcW w:w="1486" w:type="dxa"/>
            <w:shd w:val="clear" w:color="auto" w:fill="E7E6E6" w:themeFill="background2"/>
          </w:tcPr>
          <w:p w14:paraId="30DFF869" w14:textId="77777777" w:rsidR="004E1FB0" w:rsidRPr="001B20A9" w:rsidRDefault="004E1FB0" w:rsidP="004E1FB0">
            <w:pPr>
              <w:pStyle w:val="TableParagraph"/>
              <w:spacing w:before="50"/>
              <w:ind w:left="45"/>
              <w:rPr>
                <w:color w:val="000009"/>
                <w:sz w:val="24"/>
              </w:rPr>
            </w:pPr>
            <w:r w:rsidRPr="001B20A9">
              <w:rPr>
                <w:color w:val="000009"/>
                <w:sz w:val="24"/>
              </w:rPr>
              <w:t>0.75∙L</w:t>
            </w:r>
            <w:r w:rsidRPr="00DF3613">
              <w:rPr>
                <w:color w:val="000009"/>
                <w:sz w:val="24"/>
                <w:vertAlign w:val="subscript"/>
              </w:rPr>
              <w:t>∞</w:t>
            </w:r>
            <w:r w:rsidRPr="00DF3613">
              <w:rPr>
                <w:color w:val="000009"/>
                <w:sz w:val="24"/>
                <w:vertAlign w:val="superscript"/>
              </w:rPr>
              <w:t>LIT</w:t>
            </w:r>
          </w:p>
        </w:tc>
        <w:tc>
          <w:tcPr>
            <w:tcW w:w="1486" w:type="dxa"/>
            <w:shd w:val="clear" w:color="auto" w:fill="E7E6E6" w:themeFill="background2"/>
          </w:tcPr>
          <w:p w14:paraId="1B49921D" w14:textId="77777777" w:rsidR="004E1FB0" w:rsidRPr="001B20A9" w:rsidRDefault="004E1FB0" w:rsidP="004E1FB0">
            <w:pPr>
              <w:pStyle w:val="TableParagraph"/>
              <w:spacing w:before="50"/>
              <w:ind w:left="45"/>
              <w:rPr>
                <w:color w:val="000009"/>
                <w:sz w:val="24"/>
              </w:rPr>
            </w:pPr>
            <w:r w:rsidRPr="001B20A9">
              <w:rPr>
                <w:color w:val="000009"/>
                <w:sz w:val="24"/>
              </w:rPr>
              <w:t>1.25∙L</w:t>
            </w:r>
            <w:r w:rsidRPr="00DF3613">
              <w:rPr>
                <w:color w:val="000009"/>
                <w:sz w:val="24"/>
                <w:vertAlign w:val="subscript"/>
              </w:rPr>
              <w:t>∞</w:t>
            </w:r>
            <w:r w:rsidRPr="00DF3613">
              <w:rPr>
                <w:color w:val="000009"/>
                <w:sz w:val="24"/>
                <w:vertAlign w:val="superscript"/>
              </w:rPr>
              <w:t>LIT</w:t>
            </w:r>
          </w:p>
        </w:tc>
        <w:tc>
          <w:tcPr>
            <w:tcW w:w="1444" w:type="dxa"/>
            <w:shd w:val="clear" w:color="auto" w:fill="E7E6E6" w:themeFill="background2"/>
          </w:tcPr>
          <w:p w14:paraId="70771E53" w14:textId="77777777" w:rsidR="004E1FB0" w:rsidRPr="001B20A9" w:rsidRDefault="004E1FB0" w:rsidP="004E1FB0">
            <w:pPr>
              <w:pStyle w:val="TableParagraph"/>
              <w:spacing w:before="50"/>
              <w:ind w:left="45"/>
              <w:rPr>
                <w:color w:val="000009"/>
                <w:sz w:val="24"/>
              </w:rPr>
            </w:pPr>
            <w:r>
              <w:rPr>
                <w:color w:val="000009"/>
                <w:sz w:val="24"/>
              </w:rPr>
              <w:t>M/k=1.5</w:t>
            </w:r>
          </w:p>
        </w:tc>
      </w:tr>
      <w:tr w:rsidR="004E1FB0" w14:paraId="566643DF" w14:textId="77777777" w:rsidTr="004E1FB0">
        <w:tc>
          <w:tcPr>
            <w:tcW w:w="1566" w:type="dxa"/>
          </w:tcPr>
          <w:p w14:paraId="5A59F62B" w14:textId="77777777" w:rsidR="004E1FB0" w:rsidRDefault="004E1FB0" w:rsidP="004E1FB0">
            <w:pPr>
              <w:tabs>
                <w:tab w:val="left" w:pos="6206"/>
              </w:tabs>
              <w:jc w:val="both"/>
              <w:rPr>
                <w:sz w:val="24"/>
                <w:szCs w:val="24"/>
              </w:rPr>
            </w:pPr>
            <w:r>
              <w:rPr>
                <w:i/>
                <w:sz w:val="24"/>
                <w:szCs w:val="24"/>
              </w:rPr>
              <w:t xml:space="preserve">N. </w:t>
            </w:r>
            <w:r w:rsidRPr="00A43499">
              <w:rPr>
                <w:i/>
                <w:sz w:val="24"/>
                <w:szCs w:val="24"/>
              </w:rPr>
              <w:t>norvegicus</w:t>
            </w:r>
            <w:r w:rsidRPr="00A43499">
              <w:rPr>
                <w:sz w:val="24"/>
                <w:szCs w:val="24"/>
              </w:rPr>
              <w:t xml:space="preserve"> FU25 Males</w:t>
            </w:r>
          </w:p>
        </w:tc>
        <w:tc>
          <w:tcPr>
            <w:tcW w:w="1515" w:type="dxa"/>
          </w:tcPr>
          <w:p w14:paraId="4845A809" w14:textId="77777777" w:rsidR="004E1FB0" w:rsidRPr="00081D5B" w:rsidRDefault="004E1FB0" w:rsidP="004E1FB0">
            <w:pPr>
              <w:tabs>
                <w:tab w:val="left" w:pos="6206"/>
              </w:tabs>
              <w:jc w:val="both"/>
              <w:rPr>
                <w:b/>
                <w:sz w:val="24"/>
                <w:szCs w:val="24"/>
              </w:rPr>
            </w:pPr>
            <w:r w:rsidRPr="00081D5B">
              <w:rPr>
                <w:b/>
                <w:sz w:val="24"/>
                <w:szCs w:val="24"/>
              </w:rPr>
              <w:t>OY:</w:t>
            </w:r>
          </w:p>
          <w:p w14:paraId="334C47FF" w14:textId="77777777" w:rsidR="004E1FB0" w:rsidRPr="00081D5B" w:rsidRDefault="004E1FB0" w:rsidP="004E1FB0">
            <w:pPr>
              <w:tabs>
                <w:tab w:val="left" w:pos="6206"/>
              </w:tabs>
              <w:jc w:val="both"/>
              <w:rPr>
                <w:color w:val="FF0000"/>
                <w:sz w:val="24"/>
                <w:szCs w:val="24"/>
              </w:rPr>
            </w:pPr>
            <w:r w:rsidRPr="00081D5B">
              <w:rPr>
                <w:color w:val="FF0000"/>
                <w:sz w:val="24"/>
                <w:szCs w:val="24"/>
              </w:rPr>
              <w:t>L</w:t>
            </w:r>
            <w:r w:rsidRPr="00081D5B">
              <w:rPr>
                <w:color w:val="FF0000"/>
                <w:sz w:val="24"/>
                <w:szCs w:val="24"/>
                <w:vertAlign w:val="subscript"/>
              </w:rPr>
              <w:t>mean</w:t>
            </w:r>
            <w:r w:rsidRPr="00081D5B">
              <w:rPr>
                <w:color w:val="FF0000"/>
                <w:sz w:val="24"/>
                <w:szCs w:val="24"/>
              </w:rPr>
              <w:t>/L</w:t>
            </w:r>
            <w:r w:rsidRPr="00081D5B">
              <w:rPr>
                <w:color w:val="FF0000"/>
                <w:sz w:val="24"/>
                <w:szCs w:val="24"/>
                <w:vertAlign w:val="subscript"/>
              </w:rPr>
              <w:t xml:space="preserve">opt </w:t>
            </w:r>
            <w:r w:rsidRPr="00081D5B">
              <w:rPr>
                <w:color w:val="FF0000"/>
                <w:sz w:val="24"/>
                <w:szCs w:val="24"/>
              </w:rPr>
              <w:t>(3%)</w:t>
            </w:r>
          </w:p>
          <w:p w14:paraId="1072DC9A" w14:textId="77777777" w:rsidR="004E1FB0" w:rsidRPr="00081D5B" w:rsidRDefault="004E1FB0" w:rsidP="004E1FB0">
            <w:pPr>
              <w:tabs>
                <w:tab w:val="left" w:pos="6206"/>
              </w:tabs>
              <w:jc w:val="both"/>
              <w:rPr>
                <w:b/>
                <w:sz w:val="24"/>
                <w:szCs w:val="24"/>
              </w:rPr>
            </w:pPr>
            <w:r w:rsidRPr="00081D5B">
              <w:rPr>
                <w:b/>
                <w:sz w:val="24"/>
                <w:szCs w:val="24"/>
              </w:rPr>
              <w:t>MSY:</w:t>
            </w:r>
          </w:p>
          <w:p w14:paraId="2185C70E" w14:textId="77777777" w:rsidR="004E1FB0" w:rsidRDefault="004E1FB0" w:rsidP="004E1FB0">
            <w:pPr>
              <w:tabs>
                <w:tab w:val="left" w:pos="6206"/>
              </w:tabs>
              <w:jc w:val="both"/>
              <w:rPr>
                <w:sz w:val="24"/>
                <w:szCs w:val="24"/>
              </w:rPr>
            </w:pPr>
            <w:r w:rsidRPr="00081D5B">
              <w:rPr>
                <w:color w:val="FF0000"/>
                <w:sz w:val="24"/>
                <w:szCs w:val="24"/>
              </w:rPr>
              <w:t>L</w:t>
            </w:r>
            <w:r w:rsidRPr="00081D5B">
              <w:rPr>
                <w:color w:val="FF0000"/>
                <w:sz w:val="24"/>
                <w:szCs w:val="24"/>
                <w:vertAlign w:val="subscript"/>
              </w:rPr>
              <w:t>mean</w:t>
            </w:r>
            <w:r w:rsidRPr="00081D5B">
              <w:rPr>
                <w:color w:val="FF0000"/>
                <w:sz w:val="24"/>
                <w:szCs w:val="24"/>
              </w:rPr>
              <w:t>/L</w:t>
            </w:r>
            <w:r w:rsidRPr="00081D5B">
              <w:rPr>
                <w:color w:val="FF0000"/>
                <w:sz w:val="24"/>
                <w:szCs w:val="24"/>
                <w:vertAlign w:val="subscript"/>
              </w:rPr>
              <w:t xml:space="preserve">F=M </w:t>
            </w:r>
            <w:r w:rsidRPr="00081D5B">
              <w:rPr>
                <w:color w:val="FF0000"/>
                <w:sz w:val="24"/>
                <w:szCs w:val="24"/>
              </w:rPr>
              <w:t>(5%)</w:t>
            </w:r>
          </w:p>
        </w:tc>
        <w:tc>
          <w:tcPr>
            <w:tcW w:w="1515" w:type="dxa"/>
          </w:tcPr>
          <w:p w14:paraId="24322606" w14:textId="77777777" w:rsidR="004E1FB0" w:rsidRPr="005722AC" w:rsidRDefault="004E1FB0" w:rsidP="004E1FB0">
            <w:pPr>
              <w:tabs>
                <w:tab w:val="left" w:pos="6206"/>
              </w:tabs>
              <w:jc w:val="both"/>
              <w:rPr>
                <w:b/>
                <w:sz w:val="24"/>
                <w:szCs w:val="24"/>
              </w:rPr>
            </w:pPr>
            <w:r w:rsidRPr="005722AC">
              <w:rPr>
                <w:b/>
                <w:sz w:val="24"/>
                <w:szCs w:val="24"/>
              </w:rPr>
              <w:t>OY:</w:t>
            </w:r>
          </w:p>
          <w:p w14:paraId="32E98807" w14:textId="77777777" w:rsidR="004E1FB0" w:rsidRPr="005722AC" w:rsidRDefault="004E1FB0" w:rsidP="004E1FB0">
            <w:pPr>
              <w:tabs>
                <w:tab w:val="left" w:pos="6206"/>
              </w:tabs>
              <w:jc w:val="both"/>
              <w:rPr>
                <w:color w:val="70AD47" w:themeColor="accent6"/>
                <w:sz w:val="24"/>
                <w:szCs w:val="24"/>
              </w:rPr>
            </w:pPr>
            <w:r w:rsidRPr="005722AC">
              <w:rPr>
                <w:color w:val="70AD47" w:themeColor="accent6"/>
                <w:sz w:val="24"/>
                <w:szCs w:val="24"/>
              </w:rPr>
              <w:t>L</w:t>
            </w:r>
            <w:r w:rsidRPr="005722AC">
              <w:rPr>
                <w:color w:val="70AD47" w:themeColor="accent6"/>
                <w:sz w:val="24"/>
                <w:szCs w:val="24"/>
                <w:vertAlign w:val="subscript"/>
              </w:rPr>
              <w:t>mean</w:t>
            </w:r>
            <w:r w:rsidRPr="005722AC">
              <w:rPr>
                <w:color w:val="70AD47" w:themeColor="accent6"/>
                <w:sz w:val="24"/>
                <w:szCs w:val="24"/>
              </w:rPr>
              <w:t>/L</w:t>
            </w:r>
            <w:r w:rsidRPr="005722AC">
              <w:rPr>
                <w:color w:val="70AD47" w:themeColor="accent6"/>
                <w:sz w:val="24"/>
                <w:szCs w:val="24"/>
                <w:vertAlign w:val="subscript"/>
              </w:rPr>
              <w:t>opt</w:t>
            </w:r>
            <w:r w:rsidRPr="005722AC">
              <w:rPr>
                <w:color w:val="70AD47" w:themeColor="accent6"/>
                <w:sz w:val="24"/>
                <w:szCs w:val="24"/>
              </w:rPr>
              <w:t xml:space="preserve"> (18%)</w:t>
            </w:r>
          </w:p>
          <w:p w14:paraId="441431D6" w14:textId="77777777" w:rsidR="004E1FB0" w:rsidRPr="005722AC" w:rsidRDefault="004E1FB0" w:rsidP="004E1FB0">
            <w:pPr>
              <w:tabs>
                <w:tab w:val="left" w:pos="6206"/>
              </w:tabs>
              <w:jc w:val="both"/>
              <w:rPr>
                <w:b/>
                <w:sz w:val="24"/>
                <w:szCs w:val="24"/>
              </w:rPr>
            </w:pPr>
            <w:r w:rsidRPr="005722AC">
              <w:rPr>
                <w:b/>
                <w:sz w:val="24"/>
                <w:szCs w:val="24"/>
              </w:rPr>
              <w:t>MSY:</w:t>
            </w:r>
          </w:p>
          <w:p w14:paraId="55C8A88C" w14:textId="77777777" w:rsidR="004E1FB0" w:rsidRDefault="004E1FB0" w:rsidP="004E1FB0">
            <w:pPr>
              <w:tabs>
                <w:tab w:val="left" w:pos="6206"/>
              </w:tabs>
              <w:jc w:val="both"/>
              <w:rPr>
                <w:sz w:val="24"/>
                <w:szCs w:val="24"/>
              </w:rPr>
            </w:pPr>
            <w:r w:rsidRPr="005722AC">
              <w:rPr>
                <w:color w:val="70AD47" w:themeColor="accent6"/>
                <w:sz w:val="24"/>
                <w:szCs w:val="24"/>
              </w:rPr>
              <w:t>L</w:t>
            </w:r>
            <w:r w:rsidRPr="005722AC">
              <w:rPr>
                <w:color w:val="70AD47" w:themeColor="accent6"/>
                <w:sz w:val="24"/>
                <w:szCs w:val="24"/>
                <w:vertAlign w:val="subscript"/>
              </w:rPr>
              <w:t>mean</w:t>
            </w:r>
            <w:r w:rsidRPr="005722AC">
              <w:rPr>
                <w:color w:val="70AD47" w:themeColor="accent6"/>
                <w:sz w:val="24"/>
                <w:szCs w:val="24"/>
              </w:rPr>
              <w:t>/L</w:t>
            </w:r>
            <w:r w:rsidRPr="005722AC">
              <w:rPr>
                <w:color w:val="70AD47" w:themeColor="accent6"/>
                <w:sz w:val="24"/>
                <w:szCs w:val="24"/>
                <w:vertAlign w:val="subscript"/>
              </w:rPr>
              <w:t xml:space="preserve">F=M </w:t>
            </w:r>
            <w:r w:rsidRPr="005722AC">
              <w:rPr>
                <w:color w:val="70AD47" w:themeColor="accent6"/>
                <w:sz w:val="24"/>
                <w:szCs w:val="24"/>
              </w:rPr>
              <w:t>(8%)</w:t>
            </w:r>
          </w:p>
        </w:tc>
        <w:tc>
          <w:tcPr>
            <w:tcW w:w="1486" w:type="dxa"/>
          </w:tcPr>
          <w:p w14:paraId="0DF6D97B" w14:textId="77777777" w:rsidR="004E1FB0" w:rsidRPr="005722AC" w:rsidRDefault="004E1FB0" w:rsidP="004E1FB0">
            <w:pPr>
              <w:tabs>
                <w:tab w:val="left" w:pos="6206"/>
              </w:tabs>
              <w:jc w:val="both"/>
              <w:rPr>
                <w:b/>
                <w:sz w:val="24"/>
                <w:szCs w:val="24"/>
                <w:lang w:val="es-ES"/>
              </w:rPr>
            </w:pPr>
            <w:r w:rsidRPr="005722AC">
              <w:rPr>
                <w:b/>
                <w:sz w:val="24"/>
                <w:szCs w:val="24"/>
                <w:lang w:val="es-ES"/>
              </w:rPr>
              <w:t>CL:</w:t>
            </w:r>
          </w:p>
          <w:p w14:paraId="5201F642" w14:textId="77777777" w:rsidR="004E1FB0" w:rsidRPr="005722AC" w:rsidRDefault="004E1FB0" w:rsidP="004E1FB0">
            <w:pPr>
              <w:tabs>
                <w:tab w:val="left" w:pos="6206"/>
              </w:tabs>
              <w:jc w:val="both"/>
              <w:rPr>
                <w:color w:val="70AD47" w:themeColor="accent6"/>
                <w:sz w:val="24"/>
                <w:szCs w:val="24"/>
                <w:lang w:val="es-ES"/>
              </w:rPr>
            </w:pPr>
            <w:r w:rsidRPr="005722AC">
              <w:rPr>
                <w:color w:val="70AD47" w:themeColor="accent6"/>
                <w:sz w:val="24"/>
                <w:szCs w:val="24"/>
                <w:lang w:val="es-ES"/>
              </w:rPr>
              <w:t>L</w:t>
            </w:r>
            <w:r w:rsidRPr="005722AC">
              <w:rPr>
                <w:color w:val="70AD47" w:themeColor="accent6"/>
                <w:sz w:val="24"/>
                <w:szCs w:val="24"/>
                <w:vertAlign w:val="subscript"/>
                <w:lang w:val="es-ES"/>
              </w:rPr>
              <w:t>max5%/</w:t>
            </w:r>
            <w:r w:rsidRPr="005722AC">
              <w:rPr>
                <w:color w:val="70AD47" w:themeColor="accent6"/>
                <w:sz w:val="24"/>
                <w:szCs w:val="24"/>
                <w:lang w:val="es-ES"/>
              </w:rPr>
              <w:t>L</w:t>
            </w:r>
            <w:r w:rsidRPr="005722AC">
              <w:rPr>
                <w:color w:val="70AD47" w:themeColor="accent6"/>
                <w:sz w:val="24"/>
                <w:szCs w:val="24"/>
                <w:vertAlign w:val="subscript"/>
                <w:lang w:val="es-ES"/>
              </w:rPr>
              <w:t>∞</w:t>
            </w:r>
            <w:r w:rsidRPr="005722AC">
              <w:rPr>
                <w:color w:val="70AD47" w:themeColor="accent6"/>
                <w:sz w:val="24"/>
                <w:szCs w:val="24"/>
                <w:lang w:val="es-ES"/>
              </w:rPr>
              <w:t xml:space="preserve"> (58%)</w:t>
            </w:r>
          </w:p>
          <w:p w14:paraId="3051331F" w14:textId="77777777" w:rsidR="004E1FB0" w:rsidRPr="005722AC" w:rsidRDefault="004E1FB0" w:rsidP="004E1FB0">
            <w:pPr>
              <w:tabs>
                <w:tab w:val="left" w:pos="6206"/>
              </w:tabs>
              <w:jc w:val="both"/>
              <w:rPr>
                <w:color w:val="70AD47" w:themeColor="accent6"/>
                <w:sz w:val="24"/>
                <w:szCs w:val="24"/>
                <w:lang w:val="es-ES"/>
              </w:rPr>
            </w:pPr>
            <w:r w:rsidRPr="005722AC">
              <w:rPr>
                <w:color w:val="70AD47" w:themeColor="accent6"/>
                <w:sz w:val="24"/>
                <w:szCs w:val="24"/>
                <w:lang w:val="es-ES"/>
              </w:rPr>
              <w:t>P</w:t>
            </w:r>
            <w:r w:rsidRPr="005722AC">
              <w:rPr>
                <w:color w:val="70AD47" w:themeColor="accent6"/>
                <w:sz w:val="24"/>
                <w:szCs w:val="24"/>
                <w:vertAlign w:val="subscript"/>
                <w:lang w:val="es-ES"/>
              </w:rPr>
              <w:t>mega</w:t>
            </w:r>
            <w:r w:rsidRPr="005722AC">
              <w:rPr>
                <w:color w:val="70AD47" w:themeColor="accent6"/>
                <w:sz w:val="24"/>
                <w:szCs w:val="24"/>
                <w:lang w:val="es-ES"/>
              </w:rPr>
              <w:t xml:space="preserve"> (32%)</w:t>
            </w:r>
          </w:p>
          <w:p w14:paraId="3622EA61" w14:textId="77777777" w:rsidR="004E1FB0" w:rsidRPr="005722AC" w:rsidRDefault="004E1FB0" w:rsidP="004E1FB0">
            <w:pPr>
              <w:tabs>
                <w:tab w:val="left" w:pos="6206"/>
              </w:tabs>
              <w:jc w:val="both"/>
              <w:rPr>
                <w:b/>
                <w:sz w:val="24"/>
                <w:szCs w:val="24"/>
                <w:lang w:val="es-ES"/>
              </w:rPr>
            </w:pPr>
            <w:r w:rsidRPr="005722AC">
              <w:rPr>
                <w:b/>
                <w:sz w:val="24"/>
                <w:szCs w:val="24"/>
                <w:lang w:val="es-ES"/>
              </w:rPr>
              <w:t>OY:</w:t>
            </w:r>
          </w:p>
          <w:p w14:paraId="748654F7" w14:textId="77777777" w:rsidR="004E1FB0" w:rsidRPr="005722AC" w:rsidRDefault="004E1FB0" w:rsidP="004E1FB0">
            <w:pPr>
              <w:tabs>
                <w:tab w:val="left" w:pos="6206"/>
              </w:tabs>
              <w:jc w:val="both"/>
              <w:rPr>
                <w:color w:val="70AD47" w:themeColor="accent6"/>
                <w:sz w:val="24"/>
                <w:szCs w:val="24"/>
              </w:rPr>
            </w:pPr>
            <w:r w:rsidRPr="005722AC">
              <w:rPr>
                <w:color w:val="70AD47" w:themeColor="accent6"/>
                <w:sz w:val="24"/>
                <w:szCs w:val="24"/>
              </w:rPr>
              <w:t>L</w:t>
            </w:r>
            <w:r w:rsidRPr="005722AC">
              <w:rPr>
                <w:color w:val="70AD47" w:themeColor="accent6"/>
                <w:sz w:val="24"/>
                <w:szCs w:val="24"/>
                <w:vertAlign w:val="subscript"/>
              </w:rPr>
              <w:t>mean</w:t>
            </w:r>
            <w:r w:rsidRPr="005722AC">
              <w:rPr>
                <w:color w:val="70AD47" w:themeColor="accent6"/>
                <w:sz w:val="24"/>
                <w:szCs w:val="24"/>
              </w:rPr>
              <w:t>/L</w:t>
            </w:r>
            <w:r w:rsidRPr="005722AC">
              <w:rPr>
                <w:color w:val="70AD47" w:themeColor="accent6"/>
                <w:sz w:val="24"/>
                <w:szCs w:val="24"/>
                <w:vertAlign w:val="subscript"/>
              </w:rPr>
              <w:t>opt</w:t>
            </w:r>
            <w:r w:rsidRPr="005722AC">
              <w:rPr>
                <w:color w:val="70AD47" w:themeColor="accent6"/>
                <w:sz w:val="24"/>
                <w:szCs w:val="24"/>
              </w:rPr>
              <w:t xml:space="preserve"> (92%)</w:t>
            </w:r>
          </w:p>
          <w:p w14:paraId="60767DBE" w14:textId="77777777" w:rsidR="004E1FB0" w:rsidRPr="005722AC" w:rsidRDefault="004E1FB0" w:rsidP="004E1FB0">
            <w:pPr>
              <w:tabs>
                <w:tab w:val="left" w:pos="6206"/>
              </w:tabs>
              <w:jc w:val="both"/>
              <w:rPr>
                <w:b/>
                <w:sz w:val="24"/>
                <w:szCs w:val="24"/>
              </w:rPr>
            </w:pPr>
            <w:r w:rsidRPr="005722AC">
              <w:rPr>
                <w:b/>
                <w:sz w:val="24"/>
                <w:szCs w:val="24"/>
              </w:rPr>
              <w:t>MSY:</w:t>
            </w:r>
          </w:p>
          <w:p w14:paraId="3CC2BF29" w14:textId="77777777" w:rsidR="004E1FB0" w:rsidRDefault="004E1FB0" w:rsidP="004E1FB0">
            <w:pPr>
              <w:tabs>
                <w:tab w:val="left" w:pos="6206"/>
              </w:tabs>
              <w:jc w:val="both"/>
              <w:rPr>
                <w:sz w:val="24"/>
                <w:szCs w:val="24"/>
              </w:rPr>
            </w:pPr>
            <w:r w:rsidRPr="005722AC">
              <w:rPr>
                <w:color w:val="70AD47" w:themeColor="accent6"/>
                <w:sz w:val="24"/>
                <w:szCs w:val="24"/>
              </w:rPr>
              <w:t>L</w:t>
            </w:r>
            <w:r w:rsidRPr="005722AC">
              <w:rPr>
                <w:color w:val="70AD47" w:themeColor="accent6"/>
                <w:sz w:val="24"/>
                <w:szCs w:val="24"/>
                <w:vertAlign w:val="subscript"/>
              </w:rPr>
              <w:t>mean</w:t>
            </w:r>
            <w:r w:rsidRPr="005722AC">
              <w:rPr>
                <w:color w:val="70AD47" w:themeColor="accent6"/>
                <w:sz w:val="24"/>
                <w:szCs w:val="24"/>
              </w:rPr>
              <w:t>/L</w:t>
            </w:r>
            <w:r w:rsidRPr="005722AC">
              <w:rPr>
                <w:color w:val="70AD47" w:themeColor="accent6"/>
                <w:sz w:val="24"/>
                <w:szCs w:val="24"/>
                <w:vertAlign w:val="subscript"/>
              </w:rPr>
              <w:t xml:space="preserve">F=M </w:t>
            </w:r>
            <w:r w:rsidRPr="005722AC">
              <w:rPr>
                <w:color w:val="70AD47" w:themeColor="accent6"/>
                <w:sz w:val="24"/>
                <w:szCs w:val="24"/>
              </w:rPr>
              <w:t>(63%)</w:t>
            </w:r>
          </w:p>
        </w:tc>
        <w:tc>
          <w:tcPr>
            <w:tcW w:w="1486" w:type="dxa"/>
          </w:tcPr>
          <w:p w14:paraId="162C5945" w14:textId="77777777" w:rsidR="004E1FB0" w:rsidRPr="005722AC" w:rsidRDefault="004E1FB0" w:rsidP="004E1FB0">
            <w:pPr>
              <w:tabs>
                <w:tab w:val="left" w:pos="6206"/>
              </w:tabs>
              <w:jc w:val="both"/>
              <w:rPr>
                <w:b/>
                <w:sz w:val="24"/>
                <w:szCs w:val="24"/>
              </w:rPr>
            </w:pPr>
            <w:r w:rsidRPr="005722AC">
              <w:rPr>
                <w:b/>
                <w:sz w:val="24"/>
                <w:szCs w:val="24"/>
              </w:rPr>
              <w:t>OY:</w:t>
            </w:r>
          </w:p>
          <w:p w14:paraId="3E696995" w14:textId="77777777" w:rsidR="004E1FB0" w:rsidRPr="00621E95" w:rsidRDefault="004E1FB0" w:rsidP="004E1FB0">
            <w:pPr>
              <w:tabs>
                <w:tab w:val="left" w:pos="6206"/>
              </w:tabs>
              <w:jc w:val="both"/>
              <w:rPr>
                <w:color w:val="FF0000"/>
                <w:sz w:val="24"/>
                <w:szCs w:val="24"/>
              </w:rPr>
            </w:pPr>
            <w:r w:rsidRPr="00621E95">
              <w:rPr>
                <w:color w:val="FF0000"/>
                <w:sz w:val="24"/>
                <w:szCs w:val="24"/>
              </w:rPr>
              <w:t>L</w:t>
            </w:r>
            <w:r w:rsidRPr="00621E95">
              <w:rPr>
                <w:color w:val="FF0000"/>
                <w:sz w:val="24"/>
                <w:szCs w:val="24"/>
                <w:vertAlign w:val="subscript"/>
              </w:rPr>
              <w:t>mean</w:t>
            </w:r>
            <w:r w:rsidRPr="00621E95">
              <w:rPr>
                <w:color w:val="FF0000"/>
                <w:sz w:val="24"/>
                <w:szCs w:val="24"/>
              </w:rPr>
              <w:t>/L</w:t>
            </w:r>
            <w:r w:rsidRPr="00621E95">
              <w:rPr>
                <w:color w:val="FF0000"/>
                <w:sz w:val="24"/>
                <w:szCs w:val="24"/>
                <w:vertAlign w:val="subscript"/>
              </w:rPr>
              <w:t xml:space="preserve">opt </w:t>
            </w:r>
            <w:r w:rsidRPr="00621E95">
              <w:rPr>
                <w:color w:val="FF0000"/>
                <w:sz w:val="24"/>
                <w:szCs w:val="24"/>
              </w:rPr>
              <w:t>(3%)</w:t>
            </w:r>
          </w:p>
          <w:p w14:paraId="6D0457D6" w14:textId="77777777" w:rsidR="004E1FB0" w:rsidRPr="005722AC" w:rsidRDefault="004E1FB0" w:rsidP="004E1FB0">
            <w:pPr>
              <w:tabs>
                <w:tab w:val="left" w:pos="6206"/>
              </w:tabs>
              <w:jc w:val="both"/>
              <w:rPr>
                <w:b/>
                <w:sz w:val="24"/>
                <w:szCs w:val="24"/>
              </w:rPr>
            </w:pPr>
            <w:r w:rsidRPr="005722AC">
              <w:rPr>
                <w:b/>
                <w:sz w:val="24"/>
                <w:szCs w:val="24"/>
              </w:rPr>
              <w:t>MSY:</w:t>
            </w:r>
          </w:p>
          <w:p w14:paraId="5AAA9D5C" w14:textId="77777777" w:rsidR="004E1FB0" w:rsidRPr="00621E95" w:rsidRDefault="004E1FB0" w:rsidP="004E1FB0">
            <w:pPr>
              <w:tabs>
                <w:tab w:val="left" w:pos="6206"/>
              </w:tabs>
              <w:jc w:val="both"/>
              <w:rPr>
                <w:color w:val="FF0000"/>
                <w:sz w:val="24"/>
                <w:szCs w:val="24"/>
              </w:rPr>
            </w:pPr>
            <w:r w:rsidRPr="00621E95">
              <w:rPr>
                <w:color w:val="FF0000"/>
                <w:sz w:val="24"/>
                <w:szCs w:val="24"/>
              </w:rPr>
              <w:t>L</w:t>
            </w:r>
            <w:r w:rsidRPr="00621E95">
              <w:rPr>
                <w:color w:val="FF0000"/>
                <w:sz w:val="24"/>
                <w:szCs w:val="24"/>
                <w:vertAlign w:val="subscript"/>
              </w:rPr>
              <w:t>mean</w:t>
            </w:r>
            <w:r w:rsidRPr="00621E95">
              <w:rPr>
                <w:color w:val="FF0000"/>
                <w:sz w:val="24"/>
                <w:szCs w:val="24"/>
              </w:rPr>
              <w:t>/L</w:t>
            </w:r>
            <w:r w:rsidRPr="00621E95">
              <w:rPr>
                <w:color w:val="FF0000"/>
                <w:sz w:val="24"/>
                <w:szCs w:val="24"/>
                <w:vertAlign w:val="subscript"/>
              </w:rPr>
              <w:t xml:space="preserve">F=M </w:t>
            </w:r>
            <w:r w:rsidRPr="00621E95">
              <w:rPr>
                <w:color w:val="FF0000"/>
                <w:sz w:val="24"/>
                <w:szCs w:val="24"/>
              </w:rPr>
              <w:t>(5%)</w:t>
            </w:r>
          </w:p>
        </w:tc>
        <w:tc>
          <w:tcPr>
            <w:tcW w:w="1444" w:type="dxa"/>
          </w:tcPr>
          <w:p w14:paraId="5E63AC8F" w14:textId="77777777" w:rsidR="004E1FB0" w:rsidRPr="005722AC" w:rsidRDefault="004E1FB0" w:rsidP="004E1FB0">
            <w:pPr>
              <w:tabs>
                <w:tab w:val="left" w:pos="6206"/>
              </w:tabs>
              <w:jc w:val="both"/>
              <w:rPr>
                <w:b/>
                <w:sz w:val="24"/>
                <w:szCs w:val="24"/>
              </w:rPr>
            </w:pPr>
            <w:r w:rsidRPr="005722AC">
              <w:rPr>
                <w:b/>
                <w:sz w:val="24"/>
                <w:szCs w:val="24"/>
              </w:rPr>
              <w:t>OY:</w:t>
            </w:r>
          </w:p>
          <w:p w14:paraId="30DFD77F" w14:textId="77777777" w:rsidR="004E1FB0" w:rsidRPr="00621E95" w:rsidRDefault="004E1FB0" w:rsidP="004E1FB0">
            <w:pPr>
              <w:tabs>
                <w:tab w:val="left" w:pos="6206"/>
              </w:tabs>
              <w:jc w:val="both"/>
              <w:rPr>
                <w:color w:val="FF0000"/>
                <w:sz w:val="24"/>
                <w:szCs w:val="24"/>
              </w:rPr>
            </w:pPr>
            <w:r w:rsidRPr="00621E95">
              <w:rPr>
                <w:color w:val="FF0000"/>
                <w:sz w:val="24"/>
                <w:szCs w:val="24"/>
              </w:rPr>
              <w:t>L</w:t>
            </w:r>
            <w:r w:rsidRPr="00621E95">
              <w:rPr>
                <w:color w:val="FF0000"/>
                <w:sz w:val="24"/>
                <w:szCs w:val="24"/>
                <w:vertAlign w:val="subscript"/>
              </w:rPr>
              <w:t>mean</w:t>
            </w:r>
            <w:r w:rsidRPr="00621E95">
              <w:rPr>
                <w:color w:val="FF0000"/>
                <w:sz w:val="24"/>
                <w:szCs w:val="24"/>
              </w:rPr>
              <w:t>/L</w:t>
            </w:r>
            <w:r w:rsidRPr="00621E95">
              <w:rPr>
                <w:color w:val="FF0000"/>
                <w:sz w:val="24"/>
                <w:szCs w:val="24"/>
                <w:vertAlign w:val="subscript"/>
              </w:rPr>
              <w:t>opt</w:t>
            </w:r>
            <w:r w:rsidRPr="00621E95">
              <w:rPr>
                <w:color w:val="FF0000"/>
                <w:sz w:val="24"/>
                <w:szCs w:val="24"/>
              </w:rPr>
              <w:t xml:space="preserve"> (3%)</w:t>
            </w:r>
          </w:p>
          <w:p w14:paraId="165AEC0B" w14:textId="77777777" w:rsidR="004E1FB0" w:rsidRPr="005722AC" w:rsidRDefault="004E1FB0" w:rsidP="004E1FB0">
            <w:pPr>
              <w:tabs>
                <w:tab w:val="left" w:pos="6206"/>
              </w:tabs>
              <w:jc w:val="both"/>
              <w:rPr>
                <w:b/>
                <w:sz w:val="24"/>
                <w:szCs w:val="24"/>
              </w:rPr>
            </w:pPr>
            <w:r w:rsidRPr="005722AC">
              <w:rPr>
                <w:b/>
                <w:sz w:val="24"/>
                <w:szCs w:val="24"/>
              </w:rPr>
              <w:t>MSY:</w:t>
            </w:r>
          </w:p>
          <w:p w14:paraId="391E31B8" w14:textId="77777777" w:rsidR="004E1FB0" w:rsidRPr="00621E95" w:rsidRDefault="004E1FB0" w:rsidP="004E1FB0">
            <w:pPr>
              <w:tabs>
                <w:tab w:val="left" w:pos="6206"/>
              </w:tabs>
              <w:jc w:val="both"/>
              <w:rPr>
                <w:color w:val="FF0000"/>
                <w:sz w:val="24"/>
                <w:szCs w:val="24"/>
              </w:rPr>
            </w:pPr>
            <w:r w:rsidRPr="00621E95">
              <w:rPr>
                <w:color w:val="FF0000"/>
                <w:sz w:val="24"/>
                <w:szCs w:val="24"/>
              </w:rPr>
              <w:t>L</w:t>
            </w:r>
            <w:r w:rsidRPr="00621E95">
              <w:rPr>
                <w:color w:val="FF0000"/>
                <w:sz w:val="24"/>
                <w:szCs w:val="24"/>
                <w:vertAlign w:val="subscript"/>
              </w:rPr>
              <w:t>mean</w:t>
            </w:r>
            <w:r w:rsidRPr="00621E95">
              <w:rPr>
                <w:color w:val="FF0000"/>
                <w:sz w:val="24"/>
                <w:szCs w:val="24"/>
              </w:rPr>
              <w:t>/L</w:t>
            </w:r>
            <w:r w:rsidRPr="00621E95">
              <w:rPr>
                <w:color w:val="FF0000"/>
                <w:sz w:val="24"/>
                <w:szCs w:val="24"/>
                <w:vertAlign w:val="subscript"/>
              </w:rPr>
              <w:t xml:space="preserve">F=M </w:t>
            </w:r>
            <w:r w:rsidRPr="00621E95">
              <w:rPr>
                <w:color w:val="FF0000"/>
                <w:sz w:val="24"/>
                <w:szCs w:val="24"/>
              </w:rPr>
              <w:t>(5%)</w:t>
            </w:r>
          </w:p>
        </w:tc>
      </w:tr>
      <w:tr w:rsidR="004E1FB0" w14:paraId="1CDCEF3F" w14:textId="77777777" w:rsidTr="004E1FB0">
        <w:tc>
          <w:tcPr>
            <w:tcW w:w="1566" w:type="dxa"/>
          </w:tcPr>
          <w:p w14:paraId="2C46AEA9" w14:textId="77777777" w:rsidR="004E1FB0" w:rsidRDefault="004E1FB0" w:rsidP="004E1FB0">
            <w:pPr>
              <w:tabs>
                <w:tab w:val="left" w:pos="6206"/>
              </w:tabs>
              <w:jc w:val="both"/>
              <w:rPr>
                <w:sz w:val="24"/>
                <w:szCs w:val="24"/>
              </w:rPr>
            </w:pPr>
            <w:r w:rsidRPr="007A718D">
              <w:rPr>
                <w:i/>
                <w:color w:val="1D1C1D"/>
                <w:sz w:val="24"/>
                <w:szCs w:val="24"/>
              </w:rPr>
              <w:t>N.</w:t>
            </w:r>
            <w:r>
              <w:rPr>
                <w:i/>
                <w:color w:val="1D1C1D"/>
                <w:sz w:val="24"/>
                <w:szCs w:val="24"/>
              </w:rPr>
              <w:t xml:space="preserve"> </w:t>
            </w:r>
            <w:r w:rsidRPr="007A718D">
              <w:rPr>
                <w:i/>
                <w:color w:val="1D1C1D"/>
                <w:sz w:val="24"/>
                <w:szCs w:val="24"/>
              </w:rPr>
              <w:t>norvegicus</w:t>
            </w:r>
            <w:r>
              <w:rPr>
                <w:color w:val="1D1C1D"/>
                <w:sz w:val="24"/>
                <w:szCs w:val="24"/>
              </w:rPr>
              <w:t xml:space="preserve"> FU25</w:t>
            </w:r>
            <w:r>
              <w:rPr>
                <w:sz w:val="24"/>
                <w:szCs w:val="24"/>
              </w:rPr>
              <w:t xml:space="preserve"> Females</w:t>
            </w:r>
          </w:p>
        </w:tc>
        <w:tc>
          <w:tcPr>
            <w:tcW w:w="1515" w:type="dxa"/>
          </w:tcPr>
          <w:p w14:paraId="2EA74B68" w14:textId="77777777" w:rsidR="004E1FB0" w:rsidRPr="0019258E" w:rsidRDefault="004E1FB0" w:rsidP="004E1FB0">
            <w:pPr>
              <w:tabs>
                <w:tab w:val="left" w:pos="6206"/>
              </w:tabs>
              <w:jc w:val="both"/>
              <w:rPr>
                <w:b/>
                <w:sz w:val="24"/>
                <w:szCs w:val="24"/>
              </w:rPr>
            </w:pPr>
            <w:r w:rsidRPr="0019258E">
              <w:rPr>
                <w:b/>
                <w:sz w:val="24"/>
                <w:szCs w:val="24"/>
              </w:rPr>
              <w:t>OY:</w:t>
            </w:r>
          </w:p>
          <w:p w14:paraId="6304AF98" w14:textId="77777777" w:rsidR="004E1FB0" w:rsidRPr="0019258E" w:rsidRDefault="004E1FB0" w:rsidP="004E1FB0">
            <w:pPr>
              <w:tabs>
                <w:tab w:val="left" w:pos="6206"/>
              </w:tabs>
              <w:jc w:val="both"/>
              <w:rPr>
                <w:color w:val="FF0000"/>
                <w:sz w:val="24"/>
                <w:szCs w:val="24"/>
              </w:rPr>
            </w:pPr>
            <w:r w:rsidRPr="0019258E">
              <w:rPr>
                <w:color w:val="FF0000"/>
                <w:sz w:val="24"/>
                <w:szCs w:val="24"/>
              </w:rPr>
              <w:t>L</w:t>
            </w:r>
            <w:r w:rsidRPr="0019258E">
              <w:rPr>
                <w:color w:val="FF0000"/>
                <w:sz w:val="24"/>
                <w:szCs w:val="24"/>
                <w:vertAlign w:val="subscript"/>
              </w:rPr>
              <w:t>mean</w:t>
            </w:r>
            <w:r w:rsidRPr="0019258E">
              <w:rPr>
                <w:color w:val="FF0000"/>
                <w:sz w:val="24"/>
                <w:szCs w:val="24"/>
              </w:rPr>
              <w:t>/L</w:t>
            </w:r>
            <w:r w:rsidRPr="0019258E">
              <w:rPr>
                <w:color w:val="FF0000"/>
                <w:sz w:val="24"/>
                <w:szCs w:val="24"/>
                <w:vertAlign w:val="subscript"/>
              </w:rPr>
              <w:t>opt</w:t>
            </w:r>
            <w:r w:rsidRPr="0019258E">
              <w:rPr>
                <w:color w:val="FF0000"/>
                <w:sz w:val="24"/>
                <w:szCs w:val="24"/>
              </w:rPr>
              <w:t xml:space="preserve"> (32%)</w:t>
            </w:r>
          </w:p>
          <w:p w14:paraId="45D139C1" w14:textId="77777777" w:rsidR="004E1FB0" w:rsidRPr="0019258E" w:rsidRDefault="004E1FB0" w:rsidP="004E1FB0">
            <w:pPr>
              <w:tabs>
                <w:tab w:val="left" w:pos="6206"/>
              </w:tabs>
              <w:jc w:val="both"/>
              <w:rPr>
                <w:b/>
                <w:sz w:val="24"/>
                <w:szCs w:val="24"/>
              </w:rPr>
            </w:pPr>
            <w:r w:rsidRPr="0019258E">
              <w:rPr>
                <w:b/>
                <w:sz w:val="24"/>
                <w:szCs w:val="24"/>
              </w:rPr>
              <w:t>MSY:</w:t>
            </w:r>
          </w:p>
          <w:p w14:paraId="06A16B4C" w14:textId="77777777" w:rsidR="004E1FB0" w:rsidRDefault="004E1FB0" w:rsidP="004E1FB0">
            <w:pPr>
              <w:tabs>
                <w:tab w:val="left" w:pos="6206"/>
              </w:tabs>
              <w:jc w:val="both"/>
              <w:rPr>
                <w:sz w:val="24"/>
                <w:szCs w:val="24"/>
              </w:rPr>
            </w:pPr>
            <w:r w:rsidRPr="0019258E">
              <w:rPr>
                <w:color w:val="FF0000"/>
                <w:sz w:val="24"/>
                <w:szCs w:val="24"/>
              </w:rPr>
              <w:t>L</w:t>
            </w:r>
            <w:r w:rsidRPr="0019258E">
              <w:rPr>
                <w:color w:val="FF0000"/>
                <w:sz w:val="24"/>
                <w:szCs w:val="24"/>
                <w:vertAlign w:val="subscript"/>
              </w:rPr>
              <w:t>mean</w:t>
            </w:r>
            <w:r w:rsidRPr="0019258E">
              <w:rPr>
                <w:color w:val="FF0000"/>
                <w:sz w:val="24"/>
                <w:szCs w:val="24"/>
              </w:rPr>
              <w:t>/L</w:t>
            </w:r>
            <w:r w:rsidRPr="0019258E">
              <w:rPr>
                <w:color w:val="FF0000"/>
                <w:sz w:val="24"/>
                <w:szCs w:val="24"/>
                <w:vertAlign w:val="subscript"/>
              </w:rPr>
              <w:t xml:space="preserve">F=M </w:t>
            </w:r>
            <w:r w:rsidRPr="0019258E">
              <w:rPr>
                <w:color w:val="FF0000"/>
                <w:sz w:val="24"/>
                <w:szCs w:val="24"/>
              </w:rPr>
              <w:t>(8%)</w:t>
            </w:r>
          </w:p>
        </w:tc>
        <w:tc>
          <w:tcPr>
            <w:tcW w:w="1515" w:type="dxa"/>
          </w:tcPr>
          <w:p w14:paraId="799DEF57" w14:textId="77777777" w:rsidR="004E1FB0" w:rsidRPr="0019258E" w:rsidRDefault="004E1FB0" w:rsidP="004E1FB0">
            <w:pPr>
              <w:tabs>
                <w:tab w:val="left" w:pos="6206"/>
              </w:tabs>
              <w:jc w:val="both"/>
              <w:rPr>
                <w:b/>
                <w:sz w:val="24"/>
                <w:szCs w:val="24"/>
                <w:lang w:val="es-ES"/>
              </w:rPr>
            </w:pPr>
            <w:r w:rsidRPr="0019258E">
              <w:rPr>
                <w:b/>
                <w:sz w:val="24"/>
                <w:szCs w:val="24"/>
                <w:lang w:val="es-ES"/>
              </w:rPr>
              <w:t>CL:</w:t>
            </w:r>
          </w:p>
          <w:p w14:paraId="3AF3C74E" w14:textId="77777777" w:rsidR="004E1FB0" w:rsidRPr="0019258E" w:rsidRDefault="004E1FB0" w:rsidP="004E1FB0">
            <w:pPr>
              <w:tabs>
                <w:tab w:val="left" w:pos="6206"/>
              </w:tabs>
              <w:jc w:val="both"/>
              <w:rPr>
                <w:color w:val="70AD47" w:themeColor="accent6"/>
                <w:sz w:val="24"/>
                <w:szCs w:val="24"/>
                <w:lang w:val="es-ES"/>
              </w:rPr>
            </w:pPr>
            <w:r w:rsidRPr="0019258E">
              <w:rPr>
                <w:color w:val="70AD47" w:themeColor="accent6"/>
                <w:sz w:val="24"/>
                <w:szCs w:val="24"/>
                <w:lang w:val="es-ES"/>
              </w:rPr>
              <w:t>P</w:t>
            </w:r>
            <w:r w:rsidRPr="0019258E">
              <w:rPr>
                <w:color w:val="70AD47" w:themeColor="accent6"/>
                <w:sz w:val="24"/>
                <w:szCs w:val="24"/>
                <w:vertAlign w:val="subscript"/>
                <w:lang w:val="es-ES"/>
              </w:rPr>
              <w:t>mega</w:t>
            </w:r>
            <w:r w:rsidRPr="0019258E">
              <w:rPr>
                <w:color w:val="70AD47" w:themeColor="accent6"/>
                <w:sz w:val="24"/>
                <w:szCs w:val="24"/>
                <w:lang w:val="es-ES"/>
              </w:rPr>
              <w:t xml:space="preserve"> (3%)</w:t>
            </w:r>
          </w:p>
          <w:p w14:paraId="3531C7FD" w14:textId="77777777" w:rsidR="004E1FB0" w:rsidRPr="0019258E" w:rsidRDefault="004E1FB0" w:rsidP="004E1FB0">
            <w:pPr>
              <w:tabs>
                <w:tab w:val="left" w:pos="6206"/>
              </w:tabs>
              <w:jc w:val="both"/>
              <w:rPr>
                <w:b/>
                <w:sz w:val="24"/>
                <w:szCs w:val="24"/>
                <w:lang w:val="es-ES"/>
              </w:rPr>
            </w:pPr>
            <w:r w:rsidRPr="0019258E">
              <w:rPr>
                <w:b/>
                <w:sz w:val="24"/>
                <w:szCs w:val="24"/>
                <w:lang w:val="es-ES"/>
              </w:rPr>
              <w:t>OY:</w:t>
            </w:r>
          </w:p>
          <w:p w14:paraId="51D207C8" w14:textId="77777777" w:rsidR="004E1FB0" w:rsidRPr="0019258E" w:rsidRDefault="004E1FB0" w:rsidP="004E1FB0">
            <w:pPr>
              <w:tabs>
                <w:tab w:val="left" w:pos="6206"/>
              </w:tabs>
              <w:jc w:val="both"/>
              <w:rPr>
                <w:color w:val="70AD47" w:themeColor="accent6"/>
                <w:sz w:val="24"/>
                <w:szCs w:val="24"/>
                <w:lang w:val="es-ES"/>
              </w:rPr>
            </w:pPr>
            <w:r w:rsidRPr="0019258E">
              <w:rPr>
                <w:color w:val="70AD47" w:themeColor="accent6"/>
                <w:sz w:val="24"/>
                <w:szCs w:val="24"/>
                <w:lang w:val="es-ES"/>
              </w:rPr>
              <w:t>L</w:t>
            </w:r>
            <w:r w:rsidRPr="0019258E">
              <w:rPr>
                <w:color w:val="70AD47" w:themeColor="accent6"/>
                <w:sz w:val="24"/>
                <w:szCs w:val="24"/>
                <w:vertAlign w:val="subscript"/>
                <w:lang w:val="es-ES"/>
              </w:rPr>
              <w:t>mean</w:t>
            </w:r>
            <w:r w:rsidRPr="0019258E">
              <w:rPr>
                <w:color w:val="70AD47" w:themeColor="accent6"/>
                <w:sz w:val="24"/>
                <w:szCs w:val="24"/>
                <w:lang w:val="es-ES"/>
              </w:rPr>
              <w:t>/L</w:t>
            </w:r>
            <w:r w:rsidRPr="0019258E">
              <w:rPr>
                <w:color w:val="70AD47" w:themeColor="accent6"/>
                <w:sz w:val="24"/>
                <w:szCs w:val="24"/>
                <w:vertAlign w:val="subscript"/>
                <w:lang w:val="es-ES"/>
              </w:rPr>
              <w:t xml:space="preserve">opt </w:t>
            </w:r>
            <w:r w:rsidRPr="0019258E">
              <w:rPr>
                <w:color w:val="70AD47" w:themeColor="accent6"/>
                <w:sz w:val="24"/>
                <w:szCs w:val="24"/>
                <w:lang w:val="es-ES"/>
              </w:rPr>
              <w:t>(47%)</w:t>
            </w:r>
          </w:p>
          <w:p w14:paraId="01815974" w14:textId="77777777" w:rsidR="004E1FB0" w:rsidRPr="0019258E" w:rsidRDefault="004E1FB0" w:rsidP="004E1FB0">
            <w:pPr>
              <w:tabs>
                <w:tab w:val="left" w:pos="6206"/>
              </w:tabs>
              <w:jc w:val="both"/>
              <w:rPr>
                <w:b/>
                <w:sz w:val="24"/>
                <w:szCs w:val="24"/>
              </w:rPr>
            </w:pPr>
            <w:r w:rsidRPr="0019258E">
              <w:rPr>
                <w:b/>
                <w:sz w:val="24"/>
                <w:szCs w:val="24"/>
              </w:rPr>
              <w:t>MSY:</w:t>
            </w:r>
          </w:p>
          <w:p w14:paraId="5A5169CA" w14:textId="77777777" w:rsidR="004E1FB0" w:rsidRDefault="004E1FB0" w:rsidP="004E1FB0">
            <w:pPr>
              <w:tabs>
                <w:tab w:val="left" w:pos="6206"/>
              </w:tabs>
              <w:jc w:val="both"/>
              <w:rPr>
                <w:sz w:val="24"/>
                <w:szCs w:val="24"/>
              </w:rPr>
            </w:pPr>
            <w:r w:rsidRPr="0019258E">
              <w:rPr>
                <w:color w:val="70AD47" w:themeColor="accent6"/>
                <w:sz w:val="24"/>
                <w:szCs w:val="24"/>
              </w:rPr>
              <w:t>L</w:t>
            </w:r>
            <w:r w:rsidRPr="0019258E">
              <w:rPr>
                <w:color w:val="70AD47" w:themeColor="accent6"/>
                <w:sz w:val="24"/>
                <w:szCs w:val="24"/>
                <w:vertAlign w:val="subscript"/>
              </w:rPr>
              <w:t>mean</w:t>
            </w:r>
            <w:r w:rsidRPr="0019258E">
              <w:rPr>
                <w:color w:val="70AD47" w:themeColor="accent6"/>
                <w:sz w:val="24"/>
                <w:szCs w:val="24"/>
              </w:rPr>
              <w:t>/L</w:t>
            </w:r>
            <w:r w:rsidRPr="0019258E">
              <w:rPr>
                <w:color w:val="70AD47" w:themeColor="accent6"/>
                <w:sz w:val="24"/>
                <w:szCs w:val="24"/>
                <w:vertAlign w:val="subscript"/>
              </w:rPr>
              <w:t xml:space="preserve">F=M </w:t>
            </w:r>
            <w:r w:rsidRPr="0019258E">
              <w:rPr>
                <w:color w:val="70AD47" w:themeColor="accent6"/>
                <w:sz w:val="24"/>
                <w:szCs w:val="24"/>
              </w:rPr>
              <w:t>(21%)</w:t>
            </w:r>
          </w:p>
        </w:tc>
        <w:tc>
          <w:tcPr>
            <w:tcW w:w="1486" w:type="dxa"/>
          </w:tcPr>
          <w:p w14:paraId="00546280" w14:textId="77777777" w:rsidR="004E1FB0" w:rsidRPr="0019258E" w:rsidRDefault="004E1FB0" w:rsidP="004E1FB0">
            <w:pPr>
              <w:tabs>
                <w:tab w:val="left" w:pos="6206"/>
              </w:tabs>
              <w:jc w:val="both"/>
              <w:rPr>
                <w:b/>
                <w:sz w:val="24"/>
                <w:szCs w:val="24"/>
                <w:lang w:val="es-ES"/>
              </w:rPr>
            </w:pPr>
            <w:r w:rsidRPr="0019258E">
              <w:rPr>
                <w:b/>
                <w:sz w:val="24"/>
                <w:szCs w:val="24"/>
                <w:lang w:val="es-ES"/>
              </w:rPr>
              <w:t>CL:</w:t>
            </w:r>
          </w:p>
          <w:p w14:paraId="40536798" w14:textId="77777777" w:rsidR="004E1FB0" w:rsidRPr="0019258E" w:rsidRDefault="004E1FB0" w:rsidP="004E1FB0">
            <w:pPr>
              <w:tabs>
                <w:tab w:val="left" w:pos="6206"/>
              </w:tabs>
              <w:jc w:val="both"/>
              <w:rPr>
                <w:color w:val="70AD47" w:themeColor="accent6"/>
                <w:sz w:val="24"/>
                <w:szCs w:val="24"/>
                <w:lang w:val="es-ES"/>
              </w:rPr>
            </w:pPr>
            <w:r w:rsidRPr="0019258E">
              <w:rPr>
                <w:color w:val="70AD47" w:themeColor="accent6"/>
                <w:sz w:val="24"/>
                <w:szCs w:val="24"/>
                <w:lang w:val="es-ES"/>
              </w:rPr>
              <w:t>L</w:t>
            </w:r>
            <w:r w:rsidRPr="0019258E">
              <w:rPr>
                <w:color w:val="70AD47" w:themeColor="accent6"/>
                <w:sz w:val="24"/>
                <w:szCs w:val="24"/>
                <w:vertAlign w:val="subscript"/>
                <w:lang w:val="es-ES"/>
              </w:rPr>
              <w:t>max5%</w:t>
            </w:r>
            <w:r w:rsidRPr="0019258E">
              <w:rPr>
                <w:color w:val="70AD47" w:themeColor="accent6"/>
                <w:sz w:val="24"/>
                <w:szCs w:val="24"/>
                <w:lang w:val="es-ES"/>
              </w:rPr>
              <w:t>/L</w:t>
            </w:r>
            <w:r w:rsidRPr="0019258E">
              <w:rPr>
                <w:color w:val="70AD47" w:themeColor="accent6"/>
                <w:sz w:val="24"/>
                <w:szCs w:val="24"/>
                <w:vertAlign w:val="subscript"/>
                <w:lang w:val="es-ES"/>
              </w:rPr>
              <w:t>∞</w:t>
            </w:r>
            <w:r w:rsidRPr="0019258E">
              <w:rPr>
                <w:color w:val="70AD47" w:themeColor="accent6"/>
                <w:sz w:val="24"/>
                <w:szCs w:val="24"/>
                <w:lang w:val="es-ES"/>
              </w:rPr>
              <w:t xml:space="preserve"> (100%)</w:t>
            </w:r>
          </w:p>
          <w:p w14:paraId="5ABA1AAB" w14:textId="77777777" w:rsidR="004E1FB0" w:rsidRPr="0019258E" w:rsidRDefault="004E1FB0" w:rsidP="004E1FB0">
            <w:pPr>
              <w:tabs>
                <w:tab w:val="left" w:pos="6206"/>
              </w:tabs>
              <w:jc w:val="both"/>
              <w:rPr>
                <w:color w:val="70AD47" w:themeColor="accent6"/>
                <w:sz w:val="24"/>
                <w:szCs w:val="24"/>
                <w:lang w:val="es-ES"/>
              </w:rPr>
            </w:pPr>
            <w:r w:rsidRPr="0019258E">
              <w:rPr>
                <w:color w:val="70AD47" w:themeColor="accent6"/>
                <w:sz w:val="24"/>
                <w:szCs w:val="24"/>
                <w:lang w:val="es-ES"/>
              </w:rPr>
              <w:t>P</w:t>
            </w:r>
            <w:r w:rsidRPr="0019258E">
              <w:rPr>
                <w:color w:val="70AD47" w:themeColor="accent6"/>
                <w:sz w:val="24"/>
                <w:szCs w:val="24"/>
                <w:vertAlign w:val="subscript"/>
                <w:lang w:val="es-ES"/>
              </w:rPr>
              <w:t>mega</w:t>
            </w:r>
            <w:r w:rsidRPr="0019258E">
              <w:rPr>
                <w:color w:val="70AD47" w:themeColor="accent6"/>
                <w:sz w:val="24"/>
                <w:szCs w:val="24"/>
                <w:lang w:val="es-ES"/>
              </w:rPr>
              <w:t xml:space="preserve"> (89%)</w:t>
            </w:r>
          </w:p>
          <w:p w14:paraId="309E024A" w14:textId="77777777" w:rsidR="004E1FB0" w:rsidRPr="0019258E" w:rsidRDefault="004E1FB0" w:rsidP="004E1FB0">
            <w:pPr>
              <w:tabs>
                <w:tab w:val="left" w:pos="6206"/>
              </w:tabs>
              <w:jc w:val="both"/>
              <w:rPr>
                <w:b/>
                <w:sz w:val="24"/>
                <w:szCs w:val="24"/>
                <w:lang w:val="es-ES"/>
              </w:rPr>
            </w:pPr>
            <w:r w:rsidRPr="0019258E">
              <w:rPr>
                <w:b/>
                <w:sz w:val="24"/>
                <w:szCs w:val="24"/>
                <w:lang w:val="es-ES"/>
              </w:rPr>
              <w:t>OY:</w:t>
            </w:r>
          </w:p>
          <w:p w14:paraId="38CAA780" w14:textId="77777777" w:rsidR="004E1FB0" w:rsidRPr="0019258E" w:rsidRDefault="004E1FB0" w:rsidP="004E1FB0">
            <w:pPr>
              <w:tabs>
                <w:tab w:val="left" w:pos="6206"/>
              </w:tabs>
              <w:jc w:val="both"/>
              <w:rPr>
                <w:color w:val="70AD47" w:themeColor="accent6"/>
                <w:sz w:val="24"/>
                <w:szCs w:val="24"/>
              </w:rPr>
            </w:pPr>
            <w:r w:rsidRPr="0019258E">
              <w:rPr>
                <w:color w:val="70AD47" w:themeColor="accent6"/>
                <w:sz w:val="24"/>
                <w:szCs w:val="24"/>
              </w:rPr>
              <w:t>L</w:t>
            </w:r>
            <w:r w:rsidRPr="0019258E">
              <w:rPr>
                <w:color w:val="70AD47" w:themeColor="accent6"/>
                <w:sz w:val="24"/>
                <w:szCs w:val="24"/>
                <w:vertAlign w:val="subscript"/>
              </w:rPr>
              <w:t>mean</w:t>
            </w:r>
            <w:r w:rsidRPr="0019258E">
              <w:rPr>
                <w:color w:val="70AD47" w:themeColor="accent6"/>
                <w:sz w:val="24"/>
                <w:szCs w:val="24"/>
              </w:rPr>
              <w:t>/L</w:t>
            </w:r>
            <w:r w:rsidRPr="0019258E">
              <w:rPr>
                <w:color w:val="70AD47" w:themeColor="accent6"/>
                <w:sz w:val="24"/>
                <w:szCs w:val="24"/>
                <w:vertAlign w:val="subscript"/>
              </w:rPr>
              <w:t>opt</w:t>
            </w:r>
            <w:r w:rsidRPr="0019258E">
              <w:rPr>
                <w:color w:val="70AD47" w:themeColor="accent6"/>
                <w:sz w:val="24"/>
                <w:szCs w:val="24"/>
              </w:rPr>
              <w:t xml:space="preserve"> (68%)</w:t>
            </w:r>
          </w:p>
          <w:p w14:paraId="5188B270" w14:textId="77777777" w:rsidR="004E1FB0" w:rsidRPr="0019258E" w:rsidRDefault="004E1FB0" w:rsidP="004E1FB0">
            <w:pPr>
              <w:tabs>
                <w:tab w:val="left" w:pos="6206"/>
              </w:tabs>
              <w:jc w:val="both"/>
              <w:rPr>
                <w:b/>
                <w:sz w:val="24"/>
                <w:szCs w:val="24"/>
              </w:rPr>
            </w:pPr>
            <w:r w:rsidRPr="0019258E">
              <w:rPr>
                <w:b/>
                <w:sz w:val="24"/>
                <w:szCs w:val="24"/>
              </w:rPr>
              <w:t>MSY:</w:t>
            </w:r>
          </w:p>
          <w:p w14:paraId="043263D5" w14:textId="77777777" w:rsidR="004E1FB0" w:rsidRDefault="004E1FB0" w:rsidP="004E1FB0">
            <w:pPr>
              <w:tabs>
                <w:tab w:val="left" w:pos="6206"/>
              </w:tabs>
              <w:jc w:val="both"/>
              <w:rPr>
                <w:sz w:val="24"/>
                <w:szCs w:val="24"/>
              </w:rPr>
            </w:pPr>
            <w:r w:rsidRPr="0019258E">
              <w:rPr>
                <w:color w:val="70AD47" w:themeColor="accent6"/>
                <w:sz w:val="24"/>
                <w:szCs w:val="24"/>
              </w:rPr>
              <w:t>L</w:t>
            </w:r>
            <w:r w:rsidRPr="0019258E">
              <w:rPr>
                <w:color w:val="70AD47" w:themeColor="accent6"/>
                <w:sz w:val="24"/>
                <w:szCs w:val="24"/>
                <w:vertAlign w:val="subscript"/>
              </w:rPr>
              <w:t>mean</w:t>
            </w:r>
            <w:r w:rsidRPr="0019258E">
              <w:rPr>
                <w:color w:val="70AD47" w:themeColor="accent6"/>
                <w:sz w:val="24"/>
                <w:szCs w:val="24"/>
              </w:rPr>
              <w:t>/L</w:t>
            </w:r>
            <w:r w:rsidRPr="0019258E">
              <w:rPr>
                <w:color w:val="70AD47" w:themeColor="accent6"/>
                <w:sz w:val="24"/>
                <w:szCs w:val="24"/>
                <w:vertAlign w:val="subscript"/>
              </w:rPr>
              <w:t xml:space="preserve">F=M </w:t>
            </w:r>
            <w:r w:rsidRPr="0019258E">
              <w:rPr>
                <w:color w:val="70AD47" w:themeColor="accent6"/>
                <w:sz w:val="24"/>
                <w:szCs w:val="24"/>
              </w:rPr>
              <w:t>(84%)</w:t>
            </w:r>
          </w:p>
        </w:tc>
        <w:tc>
          <w:tcPr>
            <w:tcW w:w="1486" w:type="dxa"/>
          </w:tcPr>
          <w:p w14:paraId="1C2CA07F" w14:textId="77777777" w:rsidR="004E1FB0" w:rsidRPr="0019258E" w:rsidRDefault="004E1FB0" w:rsidP="004E1FB0">
            <w:pPr>
              <w:tabs>
                <w:tab w:val="left" w:pos="6206"/>
              </w:tabs>
              <w:jc w:val="both"/>
              <w:rPr>
                <w:b/>
                <w:sz w:val="24"/>
                <w:szCs w:val="24"/>
              </w:rPr>
            </w:pPr>
            <w:r w:rsidRPr="0019258E">
              <w:rPr>
                <w:b/>
                <w:sz w:val="24"/>
                <w:szCs w:val="24"/>
              </w:rPr>
              <w:t>OY:</w:t>
            </w:r>
          </w:p>
          <w:p w14:paraId="7715F1DD" w14:textId="77777777" w:rsidR="004E1FB0" w:rsidRPr="0019258E" w:rsidRDefault="004E1FB0" w:rsidP="004E1FB0">
            <w:pPr>
              <w:tabs>
                <w:tab w:val="left" w:pos="6206"/>
              </w:tabs>
              <w:jc w:val="both"/>
              <w:rPr>
                <w:color w:val="FF0000"/>
                <w:sz w:val="24"/>
                <w:szCs w:val="24"/>
              </w:rPr>
            </w:pPr>
            <w:r w:rsidRPr="0019258E">
              <w:rPr>
                <w:color w:val="FF0000"/>
                <w:sz w:val="24"/>
                <w:szCs w:val="24"/>
              </w:rPr>
              <w:t>L</w:t>
            </w:r>
            <w:r w:rsidRPr="0019258E">
              <w:rPr>
                <w:color w:val="FF0000"/>
                <w:sz w:val="24"/>
                <w:szCs w:val="24"/>
                <w:vertAlign w:val="subscript"/>
              </w:rPr>
              <w:t>mean</w:t>
            </w:r>
            <w:r w:rsidRPr="0019258E">
              <w:rPr>
                <w:color w:val="FF0000"/>
                <w:sz w:val="24"/>
                <w:szCs w:val="24"/>
              </w:rPr>
              <w:t>/L</w:t>
            </w:r>
            <w:r w:rsidRPr="0019258E">
              <w:rPr>
                <w:color w:val="FF0000"/>
                <w:sz w:val="24"/>
                <w:szCs w:val="24"/>
                <w:vertAlign w:val="subscript"/>
              </w:rPr>
              <w:t>opt</w:t>
            </w:r>
            <w:r w:rsidRPr="0019258E">
              <w:rPr>
                <w:color w:val="FF0000"/>
                <w:sz w:val="24"/>
                <w:szCs w:val="24"/>
              </w:rPr>
              <w:t xml:space="preserve"> (32%)</w:t>
            </w:r>
          </w:p>
          <w:p w14:paraId="1FECA14D" w14:textId="77777777" w:rsidR="004E1FB0" w:rsidRPr="0019258E" w:rsidRDefault="004E1FB0" w:rsidP="004E1FB0">
            <w:pPr>
              <w:tabs>
                <w:tab w:val="left" w:pos="6206"/>
              </w:tabs>
              <w:jc w:val="both"/>
              <w:rPr>
                <w:b/>
                <w:sz w:val="24"/>
                <w:szCs w:val="24"/>
              </w:rPr>
            </w:pPr>
            <w:r w:rsidRPr="0019258E">
              <w:rPr>
                <w:b/>
                <w:sz w:val="24"/>
                <w:szCs w:val="24"/>
              </w:rPr>
              <w:t>MSY:</w:t>
            </w:r>
          </w:p>
          <w:p w14:paraId="53F4BDBF" w14:textId="77777777" w:rsidR="004E1FB0" w:rsidRDefault="004E1FB0" w:rsidP="004E1FB0">
            <w:pPr>
              <w:tabs>
                <w:tab w:val="left" w:pos="6206"/>
              </w:tabs>
              <w:jc w:val="both"/>
              <w:rPr>
                <w:sz w:val="24"/>
                <w:szCs w:val="24"/>
              </w:rPr>
            </w:pPr>
            <w:r w:rsidRPr="0019258E">
              <w:rPr>
                <w:color w:val="FF0000"/>
                <w:sz w:val="24"/>
                <w:szCs w:val="24"/>
              </w:rPr>
              <w:t>L</w:t>
            </w:r>
            <w:r w:rsidRPr="0019258E">
              <w:rPr>
                <w:color w:val="FF0000"/>
                <w:sz w:val="24"/>
                <w:szCs w:val="24"/>
                <w:vertAlign w:val="subscript"/>
              </w:rPr>
              <w:t>mean</w:t>
            </w:r>
            <w:r w:rsidRPr="0019258E">
              <w:rPr>
                <w:color w:val="FF0000"/>
                <w:sz w:val="24"/>
                <w:szCs w:val="24"/>
              </w:rPr>
              <w:t>/L</w:t>
            </w:r>
            <w:r w:rsidRPr="0019258E">
              <w:rPr>
                <w:color w:val="FF0000"/>
                <w:sz w:val="24"/>
                <w:szCs w:val="24"/>
                <w:vertAlign w:val="subscript"/>
              </w:rPr>
              <w:t xml:space="preserve">F=M </w:t>
            </w:r>
            <w:r w:rsidRPr="0019258E">
              <w:rPr>
                <w:color w:val="FF0000"/>
                <w:sz w:val="24"/>
                <w:szCs w:val="24"/>
              </w:rPr>
              <w:t>(8%)</w:t>
            </w:r>
          </w:p>
        </w:tc>
        <w:tc>
          <w:tcPr>
            <w:tcW w:w="1444" w:type="dxa"/>
          </w:tcPr>
          <w:p w14:paraId="6F2019C2" w14:textId="77777777" w:rsidR="004E1FB0" w:rsidRPr="0019258E" w:rsidRDefault="004E1FB0" w:rsidP="004E1FB0">
            <w:pPr>
              <w:rPr>
                <w:b/>
                <w:sz w:val="24"/>
                <w:szCs w:val="24"/>
              </w:rPr>
            </w:pPr>
            <w:r w:rsidRPr="0019258E">
              <w:rPr>
                <w:b/>
                <w:sz w:val="24"/>
                <w:szCs w:val="24"/>
              </w:rPr>
              <w:t>OY:</w:t>
            </w:r>
          </w:p>
          <w:p w14:paraId="3D890B5B" w14:textId="77777777" w:rsidR="004E1FB0" w:rsidRPr="0019258E" w:rsidRDefault="004E1FB0" w:rsidP="004E1FB0">
            <w:pPr>
              <w:rPr>
                <w:color w:val="FF0000"/>
                <w:sz w:val="24"/>
                <w:szCs w:val="24"/>
              </w:rPr>
            </w:pPr>
            <w:r w:rsidRPr="0019258E">
              <w:rPr>
                <w:color w:val="FF0000"/>
                <w:sz w:val="24"/>
                <w:szCs w:val="24"/>
              </w:rPr>
              <w:t>L</w:t>
            </w:r>
            <w:r w:rsidRPr="0019258E">
              <w:rPr>
                <w:color w:val="FF0000"/>
                <w:sz w:val="24"/>
                <w:szCs w:val="24"/>
                <w:vertAlign w:val="subscript"/>
              </w:rPr>
              <w:t>mean</w:t>
            </w:r>
            <w:r w:rsidRPr="0019258E">
              <w:rPr>
                <w:color w:val="FF0000"/>
                <w:sz w:val="24"/>
                <w:szCs w:val="24"/>
              </w:rPr>
              <w:t>/L</w:t>
            </w:r>
            <w:r w:rsidRPr="0019258E">
              <w:rPr>
                <w:color w:val="FF0000"/>
                <w:sz w:val="24"/>
                <w:szCs w:val="24"/>
                <w:vertAlign w:val="subscript"/>
              </w:rPr>
              <w:t xml:space="preserve">opt </w:t>
            </w:r>
            <w:r w:rsidRPr="0019258E">
              <w:rPr>
                <w:color w:val="FF0000"/>
                <w:sz w:val="24"/>
                <w:szCs w:val="24"/>
              </w:rPr>
              <w:t>(32%)</w:t>
            </w:r>
          </w:p>
          <w:p w14:paraId="4D8580D8" w14:textId="77777777" w:rsidR="004E1FB0" w:rsidRPr="0019258E" w:rsidRDefault="004E1FB0" w:rsidP="004E1FB0">
            <w:pPr>
              <w:rPr>
                <w:b/>
                <w:sz w:val="24"/>
                <w:szCs w:val="24"/>
              </w:rPr>
            </w:pPr>
            <w:r w:rsidRPr="0019258E">
              <w:rPr>
                <w:b/>
                <w:sz w:val="24"/>
                <w:szCs w:val="24"/>
              </w:rPr>
              <w:t>MSY:</w:t>
            </w:r>
          </w:p>
          <w:p w14:paraId="15ACAFB2" w14:textId="77777777" w:rsidR="004E1FB0" w:rsidRPr="0019258E" w:rsidRDefault="004E1FB0" w:rsidP="004E1FB0">
            <w:pPr>
              <w:rPr>
                <w:sz w:val="24"/>
                <w:szCs w:val="24"/>
              </w:rPr>
            </w:pPr>
            <w:r w:rsidRPr="0019258E">
              <w:rPr>
                <w:color w:val="FF0000"/>
                <w:sz w:val="24"/>
                <w:szCs w:val="24"/>
              </w:rPr>
              <w:t>L</w:t>
            </w:r>
            <w:r w:rsidRPr="0019258E">
              <w:rPr>
                <w:color w:val="FF0000"/>
                <w:sz w:val="24"/>
                <w:szCs w:val="24"/>
                <w:vertAlign w:val="subscript"/>
              </w:rPr>
              <w:t>mean</w:t>
            </w:r>
            <w:r w:rsidRPr="0019258E">
              <w:rPr>
                <w:color w:val="FF0000"/>
                <w:sz w:val="24"/>
                <w:szCs w:val="24"/>
              </w:rPr>
              <w:t>/L</w:t>
            </w:r>
            <w:r w:rsidRPr="0019258E">
              <w:rPr>
                <w:color w:val="FF0000"/>
                <w:sz w:val="24"/>
                <w:szCs w:val="24"/>
                <w:vertAlign w:val="subscript"/>
              </w:rPr>
              <w:t xml:space="preserve">F=M </w:t>
            </w:r>
            <w:r w:rsidRPr="0019258E">
              <w:rPr>
                <w:color w:val="FF0000"/>
                <w:sz w:val="24"/>
                <w:szCs w:val="24"/>
              </w:rPr>
              <w:t>(8%)</w:t>
            </w:r>
          </w:p>
        </w:tc>
      </w:tr>
      <w:tr w:rsidR="004E1FB0" w14:paraId="0F7BEBED" w14:textId="77777777" w:rsidTr="004E1FB0">
        <w:tc>
          <w:tcPr>
            <w:tcW w:w="1566" w:type="dxa"/>
          </w:tcPr>
          <w:p w14:paraId="62D30479" w14:textId="77777777" w:rsidR="004E1FB0" w:rsidRDefault="004E1FB0" w:rsidP="004E1FB0">
            <w:pPr>
              <w:tabs>
                <w:tab w:val="left" w:pos="6206"/>
              </w:tabs>
              <w:jc w:val="both"/>
              <w:rPr>
                <w:sz w:val="24"/>
                <w:szCs w:val="24"/>
              </w:rPr>
            </w:pPr>
            <w:r w:rsidRPr="001B20A9">
              <w:rPr>
                <w:i/>
                <w:color w:val="1D1C1D"/>
                <w:sz w:val="24"/>
                <w:szCs w:val="24"/>
              </w:rPr>
              <w:t>N. norvegicus</w:t>
            </w:r>
            <w:r>
              <w:rPr>
                <w:color w:val="1D1C1D"/>
                <w:sz w:val="24"/>
                <w:szCs w:val="24"/>
              </w:rPr>
              <w:t xml:space="preserve"> FU2627</w:t>
            </w:r>
            <w:r>
              <w:rPr>
                <w:sz w:val="24"/>
                <w:szCs w:val="24"/>
              </w:rPr>
              <w:t xml:space="preserve"> Males</w:t>
            </w:r>
          </w:p>
        </w:tc>
        <w:tc>
          <w:tcPr>
            <w:tcW w:w="1515" w:type="dxa"/>
          </w:tcPr>
          <w:p w14:paraId="545F85D3" w14:textId="77777777" w:rsidR="004E1FB0" w:rsidRPr="001B20A9" w:rsidRDefault="004E1FB0" w:rsidP="004E1FB0">
            <w:pPr>
              <w:tabs>
                <w:tab w:val="left" w:pos="6206"/>
              </w:tabs>
              <w:jc w:val="both"/>
              <w:rPr>
                <w:b/>
                <w:sz w:val="24"/>
                <w:szCs w:val="24"/>
                <w:lang w:val="es-ES"/>
              </w:rPr>
            </w:pPr>
            <w:r w:rsidRPr="001B20A9">
              <w:rPr>
                <w:b/>
                <w:sz w:val="24"/>
                <w:szCs w:val="24"/>
                <w:lang w:val="es-ES"/>
              </w:rPr>
              <w:t>CL:</w:t>
            </w:r>
          </w:p>
          <w:p w14:paraId="6F9DD0C2" w14:textId="77777777" w:rsidR="004E1FB0" w:rsidRPr="00E94842" w:rsidRDefault="004E1FB0" w:rsidP="004E1FB0">
            <w:pPr>
              <w:tabs>
                <w:tab w:val="left" w:pos="6206"/>
              </w:tabs>
              <w:jc w:val="both"/>
              <w:rPr>
                <w:color w:val="FF0000"/>
                <w:sz w:val="24"/>
                <w:szCs w:val="24"/>
                <w:lang w:val="es-ES"/>
              </w:rPr>
            </w:pPr>
            <w:r w:rsidRPr="00E94842">
              <w:rPr>
                <w:color w:val="FF0000"/>
                <w:sz w:val="24"/>
                <w:szCs w:val="24"/>
                <w:lang w:val="es-ES"/>
              </w:rPr>
              <w:t>P</w:t>
            </w:r>
            <w:r w:rsidRPr="00E94842">
              <w:rPr>
                <w:color w:val="FF0000"/>
                <w:sz w:val="24"/>
                <w:szCs w:val="24"/>
                <w:vertAlign w:val="subscript"/>
                <w:lang w:val="es-ES"/>
              </w:rPr>
              <w:t>mega</w:t>
            </w:r>
            <w:r w:rsidRPr="00E94842">
              <w:rPr>
                <w:color w:val="FF0000"/>
                <w:sz w:val="24"/>
                <w:szCs w:val="24"/>
                <w:lang w:val="es-ES"/>
              </w:rPr>
              <w:t xml:space="preserve"> (16%)</w:t>
            </w:r>
          </w:p>
          <w:p w14:paraId="145E8BE7" w14:textId="77777777" w:rsidR="004E1FB0" w:rsidRPr="001B20A9" w:rsidRDefault="004E1FB0" w:rsidP="004E1FB0">
            <w:pPr>
              <w:tabs>
                <w:tab w:val="left" w:pos="6206"/>
              </w:tabs>
              <w:jc w:val="both"/>
              <w:rPr>
                <w:b/>
                <w:sz w:val="24"/>
                <w:szCs w:val="24"/>
                <w:lang w:val="es-ES"/>
              </w:rPr>
            </w:pPr>
            <w:r w:rsidRPr="001B20A9">
              <w:rPr>
                <w:b/>
                <w:sz w:val="24"/>
                <w:szCs w:val="24"/>
                <w:lang w:val="es-ES"/>
              </w:rPr>
              <w:t>OY:</w:t>
            </w:r>
          </w:p>
          <w:p w14:paraId="0A29E647" w14:textId="77777777" w:rsidR="004E1FB0" w:rsidRPr="00E94842" w:rsidRDefault="004E1FB0" w:rsidP="004E1FB0">
            <w:pPr>
              <w:tabs>
                <w:tab w:val="left" w:pos="6206"/>
              </w:tabs>
              <w:jc w:val="both"/>
              <w:rPr>
                <w:color w:val="FF0000"/>
                <w:sz w:val="24"/>
                <w:szCs w:val="24"/>
                <w:lang w:val="es-ES"/>
              </w:rPr>
            </w:pPr>
            <w:r w:rsidRPr="00E94842">
              <w:rPr>
                <w:color w:val="FF0000"/>
                <w:sz w:val="24"/>
                <w:szCs w:val="24"/>
                <w:lang w:val="es-ES"/>
              </w:rPr>
              <w:t>L</w:t>
            </w:r>
            <w:r w:rsidRPr="00E94842">
              <w:rPr>
                <w:color w:val="FF0000"/>
                <w:sz w:val="24"/>
                <w:szCs w:val="24"/>
                <w:vertAlign w:val="subscript"/>
                <w:lang w:val="es-ES"/>
              </w:rPr>
              <w:t>mean</w:t>
            </w:r>
            <w:r w:rsidRPr="00E94842">
              <w:rPr>
                <w:color w:val="FF0000"/>
                <w:sz w:val="24"/>
                <w:szCs w:val="24"/>
                <w:lang w:val="es-ES"/>
              </w:rPr>
              <w:t>/L</w:t>
            </w:r>
            <w:r w:rsidRPr="00E94842">
              <w:rPr>
                <w:color w:val="FF0000"/>
                <w:sz w:val="24"/>
                <w:szCs w:val="24"/>
                <w:vertAlign w:val="subscript"/>
                <w:lang w:val="es-ES"/>
              </w:rPr>
              <w:t xml:space="preserve">opt </w:t>
            </w:r>
            <w:r w:rsidRPr="00E94842">
              <w:rPr>
                <w:color w:val="FF0000"/>
                <w:sz w:val="24"/>
                <w:szCs w:val="24"/>
                <w:lang w:val="es-ES"/>
              </w:rPr>
              <w:t>(25%)</w:t>
            </w:r>
          </w:p>
          <w:p w14:paraId="0473DE9B" w14:textId="77777777" w:rsidR="004E1FB0" w:rsidRPr="001B20A9" w:rsidRDefault="004E1FB0" w:rsidP="004E1FB0">
            <w:pPr>
              <w:tabs>
                <w:tab w:val="left" w:pos="6206"/>
              </w:tabs>
              <w:jc w:val="both"/>
              <w:rPr>
                <w:b/>
                <w:sz w:val="24"/>
                <w:szCs w:val="24"/>
              </w:rPr>
            </w:pPr>
            <w:r w:rsidRPr="001B20A9">
              <w:rPr>
                <w:b/>
                <w:sz w:val="24"/>
                <w:szCs w:val="24"/>
              </w:rPr>
              <w:t>MSY:</w:t>
            </w:r>
          </w:p>
          <w:p w14:paraId="6C2F853F" w14:textId="77777777" w:rsidR="004E1FB0" w:rsidRDefault="004E1FB0" w:rsidP="004E1FB0">
            <w:pPr>
              <w:tabs>
                <w:tab w:val="left" w:pos="6206"/>
              </w:tabs>
              <w:jc w:val="both"/>
              <w:rPr>
                <w:sz w:val="24"/>
                <w:szCs w:val="24"/>
              </w:rPr>
            </w:pPr>
            <w:r w:rsidRPr="00E94842">
              <w:rPr>
                <w:color w:val="FF0000"/>
                <w:sz w:val="24"/>
                <w:szCs w:val="24"/>
              </w:rPr>
              <w:t>L</w:t>
            </w:r>
            <w:r w:rsidRPr="00E94842">
              <w:rPr>
                <w:color w:val="FF0000"/>
                <w:sz w:val="24"/>
                <w:szCs w:val="24"/>
                <w:vertAlign w:val="subscript"/>
              </w:rPr>
              <w:t>mean</w:t>
            </w:r>
            <w:r w:rsidRPr="00E94842">
              <w:rPr>
                <w:color w:val="FF0000"/>
                <w:sz w:val="24"/>
                <w:szCs w:val="24"/>
              </w:rPr>
              <w:t>/L</w:t>
            </w:r>
            <w:r w:rsidRPr="00E94842">
              <w:rPr>
                <w:color w:val="FF0000"/>
                <w:sz w:val="24"/>
                <w:szCs w:val="24"/>
                <w:vertAlign w:val="subscript"/>
              </w:rPr>
              <w:t xml:space="preserve">F=M </w:t>
            </w:r>
            <w:r w:rsidRPr="00E94842">
              <w:rPr>
                <w:color w:val="FF0000"/>
                <w:sz w:val="24"/>
                <w:szCs w:val="24"/>
              </w:rPr>
              <w:t>(16%)</w:t>
            </w:r>
          </w:p>
        </w:tc>
        <w:tc>
          <w:tcPr>
            <w:tcW w:w="1515" w:type="dxa"/>
          </w:tcPr>
          <w:p w14:paraId="7617B0C7" w14:textId="77777777" w:rsidR="004E1FB0" w:rsidRPr="001B20A9" w:rsidRDefault="004E1FB0" w:rsidP="004E1FB0">
            <w:pPr>
              <w:tabs>
                <w:tab w:val="left" w:pos="6206"/>
              </w:tabs>
              <w:jc w:val="both"/>
              <w:rPr>
                <w:b/>
                <w:sz w:val="24"/>
                <w:szCs w:val="24"/>
                <w:lang w:val="es-ES"/>
              </w:rPr>
            </w:pPr>
            <w:r w:rsidRPr="001B20A9">
              <w:rPr>
                <w:b/>
                <w:sz w:val="24"/>
                <w:szCs w:val="24"/>
                <w:lang w:val="es-ES"/>
              </w:rPr>
              <w:t>CL:</w:t>
            </w:r>
          </w:p>
          <w:p w14:paraId="05E5BBE8" w14:textId="77777777" w:rsidR="004E1FB0" w:rsidRPr="00E94842" w:rsidRDefault="004E1FB0" w:rsidP="004E1FB0">
            <w:pPr>
              <w:tabs>
                <w:tab w:val="left" w:pos="6206"/>
              </w:tabs>
              <w:jc w:val="both"/>
              <w:rPr>
                <w:color w:val="70AD47" w:themeColor="accent6"/>
                <w:sz w:val="24"/>
                <w:szCs w:val="24"/>
                <w:lang w:val="es-ES"/>
              </w:rPr>
            </w:pPr>
            <w:r w:rsidRPr="00E94842">
              <w:rPr>
                <w:color w:val="70AD47" w:themeColor="accent6"/>
                <w:sz w:val="24"/>
                <w:szCs w:val="24"/>
                <w:lang w:val="es-ES"/>
              </w:rPr>
              <w:t>P</w:t>
            </w:r>
            <w:r w:rsidRPr="00E94842">
              <w:rPr>
                <w:color w:val="70AD47" w:themeColor="accent6"/>
                <w:sz w:val="24"/>
                <w:szCs w:val="24"/>
                <w:vertAlign w:val="subscript"/>
                <w:lang w:val="es-ES"/>
              </w:rPr>
              <w:t>mega</w:t>
            </w:r>
            <w:r w:rsidRPr="00E94842">
              <w:rPr>
                <w:color w:val="70AD47" w:themeColor="accent6"/>
                <w:sz w:val="24"/>
                <w:szCs w:val="24"/>
                <w:lang w:val="es-ES"/>
              </w:rPr>
              <w:t xml:space="preserve"> (12%)</w:t>
            </w:r>
          </w:p>
          <w:p w14:paraId="59665F43" w14:textId="77777777" w:rsidR="004E1FB0" w:rsidRPr="001B20A9" w:rsidRDefault="004E1FB0" w:rsidP="004E1FB0">
            <w:pPr>
              <w:tabs>
                <w:tab w:val="left" w:pos="6206"/>
              </w:tabs>
              <w:jc w:val="both"/>
              <w:rPr>
                <w:b/>
                <w:sz w:val="24"/>
                <w:szCs w:val="24"/>
                <w:lang w:val="es-ES"/>
              </w:rPr>
            </w:pPr>
            <w:r w:rsidRPr="001B20A9">
              <w:rPr>
                <w:b/>
                <w:sz w:val="24"/>
                <w:szCs w:val="24"/>
                <w:lang w:val="es-ES"/>
              </w:rPr>
              <w:t>OY:</w:t>
            </w:r>
          </w:p>
          <w:p w14:paraId="47617F15" w14:textId="77777777" w:rsidR="004E1FB0" w:rsidRPr="00E94842" w:rsidRDefault="004E1FB0" w:rsidP="004E1FB0">
            <w:pPr>
              <w:tabs>
                <w:tab w:val="left" w:pos="6206"/>
              </w:tabs>
              <w:jc w:val="both"/>
              <w:rPr>
                <w:color w:val="70AD47" w:themeColor="accent6"/>
                <w:sz w:val="24"/>
                <w:szCs w:val="24"/>
                <w:lang w:val="es-ES"/>
              </w:rPr>
            </w:pPr>
            <w:r w:rsidRPr="00E94842">
              <w:rPr>
                <w:color w:val="70AD47" w:themeColor="accent6"/>
                <w:sz w:val="24"/>
                <w:szCs w:val="24"/>
                <w:lang w:val="es-ES"/>
              </w:rPr>
              <w:t>L</w:t>
            </w:r>
            <w:r w:rsidRPr="00E94842">
              <w:rPr>
                <w:color w:val="70AD47" w:themeColor="accent6"/>
                <w:sz w:val="24"/>
                <w:szCs w:val="24"/>
                <w:vertAlign w:val="subscript"/>
                <w:lang w:val="es-ES"/>
              </w:rPr>
              <w:t>mean</w:t>
            </w:r>
            <w:r w:rsidRPr="00E94842">
              <w:rPr>
                <w:color w:val="70AD47" w:themeColor="accent6"/>
                <w:sz w:val="24"/>
                <w:szCs w:val="24"/>
                <w:lang w:val="es-ES"/>
              </w:rPr>
              <w:t>/L</w:t>
            </w:r>
            <w:r w:rsidRPr="00E94842">
              <w:rPr>
                <w:color w:val="70AD47" w:themeColor="accent6"/>
                <w:sz w:val="24"/>
                <w:szCs w:val="24"/>
                <w:vertAlign w:val="subscript"/>
                <w:lang w:val="es-ES"/>
              </w:rPr>
              <w:t xml:space="preserve">opt </w:t>
            </w:r>
            <w:r w:rsidRPr="00E94842">
              <w:rPr>
                <w:color w:val="70AD47" w:themeColor="accent6"/>
                <w:sz w:val="24"/>
                <w:szCs w:val="24"/>
                <w:lang w:val="es-ES"/>
              </w:rPr>
              <w:t>(12%)</w:t>
            </w:r>
          </w:p>
          <w:p w14:paraId="02551822" w14:textId="77777777" w:rsidR="004E1FB0" w:rsidRPr="001B20A9" w:rsidRDefault="004E1FB0" w:rsidP="004E1FB0">
            <w:pPr>
              <w:tabs>
                <w:tab w:val="left" w:pos="6206"/>
              </w:tabs>
              <w:jc w:val="both"/>
              <w:rPr>
                <w:b/>
                <w:sz w:val="24"/>
                <w:szCs w:val="24"/>
              </w:rPr>
            </w:pPr>
            <w:r w:rsidRPr="001B20A9">
              <w:rPr>
                <w:b/>
                <w:sz w:val="24"/>
                <w:szCs w:val="24"/>
              </w:rPr>
              <w:t>MSY:</w:t>
            </w:r>
          </w:p>
          <w:p w14:paraId="158B791E" w14:textId="77777777" w:rsidR="004E1FB0" w:rsidRDefault="004E1FB0" w:rsidP="004E1FB0">
            <w:pPr>
              <w:tabs>
                <w:tab w:val="left" w:pos="6206"/>
              </w:tabs>
              <w:jc w:val="both"/>
              <w:rPr>
                <w:sz w:val="24"/>
                <w:szCs w:val="24"/>
              </w:rPr>
            </w:pPr>
            <w:r w:rsidRPr="00E94842">
              <w:rPr>
                <w:color w:val="70AD47" w:themeColor="accent6"/>
                <w:sz w:val="24"/>
                <w:szCs w:val="24"/>
              </w:rPr>
              <w:t>L</w:t>
            </w:r>
            <w:r w:rsidRPr="00E94842">
              <w:rPr>
                <w:color w:val="70AD47" w:themeColor="accent6"/>
                <w:sz w:val="24"/>
                <w:szCs w:val="24"/>
                <w:vertAlign w:val="subscript"/>
              </w:rPr>
              <w:t>mean</w:t>
            </w:r>
            <w:r w:rsidRPr="00E94842">
              <w:rPr>
                <w:color w:val="70AD47" w:themeColor="accent6"/>
                <w:sz w:val="24"/>
                <w:szCs w:val="24"/>
              </w:rPr>
              <w:t>/L</w:t>
            </w:r>
            <w:r w:rsidRPr="00E94842">
              <w:rPr>
                <w:color w:val="70AD47" w:themeColor="accent6"/>
                <w:sz w:val="24"/>
                <w:szCs w:val="24"/>
                <w:vertAlign w:val="subscript"/>
              </w:rPr>
              <w:t xml:space="preserve">F=M </w:t>
            </w:r>
            <w:r w:rsidRPr="00E94842">
              <w:rPr>
                <w:color w:val="70AD47" w:themeColor="accent6"/>
                <w:sz w:val="24"/>
                <w:szCs w:val="24"/>
              </w:rPr>
              <w:t>(16%)</w:t>
            </w:r>
          </w:p>
        </w:tc>
        <w:tc>
          <w:tcPr>
            <w:tcW w:w="1486" w:type="dxa"/>
          </w:tcPr>
          <w:p w14:paraId="22B2202F" w14:textId="77777777" w:rsidR="004E1FB0" w:rsidRPr="001B20A9" w:rsidRDefault="004E1FB0" w:rsidP="004E1FB0">
            <w:pPr>
              <w:tabs>
                <w:tab w:val="left" w:pos="6206"/>
              </w:tabs>
              <w:jc w:val="both"/>
              <w:rPr>
                <w:b/>
                <w:sz w:val="24"/>
                <w:szCs w:val="24"/>
                <w:lang w:val="es-ES"/>
              </w:rPr>
            </w:pPr>
            <w:r w:rsidRPr="001B20A9">
              <w:rPr>
                <w:b/>
                <w:sz w:val="24"/>
                <w:szCs w:val="24"/>
                <w:lang w:val="es-ES"/>
              </w:rPr>
              <w:t>CL:</w:t>
            </w:r>
          </w:p>
          <w:p w14:paraId="268982F8" w14:textId="77777777" w:rsidR="004E1FB0" w:rsidRPr="00E94842" w:rsidRDefault="004E1FB0" w:rsidP="004E1FB0">
            <w:pPr>
              <w:tabs>
                <w:tab w:val="left" w:pos="6206"/>
              </w:tabs>
              <w:jc w:val="both"/>
              <w:rPr>
                <w:color w:val="70AD47" w:themeColor="accent6"/>
                <w:sz w:val="24"/>
                <w:szCs w:val="24"/>
                <w:lang w:val="es-ES"/>
              </w:rPr>
            </w:pPr>
            <w:r w:rsidRPr="00E94842">
              <w:rPr>
                <w:color w:val="70AD47" w:themeColor="accent6"/>
                <w:sz w:val="24"/>
                <w:szCs w:val="24"/>
                <w:lang w:val="es-ES"/>
              </w:rPr>
              <w:t>L</w:t>
            </w:r>
            <w:r w:rsidRPr="00E94842">
              <w:rPr>
                <w:color w:val="70AD47" w:themeColor="accent6"/>
                <w:sz w:val="24"/>
                <w:szCs w:val="24"/>
                <w:vertAlign w:val="subscript"/>
                <w:lang w:val="es-ES"/>
              </w:rPr>
              <w:t>max5%/</w:t>
            </w:r>
            <w:r w:rsidRPr="00E94842">
              <w:rPr>
                <w:color w:val="70AD47" w:themeColor="accent6"/>
                <w:sz w:val="24"/>
                <w:szCs w:val="24"/>
                <w:lang w:val="es-ES"/>
              </w:rPr>
              <w:t>L</w:t>
            </w:r>
            <w:r w:rsidRPr="00E94842">
              <w:rPr>
                <w:color w:val="70AD47" w:themeColor="accent6"/>
                <w:sz w:val="24"/>
                <w:szCs w:val="24"/>
                <w:vertAlign w:val="subscript"/>
                <w:lang w:val="es-ES"/>
              </w:rPr>
              <w:t xml:space="preserve">∞ </w:t>
            </w:r>
            <w:r w:rsidRPr="00E94842">
              <w:rPr>
                <w:color w:val="70AD47" w:themeColor="accent6"/>
                <w:sz w:val="24"/>
                <w:szCs w:val="24"/>
                <w:lang w:val="es-ES"/>
              </w:rPr>
              <w:t>(44%)</w:t>
            </w:r>
          </w:p>
          <w:p w14:paraId="04721A0C" w14:textId="77777777" w:rsidR="004E1FB0" w:rsidRPr="00E94842" w:rsidRDefault="004E1FB0" w:rsidP="004E1FB0">
            <w:pPr>
              <w:tabs>
                <w:tab w:val="left" w:pos="6206"/>
              </w:tabs>
              <w:jc w:val="both"/>
              <w:rPr>
                <w:color w:val="70AD47" w:themeColor="accent6"/>
                <w:sz w:val="24"/>
                <w:szCs w:val="24"/>
                <w:lang w:val="es-ES"/>
              </w:rPr>
            </w:pPr>
            <w:r w:rsidRPr="00E94842">
              <w:rPr>
                <w:color w:val="70AD47" w:themeColor="accent6"/>
                <w:sz w:val="24"/>
                <w:szCs w:val="24"/>
                <w:lang w:val="es-ES"/>
              </w:rPr>
              <w:t>P</w:t>
            </w:r>
            <w:r w:rsidRPr="00E94842">
              <w:rPr>
                <w:color w:val="70AD47" w:themeColor="accent6"/>
                <w:sz w:val="24"/>
                <w:szCs w:val="24"/>
                <w:vertAlign w:val="subscript"/>
                <w:lang w:val="es-ES"/>
              </w:rPr>
              <w:t>mega</w:t>
            </w:r>
            <w:r w:rsidRPr="00E94842">
              <w:rPr>
                <w:color w:val="70AD47" w:themeColor="accent6"/>
                <w:sz w:val="24"/>
                <w:szCs w:val="24"/>
                <w:lang w:val="es-ES"/>
              </w:rPr>
              <w:t xml:space="preserve"> (47%)</w:t>
            </w:r>
          </w:p>
          <w:p w14:paraId="285DE972" w14:textId="77777777" w:rsidR="004E1FB0" w:rsidRPr="001B20A9" w:rsidRDefault="004E1FB0" w:rsidP="004E1FB0">
            <w:pPr>
              <w:tabs>
                <w:tab w:val="left" w:pos="6206"/>
              </w:tabs>
              <w:jc w:val="both"/>
              <w:rPr>
                <w:b/>
                <w:sz w:val="24"/>
                <w:szCs w:val="24"/>
                <w:lang w:val="es-ES"/>
              </w:rPr>
            </w:pPr>
            <w:r w:rsidRPr="001B20A9">
              <w:rPr>
                <w:b/>
                <w:sz w:val="24"/>
                <w:szCs w:val="24"/>
                <w:lang w:val="es-ES"/>
              </w:rPr>
              <w:t>OY:</w:t>
            </w:r>
          </w:p>
          <w:p w14:paraId="35D17EE6" w14:textId="77777777" w:rsidR="004E1FB0" w:rsidRPr="00E94842" w:rsidRDefault="004E1FB0" w:rsidP="004E1FB0">
            <w:pPr>
              <w:tabs>
                <w:tab w:val="left" w:pos="6206"/>
              </w:tabs>
              <w:jc w:val="both"/>
              <w:rPr>
                <w:color w:val="70AD47" w:themeColor="accent6"/>
                <w:sz w:val="24"/>
                <w:szCs w:val="24"/>
              </w:rPr>
            </w:pPr>
            <w:r w:rsidRPr="00E94842">
              <w:rPr>
                <w:color w:val="70AD47" w:themeColor="accent6"/>
                <w:sz w:val="24"/>
                <w:szCs w:val="24"/>
              </w:rPr>
              <w:t>L</w:t>
            </w:r>
            <w:r w:rsidRPr="00E94842">
              <w:rPr>
                <w:color w:val="70AD47" w:themeColor="accent6"/>
                <w:sz w:val="24"/>
                <w:szCs w:val="24"/>
                <w:vertAlign w:val="subscript"/>
              </w:rPr>
              <w:t>mean</w:t>
            </w:r>
            <w:r w:rsidRPr="00E94842">
              <w:rPr>
                <w:color w:val="70AD47" w:themeColor="accent6"/>
                <w:sz w:val="24"/>
                <w:szCs w:val="24"/>
              </w:rPr>
              <w:t>/L</w:t>
            </w:r>
            <w:r w:rsidRPr="00E94842">
              <w:rPr>
                <w:color w:val="70AD47" w:themeColor="accent6"/>
                <w:sz w:val="24"/>
                <w:szCs w:val="24"/>
                <w:vertAlign w:val="subscript"/>
              </w:rPr>
              <w:t>opt</w:t>
            </w:r>
            <w:r w:rsidRPr="00E94842">
              <w:rPr>
                <w:color w:val="70AD47" w:themeColor="accent6"/>
                <w:sz w:val="24"/>
                <w:szCs w:val="24"/>
              </w:rPr>
              <w:t xml:space="preserve"> (41%)</w:t>
            </w:r>
          </w:p>
          <w:p w14:paraId="40FE1825" w14:textId="77777777" w:rsidR="004E1FB0" w:rsidRPr="001B20A9" w:rsidRDefault="004E1FB0" w:rsidP="004E1FB0">
            <w:pPr>
              <w:tabs>
                <w:tab w:val="left" w:pos="6206"/>
              </w:tabs>
              <w:jc w:val="both"/>
              <w:rPr>
                <w:b/>
                <w:sz w:val="24"/>
                <w:szCs w:val="24"/>
              </w:rPr>
            </w:pPr>
            <w:r w:rsidRPr="001B20A9">
              <w:rPr>
                <w:b/>
                <w:sz w:val="24"/>
                <w:szCs w:val="24"/>
              </w:rPr>
              <w:t>MSY:</w:t>
            </w:r>
          </w:p>
          <w:p w14:paraId="6EF10E11" w14:textId="77777777" w:rsidR="004E1FB0" w:rsidRDefault="004E1FB0" w:rsidP="004E1FB0">
            <w:pPr>
              <w:tabs>
                <w:tab w:val="left" w:pos="6206"/>
              </w:tabs>
              <w:jc w:val="both"/>
              <w:rPr>
                <w:sz w:val="24"/>
                <w:szCs w:val="24"/>
              </w:rPr>
            </w:pPr>
            <w:r w:rsidRPr="00E94842">
              <w:rPr>
                <w:color w:val="70AD47" w:themeColor="accent6"/>
                <w:sz w:val="24"/>
                <w:szCs w:val="24"/>
              </w:rPr>
              <w:t>L</w:t>
            </w:r>
            <w:r w:rsidRPr="00E94842">
              <w:rPr>
                <w:color w:val="70AD47" w:themeColor="accent6"/>
                <w:sz w:val="24"/>
                <w:szCs w:val="24"/>
                <w:vertAlign w:val="subscript"/>
              </w:rPr>
              <w:t>mean</w:t>
            </w:r>
            <w:r w:rsidRPr="00E94842">
              <w:rPr>
                <w:color w:val="70AD47" w:themeColor="accent6"/>
                <w:sz w:val="24"/>
                <w:szCs w:val="24"/>
              </w:rPr>
              <w:t>/L</w:t>
            </w:r>
            <w:r w:rsidRPr="00E94842">
              <w:rPr>
                <w:color w:val="70AD47" w:themeColor="accent6"/>
                <w:sz w:val="24"/>
                <w:szCs w:val="24"/>
                <w:vertAlign w:val="subscript"/>
              </w:rPr>
              <w:t xml:space="preserve">F=M </w:t>
            </w:r>
            <w:r w:rsidRPr="00E94842">
              <w:rPr>
                <w:color w:val="70AD47" w:themeColor="accent6"/>
                <w:sz w:val="24"/>
                <w:szCs w:val="24"/>
              </w:rPr>
              <w:t>(38%)</w:t>
            </w:r>
          </w:p>
        </w:tc>
        <w:tc>
          <w:tcPr>
            <w:tcW w:w="1486" w:type="dxa"/>
          </w:tcPr>
          <w:p w14:paraId="30B59F15" w14:textId="77777777" w:rsidR="004E1FB0" w:rsidRPr="001B20A9" w:rsidRDefault="004E1FB0" w:rsidP="004E1FB0">
            <w:pPr>
              <w:tabs>
                <w:tab w:val="left" w:pos="6206"/>
              </w:tabs>
              <w:rPr>
                <w:b/>
                <w:sz w:val="24"/>
                <w:szCs w:val="24"/>
                <w:lang w:val="es-ES"/>
              </w:rPr>
            </w:pPr>
            <w:r w:rsidRPr="001B20A9">
              <w:rPr>
                <w:b/>
                <w:sz w:val="24"/>
                <w:szCs w:val="24"/>
                <w:lang w:val="es-ES"/>
              </w:rPr>
              <w:t>CL:</w:t>
            </w:r>
          </w:p>
          <w:p w14:paraId="42A4BAAD" w14:textId="77777777" w:rsidR="004E1FB0" w:rsidRPr="00E94842" w:rsidRDefault="004E1FB0" w:rsidP="004E1FB0">
            <w:pPr>
              <w:tabs>
                <w:tab w:val="left" w:pos="6206"/>
              </w:tabs>
              <w:rPr>
                <w:color w:val="FF0000"/>
                <w:sz w:val="24"/>
                <w:szCs w:val="24"/>
                <w:lang w:val="es-ES"/>
              </w:rPr>
            </w:pPr>
            <w:r w:rsidRPr="00E94842">
              <w:rPr>
                <w:color w:val="FF0000"/>
                <w:sz w:val="24"/>
                <w:szCs w:val="24"/>
                <w:lang w:val="es-ES"/>
              </w:rPr>
              <w:t>L</w:t>
            </w:r>
            <w:r w:rsidRPr="00E94842">
              <w:rPr>
                <w:color w:val="FF0000"/>
                <w:sz w:val="24"/>
                <w:szCs w:val="24"/>
                <w:vertAlign w:val="subscript"/>
                <w:lang w:val="es-ES"/>
              </w:rPr>
              <w:t>max5%</w:t>
            </w:r>
            <w:r w:rsidRPr="00E94842">
              <w:rPr>
                <w:color w:val="FF0000"/>
                <w:sz w:val="24"/>
                <w:szCs w:val="24"/>
                <w:lang w:val="es-ES"/>
              </w:rPr>
              <w:t>/L</w:t>
            </w:r>
            <w:r w:rsidRPr="00E94842">
              <w:rPr>
                <w:color w:val="FF0000"/>
                <w:sz w:val="24"/>
                <w:szCs w:val="24"/>
                <w:vertAlign w:val="subscript"/>
                <w:lang w:val="es-ES"/>
              </w:rPr>
              <w:t>∞</w:t>
            </w:r>
            <w:r w:rsidRPr="00E94842">
              <w:rPr>
                <w:color w:val="FF0000"/>
                <w:sz w:val="24"/>
                <w:szCs w:val="24"/>
                <w:lang w:val="es-ES"/>
              </w:rPr>
              <w:t xml:space="preserve"> (47%)</w:t>
            </w:r>
          </w:p>
          <w:p w14:paraId="449A54B7" w14:textId="77777777" w:rsidR="004E1FB0" w:rsidRPr="00E94842" w:rsidRDefault="004E1FB0" w:rsidP="004E1FB0">
            <w:pPr>
              <w:tabs>
                <w:tab w:val="left" w:pos="6206"/>
              </w:tabs>
              <w:rPr>
                <w:color w:val="FF0000"/>
                <w:sz w:val="24"/>
                <w:szCs w:val="24"/>
                <w:lang w:val="es-ES"/>
              </w:rPr>
            </w:pPr>
            <w:r w:rsidRPr="00E94842">
              <w:rPr>
                <w:color w:val="FF0000"/>
                <w:sz w:val="24"/>
                <w:szCs w:val="24"/>
                <w:lang w:val="es-ES"/>
              </w:rPr>
              <w:t>P</w:t>
            </w:r>
            <w:r w:rsidRPr="00E94842">
              <w:rPr>
                <w:color w:val="FF0000"/>
                <w:sz w:val="24"/>
                <w:szCs w:val="24"/>
                <w:vertAlign w:val="subscript"/>
                <w:lang w:val="es-ES"/>
              </w:rPr>
              <w:t>mega</w:t>
            </w:r>
            <w:r w:rsidRPr="00E94842">
              <w:rPr>
                <w:color w:val="FF0000"/>
                <w:sz w:val="24"/>
                <w:szCs w:val="24"/>
                <w:lang w:val="es-ES"/>
              </w:rPr>
              <w:t xml:space="preserve"> (19%)</w:t>
            </w:r>
          </w:p>
          <w:p w14:paraId="6FB0D076" w14:textId="77777777" w:rsidR="004E1FB0" w:rsidRPr="001B20A9" w:rsidRDefault="004E1FB0" w:rsidP="004E1FB0">
            <w:pPr>
              <w:tabs>
                <w:tab w:val="left" w:pos="6206"/>
              </w:tabs>
              <w:rPr>
                <w:b/>
                <w:sz w:val="24"/>
                <w:szCs w:val="24"/>
                <w:lang w:val="es-ES"/>
              </w:rPr>
            </w:pPr>
            <w:r w:rsidRPr="001B20A9">
              <w:rPr>
                <w:b/>
                <w:sz w:val="24"/>
                <w:szCs w:val="24"/>
                <w:lang w:val="es-ES"/>
              </w:rPr>
              <w:t>OY:</w:t>
            </w:r>
          </w:p>
          <w:p w14:paraId="6D3A32DB" w14:textId="77777777" w:rsidR="004E1FB0" w:rsidRPr="001B20A9" w:rsidRDefault="004E1FB0" w:rsidP="004E1FB0">
            <w:pPr>
              <w:tabs>
                <w:tab w:val="left" w:pos="6206"/>
              </w:tabs>
              <w:rPr>
                <w:sz w:val="24"/>
                <w:szCs w:val="24"/>
              </w:rPr>
            </w:pPr>
            <w:r w:rsidRPr="00E94842">
              <w:rPr>
                <w:color w:val="FF0000"/>
                <w:sz w:val="24"/>
                <w:szCs w:val="24"/>
              </w:rPr>
              <w:t>L</w:t>
            </w:r>
            <w:r w:rsidRPr="00E94842">
              <w:rPr>
                <w:color w:val="FF0000"/>
                <w:sz w:val="24"/>
                <w:szCs w:val="24"/>
                <w:vertAlign w:val="subscript"/>
              </w:rPr>
              <w:t>mean</w:t>
            </w:r>
            <w:r w:rsidRPr="00E94842">
              <w:rPr>
                <w:color w:val="FF0000"/>
                <w:sz w:val="24"/>
                <w:szCs w:val="24"/>
              </w:rPr>
              <w:t>/L</w:t>
            </w:r>
            <w:r w:rsidRPr="00E94842">
              <w:rPr>
                <w:color w:val="FF0000"/>
                <w:sz w:val="24"/>
                <w:szCs w:val="24"/>
                <w:vertAlign w:val="subscript"/>
              </w:rPr>
              <w:t>opt</w:t>
            </w:r>
            <w:r w:rsidRPr="00E94842">
              <w:rPr>
                <w:color w:val="FF0000"/>
                <w:sz w:val="24"/>
                <w:szCs w:val="24"/>
              </w:rPr>
              <w:t xml:space="preserve"> (41%)</w:t>
            </w:r>
          </w:p>
          <w:p w14:paraId="6CBDDC4A" w14:textId="77777777" w:rsidR="004E1FB0" w:rsidRPr="001B20A9" w:rsidRDefault="004E1FB0" w:rsidP="004E1FB0">
            <w:pPr>
              <w:tabs>
                <w:tab w:val="left" w:pos="6206"/>
              </w:tabs>
              <w:rPr>
                <w:b/>
                <w:sz w:val="24"/>
                <w:szCs w:val="24"/>
              </w:rPr>
            </w:pPr>
            <w:r w:rsidRPr="001B20A9">
              <w:rPr>
                <w:b/>
                <w:sz w:val="24"/>
                <w:szCs w:val="24"/>
              </w:rPr>
              <w:t>MSY:</w:t>
            </w:r>
          </w:p>
          <w:p w14:paraId="4AB8EFE7" w14:textId="77777777" w:rsidR="004E1FB0" w:rsidRDefault="004E1FB0" w:rsidP="004E1FB0">
            <w:pPr>
              <w:tabs>
                <w:tab w:val="left" w:pos="6206"/>
              </w:tabs>
              <w:rPr>
                <w:sz w:val="24"/>
                <w:szCs w:val="24"/>
              </w:rPr>
            </w:pPr>
            <w:r w:rsidRPr="00E94842">
              <w:rPr>
                <w:color w:val="FF0000"/>
                <w:sz w:val="24"/>
                <w:szCs w:val="24"/>
              </w:rPr>
              <w:t>L</w:t>
            </w:r>
            <w:r w:rsidRPr="00E94842">
              <w:rPr>
                <w:color w:val="FF0000"/>
                <w:sz w:val="24"/>
                <w:szCs w:val="24"/>
                <w:vertAlign w:val="subscript"/>
              </w:rPr>
              <w:t>mean</w:t>
            </w:r>
            <w:r w:rsidRPr="00E94842">
              <w:rPr>
                <w:color w:val="FF0000"/>
                <w:sz w:val="24"/>
                <w:szCs w:val="24"/>
              </w:rPr>
              <w:t>/L</w:t>
            </w:r>
            <w:r w:rsidRPr="00E94842">
              <w:rPr>
                <w:color w:val="FF0000"/>
                <w:sz w:val="24"/>
                <w:szCs w:val="24"/>
                <w:vertAlign w:val="subscript"/>
              </w:rPr>
              <w:t xml:space="preserve">F=M </w:t>
            </w:r>
            <w:r w:rsidRPr="00E94842">
              <w:rPr>
                <w:color w:val="FF0000"/>
                <w:sz w:val="24"/>
                <w:szCs w:val="24"/>
              </w:rPr>
              <w:t>(34%)</w:t>
            </w:r>
          </w:p>
        </w:tc>
        <w:tc>
          <w:tcPr>
            <w:tcW w:w="1444" w:type="dxa"/>
          </w:tcPr>
          <w:p w14:paraId="33D855D9" w14:textId="77777777" w:rsidR="004E1FB0" w:rsidRPr="001B20A9" w:rsidRDefault="004E1FB0" w:rsidP="004E1FB0">
            <w:pPr>
              <w:tabs>
                <w:tab w:val="left" w:pos="6206"/>
              </w:tabs>
              <w:jc w:val="both"/>
              <w:rPr>
                <w:b/>
                <w:sz w:val="24"/>
                <w:szCs w:val="24"/>
                <w:lang w:val="es-ES"/>
              </w:rPr>
            </w:pPr>
            <w:r w:rsidRPr="001B20A9">
              <w:rPr>
                <w:b/>
                <w:sz w:val="24"/>
                <w:szCs w:val="24"/>
                <w:lang w:val="es-ES"/>
              </w:rPr>
              <w:t>CL:</w:t>
            </w:r>
          </w:p>
          <w:p w14:paraId="0D623303" w14:textId="77777777" w:rsidR="004E1FB0" w:rsidRPr="00E94842" w:rsidRDefault="004E1FB0" w:rsidP="004E1FB0">
            <w:pPr>
              <w:tabs>
                <w:tab w:val="left" w:pos="6206"/>
              </w:tabs>
              <w:jc w:val="both"/>
              <w:rPr>
                <w:color w:val="FF0000"/>
                <w:sz w:val="24"/>
                <w:szCs w:val="24"/>
                <w:lang w:val="es-ES"/>
              </w:rPr>
            </w:pPr>
            <w:r w:rsidRPr="00E94842">
              <w:rPr>
                <w:color w:val="FF0000"/>
                <w:sz w:val="24"/>
                <w:szCs w:val="24"/>
                <w:lang w:val="es-ES"/>
              </w:rPr>
              <w:t>P</w:t>
            </w:r>
            <w:r w:rsidRPr="00E94842">
              <w:rPr>
                <w:color w:val="FF0000"/>
                <w:sz w:val="24"/>
                <w:szCs w:val="24"/>
                <w:vertAlign w:val="subscript"/>
                <w:lang w:val="es-ES"/>
              </w:rPr>
              <w:t>mega</w:t>
            </w:r>
            <w:r w:rsidRPr="00E94842">
              <w:rPr>
                <w:color w:val="FF0000"/>
                <w:sz w:val="24"/>
                <w:szCs w:val="24"/>
                <w:lang w:val="es-ES"/>
              </w:rPr>
              <w:t xml:space="preserve"> (16%)</w:t>
            </w:r>
          </w:p>
          <w:p w14:paraId="0B4BB104" w14:textId="77777777" w:rsidR="004E1FB0" w:rsidRPr="001B20A9" w:rsidRDefault="004E1FB0" w:rsidP="004E1FB0">
            <w:pPr>
              <w:tabs>
                <w:tab w:val="left" w:pos="6206"/>
              </w:tabs>
              <w:jc w:val="both"/>
              <w:rPr>
                <w:b/>
                <w:sz w:val="24"/>
                <w:szCs w:val="24"/>
                <w:lang w:val="es-ES"/>
              </w:rPr>
            </w:pPr>
            <w:r w:rsidRPr="001B20A9">
              <w:rPr>
                <w:b/>
                <w:sz w:val="24"/>
                <w:szCs w:val="24"/>
                <w:lang w:val="es-ES"/>
              </w:rPr>
              <w:t>OY:</w:t>
            </w:r>
          </w:p>
          <w:p w14:paraId="71D29F65" w14:textId="77777777" w:rsidR="004E1FB0" w:rsidRPr="00E94842" w:rsidRDefault="004E1FB0" w:rsidP="004E1FB0">
            <w:pPr>
              <w:tabs>
                <w:tab w:val="left" w:pos="6206"/>
              </w:tabs>
              <w:jc w:val="both"/>
              <w:rPr>
                <w:color w:val="FF0000"/>
                <w:sz w:val="24"/>
                <w:szCs w:val="24"/>
                <w:lang w:val="es-ES"/>
              </w:rPr>
            </w:pPr>
            <w:r w:rsidRPr="00E94842">
              <w:rPr>
                <w:color w:val="FF0000"/>
                <w:sz w:val="24"/>
                <w:szCs w:val="24"/>
                <w:lang w:val="es-ES"/>
              </w:rPr>
              <w:t>L</w:t>
            </w:r>
            <w:r w:rsidRPr="00E94842">
              <w:rPr>
                <w:color w:val="FF0000"/>
                <w:sz w:val="24"/>
                <w:szCs w:val="24"/>
                <w:vertAlign w:val="subscript"/>
                <w:lang w:val="es-ES"/>
              </w:rPr>
              <w:t>mean</w:t>
            </w:r>
            <w:r w:rsidRPr="00E94842">
              <w:rPr>
                <w:color w:val="FF0000"/>
                <w:sz w:val="24"/>
                <w:szCs w:val="24"/>
                <w:lang w:val="es-ES"/>
              </w:rPr>
              <w:t>/L</w:t>
            </w:r>
            <w:r w:rsidRPr="00E94842">
              <w:rPr>
                <w:color w:val="FF0000"/>
                <w:sz w:val="24"/>
                <w:szCs w:val="24"/>
                <w:vertAlign w:val="subscript"/>
                <w:lang w:val="es-ES"/>
              </w:rPr>
              <w:t xml:space="preserve">opt </w:t>
            </w:r>
            <w:r w:rsidRPr="00E94842">
              <w:rPr>
                <w:color w:val="FF0000"/>
                <w:sz w:val="24"/>
                <w:szCs w:val="24"/>
                <w:lang w:val="es-ES"/>
              </w:rPr>
              <w:t>(25%)</w:t>
            </w:r>
          </w:p>
          <w:p w14:paraId="3839E7B1" w14:textId="77777777" w:rsidR="004E1FB0" w:rsidRPr="001B20A9" w:rsidRDefault="004E1FB0" w:rsidP="004E1FB0">
            <w:pPr>
              <w:tabs>
                <w:tab w:val="left" w:pos="6206"/>
              </w:tabs>
              <w:jc w:val="both"/>
              <w:rPr>
                <w:b/>
                <w:sz w:val="24"/>
                <w:szCs w:val="24"/>
              </w:rPr>
            </w:pPr>
            <w:r w:rsidRPr="001B20A9">
              <w:rPr>
                <w:b/>
                <w:sz w:val="24"/>
                <w:szCs w:val="24"/>
              </w:rPr>
              <w:t>MSY:</w:t>
            </w:r>
          </w:p>
          <w:p w14:paraId="207A50D6" w14:textId="77777777" w:rsidR="004E1FB0" w:rsidRDefault="004E1FB0" w:rsidP="004E1FB0">
            <w:pPr>
              <w:tabs>
                <w:tab w:val="left" w:pos="6206"/>
              </w:tabs>
              <w:jc w:val="both"/>
              <w:rPr>
                <w:sz w:val="24"/>
                <w:szCs w:val="24"/>
              </w:rPr>
            </w:pPr>
            <w:r w:rsidRPr="00E94842">
              <w:rPr>
                <w:color w:val="FF0000"/>
                <w:sz w:val="24"/>
                <w:szCs w:val="24"/>
              </w:rPr>
              <w:t>L</w:t>
            </w:r>
            <w:r w:rsidRPr="00E94842">
              <w:rPr>
                <w:color w:val="FF0000"/>
                <w:sz w:val="24"/>
                <w:szCs w:val="24"/>
                <w:vertAlign w:val="subscript"/>
              </w:rPr>
              <w:t>mean</w:t>
            </w:r>
            <w:r w:rsidRPr="00E94842">
              <w:rPr>
                <w:color w:val="FF0000"/>
                <w:sz w:val="24"/>
                <w:szCs w:val="24"/>
              </w:rPr>
              <w:t>/L</w:t>
            </w:r>
            <w:r w:rsidRPr="00E94842">
              <w:rPr>
                <w:color w:val="FF0000"/>
                <w:sz w:val="24"/>
                <w:szCs w:val="24"/>
                <w:vertAlign w:val="subscript"/>
              </w:rPr>
              <w:t xml:space="preserve">F=M </w:t>
            </w:r>
            <w:r w:rsidRPr="00E94842">
              <w:rPr>
                <w:color w:val="FF0000"/>
                <w:sz w:val="24"/>
                <w:szCs w:val="24"/>
              </w:rPr>
              <w:t>(16%)</w:t>
            </w:r>
          </w:p>
        </w:tc>
      </w:tr>
      <w:tr w:rsidR="004E1FB0" w14:paraId="5A910707" w14:textId="77777777" w:rsidTr="004E1FB0">
        <w:tc>
          <w:tcPr>
            <w:tcW w:w="1566" w:type="dxa"/>
          </w:tcPr>
          <w:p w14:paraId="20168FD5" w14:textId="77777777" w:rsidR="004E1FB0" w:rsidRDefault="004E1FB0" w:rsidP="004E1FB0">
            <w:pPr>
              <w:tabs>
                <w:tab w:val="left" w:pos="6206"/>
              </w:tabs>
              <w:jc w:val="both"/>
              <w:rPr>
                <w:sz w:val="24"/>
                <w:szCs w:val="24"/>
              </w:rPr>
            </w:pPr>
            <w:r w:rsidRPr="00D005F8">
              <w:rPr>
                <w:i/>
                <w:sz w:val="24"/>
                <w:szCs w:val="24"/>
              </w:rPr>
              <w:t>N. norvegicus</w:t>
            </w:r>
            <w:r w:rsidRPr="00D005F8">
              <w:rPr>
                <w:sz w:val="24"/>
                <w:szCs w:val="24"/>
              </w:rPr>
              <w:t xml:space="preserve"> FU2627 Females</w:t>
            </w:r>
          </w:p>
        </w:tc>
        <w:tc>
          <w:tcPr>
            <w:tcW w:w="1515" w:type="dxa"/>
          </w:tcPr>
          <w:p w14:paraId="1C98A2B7" w14:textId="77777777" w:rsidR="004E1FB0" w:rsidRPr="00D005F8" w:rsidRDefault="004E1FB0" w:rsidP="004E1FB0">
            <w:pPr>
              <w:tabs>
                <w:tab w:val="left" w:pos="6206"/>
              </w:tabs>
              <w:jc w:val="both"/>
              <w:rPr>
                <w:b/>
                <w:sz w:val="24"/>
                <w:szCs w:val="24"/>
                <w:lang w:val="es-ES"/>
              </w:rPr>
            </w:pPr>
            <w:r w:rsidRPr="00D005F8">
              <w:rPr>
                <w:b/>
                <w:sz w:val="24"/>
                <w:szCs w:val="24"/>
                <w:lang w:val="es-ES"/>
              </w:rPr>
              <w:t>CL:</w:t>
            </w:r>
          </w:p>
          <w:p w14:paraId="26A71322" w14:textId="77777777" w:rsidR="004E1FB0" w:rsidRPr="00A046FC" w:rsidRDefault="004E1FB0" w:rsidP="004E1FB0">
            <w:pPr>
              <w:tabs>
                <w:tab w:val="left" w:pos="6206"/>
              </w:tabs>
              <w:jc w:val="both"/>
              <w:rPr>
                <w:color w:val="FF0000"/>
                <w:sz w:val="24"/>
                <w:szCs w:val="24"/>
                <w:lang w:val="es-ES"/>
              </w:rPr>
            </w:pPr>
            <w:r w:rsidRPr="00A046FC">
              <w:rPr>
                <w:color w:val="FF0000"/>
                <w:sz w:val="24"/>
                <w:szCs w:val="24"/>
                <w:lang w:val="es-ES"/>
              </w:rPr>
              <w:t>P</w:t>
            </w:r>
            <w:r w:rsidRPr="00A046FC">
              <w:rPr>
                <w:color w:val="FF0000"/>
                <w:sz w:val="24"/>
                <w:szCs w:val="24"/>
                <w:vertAlign w:val="subscript"/>
                <w:lang w:val="es-ES"/>
              </w:rPr>
              <w:t>mega</w:t>
            </w:r>
            <w:r w:rsidRPr="00A046FC">
              <w:rPr>
                <w:color w:val="FF0000"/>
                <w:sz w:val="24"/>
                <w:szCs w:val="24"/>
                <w:lang w:val="es-ES"/>
              </w:rPr>
              <w:t xml:space="preserve"> (38%)</w:t>
            </w:r>
          </w:p>
          <w:p w14:paraId="7295D238" w14:textId="77777777" w:rsidR="004E1FB0" w:rsidRPr="00D005F8" w:rsidRDefault="004E1FB0" w:rsidP="004E1FB0">
            <w:pPr>
              <w:tabs>
                <w:tab w:val="left" w:pos="6206"/>
              </w:tabs>
              <w:jc w:val="both"/>
              <w:rPr>
                <w:b/>
                <w:sz w:val="24"/>
                <w:szCs w:val="24"/>
                <w:lang w:val="es-ES"/>
              </w:rPr>
            </w:pPr>
            <w:r w:rsidRPr="00D005F8">
              <w:rPr>
                <w:b/>
                <w:sz w:val="24"/>
                <w:szCs w:val="24"/>
                <w:lang w:val="es-ES"/>
              </w:rPr>
              <w:t>OY:</w:t>
            </w:r>
          </w:p>
          <w:p w14:paraId="78AEAA7F" w14:textId="77777777" w:rsidR="004E1FB0" w:rsidRPr="00A046FC" w:rsidRDefault="004E1FB0" w:rsidP="004E1FB0">
            <w:pPr>
              <w:tabs>
                <w:tab w:val="left" w:pos="6206"/>
              </w:tabs>
              <w:jc w:val="both"/>
              <w:rPr>
                <w:color w:val="FF0000"/>
                <w:sz w:val="24"/>
                <w:szCs w:val="24"/>
                <w:lang w:val="es-ES"/>
              </w:rPr>
            </w:pPr>
            <w:r w:rsidRPr="00A046FC">
              <w:rPr>
                <w:color w:val="FF0000"/>
                <w:sz w:val="24"/>
                <w:szCs w:val="24"/>
                <w:lang w:val="es-ES"/>
              </w:rPr>
              <w:t>L</w:t>
            </w:r>
            <w:r w:rsidRPr="00A046FC">
              <w:rPr>
                <w:color w:val="FF0000"/>
                <w:sz w:val="24"/>
                <w:szCs w:val="24"/>
                <w:vertAlign w:val="subscript"/>
                <w:lang w:val="es-ES"/>
              </w:rPr>
              <w:t>mean</w:t>
            </w:r>
            <w:r w:rsidRPr="00A046FC">
              <w:rPr>
                <w:color w:val="FF0000"/>
                <w:sz w:val="24"/>
                <w:szCs w:val="24"/>
                <w:lang w:val="es-ES"/>
              </w:rPr>
              <w:t>/L</w:t>
            </w:r>
            <w:r w:rsidRPr="00A046FC">
              <w:rPr>
                <w:color w:val="FF0000"/>
                <w:sz w:val="24"/>
                <w:szCs w:val="24"/>
                <w:vertAlign w:val="subscript"/>
                <w:lang w:val="es-ES"/>
              </w:rPr>
              <w:t xml:space="preserve">opt </w:t>
            </w:r>
            <w:r w:rsidRPr="00A046FC">
              <w:rPr>
                <w:color w:val="FF0000"/>
                <w:sz w:val="24"/>
                <w:szCs w:val="24"/>
                <w:lang w:val="es-ES"/>
              </w:rPr>
              <w:t>(19%)</w:t>
            </w:r>
          </w:p>
          <w:p w14:paraId="5FCFC997" w14:textId="77777777" w:rsidR="004E1FB0" w:rsidRPr="00D005F8" w:rsidRDefault="004E1FB0" w:rsidP="004E1FB0">
            <w:pPr>
              <w:tabs>
                <w:tab w:val="left" w:pos="6206"/>
              </w:tabs>
              <w:jc w:val="both"/>
              <w:rPr>
                <w:b/>
                <w:sz w:val="24"/>
                <w:szCs w:val="24"/>
              </w:rPr>
            </w:pPr>
            <w:r w:rsidRPr="00D005F8">
              <w:rPr>
                <w:b/>
                <w:sz w:val="24"/>
                <w:szCs w:val="24"/>
              </w:rPr>
              <w:t>MSY:</w:t>
            </w:r>
          </w:p>
          <w:p w14:paraId="41757EA5" w14:textId="77777777" w:rsidR="004E1FB0" w:rsidRDefault="004E1FB0" w:rsidP="004E1FB0">
            <w:pPr>
              <w:tabs>
                <w:tab w:val="left" w:pos="6206"/>
              </w:tabs>
              <w:jc w:val="both"/>
              <w:rPr>
                <w:sz w:val="24"/>
                <w:szCs w:val="24"/>
              </w:rPr>
            </w:pPr>
            <w:r w:rsidRPr="00A046FC">
              <w:rPr>
                <w:color w:val="FF0000"/>
                <w:sz w:val="24"/>
                <w:szCs w:val="24"/>
              </w:rPr>
              <w:t>L</w:t>
            </w:r>
            <w:r w:rsidRPr="00A046FC">
              <w:rPr>
                <w:color w:val="FF0000"/>
                <w:sz w:val="24"/>
                <w:szCs w:val="24"/>
                <w:vertAlign w:val="subscript"/>
              </w:rPr>
              <w:t>mean</w:t>
            </w:r>
            <w:r w:rsidRPr="00A046FC">
              <w:rPr>
                <w:color w:val="FF0000"/>
                <w:sz w:val="24"/>
                <w:szCs w:val="24"/>
              </w:rPr>
              <w:t>/L</w:t>
            </w:r>
            <w:r w:rsidRPr="00A046FC">
              <w:rPr>
                <w:color w:val="FF0000"/>
                <w:sz w:val="24"/>
                <w:szCs w:val="24"/>
                <w:vertAlign w:val="subscript"/>
              </w:rPr>
              <w:t xml:space="preserve">F=M </w:t>
            </w:r>
            <w:r w:rsidRPr="00A046FC">
              <w:rPr>
                <w:color w:val="FF0000"/>
                <w:sz w:val="24"/>
                <w:szCs w:val="24"/>
              </w:rPr>
              <w:t>(31%)</w:t>
            </w:r>
          </w:p>
        </w:tc>
        <w:tc>
          <w:tcPr>
            <w:tcW w:w="1515" w:type="dxa"/>
          </w:tcPr>
          <w:p w14:paraId="53886325" w14:textId="77777777" w:rsidR="004E1FB0" w:rsidRPr="00D005F8" w:rsidRDefault="004E1FB0" w:rsidP="004E1FB0">
            <w:pPr>
              <w:tabs>
                <w:tab w:val="left" w:pos="6206"/>
              </w:tabs>
              <w:jc w:val="both"/>
              <w:rPr>
                <w:b/>
                <w:sz w:val="24"/>
                <w:szCs w:val="24"/>
                <w:lang w:val="es-ES"/>
              </w:rPr>
            </w:pPr>
            <w:r w:rsidRPr="00D005F8">
              <w:rPr>
                <w:b/>
                <w:sz w:val="24"/>
                <w:szCs w:val="24"/>
                <w:lang w:val="es-ES"/>
              </w:rPr>
              <w:t>CL:</w:t>
            </w:r>
          </w:p>
          <w:p w14:paraId="32506F2A" w14:textId="77777777" w:rsidR="004E1FB0" w:rsidRPr="00A046FC" w:rsidRDefault="004E1FB0" w:rsidP="004E1FB0">
            <w:pPr>
              <w:tabs>
                <w:tab w:val="left" w:pos="6206"/>
              </w:tabs>
              <w:jc w:val="both"/>
              <w:rPr>
                <w:color w:val="70AD47" w:themeColor="accent6"/>
                <w:sz w:val="24"/>
                <w:szCs w:val="24"/>
                <w:lang w:val="es-ES"/>
              </w:rPr>
            </w:pPr>
            <w:r w:rsidRPr="00A046FC">
              <w:rPr>
                <w:color w:val="70AD47" w:themeColor="accent6"/>
                <w:sz w:val="24"/>
                <w:szCs w:val="24"/>
                <w:lang w:val="es-ES"/>
              </w:rPr>
              <w:t>P</w:t>
            </w:r>
            <w:r w:rsidRPr="00A046FC">
              <w:rPr>
                <w:color w:val="70AD47" w:themeColor="accent6"/>
                <w:sz w:val="24"/>
                <w:szCs w:val="24"/>
                <w:vertAlign w:val="subscript"/>
                <w:lang w:val="es-ES"/>
              </w:rPr>
              <w:t>mega</w:t>
            </w:r>
            <w:r w:rsidRPr="00A046FC">
              <w:rPr>
                <w:color w:val="70AD47" w:themeColor="accent6"/>
                <w:sz w:val="24"/>
                <w:szCs w:val="24"/>
                <w:lang w:val="es-ES"/>
              </w:rPr>
              <w:t xml:space="preserve"> (9%)</w:t>
            </w:r>
          </w:p>
          <w:p w14:paraId="52C5673D" w14:textId="77777777" w:rsidR="004E1FB0" w:rsidRPr="00D005F8" w:rsidRDefault="004E1FB0" w:rsidP="004E1FB0">
            <w:pPr>
              <w:tabs>
                <w:tab w:val="left" w:pos="6206"/>
              </w:tabs>
              <w:jc w:val="both"/>
              <w:rPr>
                <w:b/>
                <w:sz w:val="24"/>
                <w:szCs w:val="24"/>
                <w:lang w:val="es-ES"/>
              </w:rPr>
            </w:pPr>
            <w:r w:rsidRPr="00D005F8">
              <w:rPr>
                <w:b/>
                <w:sz w:val="24"/>
                <w:szCs w:val="24"/>
                <w:lang w:val="es-ES"/>
              </w:rPr>
              <w:t>OY:</w:t>
            </w:r>
          </w:p>
          <w:p w14:paraId="7A1665D9" w14:textId="77777777" w:rsidR="004E1FB0" w:rsidRPr="00A046FC" w:rsidRDefault="004E1FB0" w:rsidP="004E1FB0">
            <w:pPr>
              <w:tabs>
                <w:tab w:val="left" w:pos="6206"/>
              </w:tabs>
              <w:jc w:val="both"/>
              <w:rPr>
                <w:color w:val="70AD47" w:themeColor="accent6"/>
                <w:sz w:val="24"/>
                <w:szCs w:val="24"/>
                <w:lang w:val="es-ES"/>
              </w:rPr>
            </w:pPr>
            <w:r w:rsidRPr="00A046FC">
              <w:rPr>
                <w:color w:val="70AD47" w:themeColor="accent6"/>
                <w:sz w:val="24"/>
                <w:szCs w:val="24"/>
                <w:lang w:val="es-ES"/>
              </w:rPr>
              <w:t>L</w:t>
            </w:r>
            <w:r w:rsidRPr="00A046FC">
              <w:rPr>
                <w:color w:val="70AD47" w:themeColor="accent6"/>
                <w:sz w:val="24"/>
                <w:szCs w:val="24"/>
                <w:vertAlign w:val="subscript"/>
                <w:lang w:val="es-ES"/>
              </w:rPr>
              <w:t>mean</w:t>
            </w:r>
            <w:r w:rsidRPr="00A046FC">
              <w:rPr>
                <w:color w:val="70AD47" w:themeColor="accent6"/>
                <w:sz w:val="24"/>
                <w:szCs w:val="24"/>
                <w:lang w:val="es-ES"/>
              </w:rPr>
              <w:t>/L</w:t>
            </w:r>
            <w:r w:rsidRPr="00A046FC">
              <w:rPr>
                <w:color w:val="70AD47" w:themeColor="accent6"/>
                <w:sz w:val="24"/>
                <w:szCs w:val="24"/>
                <w:vertAlign w:val="subscript"/>
                <w:lang w:val="es-ES"/>
              </w:rPr>
              <w:t>opt</w:t>
            </w:r>
            <w:r w:rsidRPr="00A046FC">
              <w:rPr>
                <w:color w:val="70AD47" w:themeColor="accent6"/>
                <w:sz w:val="24"/>
                <w:szCs w:val="24"/>
                <w:lang w:val="es-ES"/>
              </w:rPr>
              <w:t xml:space="preserve"> (9%)</w:t>
            </w:r>
          </w:p>
          <w:p w14:paraId="484E3C1A" w14:textId="77777777" w:rsidR="004E1FB0" w:rsidRPr="00D005F8" w:rsidRDefault="004E1FB0" w:rsidP="004E1FB0">
            <w:pPr>
              <w:tabs>
                <w:tab w:val="left" w:pos="6206"/>
              </w:tabs>
              <w:jc w:val="both"/>
              <w:rPr>
                <w:b/>
                <w:sz w:val="24"/>
                <w:szCs w:val="24"/>
              </w:rPr>
            </w:pPr>
            <w:r w:rsidRPr="00D005F8">
              <w:rPr>
                <w:b/>
                <w:sz w:val="24"/>
                <w:szCs w:val="24"/>
              </w:rPr>
              <w:t>MSY:</w:t>
            </w:r>
          </w:p>
          <w:p w14:paraId="7C649E76" w14:textId="77777777" w:rsidR="004E1FB0" w:rsidRDefault="004E1FB0" w:rsidP="004E1FB0">
            <w:pPr>
              <w:tabs>
                <w:tab w:val="left" w:pos="6206"/>
              </w:tabs>
              <w:jc w:val="both"/>
              <w:rPr>
                <w:sz w:val="24"/>
                <w:szCs w:val="24"/>
              </w:rPr>
            </w:pPr>
            <w:r w:rsidRPr="00A046FC">
              <w:rPr>
                <w:color w:val="70AD47" w:themeColor="accent6"/>
                <w:sz w:val="24"/>
                <w:szCs w:val="24"/>
              </w:rPr>
              <w:t>L</w:t>
            </w:r>
            <w:r w:rsidRPr="00A046FC">
              <w:rPr>
                <w:color w:val="70AD47" w:themeColor="accent6"/>
                <w:sz w:val="24"/>
                <w:szCs w:val="24"/>
                <w:vertAlign w:val="subscript"/>
              </w:rPr>
              <w:t>mean</w:t>
            </w:r>
            <w:r w:rsidRPr="00A046FC">
              <w:rPr>
                <w:color w:val="70AD47" w:themeColor="accent6"/>
                <w:sz w:val="24"/>
                <w:szCs w:val="24"/>
              </w:rPr>
              <w:t>/L</w:t>
            </w:r>
            <w:r w:rsidRPr="00A046FC">
              <w:rPr>
                <w:color w:val="70AD47" w:themeColor="accent6"/>
                <w:sz w:val="24"/>
                <w:szCs w:val="24"/>
                <w:vertAlign w:val="subscript"/>
              </w:rPr>
              <w:t xml:space="preserve">F=M </w:t>
            </w:r>
            <w:r w:rsidRPr="00A046FC">
              <w:rPr>
                <w:color w:val="70AD47" w:themeColor="accent6"/>
                <w:sz w:val="24"/>
                <w:szCs w:val="24"/>
              </w:rPr>
              <w:t>(9%)</w:t>
            </w:r>
          </w:p>
        </w:tc>
        <w:tc>
          <w:tcPr>
            <w:tcW w:w="1486" w:type="dxa"/>
          </w:tcPr>
          <w:p w14:paraId="3B202016" w14:textId="77777777" w:rsidR="004E1FB0" w:rsidRPr="00D005F8" w:rsidRDefault="004E1FB0" w:rsidP="004E1FB0">
            <w:pPr>
              <w:tabs>
                <w:tab w:val="left" w:pos="6206"/>
              </w:tabs>
              <w:jc w:val="both"/>
              <w:rPr>
                <w:b/>
                <w:sz w:val="24"/>
                <w:szCs w:val="24"/>
                <w:lang w:val="es-ES"/>
              </w:rPr>
            </w:pPr>
            <w:r w:rsidRPr="00D005F8">
              <w:rPr>
                <w:b/>
                <w:sz w:val="24"/>
                <w:szCs w:val="24"/>
                <w:lang w:val="es-ES"/>
              </w:rPr>
              <w:t>CL:</w:t>
            </w:r>
          </w:p>
          <w:p w14:paraId="5A7BB259" w14:textId="77777777" w:rsidR="004E1FB0" w:rsidRPr="00A046FC" w:rsidRDefault="004E1FB0" w:rsidP="004E1FB0">
            <w:pPr>
              <w:tabs>
                <w:tab w:val="left" w:pos="6206"/>
              </w:tabs>
              <w:jc w:val="both"/>
              <w:rPr>
                <w:color w:val="70AD47" w:themeColor="accent6"/>
                <w:sz w:val="24"/>
                <w:szCs w:val="24"/>
                <w:lang w:val="es-ES"/>
              </w:rPr>
            </w:pPr>
            <w:r w:rsidRPr="00A046FC">
              <w:rPr>
                <w:color w:val="70AD47" w:themeColor="accent6"/>
                <w:sz w:val="24"/>
                <w:szCs w:val="24"/>
                <w:lang w:val="es-ES"/>
              </w:rPr>
              <w:t>L</w:t>
            </w:r>
            <w:r w:rsidRPr="00A046FC">
              <w:rPr>
                <w:color w:val="70AD47" w:themeColor="accent6"/>
                <w:sz w:val="24"/>
                <w:szCs w:val="24"/>
                <w:vertAlign w:val="subscript"/>
                <w:lang w:val="es-ES"/>
              </w:rPr>
              <w:t>max5%/</w:t>
            </w:r>
            <w:r w:rsidRPr="00A046FC">
              <w:rPr>
                <w:color w:val="70AD47" w:themeColor="accent6"/>
                <w:sz w:val="24"/>
                <w:szCs w:val="24"/>
                <w:lang w:val="es-ES"/>
              </w:rPr>
              <w:t>L</w:t>
            </w:r>
            <w:r w:rsidRPr="00A046FC">
              <w:rPr>
                <w:color w:val="70AD47" w:themeColor="accent6"/>
                <w:sz w:val="24"/>
                <w:szCs w:val="24"/>
                <w:vertAlign w:val="subscript"/>
                <w:lang w:val="es-ES"/>
              </w:rPr>
              <w:t>∞</w:t>
            </w:r>
            <w:r w:rsidRPr="00A046FC">
              <w:rPr>
                <w:color w:val="70AD47" w:themeColor="accent6"/>
                <w:sz w:val="24"/>
                <w:szCs w:val="24"/>
                <w:lang w:val="es-ES"/>
              </w:rPr>
              <w:t xml:space="preserve"> (47%)</w:t>
            </w:r>
          </w:p>
          <w:p w14:paraId="5675EFAD" w14:textId="77777777" w:rsidR="004E1FB0" w:rsidRPr="00A046FC" w:rsidRDefault="004E1FB0" w:rsidP="004E1FB0">
            <w:pPr>
              <w:tabs>
                <w:tab w:val="left" w:pos="6206"/>
              </w:tabs>
              <w:jc w:val="both"/>
              <w:rPr>
                <w:color w:val="70AD47" w:themeColor="accent6"/>
                <w:sz w:val="24"/>
                <w:szCs w:val="24"/>
                <w:lang w:val="es-ES"/>
              </w:rPr>
            </w:pPr>
            <w:r w:rsidRPr="00A046FC">
              <w:rPr>
                <w:color w:val="70AD47" w:themeColor="accent6"/>
                <w:sz w:val="24"/>
                <w:szCs w:val="24"/>
                <w:lang w:val="es-ES"/>
              </w:rPr>
              <w:t>P</w:t>
            </w:r>
            <w:r w:rsidRPr="00A046FC">
              <w:rPr>
                <w:color w:val="70AD47" w:themeColor="accent6"/>
                <w:sz w:val="24"/>
                <w:szCs w:val="24"/>
                <w:vertAlign w:val="subscript"/>
                <w:lang w:val="es-ES"/>
              </w:rPr>
              <w:t>mega</w:t>
            </w:r>
            <w:r w:rsidRPr="00A046FC">
              <w:rPr>
                <w:color w:val="70AD47" w:themeColor="accent6"/>
                <w:sz w:val="24"/>
                <w:szCs w:val="24"/>
                <w:lang w:val="es-ES"/>
              </w:rPr>
              <w:t xml:space="preserve"> (38%)</w:t>
            </w:r>
          </w:p>
          <w:p w14:paraId="0578968B" w14:textId="77777777" w:rsidR="004E1FB0" w:rsidRPr="00D005F8" w:rsidRDefault="004E1FB0" w:rsidP="004E1FB0">
            <w:pPr>
              <w:tabs>
                <w:tab w:val="left" w:pos="6206"/>
              </w:tabs>
              <w:jc w:val="both"/>
              <w:rPr>
                <w:b/>
                <w:sz w:val="24"/>
                <w:szCs w:val="24"/>
                <w:lang w:val="es-ES"/>
              </w:rPr>
            </w:pPr>
            <w:r w:rsidRPr="00D005F8">
              <w:rPr>
                <w:b/>
                <w:sz w:val="24"/>
                <w:szCs w:val="24"/>
                <w:lang w:val="es-ES"/>
              </w:rPr>
              <w:t>OY:</w:t>
            </w:r>
          </w:p>
          <w:p w14:paraId="7E340C0A" w14:textId="77777777" w:rsidR="004E1FB0" w:rsidRPr="00A046FC" w:rsidRDefault="004E1FB0" w:rsidP="004E1FB0">
            <w:pPr>
              <w:tabs>
                <w:tab w:val="left" w:pos="6206"/>
              </w:tabs>
              <w:jc w:val="both"/>
              <w:rPr>
                <w:color w:val="70AD47" w:themeColor="accent6"/>
                <w:sz w:val="24"/>
                <w:szCs w:val="24"/>
              </w:rPr>
            </w:pPr>
            <w:r w:rsidRPr="00A046FC">
              <w:rPr>
                <w:color w:val="70AD47" w:themeColor="accent6"/>
                <w:sz w:val="24"/>
                <w:szCs w:val="24"/>
              </w:rPr>
              <w:t>L</w:t>
            </w:r>
            <w:r w:rsidRPr="00A046FC">
              <w:rPr>
                <w:color w:val="70AD47" w:themeColor="accent6"/>
                <w:sz w:val="24"/>
                <w:szCs w:val="24"/>
                <w:vertAlign w:val="subscript"/>
              </w:rPr>
              <w:t>mean</w:t>
            </w:r>
            <w:r w:rsidRPr="00A046FC">
              <w:rPr>
                <w:color w:val="70AD47" w:themeColor="accent6"/>
                <w:sz w:val="24"/>
                <w:szCs w:val="24"/>
              </w:rPr>
              <w:t>/L</w:t>
            </w:r>
            <w:r w:rsidRPr="00A046FC">
              <w:rPr>
                <w:color w:val="70AD47" w:themeColor="accent6"/>
                <w:sz w:val="24"/>
                <w:szCs w:val="24"/>
                <w:vertAlign w:val="subscript"/>
              </w:rPr>
              <w:t>opt</w:t>
            </w:r>
            <w:r w:rsidRPr="00A046FC">
              <w:rPr>
                <w:color w:val="70AD47" w:themeColor="accent6"/>
                <w:sz w:val="24"/>
                <w:szCs w:val="24"/>
              </w:rPr>
              <w:t xml:space="preserve"> (16%)</w:t>
            </w:r>
          </w:p>
          <w:p w14:paraId="2DBEC8A8" w14:textId="77777777" w:rsidR="004E1FB0" w:rsidRPr="00D005F8" w:rsidRDefault="004E1FB0" w:rsidP="004E1FB0">
            <w:pPr>
              <w:tabs>
                <w:tab w:val="left" w:pos="6206"/>
              </w:tabs>
              <w:jc w:val="both"/>
              <w:rPr>
                <w:b/>
                <w:sz w:val="24"/>
                <w:szCs w:val="24"/>
              </w:rPr>
            </w:pPr>
            <w:r w:rsidRPr="00D005F8">
              <w:rPr>
                <w:b/>
                <w:sz w:val="24"/>
                <w:szCs w:val="24"/>
              </w:rPr>
              <w:t>MSY:</w:t>
            </w:r>
          </w:p>
          <w:p w14:paraId="0B24939A" w14:textId="77777777" w:rsidR="004E1FB0" w:rsidRDefault="004E1FB0" w:rsidP="004E1FB0">
            <w:pPr>
              <w:tabs>
                <w:tab w:val="left" w:pos="6206"/>
              </w:tabs>
              <w:jc w:val="both"/>
              <w:rPr>
                <w:sz w:val="24"/>
                <w:szCs w:val="24"/>
              </w:rPr>
            </w:pPr>
            <w:r w:rsidRPr="00A046FC">
              <w:rPr>
                <w:color w:val="70AD47" w:themeColor="accent6"/>
                <w:sz w:val="24"/>
                <w:szCs w:val="24"/>
              </w:rPr>
              <w:t>L</w:t>
            </w:r>
            <w:r w:rsidRPr="00A046FC">
              <w:rPr>
                <w:color w:val="70AD47" w:themeColor="accent6"/>
                <w:sz w:val="24"/>
                <w:szCs w:val="24"/>
                <w:vertAlign w:val="subscript"/>
              </w:rPr>
              <w:t>mean</w:t>
            </w:r>
            <w:r w:rsidRPr="00A046FC">
              <w:rPr>
                <w:color w:val="70AD47" w:themeColor="accent6"/>
                <w:sz w:val="24"/>
                <w:szCs w:val="24"/>
              </w:rPr>
              <w:t>/L</w:t>
            </w:r>
            <w:r w:rsidRPr="00A046FC">
              <w:rPr>
                <w:color w:val="70AD47" w:themeColor="accent6"/>
                <w:sz w:val="24"/>
                <w:szCs w:val="24"/>
                <w:vertAlign w:val="subscript"/>
              </w:rPr>
              <w:t xml:space="preserve">F=M </w:t>
            </w:r>
            <w:r w:rsidRPr="00A046FC">
              <w:rPr>
                <w:color w:val="70AD47" w:themeColor="accent6"/>
                <w:sz w:val="24"/>
                <w:szCs w:val="24"/>
              </w:rPr>
              <w:t>(12%)</w:t>
            </w:r>
          </w:p>
        </w:tc>
        <w:tc>
          <w:tcPr>
            <w:tcW w:w="1486" w:type="dxa"/>
          </w:tcPr>
          <w:p w14:paraId="153F21C3" w14:textId="77777777" w:rsidR="004E1FB0" w:rsidRPr="00D005F8" w:rsidRDefault="004E1FB0" w:rsidP="004E1FB0">
            <w:pPr>
              <w:tabs>
                <w:tab w:val="left" w:pos="6206"/>
              </w:tabs>
              <w:jc w:val="both"/>
              <w:rPr>
                <w:b/>
                <w:sz w:val="24"/>
                <w:szCs w:val="24"/>
                <w:lang w:val="es-ES"/>
              </w:rPr>
            </w:pPr>
            <w:r w:rsidRPr="00D005F8">
              <w:rPr>
                <w:b/>
                <w:sz w:val="24"/>
                <w:szCs w:val="24"/>
                <w:lang w:val="es-ES"/>
              </w:rPr>
              <w:t>CL:</w:t>
            </w:r>
          </w:p>
          <w:p w14:paraId="31FEECC3" w14:textId="77777777" w:rsidR="004E1FB0" w:rsidRPr="00A046FC" w:rsidRDefault="004E1FB0" w:rsidP="004E1FB0">
            <w:pPr>
              <w:tabs>
                <w:tab w:val="left" w:pos="6206"/>
              </w:tabs>
              <w:jc w:val="both"/>
              <w:rPr>
                <w:color w:val="FF0000"/>
                <w:sz w:val="24"/>
                <w:szCs w:val="24"/>
                <w:lang w:val="es-ES"/>
              </w:rPr>
            </w:pPr>
            <w:r w:rsidRPr="00A046FC">
              <w:rPr>
                <w:color w:val="FF0000"/>
                <w:sz w:val="24"/>
                <w:szCs w:val="24"/>
                <w:lang w:val="es-ES"/>
              </w:rPr>
              <w:t>L</w:t>
            </w:r>
            <w:r w:rsidRPr="00A046FC">
              <w:rPr>
                <w:color w:val="FF0000"/>
                <w:sz w:val="24"/>
                <w:szCs w:val="24"/>
                <w:vertAlign w:val="subscript"/>
                <w:lang w:val="es-ES"/>
              </w:rPr>
              <w:t>max5%</w:t>
            </w:r>
            <w:r w:rsidRPr="00A046FC">
              <w:rPr>
                <w:color w:val="FF0000"/>
                <w:sz w:val="24"/>
                <w:szCs w:val="24"/>
                <w:lang w:val="es-ES"/>
              </w:rPr>
              <w:t>/L</w:t>
            </w:r>
            <w:r w:rsidRPr="00A046FC">
              <w:rPr>
                <w:color w:val="FF0000"/>
                <w:sz w:val="24"/>
                <w:szCs w:val="24"/>
                <w:vertAlign w:val="subscript"/>
                <w:lang w:val="es-ES"/>
              </w:rPr>
              <w:t>∞</w:t>
            </w:r>
            <w:r w:rsidRPr="00A046FC">
              <w:rPr>
                <w:color w:val="FF0000"/>
                <w:sz w:val="24"/>
                <w:szCs w:val="24"/>
                <w:lang w:val="es-ES"/>
              </w:rPr>
              <w:t xml:space="preserve"> (47%)</w:t>
            </w:r>
          </w:p>
          <w:p w14:paraId="1BCDD427" w14:textId="77777777" w:rsidR="004E1FB0" w:rsidRPr="00A046FC" w:rsidRDefault="004E1FB0" w:rsidP="004E1FB0">
            <w:pPr>
              <w:tabs>
                <w:tab w:val="left" w:pos="6206"/>
              </w:tabs>
              <w:jc w:val="both"/>
              <w:rPr>
                <w:color w:val="FF0000"/>
                <w:sz w:val="24"/>
                <w:szCs w:val="24"/>
                <w:lang w:val="es-ES"/>
              </w:rPr>
            </w:pPr>
            <w:r w:rsidRPr="00A046FC">
              <w:rPr>
                <w:color w:val="FF0000"/>
                <w:sz w:val="24"/>
                <w:szCs w:val="24"/>
                <w:lang w:val="es-ES"/>
              </w:rPr>
              <w:t>P</w:t>
            </w:r>
            <w:r w:rsidRPr="00A046FC">
              <w:rPr>
                <w:color w:val="FF0000"/>
                <w:sz w:val="24"/>
                <w:szCs w:val="24"/>
                <w:vertAlign w:val="subscript"/>
                <w:lang w:val="es-ES"/>
              </w:rPr>
              <w:t xml:space="preserve">mega </w:t>
            </w:r>
            <w:r w:rsidRPr="00A046FC">
              <w:rPr>
                <w:color w:val="FF0000"/>
                <w:sz w:val="24"/>
                <w:szCs w:val="24"/>
                <w:lang w:val="es-ES"/>
              </w:rPr>
              <w:t>(53%)</w:t>
            </w:r>
          </w:p>
          <w:p w14:paraId="42509171" w14:textId="77777777" w:rsidR="004E1FB0" w:rsidRPr="00D005F8" w:rsidRDefault="004E1FB0" w:rsidP="004E1FB0">
            <w:pPr>
              <w:tabs>
                <w:tab w:val="left" w:pos="6206"/>
              </w:tabs>
              <w:jc w:val="both"/>
              <w:rPr>
                <w:b/>
                <w:sz w:val="24"/>
                <w:szCs w:val="24"/>
                <w:lang w:val="es-ES"/>
              </w:rPr>
            </w:pPr>
            <w:r w:rsidRPr="00D005F8">
              <w:rPr>
                <w:b/>
                <w:sz w:val="24"/>
                <w:szCs w:val="24"/>
                <w:lang w:val="es-ES"/>
              </w:rPr>
              <w:t>OY:</w:t>
            </w:r>
          </w:p>
          <w:p w14:paraId="27E87B83" w14:textId="77777777" w:rsidR="004E1FB0" w:rsidRPr="00A046FC" w:rsidRDefault="004E1FB0" w:rsidP="004E1FB0">
            <w:pPr>
              <w:tabs>
                <w:tab w:val="left" w:pos="6206"/>
              </w:tabs>
              <w:jc w:val="both"/>
              <w:rPr>
                <w:color w:val="FF0000"/>
                <w:sz w:val="24"/>
                <w:szCs w:val="24"/>
              </w:rPr>
            </w:pPr>
            <w:r w:rsidRPr="00A046FC">
              <w:rPr>
                <w:color w:val="FF0000"/>
                <w:sz w:val="24"/>
                <w:szCs w:val="24"/>
              </w:rPr>
              <w:t>L</w:t>
            </w:r>
            <w:r w:rsidRPr="00A046FC">
              <w:rPr>
                <w:color w:val="FF0000"/>
                <w:sz w:val="24"/>
                <w:szCs w:val="24"/>
                <w:vertAlign w:val="subscript"/>
              </w:rPr>
              <w:t>mean</w:t>
            </w:r>
            <w:r w:rsidRPr="00A046FC">
              <w:rPr>
                <w:color w:val="FF0000"/>
                <w:sz w:val="24"/>
                <w:szCs w:val="24"/>
              </w:rPr>
              <w:t>/L</w:t>
            </w:r>
            <w:r w:rsidRPr="00A046FC">
              <w:rPr>
                <w:color w:val="FF0000"/>
                <w:sz w:val="24"/>
                <w:szCs w:val="24"/>
                <w:vertAlign w:val="subscript"/>
              </w:rPr>
              <w:t>opt</w:t>
            </w:r>
            <w:r w:rsidRPr="00A046FC">
              <w:rPr>
                <w:color w:val="FF0000"/>
                <w:sz w:val="24"/>
                <w:szCs w:val="24"/>
              </w:rPr>
              <w:t xml:space="preserve"> (53%)</w:t>
            </w:r>
          </w:p>
          <w:p w14:paraId="1CD713CE" w14:textId="77777777" w:rsidR="004E1FB0" w:rsidRPr="00D005F8" w:rsidRDefault="004E1FB0" w:rsidP="004E1FB0">
            <w:pPr>
              <w:tabs>
                <w:tab w:val="left" w:pos="6206"/>
              </w:tabs>
              <w:jc w:val="both"/>
              <w:rPr>
                <w:b/>
                <w:sz w:val="24"/>
                <w:szCs w:val="24"/>
              </w:rPr>
            </w:pPr>
            <w:r w:rsidRPr="00D005F8">
              <w:rPr>
                <w:b/>
                <w:sz w:val="24"/>
                <w:szCs w:val="24"/>
              </w:rPr>
              <w:t>MSY:</w:t>
            </w:r>
          </w:p>
          <w:p w14:paraId="021F76B1" w14:textId="77777777" w:rsidR="004E1FB0" w:rsidRDefault="004E1FB0" w:rsidP="004E1FB0">
            <w:pPr>
              <w:tabs>
                <w:tab w:val="left" w:pos="6206"/>
              </w:tabs>
              <w:jc w:val="both"/>
              <w:rPr>
                <w:sz w:val="24"/>
                <w:szCs w:val="24"/>
              </w:rPr>
            </w:pPr>
            <w:r w:rsidRPr="00A046FC">
              <w:rPr>
                <w:color w:val="FF0000"/>
                <w:sz w:val="24"/>
                <w:szCs w:val="24"/>
              </w:rPr>
              <w:t>L</w:t>
            </w:r>
            <w:r w:rsidRPr="00A046FC">
              <w:rPr>
                <w:color w:val="FF0000"/>
                <w:sz w:val="24"/>
                <w:szCs w:val="24"/>
                <w:vertAlign w:val="subscript"/>
              </w:rPr>
              <w:t>mean</w:t>
            </w:r>
            <w:r w:rsidRPr="00A046FC">
              <w:rPr>
                <w:color w:val="FF0000"/>
                <w:sz w:val="24"/>
                <w:szCs w:val="24"/>
              </w:rPr>
              <w:t>/L</w:t>
            </w:r>
            <w:r w:rsidRPr="00A046FC">
              <w:rPr>
                <w:color w:val="FF0000"/>
                <w:sz w:val="24"/>
                <w:szCs w:val="24"/>
                <w:vertAlign w:val="subscript"/>
              </w:rPr>
              <w:t xml:space="preserve">F=M </w:t>
            </w:r>
            <w:r w:rsidRPr="00A046FC">
              <w:rPr>
                <w:color w:val="FF0000"/>
                <w:sz w:val="24"/>
                <w:szCs w:val="24"/>
              </w:rPr>
              <w:t>(50%)</w:t>
            </w:r>
          </w:p>
        </w:tc>
        <w:tc>
          <w:tcPr>
            <w:tcW w:w="1444" w:type="dxa"/>
          </w:tcPr>
          <w:p w14:paraId="0C192844" w14:textId="77777777" w:rsidR="004E1FB0" w:rsidRPr="00D005F8" w:rsidRDefault="004E1FB0" w:rsidP="004E1FB0">
            <w:pPr>
              <w:tabs>
                <w:tab w:val="left" w:pos="6206"/>
              </w:tabs>
              <w:jc w:val="both"/>
              <w:rPr>
                <w:b/>
                <w:sz w:val="24"/>
                <w:szCs w:val="24"/>
                <w:lang w:val="es-ES"/>
              </w:rPr>
            </w:pPr>
            <w:r w:rsidRPr="00D005F8">
              <w:rPr>
                <w:b/>
                <w:sz w:val="24"/>
                <w:szCs w:val="24"/>
                <w:lang w:val="es-ES"/>
              </w:rPr>
              <w:t>CL:</w:t>
            </w:r>
          </w:p>
          <w:p w14:paraId="3C2A6284" w14:textId="77777777" w:rsidR="004E1FB0" w:rsidRPr="00A046FC" w:rsidRDefault="004E1FB0" w:rsidP="004E1FB0">
            <w:pPr>
              <w:tabs>
                <w:tab w:val="left" w:pos="6206"/>
              </w:tabs>
              <w:jc w:val="both"/>
              <w:rPr>
                <w:color w:val="FF0000"/>
                <w:sz w:val="24"/>
                <w:szCs w:val="24"/>
                <w:lang w:val="es-ES"/>
              </w:rPr>
            </w:pPr>
            <w:r w:rsidRPr="00A046FC">
              <w:rPr>
                <w:color w:val="FF0000"/>
                <w:sz w:val="24"/>
                <w:szCs w:val="24"/>
                <w:lang w:val="es-ES"/>
              </w:rPr>
              <w:t>P</w:t>
            </w:r>
            <w:r w:rsidRPr="00A046FC">
              <w:rPr>
                <w:color w:val="FF0000"/>
                <w:sz w:val="24"/>
                <w:szCs w:val="24"/>
                <w:vertAlign w:val="subscript"/>
                <w:lang w:val="es-ES"/>
              </w:rPr>
              <w:t xml:space="preserve">mega </w:t>
            </w:r>
            <w:r w:rsidRPr="00A046FC">
              <w:rPr>
                <w:color w:val="FF0000"/>
                <w:sz w:val="24"/>
                <w:szCs w:val="24"/>
                <w:lang w:val="es-ES"/>
              </w:rPr>
              <w:t>(53%)</w:t>
            </w:r>
          </w:p>
          <w:p w14:paraId="41123A0F" w14:textId="77777777" w:rsidR="004E1FB0" w:rsidRPr="00D005F8" w:rsidRDefault="004E1FB0" w:rsidP="004E1FB0">
            <w:pPr>
              <w:tabs>
                <w:tab w:val="left" w:pos="6206"/>
              </w:tabs>
              <w:jc w:val="both"/>
              <w:rPr>
                <w:b/>
                <w:sz w:val="24"/>
                <w:szCs w:val="24"/>
                <w:lang w:val="es-ES"/>
              </w:rPr>
            </w:pPr>
            <w:r w:rsidRPr="00D005F8">
              <w:rPr>
                <w:b/>
                <w:sz w:val="24"/>
                <w:szCs w:val="24"/>
                <w:lang w:val="es-ES"/>
              </w:rPr>
              <w:t>OY:</w:t>
            </w:r>
          </w:p>
          <w:p w14:paraId="734A3361" w14:textId="77777777" w:rsidR="004E1FB0" w:rsidRPr="00A046FC" w:rsidRDefault="004E1FB0" w:rsidP="004E1FB0">
            <w:pPr>
              <w:tabs>
                <w:tab w:val="left" w:pos="6206"/>
              </w:tabs>
              <w:jc w:val="both"/>
              <w:rPr>
                <w:color w:val="FF0000"/>
                <w:sz w:val="24"/>
                <w:szCs w:val="24"/>
                <w:lang w:val="es-ES"/>
              </w:rPr>
            </w:pPr>
            <w:r w:rsidRPr="00A046FC">
              <w:rPr>
                <w:color w:val="FF0000"/>
                <w:sz w:val="24"/>
                <w:szCs w:val="24"/>
                <w:lang w:val="es-ES"/>
              </w:rPr>
              <w:t>L</w:t>
            </w:r>
            <w:r w:rsidRPr="00A046FC">
              <w:rPr>
                <w:color w:val="FF0000"/>
                <w:sz w:val="24"/>
                <w:szCs w:val="24"/>
                <w:vertAlign w:val="subscript"/>
                <w:lang w:val="es-ES"/>
              </w:rPr>
              <w:t>mean</w:t>
            </w:r>
            <w:r w:rsidRPr="00A046FC">
              <w:rPr>
                <w:color w:val="FF0000"/>
                <w:sz w:val="24"/>
                <w:szCs w:val="24"/>
                <w:lang w:val="es-ES"/>
              </w:rPr>
              <w:t>/L</w:t>
            </w:r>
            <w:r w:rsidRPr="00A046FC">
              <w:rPr>
                <w:color w:val="FF0000"/>
                <w:sz w:val="24"/>
                <w:szCs w:val="24"/>
                <w:vertAlign w:val="subscript"/>
                <w:lang w:val="es-ES"/>
              </w:rPr>
              <w:t xml:space="preserve">opt </w:t>
            </w:r>
            <w:r w:rsidRPr="00A046FC">
              <w:rPr>
                <w:color w:val="FF0000"/>
                <w:sz w:val="24"/>
                <w:szCs w:val="24"/>
                <w:lang w:val="es-ES"/>
              </w:rPr>
              <w:t>(44%)</w:t>
            </w:r>
          </w:p>
          <w:p w14:paraId="00A1F997" w14:textId="77777777" w:rsidR="004E1FB0" w:rsidRPr="00D005F8" w:rsidRDefault="004E1FB0" w:rsidP="004E1FB0">
            <w:pPr>
              <w:tabs>
                <w:tab w:val="left" w:pos="6206"/>
              </w:tabs>
              <w:jc w:val="both"/>
              <w:rPr>
                <w:b/>
                <w:sz w:val="24"/>
                <w:szCs w:val="24"/>
              </w:rPr>
            </w:pPr>
            <w:r w:rsidRPr="00D005F8">
              <w:rPr>
                <w:b/>
                <w:sz w:val="24"/>
                <w:szCs w:val="24"/>
              </w:rPr>
              <w:t>MSY:</w:t>
            </w:r>
          </w:p>
          <w:p w14:paraId="60F0D851" w14:textId="77777777" w:rsidR="004E1FB0" w:rsidRPr="00A046FC" w:rsidRDefault="004E1FB0" w:rsidP="004E1FB0">
            <w:pPr>
              <w:tabs>
                <w:tab w:val="left" w:pos="6206"/>
              </w:tabs>
              <w:jc w:val="both"/>
              <w:rPr>
                <w:color w:val="FF0000"/>
                <w:sz w:val="24"/>
                <w:szCs w:val="24"/>
              </w:rPr>
            </w:pPr>
            <w:r w:rsidRPr="00A046FC">
              <w:rPr>
                <w:color w:val="FF0000"/>
                <w:sz w:val="24"/>
                <w:szCs w:val="24"/>
              </w:rPr>
              <w:t>L</w:t>
            </w:r>
            <w:r w:rsidRPr="00A046FC">
              <w:rPr>
                <w:color w:val="FF0000"/>
                <w:sz w:val="24"/>
                <w:szCs w:val="24"/>
                <w:vertAlign w:val="subscript"/>
              </w:rPr>
              <w:t>mean</w:t>
            </w:r>
            <w:r w:rsidRPr="00A046FC">
              <w:rPr>
                <w:color w:val="FF0000"/>
                <w:sz w:val="24"/>
                <w:szCs w:val="24"/>
              </w:rPr>
              <w:t>/L</w:t>
            </w:r>
            <w:r w:rsidRPr="00A046FC">
              <w:rPr>
                <w:color w:val="FF0000"/>
                <w:sz w:val="24"/>
                <w:szCs w:val="24"/>
                <w:vertAlign w:val="subscript"/>
              </w:rPr>
              <w:t xml:space="preserve">F=M </w:t>
            </w:r>
          </w:p>
          <w:p w14:paraId="12A779B1" w14:textId="77777777" w:rsidR="004E1FB0" w:rsidRPr="00A046FC" w:rsidRDefault="004E1FB0" w:rsidP="004E1FB0">
            <w:pPr>
              <w:tabs>
                <w:tab w:val="left" w:pos="6206"/>
              </w:tabs>
              <w:jc w:val="both"/>
              <w:rPr>
                <w:color w:val="FF0000"/>
                <w:sz w:val="24"/>
                <w:szCs w:val="24"/>
              </w:rPr>
            </w:pPr>
            <w:r w:rsidRPr="00A046FC">
              <w:rPr>
                <w:color w:val="FF0000"/>
                <w:sz w:val="24"/>
                <w:szCs w:val="24"/>
              </w:rPr>
              <w:t>(50%)</w:t>
            </w:r>
          </w:p>
          <w:p w14:paraId="3DF42736" w14:textId="77777777" w:rsidR="004E1FB0" w:rsidRDefault="004E1FB0" w:rsidP="004E1FB0">
            <w:pPr>
              <w:tabs>
                <w:tab w:val="left" w:pos="6206"/>
              </w:tabs>
              <w:jc w:val="both"/>
              <w:rPr>
                <w:sz w:val="24"/>
                <w:szCs w:val="24"/>
              </w:rPr>
            </w:pPr>
          </w:p>
        </w:tc>
      </w:tr>
    </w:tbl>
    <w:p w14:paraId="08C76B2B" w14:textId="77777777" w:rsidR="00173AB7" w:rsidRDefault="00173AB7" w:rsidP="00173AB7">
      <w:pPr>
        <w:tabs>
          <w:tab w:val="left" w:pos="6206"/>
        </w:tabs>
        <w:jc w:val="both"/>
        <w:rPr>
          <w:sz w:val="24"/>
          <w:szCs w:val="24"/>
        </w:rPr>
      </w:pPr>
    </w:p>
    <w:p w14:paraId="6566F901" w14:textId="77777777" w:rsidR="00173AB7" w:rsidRDefault="00173AB7" w:rsidP="00173AB7">
      <w:pPr>
        <w:spacing w:line="273" w:lineRule="auto"/>
        <w:rPr>
          <w:sz w:val="24"/>
        </w:rPr>
      </w:pPr>
    </w:p>
    <w:p w14:paraId="3A6B97E5" w14:textId="77777777" w:rsidR="00127341" w:rsidRDefault="00127341" w:rsidP="00173AB7">
      <w:pPr>
        <w:spacing w:line="273" w:lineRule="auto"/>
        <w:rPr>
          <w:sz w:val="24"/>
        </w:rPr>
        <w:sectPr w:rsidR="00127341">
          <w:pgSz w:w="11910" w:h="16840"/>
          <w:pgMar w:top="1320" w:right="1100" w:bottom="480" w:left="980" w:header="0" w:footer="207" w:gutter="0"/>
          <w:cols w:space="720"/>
        </w:sectPr>
      </w:pPr>
    </w:p>
    <w:p w14:paraId="4CAF01AF" w14:textId="77777777" w:rsidR="00173AB7" w:rsidRDefault="00173AB7" w:rsidP="00173AB7">
      <w:pPr>
        <w:tabs>
          <w:tab w:val="left" w:pos="6206"/>
        </w:tabs>
        <w:jc w:val="both"/>
        <w:rPr>
          <w:sz w:val="24"/>
          <w:szCs w:val="24"/>
        </w:rPr>
      </w:pPr>
    </w:p>
    <w:p w14:paraId="70E07A14" w14:textId="77777777" w:rsidR="00173AB7" w:rsidRDefault="00173AB7" w:rsidP="00173AB7">
      <w:pPr>
        <w:tabs>
          <w:tab w:val="left" w:pos="6206"/>
        </w:tabs>
        <w:jc w:val="both"/>
        <w:rPr>
          <w:sz w:val="24"/>
          <w:szCs w:val="24"/>
        </w:rPr>
      </w:pPr>
      <w:r w:rsidRPr="00173AB7">
        <w:rPr>
          <w:sz w:val="24"/>
          <w:szCs w:val="24"/>
        </w:rPr>
        <w:t>Tabl</w:t>
      </w:r>
      <w:r>
        <w:rPr>
          <w:sz w:val="24"/>
          <w:szCs w:val="24"/>
        </w:rPr>
        <w:t>e</w:t>
      </w:r>
      <w:r w:rsidRPr="00173AB7">
        <w:rPr>
          <w:sz w:val="24"/>
          <w:szCs w:val="24"/>
        </w:rPr>
        <w:t xml:space="preserve"> 5: Summary of the re</w:t>
      </w:r>
      <w:r w:rsidR="00122187">
        <w:rPr>
          <w:sz w:val="24"/>
          <w:szCs w:val="24"/>
        </w:rPr>
        <w:t>sults derived from the sensitivity</w:t>
      </w:r>
      <w:r w:rsidRPr="00173AB7">
        <w:rPr>
          <w:sz w:val="24"/>
          <w:szCs w:val="24"/>
        </w:rPr>
        <w:t xml:space="preserve"> analysis carried out for LBI</w:t>
      </w:r>
      <w:r>
        <w:rPr>
          <w:sz w:val="24"/>
          <w:szCs w:val="24"/>
        </w:rPr>
        <w:t xml:space="preserve"> </w:t>
      </w:r>
      <w:r w:rsidRPr="00173AB7">
        <w:rPr>
          <w:sz w:val="24"/>
          <w:szCs w:val="24"/>
        </w:rPr>
        <w:t>method</w:t>
      </w:r>
      <w:r>
        <w:rPr>
          <w:sz w:val="24"/>
          <w:szCs w:val="24"/>
        </w:rPr>
        <w:t xml:space="preserve"> </w:t>
      </w:r>
      <w:r w:rsidRPr="00173AB7">
        <w:rPr>
          <w:sz w:val="24"/>
          <w:szCs w:val="24"/>
        </w:rPr>
        <w:t xml:space="preserve">applied to </w:t>
      </w:r>
      <w:r w:rsidRPr="00173AB7">
        <w:rPr>
          <w:i/>
          <w:iCs/>
          <w:sz w:val="24"/>
          <w:szCs w:val="24"/>
        </w:rPr>
        <w:t>G.melastomus,  E.  encrasicolus, P. bogaraveo</w:t>
      </w:r>
      <w:r w:rsidRPr="00173AB7">
        <w:rPr>
          <w:sz w:val="24"/>
          <w:szCs w:val="24"/>
        </w:rPr>
        <w:t xml:space="preserve">, </w:t>
      </w:r>
      <w:r w:rsidRPr="00173AB7">
        <w:rPr>
          <w:i/>
          <w:iCs/>
          <w:sz w:val="24"/>
          <w:szCs w:val="24"/>
        </w:rPr>
        <w:t>T.  luscus</w:t>
      </w:r>
      <w:r w:rsidRPr="00173AB7">
        <w:rPr>
          <w:sz w:val="24"/>
          <w:szCs w:val="24"/>
        </w:rPr>
        <w:t>, and</w:t>
      </w:r>
      <w:r w:rsidRPr="00173AB7">
        <w:rPr>
          <w:i/>
          <w:iCs/>
          <w:sz w:val="24"/>
          <w:szCs w:val="24"/>
        </w:rPr>
        <w:tab/>
        <w:t>P. pollachius</w:t>
      </w:r>
      <w:r w:rsidRPr="00173AB7">
        <w:rPr>
          <w:sz w:val="24"/>
          <w:szCs w:val="24"/>
        </w:rPr>
        <w:t>.</w:t>
      </w:r>
    </w:p>
    <w:p w14:paraId="6EB8337E" w14:textId="77777777" w:rsidR="00173AB7" w:rsidRDefault="00173AB7" w:rsidP="00173AB7">
      <w:pPr>
        <w:tabs>
          <w:tab w:val="left" w:pos="6206"/>
        </w:tabs>
        <w:jc w:val="both"/>
        <w:rPr>
          <w:sz w:val="24"/>
          <w:szCs w:val="24"/>
        </w:rPr>
      </w:pPr>
    </w:p>
    <w:tbl>
      <w:tblPr>
        <w:tblStyle w:val="Tablaconcuadrcula"/>
        <w:tblpPr w:leftFromText="141" w:rightFromText="141" w:vertAnchor="text" w:horzAnchor="margin" w:tblpY="-38"/>
        <w:tblW w:w="9012" w:type="dxa"/>
        <w:tblLook w:val="04A0" w:firstRow="1" w:lastRow="0" w:firstColumn="1" w:lastColumn="0" w:noHBand="0" w:noVBand="1"/>
      </w:tblPr>
      <w:tblGrid>
        <w:gridCol w:w="1803"/>
        <w:gridCol w:w="1345"/>
        <w:gridCol w:w="1481"/>
        <w:gridCol w:w="1464"/>
        <w:gridCol w:w="1464"/>
        <w:gridCol w:w="1455"/>
      </w:tblGrid>
      <w:tr w:rsidR="004E1FB0" w14:paraId="3F2FB625" w14:textId="77777777" w:rsidTr="00223F39">
        <w:tc>
          <w:tcPr>
            <w:tcW w:w="1803" w:type="dxa"/>
            <w:shd w:val="clear" w:color="auto" w:fill="E7E6E6" w:themeFill="background2"/>
          </w:tcPr>
          <w:p w14:paraId="2B9C6E13" w14:textId="77777777" w:rsidR="004E1FB0" w:rsidRDefault="004E1FB0" w:rsidP="004E1FB0">
            <w:pPr>
              <w:tabs>
                <w:tab w:val="left" w:pos="6206"/>
              </w:tabs>
              <w:jc w:val="both"/>
              <w:rPr>
                <w:sz w:val="24"/>
                <w:szCs w:val="24"/>
              </w:rPr>
            </w:pPr>
            <w:r>
              <w:rPr>
                <w:color w:val="000009"/>
                <w:sz w:val="24"/>
              </w:rPr>
              <w:t>Stock</w:t>
            </w:r>
          </w:p>
        </w:tc>
        <w:tc>
          <w:tcPr>
            <w:tcW w:w="1345" w:type="dxa"/>
            <w:shd w:val="clear" w:color="auto" w:fill="E7E6E6" w:themeFill="background2"/>
          </w:tcPr>
          <w:p w14:paraId="2B3787C6" w14:textId="77777777" w:rsidR="004E1FB0" w:rsidRDefault="004E1FB0" w:rsidP="004E1FB0">
            <w:pPr>
              <w:tabs>
                <w:tab w:val="left" w:pos="6206"/>
              </w:tabs>
              <w:jc w:val="both"/>
              <w:rPr>
                <w:sz w:val="24"/>
                <w:szCs w:val="24"/>
              </w:rPr>
            </w:pPr>
            <w:r>
              <w:rPr>
                <w:color w:val="000009"/>
                <w:sz w:val="24"/>
              </w:rPr>
              <w:t>0.75∙M/k</w:t>
            </w:r>
            <w:r>
              <w:rPr>
                <w:color w:val="000009"/>
                <w:position w:val="9"/>
                <w:sz w:val="16"/>
              </w:rPr>
              <w:t>LIT</w:t>
            </w:r>
          </w:p>
        </w:tc>
        <w:tc>
          <w:tcPr>
            <w:tcW w:w="1481" w:type="dxa"/>
            <w:shd w:val="clear" w:color="auto" w:fill="E7E6E6" w:themeFill="background2"/>
          </w:tcPr>
          <w:p w14:paraId="0C608B9A" w14:textId="77777777" w:rsidR="004E1FB0" w:rsidRDefault="004E1FB0" w:rsidP="004E1FB0">
            <w:pPr>
              <w:tabs>
                <w:tab w:val="left" w:pos="6206"/>
              </w:tabs>
              <w:jc w:val="both"/>
              <w:rPr>
                <w:sz w:val="24"/>
                <w:szCs w:val="24"/>
              </w:rPr>
            </w:pPr>
            <w:r>
              <w:rPr>
                <w:color w:val="000009"/>
                <w:sz w:val="24"/>
              </w:rPr>
              <w:t>1.25∙M/k</w:t>
            </w:r>
            <w:r>
              <w:rPr>
                <w:color w:val="000009"/>
                <w:position w:val="9"/>
                <w:sz w:val="16"/>
              </w:rPr>
              <w:t>LIT</w:t>
            </w:r>
          </w:p>
        </w:tc>
        <w:tc>
          <w:tcPr>
            <w:tcW w:w="1464" w:type="dxa"/>
            <w:shd w:val="clear" w:color="auto" w:fill="E7E6E6" w:themeFill="background2"/>
          </w:tcPr>
          <w:p w14:paraId="6ED85029" w14:textId="77777777" w:rsidR="004E1FB0" w:rsidRDefault="004E1FB0" w:rsidP="004E1FB0">
            <w:pPr>
              <w:tabs>
                <w:tab w:val="left" w:pos="6206"/>
              </w:tabs>
              <w:jc w:val="both"/>
              <w:rPr>
                <w:sz w:val="24"/>
                <w:szCs w:val="24"/>
              </w:rPr>
            </w:pPr>
            <w:r>
              <w:rPr>
                <w:color w:val="000009"/>
                <w:position w:val="2"/>
                <w:sz w:val="24"/>
              </w:rPr>
              <w:t>0.75∙L</w:t>
            </w:r>
            <w:r>
              <w:rPr>
                <w:color w:val="000009"/>
                <w:sz w:val="16"/>
              </w:rPr>
              <w:t>∞</w:t>
            </w:r>
            <w:r>
              <w:rPr>
                <w:color w:val="000009"/>
                <w:position w:val="11"/>
                <w:sz w:val="16"/>
              </w:rPr>
              <w:t>LIT</w:t>
            </w:r>
          </w:p>
        </w:tc>
        <w:tc>
          <w:tcPr>
            <w:tcW w:w="1464" w:type="dxa"/>
            <w:shd w:val="clear" w:color="auto" w:fill="E7E6E6" w:themeFill="background2"/>
          </w:tcPr>
          <w:p w14:paraId="7B881E17" w14:textId="77777777" w:rsidR="004E1FB0" w:rsidRDefault="004E1FB0" w:rsidP="004E1FB0">
            <w:pPr>
              <w:tabs>
                <w:tab w:val="left" w:pos="6206"/>
              </w:tabs>
              <w:jc w:val="both"/>
              <w:rPr>
                <w:sz w:val="24"/>
                <w:szCs w:val="24"/>
              </w:rPr>
            </w:pPr>
            <w:r>
              <w:rPr>
                <w:color w:val="000009"/>
                <w:position w:val="2"/>
                <w:sz w:val="24"/>
              </w:rPr>
              <w:t>1.25∙L</w:t>
            </w:r>
            <w:r>
              <w:rPr>
                <w:color w:val="000009"/>
                <w:sz w:val="16"/>
              </w:rPr>
              <w:t>∞</w:t>
            </w:r>
            <w:r>
              <w:rPr>
                <w:color w:val="000009"/>
                <w:position w:val="11"/>
                <w:sz w:val="16"/>
              </w:rPr>
              <w:t>LIT</w:t>
            </w:r>
          </w:p>
        </w:tc>
        <w:tc>
          <w:tcPr>
            <w:tcW w:w="1455" w:type="dxa"/>
            <w:shd w:val="clear" w:color="auto" w:fill="E7E6E6" w:themeFill="background2"/>
          </w:tcPr>
          <w:p w14:paraId="2FF75975" w14:textId="77777777" w:rsidR="004E1FB0" w:rsidRDefault="004E1FB0" w:rsidP="004E1FB0">
            <w:pPr>
              <w:tabs>
                <w:tab w:val="left" w:pos="6206"/>
              </w:tabs>
              <w:jc w:val="both"/>
              <w:rPr>
                <w:sz w:val="24"/>
                <w:szCs w:val="24"/>
              </w:rPr>
            </w:pPr>
            <w:r>
              <w:rPr>
                <w:color w:val="000009"/>
                <w:sz w:val="24"/>
              </w:rPr>
              <w:t>M/k=1.5</w:t>
            </w:r>
          </w:p>
        </w:tc>
      </w:tr>
      <w:tr w:rsidR="004E1FB0" w14:paraId="2EF09E55" w14:textId="77777777" w:rsidTr="004E1FB0">
        <w:tc>
          <w:tcPr>
            <w:tcW w:w="1803" w:type="dxa"/>
          </w:tcPr>
          <w:p w14:paraId="246B7EB6" w14:textId="77777777" w:rsidR="004E1FB0" w:rsidRPr="00DF3613" w:rsidRDefault="004E1FB0" w:rsidP="004E1FB0">
            <w:pPr>
              <w:tabs>
                <w:tab w:val="left" w:pos="6206"/>
              </w:tabs>
              <w:jc w:val="both"/>
              <w:rPr>
                <w:i/>
                <w:sz w:val="24"/>
                <w:szCs w:val="24"/>
              </w:rPr>
            </w:pPr>
            <w:r w:rsidRPr="00DF3613">
              <w:rPr>
                <w:i/>
                <w:color w:val="1D1C1D"/>
                <w:sz w:val="24"/>
                <w:szCs w:val="24"/>
              </w:rPr>
              <w:t>G.</w:t>
            </w:r>
            <w:r>
              <w:rPr>
                <w:i/>
                <w:color w:val="1D1C1D"/>
                <w:sz w:val="24"/>
                <w:szCs w:val="24"/>
              </w:rPr>
              <w:t xml:space="preserve"> </w:t>
            </w:r>
            <w:r w:rsidRPr="00DF3613">
              <w:rPr>
                <w:i/>
                <w:color w:val="1D1C1D"/>
                <w:sz w:val="24"/>
                <w:szCs w:val="24"/>
              </w:rPr>
              <w:t>melastomus</w:t>
            </w:r>
          </w:p>
        </w:tc>
        <w:tc>
          <w:tcPr>
            <w:tcW w:w="1345" w:type="dxa"/>
          </w:tcPr>
          <w:p w14:paraId="4AE8DAB7" w14:textId="77777777" w:rsidR="004E1FB0" w:rsidRPr="00DF3613" w:rsidRDefault="004E1FB0" w:rsidP="004E1FB0">
            <w:pPr>
              <w:tabs>
                <w:tab w:val="left" w:pos="6206"/>
              </w:tabs>
              <w:jc w:val="both"/>
              <w:rPr>
                <w:b/>
                <w:sz w:val="24"/>
                <w:szCs w:val="24"/>
              </w:rPr>
            </w:pPr>
            <w:r w:rsidRPr="00DF3613">
              <w:rPr>
                <w:b/>
                <w:sz w:val="24"/>
                <w:szCs w:val="24"/>
              </w:rPr>
              <w:t>CL:</w:t>
            </w:r>
          </w:p>
          <w:p w14:paraId="621B8D13" w14:textId="77777777" w:rsidR="004E1FB0" w:rsidRDefault="004E1FB0" w:rsidP="004E1FB0">
            <w:pPr>
              <w:tabs>
                <w:tab w:val="left" w:pos="6206"/>
              </w:tabs>
              <w:jc w:val="both"/>
              <w:rPr>
                <w:sz w:val="24"/>
                <w:szCs w:val="24"/>
              </w:rPr>
            </w:pPr>
            <w:r w:rsidRPr="002D05D7">
              <w:rPr>
                <w:color w:val="FF0000"/>
                <w:sz w:val="24"/>
                <w:szCs w:val="24"/>
              </w:rPr>
              <w:t>P</w:t>
            </w:r>
            <w:r w:rsidRPr="002D05D7">
              <w:rPr>
                <w:color w:val="FF0000"/>
                <w:sz w:val="24"/>
                <w:szCs w:val="24"/>
                <w:vertAlign w:val="subscript"/>
              </w:rPr>
              <w:t>mega</w:t>
            </w:r>
            <w:r w:rsidRPr="002D05D7">
              <w:rPr>
                <w:color w:val="FF0000"/>
                <w:sz w:val="24"/>
                <w:szCs w:val="24"/>
              </w:rPr>
              <w:t xml:space="preserve"> (50%)</w:t>
            </w:r>
          </w:p>
        </w:tc>
        <w:tc>
          <w:tcPr>
            <w:tcW w:w="1481" w:type="dxa"/>
          </w:tcPr>
          <w:p w14:paraId="55FFEFA3" w14:textId="77777777" w:rsidR="004E1FB0" w:rsidRPr="00DF3613" w:rsidRDefault="004E1FB0" w:rsidP="004E1FB0">
            <w:pPr>
              <w:tabs>
                <w:tab w:val="left" w:pos="6206"/>
              </w:tabs>
              <w:jc w:val="both"/>
              <w:rPr>
                <w:b/>
                <w:sz w:val="24"/>
                <w:szCs w:val="24"/>
              </w:rPr>
            </w:pPr>
            <w:r w:rsidRPr="00DF3613">
              <w:rPr>
                <w:b/>
                <w:sz w:val="24"/>
                <w:szCs w:val="24"/>
              </w:rPr>
              <w:t>CL:</w:t>
            </w:r>
          </w:p>
          <w:p w14:paraId="569922F8" w14:textId="77777777" w:rsidR="004E1FB0" w:rsidRDefault="004E1FB0" w:rsidP="004E1FB0">
            <w:pPr>
              <w:tabs>
                <w:tab w:val="left" w:pos="6206"/>
              </w:tabs>
              <w:jc w:val="both"/>
              <w:rPr>
                <w:sz w:val="24"/>
                <w:szCs w:val="24"/>
              </w:rPr>
            </w:pPr>
            <w:r w:rsidRPr="002D05D7">
              <w:rPr>
                <w:color w:val="70AD47" w:themeColor="accent6"/>
                <w:sz w:val="24"/>
                <w:szCs w:val="24"/>
              </w:rPr>
              <w:t>P</w:t>
            </w:r>
            <w:r w:rsidRPr="002D05D7">
              <w:rPr>
                <w:color w:val="70AD47" w:themeColor="accent6"/>
                <w:sz w:val="24"/>
                <w:szCs w:val="24"/>
                <w:vertAlign w:val="subscript"/>
              </w:rPr>
              <w:t xml:space="preserve">mega </w:t>
            </w:r>
            <w:r w:rsidRPr="002D05D7">
              <w:rPr>
                <w:color w:val="70AD47" w:themeColor="accent6"/>
                <w:sz w:val="24"/>
                <w:szCs w:val="24"/>
              </w:rPr>
              <w:t>(50%)</w:t>
            </w:r>
          </w:p>
        </w:tc>
        <w:tc>
          <w:tcPr>
            <w:tcW w:w="1464" w:type="dxa"/>
          </w:tcPr>
          <w:p w14:paraId="4BDF6D5E" w14:textId="77777777" w:rsidR="004E1FB0" w:rsidRPr="00DF3613" w:rsidRDefault="004E1FB0" w:rsidP="004E1FB0">
            <w:pPr>
              <w:tabs>
                <w:tab w:val="left" w:pos="6206"/>
              </w:tabs>
              <w:jc w:val="both"/>
              <w:rPr>
                <w:b/>
                <w:sz w:val="24"/>
                <w:szCs w:val="24"/>
              </w:rPr>
            </w:pPr>
            <w:r w:rsidRPr="00DF3613">
              <w:rPr>
                <w:b/>
                <w:sz w:val="24"/>
                <w:szCs w:val="24"/>
              </w:rPr>
              <w:t>CL:</w:t>
            </w:r>
          </w:p>
          <w:p w14:paraId="557390DB" w14:textId="77777777" w:rsidR="004E1FB0" w:rsidRPr="002D05D7" w:rsidRDefault="004E1FB0" w:rsidP="004E1FB0">
            <w:pPr>
              <w:tabs>
                <w:tab w:val="left" w:pos="6206"/>
              </w:tabs>
              <w:jc w:val="both"/>
              <w:rPr>
                <w:color w:val="70AD47" w:themeColor="accent6"/>
                <w:sz w:val="24"/>
                <w:szCs w:val="24"/>
              </w:rPr>
            </w:pPr>
            <w:r w:rsidRPr="002D05D7">
              <w:rPr>
                <w:color w:val="70AD47" w:themeColor="accent6"/>
                <w:sz w:val="24"/>
                <w:szCs w:val="24"/>
              </w:rPr>
              <w:t>P</w:t>
            </w:r>
            <w:r w:rsidRPr="002D05D7">
              <w:rPr>
                <w:color w:val="70AD47" w:themeColor="accent6"/>
                <w:sz w:val="24"/>
                <w:szCs w:val="24"/>
                <w:vertAlign w:val="subscript"/>
              </w:rPr>
              <w:t>mega</w:t>
            </w:r>
            <w:r w:rsidRPr="002D05D7">
              <w:rPr>
                <w:color w:val="70AD47" w:themeColor="accent6"/>
                <w:sz w:val="24"/>
                <w:szCs w:val="24"/>
              </w:rPr>
              <w:t xml:space="preserve"> (50%)</w:t>
            </w:r>
          </w:p>
          <w:p w14:paraId="4D88F601" w14:textId="77777777" w:rsidR="004E1FB0" w:rsidRPr="002D05D7" w:rsidRDefault="004E1FB0" w:rsidP="004E1FB0">
            <w:pPr>
              <w:tabs>
                <w:tab w:val="left" w:pos="6206"/>
              </w:tabs>
              <w:jc w:val="both"/>
              <w:rPr>
                <w:b/>
                <w:sz w:val="24"/>
                <w:szCs w:val="24"/>
              </w:rPr>
            </w:pPr>
            <w:r w:rsidRPr="002D05D7">
              <w:rPr>
                <w:b/>
                <w:sz w:val="24"/>
                <w:szCs w:val="24"/>
              </w:rPr>
              <w:t>MSY:</w:t>
            </w:r>
          </w:p>
          <w:p w14:paraId="1A52530A" w14:textId="77777777" w:rsidR="004E1FB0" w:rsidRDefault="004E1FB0" w:rsidP="004E1FB0">
            <w:pPr>
              <w:tabs>
                <w:tab w:val="left" w:pos="6206"/>
              </w:tabs>
              <w:jc w:val="both"/>
              <w:rPr>
                <w:sz w:val="24"/>
                <w:szCs w:val="24"/>
              </w:rPr>
            </w:pPr>
            <w:r w:rsidRPr="002D05D7">
              <w:rPr>
                <w:color w:val="70AD47" w:themeColor="accent6"/>
                <w:sz w:val="24"/>
                <w:szCs w:val="24"/>
              </w:rPr>
              <w:t>L</w:t>
            </w:r>
            <w:r w:rsidRPr="002D05D7">
              <w:rPr>
                <w:color w:val="70AD47" w:themeColor="accent6"/>
                <w:sz w:val="24"/>
                <w:szCs w:val="24"/>
                <w:vertAlign w:val="subscript"/>
              </w:rPr>
              <w:t>mean</w:t>
            </w:r>
            <w:r w:rsidRPr="002D05D7">
              <w:rPr>
                <w:color w:val="70AD47" w:themeColor="accent6"/>
                <w:sz w:val="24"/>
                <w:szCs w:val="24"/>
              </w:rPr>
              <w:t>/L</w:t>
            </w:r>
            <w:r w:rsidRPr="002D05D7">
              <w:rPr>
                <w:color w:val="70AD47" w:themeColor="accent6"/>
                <w:sz w:val="24"/>
                <w:szCs w:val="24"/>
                <w:vertAlign w:val="subscript"/>
              </w:rPr>
              <w:t xml:space="preserve">F=M </w:t>
            </w:r>
            <w:r w:rsidRPr="002D05D7">
              <w:rPr>
                <w:color w:val="70AD47" w:themeColor="accent6"/>
                <w:sz w:val="24"/>
                <w:szCs w:val="24"/>
              </w:rPr>
              <w:t>(100%)</w:t>
            </w:r>
          </w:p>
        </w:tc>
        <w:tc>
          <w:tcPr>
            <w:tcW w:w="1464" w:type="dxa"/>
          </w:tcPr>
          <w:p w14:paraId="634875D5" w14:textId="77777777" w:rsidR="004E1FB0" w:rsidRPr="00DF3613" w:rsidRDefault="004E1FB0" w:rsidP="004E1FB0">
            <w:pPr>
              <w:tabs>
                <w:tab w:val="left" w:pos="6206"/>
              </w:tabs>
              <w:jc w:val="both"/>
              <w:rPr>
                <w:b/>
                <w:sz w:val="24"/>
                <w:szCs w:val="24"/>
                <w:lang w:val="es-ES"/>
              </w:rPr>
            </w:pPr>
            <w:r w:rsidRPr="00DF3613">
              <w:rPr>
                <w:b/>
                <w:sz w:val="24"/>
                <w:szCs w:val="24"/>
                <w:lang w:val="es-ES"/>
              </w:rPr>
              <w:t>CL:</w:t>
            </w:r>
          </w:p>
          <w:p w14:paraId="6DDD45FE" w14:textId="77777777" w:rsidR="004E1FB0" w:rsidRPr="002D05D7" w:rsidRDefault="004E1FB0" w:rsidP="004E1FB0">
            <w:pPr>
              <w:tabs>
                <w:tab w:val="left" w:pos="6206"/>
              </w:tabs>
              <w:jc w:val="both"/>
              <w:rPr>
                <w:color w:val="FF0000"/>
                <w:sz w:val="24"/>
                <w:szCs w:val="24"/>
                <w:lang w:val="es-ES"/>
              </w:rPr>
            </w:pPr>
            <w:r w:rsidRPr="002D05D7">
              <w:rPr>
                <w:color w:val="FF0000"/>
                <w:sz w:val="24"/>
                <w:szCs w:val="24"/>
                <w:lang w:val="es-ES"/>
              </w:rPr>
              <w:t>P</w:t>
            </w:r>
            <w:r w:rsidRPr="002D05D7">
              <w:rPr>
                <w:color w:val="FF0000"/>
                <w:sz w:val="24"/>
                <w:szCs w:val="24"/>
                <w:vertAlign w:val="subscript"/>
                <w:lang w:val="es-ES"/>
              </w:rPr>
              <w:t xml:space="preserve">mega </w:t>
            </w:r>
            <w:r w:rsidRPr="002D05D7">
              <w:rPr>
                <w:color w:val="FF0000"/>
                <w:sz w:val="24"/>
                <w:szCs w:val="24"/>
                <w:lang w:val="es-ES"/>
              </w:rPr>
              <w:t>(50%)</w:t>
            </w:r>
          </w:p>
          <w:p w14:paraId="5CD30467" w14:textId="77777777" w:rsidR="004E1FB0" w:rsidRPr="002D05D7" w:rsidRDefault="004E1FB0" w:rsidP="004E1FB0">
            <w:pPr>
              <w:tabs>
                <w:tab w:val="left" w:pos="6206"/>
              </w:tabs>
              <w:jc w:val="both"/>
              <w:rPr>
                <w:color w:val="FF0000"/>
                <w:sz w:val="24"/>
                <w:szCs w:val="24"/>
                <w:lang w:val="es-ES"/>
              </w:rPr>
            </w:pPr>
            <w:r w:rsidRPr="002D05D7">
              <w:rPr>
                <w:color w:val="FF0000"/>
                <w:sz w:val="24"/>
                <w:szCs w:val="24"/>
                <w:lang w:val="es-ES"/>
              </w:rPr>
              <w:t>L</w:t>
            </w:r>
            <w:r w:rsidRPr="002D05D7">
              <w:rPr>
                <w:color w:val="FF0000"/>
                <w:sz w:val="24"/>
                <w:szCs w:val="24"/>
                <w:vertAlign w:val="subscript"/>
                <w:lang w:val="es-ES"/>
              </w:rPr>
              <w:t>max5%/</w:t>
            </w:r>
            <w:r w:rsidRPr="002D05D7">
              <w:rPr>
                <w:color w:val="FF0000"/>
                <w:sz w:val="24"/>
                <w:szCs w:val="24"/>
                <w:lang w:val="es-ES"/>
              </w:rPr>
              <w:t>L</w:t>
            </w:r>
            <w:r w:rsidRPr="002D05D7">
              <w:rPr>
                <w:color w:val="FF0000"/>
                <w:sz w:val="24"/>
                <w:szCs w:val="24"/>
                <w:vertAlign w:val="subscript"/>
                <w:lang w:val="es-ES"/>
              </w:rPr>
              <w:t>∞</w:t>
            </w:r>
            <w:r w:rsidRPr="002D05D7">
              <w:rPr>
                <w:color w:val="FF0000"/>
                <w:sz w:val="24"/>
                <w:szCs w:val="24"/>
                <w:lang w:val="es-ES"/>
              </w:rPr>
              <w:t xml:space="preserve"> (100%)</w:t>
            </w:r>
          </w:p>
          <w:p w14:paraId="265CC93F" w14:textId="77777777" w:rsidR="004E1FB0" w:rsidRPr="00DF3613" w:rsidRDefault="004E1FB0" w:rsidP="004E1FB0">
            <w:pPr>
              <w:tabs>
                <w:tab w:val="left" w:pos="6206"/>
              </w:tabs>
              <w:jc w:val="both"/>
              <w:rPr>
                <w:b/>
                <w:sz w:val="24"/>
                <w:szCs w:val="24"/>
                <w:lang w:val="es-ES"/>
              </w:rPr>
            </w:pPr>
            <w:r w:rsidRPr="00DF3613">
              <w:rPr>
                <w:b/>
                <w:sz w:val="24"/>
                <w:szCs w:val="24"/>
                <w:lang w:val="es-ES"/>
              </w:rPr>
              <w:t>OY:</w:t>
            </w:r>
          </w:p>
          <w:p w14:paraId="50A149F5" w14:textId="77777777" w:rsidR="004E1FB0" w:rsidRDefault="004E1FB0" w:rsidP="004E1FB0">
            <w:pPr>
              <w:tabs>
                <w:tab w:val="left" w:pos="6206"/>
              </w:tabs>
              <w:jc w:val="both"/>
              <w:rPr>
                <w:sz w:val="24"/>
                <w:szCs w:val="24"/>
              </w:rPr>
            </w:pPr>
            <w:r w:rsidRPr="002D05D7">
              <w:rPr>
                <w:color w:val="FF0000"/>
                <w:sz w:val="24"/>
                <w:szCs w:val="24"/>
              </w:rPr>
              <w:t>L</w:t>
            </w:r>
            <w:r w:rsidRPr="002D05D7">
              <w:rPr>
                <w:color w:val="FF0000"/>
                <w:sz w:val="24"/>
                <w:szCs w:val="24"/>
                <w:vertAlign w:val="subscript"/>
              </w:rPr>
              <w:t>mean</w:t>
            </w:r>
            <w:r w:rsidRPr="002D05D7">
              <w:rPr>
                <w:color w:val="FF0000"/>
                <w:sz w:val="24"/>
                <w:szCs w:val="24"/>
              </w:rPr>
              <w:t>/L</w:t>
            </w:r>
            <w:r w:rsidRPr="002D05D7">
              <w:rPr>
                <w:color w:val="FF0000"/>
                <w:sz w:val="24"/>
                <w:szCs w:val="24"/>
                <w:vertAlign w:val="subscript"/>
              </w:rPr>
              <w:t>opt</w:t>
            </w:r>
            <w:r w:rsidRPr="002D05D7">
              <w:rPr>
                <w:color w:val="FF0000"/>
                <w:sz w:val="24"/>
                <w:szCs w:val="24"/>
              </w:rPr>
              <w:t xml:space="preserve"> (100%)</w:t>
            </w:r>
          </w:p>
        </w:tc>
        <w:tc>
          <w:tcPr>
            <w:tcW w:w="1455" w:type="dxa"/>
          </w:tcPr>
          <w:p w14:paraId="569F0E33" w14:textId="77777777" w:rsidR="004E1FB0" w:rsidRDefault="004E1FB0" w:rsidP="004E1FB0">
            <w:pPr>
              <w:tabs>
                <w:tab w:val="left" w:pos="6206"/>
              </w:tabs>
              <w:jc w:val="both"/>
              <w:rPr>
                <w:sz w:val="24"/>
                <w:szCs w:val="24"/>
              </w:rPr>
            </w:pPr>
          </w:p>
        </w:tc>
      </w:tr>
      <w:tr w:rsidR="004E1FB0" w14:paraId="3E937AE2" w14:textId="77777777" w:rsidTr="004E1FB0">
        <w:tc>
          <w:tcPr>
            <w:tcW w:w="1803" w:type="dxa"/>
          </w:tcPr>
          <w:p w14:paraId="5FF6FA9E" w14:textId="77777777" w:rsidR="004E1FB0" w:rsidRPr="00256192" w:rsidRDefault="004E1FB0" w:rsidP="004E1FB0">
            <w:pPr>
              <w:tabs>
                <w:tab w:val="left" w:pos="6206"/>
              </w:tabs>
              <w:jc w:val="both"/>
              <w:rPr>
                <w:i/>
                <w:sz w:val="24"/>
                <w:szCs w:val="24"/>
              </w:rPr>
            </w:pPr>
            <w:r w:rsidRPr="00256192">
              <w:rPr>
                <w:i/>
                <w:sz w:val="24"/>
                <w:szCs w:val="24"/>
              </w:rPr>
              <w:t>E. encrasicolus</w:t>
            </w:r>
          </w:p>
        </w:tc>
        <w:tc>
          <w:tcPr>
            <w:tcW w:w="1345" w:type="dxa"/>
          </w:tcPr>
          <w:p w14:paraId="20F97424" w14:textId="77777777" w:rsidR="004E1FB0" w:rsidRPr="00CF0DD8" w:rsidRDefault="004E1FB0" w:rsidP="004E1FB0">
            <w:pPr>
              <w:tabs>
                <w:tab w:val="left" w:pos="6206"/>
              </w:tabs>
              <w:jc w:val="both"/>
              <w:rPr>
                <w:b/>
                <w:sz w:val="24"/>
                <w:szCs w:val="24"/>
              </w:rPr>
            </w:pPr>
            <w:r w:rsidRPr="00CF0DD8">
              <w:rPr>
                <w:b/>
                <w:sz w:val="24"/>
                <w:szCs w:val="24"/>
              </w:rPr>
              <w:t>OY:</w:t>
            </w:r>
          </w:p>
          <w:p w14:paraId="1CE93C68" w14:textId="77777777" w:rsidR="004E1FB0" w:rsidRPr="00CF0DD8" w:rsidRDefault="004E1FB0" w:rsidP="004E1FB0">
            <w:pPr>
              <w:tabs>
                <w:tab w:val="left" w:pos="6206"/>
              </w:tabs>
              <w:jc w:val="both"/>
              <w:rPr>
                <w:color w:val="FF0000"/>
                <w:sz w:val="24"/>
                <w:szCs w:val="24"/>
              </w:rPr>
            </w:pPr>
            <w:r w:rsidRPr="00CF0DD8">
              <w:rPr>
                <w:color w:val="FF0000"/>
                <w:sz w:val="24"/>
                <w:szCs w:val="24"/>
              </w:rPr>
              <w:t>L</w:t>
            </w:r>
            <w:r w:rsidRPr="00CF0DD8">
              <w:rPr>
                <w:color w:val="FF0000"/>
                <w:sz w:val="24"/>
                <w:szCs w:val="24"/>
                <w:vertAlign w:val="subscript"/>
              </w:rPr>
              <w:t>mean</w:t>
            </w:r>
            <w:r w:rsidRPr="00CF0DD8">
              <w:rPr>
                <w:color w:val="FF0000"/>
                <w:sz w:val="24"/>
                <w:szCs w:val="24"/>
              </w:rPr>
              <w:t>/L</w:t>
            </w:r>
            <w:r w:rsidRPr="00CF0DD8">
              <w:rPr>
                <w:color w:val="FF0000"/>
                <w:sz w:val="24"/>
                <w:szCs w:val="24"/>
                <w:vertAlign w:val="subscript"/>
              </w:rPr>
              <w:t>opt</w:t>
            </w:r>
            <w:r w:rsidRPr="00CF0DD8">
              <w:rPr>
                <w:color w:val="FF0000"/>
                <w:sz w:val="24"/>
                <w:szCs w:val="24"/>
              </w:rPr>
              <w:t xml:space="preserve"> (56%)</w:t>
            </w:r>
          </w:p>
          <w:p w14:paraId="3ABF2584" w14:textId="77777777" w:rsidR="004E1FB0" w:rsidRPr="00CF0DD8" w:rsidRDefault="004E1FB0" w:rsidP="004E1FB0">
            <w:pPr>
              <w:tabs>
                <w:tab w:val="left" w:pos="6206"/>
              </w:tabs>
              <w:jc w:val="both"/>
              <w:rPr>
                <w:b/>
                <w:sz w:val="24"/>
                <w:szCs w:val="24"/>
              </w:rPr>
            </w:pPr>
            <w:r w:rsidRPr="00CF0DD8">
              <w:rPr>
                <w:b/>
                <w:sz w:val="24"/>
                <w:szCs w:val="24"/>
              </w:rPr>
              <w:t>MSY:</w:t>
            </w:r>
          </w:p>
          <w:p w14:paraId="520F1A95" w14:textId="77777777" w:rsidR="004E1FB0" w:rsidRDefault="004E1FB0" w:rsidP="004E1FB0">
            <w:pPr>
              <w:tabs>
                <w:tab w:val="left" w:pos="6206"/>
              </w:tabs>
              <w:jc w:val="both"/>
              <w:rPr>
                <w:sz w:val="24"/>
                <w:szCs w:val="24"/>
              </w:rPr>
            </w:pPr>
            <w:r w:rsidRPr="00CF0DD8">
              <w:rPr>
                <w:color w:val="FF0000"/>
                <w:sz w:val="24"/>
                <w:szCs w:val="24"/>
              </w:rPr>
              <w:t>L</w:t>
            </w:r>
            <w:r w:rsidRPr="00CF0DD8">
              <w:rPr>
                <w:color w:val="FF0000"/>
                <w:sz w:val="24"/>
                <w:szCs w:val="24"/>
                <w:vertAlign w:val="subscript"/>
              </w:rPr>
              <w:t>mean</w:t>
            </w:r>
            <w:r w:rsidRPr="00CF0DD8">
              <w:rPr>
                <w:color w:val="FF0000"/>
                <w:sz w:val="24"/>
                <w:szCs w:val="24"/>
              </w:rPr>
              <w:t>/L</w:t>
            </w:r>
            <w:r w:rsidRPr="00CF0DD8">
              <w:rPr>
                <w:color w:val="FF0000"/>
                <w:sz w:val="24"/>
                <w:szCs w:val="24"/>
                <w:vertAlign w:val="subscript"/>
              </w:rPr>
              <w:t xml:space="preserve">F=M </w:t>
            </w:r>
            <w:r w:rsidRPr="00CF0DD8">
              <w:rPr>
                <w:color w:val="FF0000"/>
                <w:sz w:val="24"/>
                <w:szCs w:val="24"/>
              </w:rPr>
              <w:t>(6%)</w:t>
            </w:r>
          </w:p>
        </w:tc>
        <w:tc>
          <w:tcPr>
            <w:tcW w:w="1481" w:type="dxa"/>
          </w:tcPr>
          <w:p w14:paraId="287BB9F8" w14:textId="77777777" w:rsidR="004E1FB0" w:rsidRPr="00CF0DD8" w:rsidRDefault="004E1FB0" w:rsidP="004E1FB0">
            <w:pPr>
              <w:tabs>
                <w:tab w:val="left" w:pos="6206"/>
              </w:tabs>
              <w:jc w:val="both"/>
              <w:rPr>
                <w:b/>
                <w:sz w:val="24"/>
                <w:szCs w:val="24"/>
              </w:rPr>
            </w:pPr>
            <w:r w:rsidRPr="00CF0DD8">
              <w:rPr>
                <w:b/>
                <w:sz w:val="24"/>
                <w:szCs w:val="24"/>
              </w:rPr>
              <w:t>OY:</w:t>
            </w:r>
          </w:p>
          <w:p w14:paraId="2D9A31E4" w14:textId="77777777" w:rsidR="004E1FB0" w:rsidRPr="00CF0DD8" w:rsidRDefault="004E1FB0" w:rsidP="004E1FB0">
            <w:pPr>
              <w:tabs>
                <w:tab w:val="left" w:pos="6206"/>
              </w:tabs>
              <w:jc w:val="both"/>
              <w:rPr>
                <w:color w:val="70AD47" w:themeColor="accent6"/>
                <w:sz w:val="24"/>
                <w:szCs w:val="24"/>
              </w:rPr>
            </w:pPr>
            <w:r w:rsidRPr="00CF0DD8">
              <w:rPr>
                <w:color w:val="70AD47" w:themeColor="accent6"/>
                <w:sz w:val="24"/>
                <w:szCs w:val="24"/>
              </w:rPr>
              <w:t>L</w:t>
            </w:r>
            <w:r w:rsidRPr="00CF0DD8">
              <w:rPr>
                <w:color w:val="70AD47" w:themeColor="accent6"/>
                <w:sz w:val="24"/>
                <w:szCs w:val="24"/>
                <w:vertAlign w:val="subscript"/>
              </w:rPr>
              <w:t>mean</w:t>
            </w:r>
            <w:r w:rsidRPr="00CF0DD8">
              <w:rPr>
                <w:color w:val="70AD47" w:themeColor="accent6"/>
                <w:sz w:val="24"/>
                <w:szCs w:val="24"/>
              </w:rPr>
              <w:t>/L</w:t>
            </w:r>
            <w:r w:rsidRPr="00CF0DD8">
              <w:rPr>
                <w:color w:val="70AD47" w:themeColor="accent6"/>
                <w:sz w:val="24"/>
                <w:szCs w:val="24"/>
                <w:vertAlign w:val="subscript"/>
              </w:rPr>
              <w:t>opt</w:t>
            </w:r>
            <w:r w:rsidRPr="00CF0DD8">
              <w:rPr>
                <w:color w:val="70AD47" w:themeColor="accent6"/>
                <w:sz w:val="24"/>
                <w:szCs w:val="24"/>
              </w:rPr>
              <w:t xml:space="preserve"> (22%)</w:t>
            </w:r>
          </w:p>
          <w:p w14:paraId="0F78C6A8" w14:textId="77777777" w:rsidR="004E1FB0" w:rsidRPr="00CF0DD8" w:rsidRDefault="004E1FB0" w:rsidP="004E1FB0">
            <w:pPr>
              <w:tabs>
                <w:tab w:val="left" w:pos="6206"/>
              </w:tabs>
              <w:jc w:val="both"/>
              <w:rPr>
                <w:b/>
                <w:sz w:val="24"/>
                <w:szCs w:val="24"/>
              </w:rPr>
            </w:pPr>
            <w:r w:rsidRPr="00CF0DD8">
              <w:rPr>
                <w:b/>
                <w:sz w:val="24"/>
                <w:szCs w:val="24"/>
              </w:rPr>
              <w:t>MSY:</w:t>
            </w:r>
          </w:p>
          <w:p w14:paraId="2769D1CE" w14:textId="77777777" w:rsidR="004E1FB0" w:rsidRDefault="004E1FB0" w:rsidP="004E1FB0">
            <w:pPr>
              <w:tabs>
                <w:tab w:val="left" w:pos="6206"/>
              </w:tabs>
              <w:jc w:val="both"/>
              <w:rPr>
                <w:sz w:val="24"/>
                <w:szCs w:val="24"/>
              </w:rPr>
            </w:pPr>
            <w:r w:rsidRPr="00CF0DD8">
              <w:rPr>
                <w:color w:val="70AD47" w:themeColor="accent6"/>
                <w:sz w:val="24"/>
                <w:szCs w:val="24"/>
              </w:rPr>
              <w:t>L</w:t>
            </w:r>
            <w:r w:rsidRPr="00CF0DD8">
              <w:rPr>
                <w:color w:val="70AD47" w:themeColor="accent6"/>
                <w:sz w:val="24"/>
                <w:szCs w:val="24"/>
                <w:vertAlign w:val="subscript"/>
              </w:rPr>
              <w:t>mean</w:t>
            </w:r>
            <w:r w:rsidRPr="00CF0DD8">
              <w:rPr>
                <w:color w:val="70AD47" w:themeColor="accent6"/>
                <w:sz w:val="24"/>
                <w:szCs w:val="24"/>
              </w:rPr>
              <w:t>/L</w:t>
            </w:r>
            <w:r w:rsidRPr="00CF0DD8">
              <w:rPr>
                <w:color w:val="70AD47" w:themeColor="accent6"/>
                <w:sz w:val="24"/>
                <w:szCs w:val="24"/>
                <w:vertAlign w:val="subscript"/>
              </w:rPr>
              <w:t xml:space="preserve">F=M </w:t>
            </w:r>
            <w:r w:rsidRPr="00CF0DD8">
              <w:rPr>
                <w:color w:val="70AD47" w:themeColor="accent6"/>
                <w:sz w:val="24"/>
                <w:szCs w:val="24"/>
              </w:rPr>
              <w:t>(19%)</w:t>
            </w:r>
          </w:p>
        </w:tc>
        <w:tc>
          <w:tcPr>
            <w:tcW w:w="1464" w:type="dxa"/>
          </w:tcPr>
          <w:p w14:paraId="21A29D36" w14:textId="77777777" w:rsidR="004E1FB0" w:rsidRPr="00CF0DD8" w:rsidRDefault="004E1FB0" w:rsidP="004E1FB0">
            <w:pPr>
              <w:tabs>
                <w:tab w:val="left" w:pos="6206"/>
              </w:tabs>
              <w:jc w:val="both"/>
              <w:rPr>
                <w:b/>
                <w:sz w:val="24"/>
                <w:szCs w:val="24"/>
                <w:lang w:val="es-ES"/>
              </w:rPr>
            </w:pPr>
            <w:r w:rsidRPr="00CF0DD8">
              <w:rPr>
                <w:b/>
                <w:sz w:val="24"/>
                <w:szCs w:val="24"/>
                <w:lang w:val="es-ES"/>
              </w:rPr>
              <w:t>CL:</w:t>
            </w:r>
          </w:p>
          <w:p w14:paraId="7675DE21" w14:textId="77777777" w:rsidR="004E1FB0" w:rsidRPr="00CF0DD8" w:rsidRDefault="004E1FB0" w:rsidP="004E1FB0">
            <w:pPr>
              <w:tabs>
                <w:tab w:val="left" w:pos="6206"/>
              </w:tabs>
              <w:jc w:val="both"/>
              <w:rPr>
                <w:color w:val="70AD47" w:themeColor="accent6"/>
                <w:sz w:val="24"/>
                <w:szCs w:val="24"/>
                <w:lang w:val="es-ES"/>
              </w:rPr>
            </w:pPr>
            <w:r w:rsidRPr="00CF0DD8">
              <w:rPr>
                <w:color w:val="70AD47" w:themeColor="accent6"/>
                <w:sz w:val="24"/>
                <w:szCs w:val="24"/>
                <w:lang w:val="es-ES"/>
              </w:rPr>
              <w:t>L</w:t>
            </w:r>
            <w:r w:rsidRPr="00CF0DD8">
              <w:rPr>
                <w:color w:val="70AD47" w:themeColor="accent6"/>
                <w:sz w:val="24"/>
                <w:szCs w:val="24"/>
                <w:vertAlign w:val="subscript"/>
                <w:lang w:val="es-ES"/>
              </w:rPr>
              <w:t>max5%</w:t>
            </w:r>
            <w:r w:rsidRPr="00CF0DD8">
              <w:rPr>
                <w:color w:val="70AD47" w:themeColor="accent6"/>
                <w:sz w:val="24"/>
                <w:szCs w:val="24"/>
                <w:lang w:val="es-ES"/>
              </w:rPr>
              <w:t>/L</w:t>
            </w:r>
            <w:r w:rsidRPr="00CF0DD8">
              <w:rPr>
                <w:color w:val="70AD47" w:themeColor="accent6"/>
                <w:sz w:val="24"/>
                <w:szCs w:val="24"/>
                <w:vertAlign w:val="subscript"/>
                <w:lang w:val="es-ES"/>
              </w:rPr>
              <w:t>∞</w:t>
            </w:r>
            <w:r w:rsidRPr="00CF0DD8">
              <w:rPr>
                <w:color w:val="70AD47" w:themeColor="accent6"/>
                <w:sz w:val="24"/>
                <w:szCs w:val="24"/>
                <w:lang w:val="es-ES"/>
              </w:rPr>
              <w:t xml:space="preserve"> (81%)</w:t>
            </w:r>
          </w:p>
          <w:p w14:paraId="22D79D10" w14:textId="77777777" w:rsidR="004E1FB0" w:rsidRPr="00CF0DD8" w:rsidRDefault="004E1FB0" w:rsidP="004E1FB0">
            <w:pPr>
              <w:tabs>
                <w:tab w:val="left" w:pos="6206"/>
              </w:tabs>
              <w:jc w:val="both"/>
              <w:rPr>
                <w:color w:val="70AD47" w:themeColor="accent6"/>
                <w:sz w:val="24"/>
                <w:szCs w:val="24"/>
                <w:lang w:val="es-ES"/>
              </w:rPr>
            </w:pPr>
            <w:r w:rsidRPr="00CF0DD8">
              <w:rPr>
                <w:color w:val="70AD47" w:themeColor="accent6"/>
                <w:sz w:val="24"/>
                <w:szCs w:val="24"/>
                <w:lang w:val="es-ES"/>
              </w:rPr>
              <w:t>P</w:t>
            </w:r>
            <w:r w:rsidRPr="00CF0DD8">
              <w:rPr>
                <w:color w:val="70AD47" w:themeColor="accent6"/>
                <w:sz w:val="24"/>
                <w:szCs w:val="24"/>
                <w:vertAlign w:val="subscript"/>
                <w:lang w:val="es-ES"/>
              </w:rPr>
              <w:t>mega</w:t>
            </w:r>
            <w:r w:rsidRPr="00CF0DD8">
              <w:rPr>
                <w:color w:val="70AD47" w:themeColor="accent6"/>
                <w:sz w:val="24"/>
                <w:szCs w:val="24"/>
                <w:lang w:val="es-ES"/>
              </w:rPr>
              <w:t xml:space="preserve"> (97%)</w:t>
            </w:r>
          </w:p>
          <w:p w14:paraId="44B13911" w14:textId="77777777" w:rsidR="004E1FB0" w:rsidRPr="00CF0DD8" w:rsidRDefault="004E1FB0" w:rsidP="004E1FB0">
            <w:pPr>
              <w:tabs>
                <w:tab w:val="left" w:pos="6206"/>
              </w:tabs>
              <w:jc w:val="both"/>
              <w:rPr>
                <w:b/>
                <w:sz w:val="24"/>
                <w:szCs w:val="24"/>
                <w:lang w:val="es-ES"/>
              </w:rPr>
            </w:pPr>
            <w:r w:rsidRPr="00CF0DD8">
              <w:rPr>
                <w:b/>
                <w:sz w:val="24"/>
                <w:szCs w:val="24"/>
                <w:lang w:val="es-ES"/>
              </w:rPr>
              <w:t>OY:</w:t>
            </w:r>
          </w:p>
          <w:p w14:paraId="5DE71B3D" w14:textId="77777777" w:rsidR="004E1FB0" w:rsidRPr="00CF0DD8" w:rsidRDefault="004E1FB0" w:rsidP="004E1FB0">
            <w:pPr>
              <w:tabs>
                <w:tab w:val="left" w:pos="6206"/>
              </w:tabs>
              <w:jc w:val="both"/>
              <w:rPr>
                <w:color w:val="70AD47" w:themeColor="accent6"/>
                <w:sz w:val="24"/>
                <w:szCs w:val="24"/>
              </w:rPr>
            </w:pPr>
            <w:r w:rsidRPr="00CF0DD8">
              <w:rPr>
                <w:color w:val="70AD47" w:themeColor="accent6"/>
                <w:sz w:val="24"/>
                <w:szCs w:val="24"/>
              </w:rPr>
              <w:t>L</w:t>
            </w:r>
            <w:r w:rsidRPr="00CF0DD8">
              <w:rPr>
                <w:color w:val="70AD47" w:themeColor="accent6"/>
                <w:sz w:val="24"/>
                <w:szCs w:val="24"/>
                <w:vertAlign w:val="subscript"/>
              </w:rPr>
              <w:t>mean</w:t>
            </w:r>
            <w:r w:rsidRPr="00CF0DD8">
              <w:rPr>
                <w:color w:val="70AD47" w:themeColor="accent6"/>
                <w:sz w:val="24"/>
                <w:szCs w:val="24"/>
              </w:rPr>
              <w:t>/L</w:t>
            </w:r>
            <w:r w:rsidRPr="00CF0DD8">
              <w:rPr>
                <w:color w:val="70AD47" w:themeColor="accent6"/>
                <w:sz w:val="24"/>
                <w:szCs w:val="24"/>
                <w:vertAlign w:val="subscript"/>
              </w:rPr>
              <w:t>opt</w:t>
            </w:r>
            <w:r w:rsidRPr="00CF0DD8">
              <w:rPr>
                <w:color w:val="70AD47" w:themeColor="accent6"/>
                <w:sz w:val="24"/>
                <w:szCs w:val="24"/>
              </w:rPr>
              <w:t xml:space="preserve"> (31%)</w:t>
            </w:r>
          </w:p>
          <w:p w14:paraId="060CD9BE" w14:textId="77777777" w:rsidR="004E1FB0" w:rsidRPr="00CF0DD8" w:rsidRDefault="004E1FB0" w:rsidP="004E1FB0">
            <w:pPr>
              <w:tabs>
                <w:tab w:val="left" w:pos="6206"/>
              </w:tabs>
              <w:jc w:val="both"/>
              <w:rPr>
                <w:b/>
                <w:sz w:val="24"/>
                <w:szCs w:val="24"/>
              </w:rPr>
            </w:pPr>
            <w:r w:rsidRPr="00CF0DD8">
              <w:rPr>
                <w:b/>
                <w:sz w:val="24"/>
                <w:szCs w:val="24"/>
              </w:rPr>
              <w:t>MSY:</w:t>
            </w:r>
          </w:p>
          <w:p w14:paraId="3609F4B0" w14:textId="77777777" w:rsidR="004E1FB0" w:rsidRDefault="004E1FB0" w:rsidP="004E1FB0">
            <w:pPr>
              <w:tabs>
                <w:tab w:val="left" w:pos="6206"/>
              </w:tabs>
              <w:jc w:val="both"/>
              <w:rPr>
                <w:sz w:val="24"/>
                <w:szCs w:val="24"/>
              </w:rPr>
            </w:pPr>
            <w:r w:rsidRPr="00CF0DD8">
              <w:rPr>
                <w:color w:val="70AD47" w:themeColor="accent6"/>
                <w:sz w:val="24"/>
                <w:szCs w:val="24"/>
              </w:rPr>
              <w:t>L</w:t>
            </w:r>
            <w:r w:rsidRPr="00CF0DD8">
              <w:rPr>
                <w:color w:val="70AD47" w:themeColor="accent6"/>
                <w:sz w:val="24"/>
                <w:szCs w:val="24"/>
                <w:vertAlign w:val="subscript"/>
              </w:rPr>
              <w:t>mean</w:t>
            </w:r>
            <w:r w:rsidRPr="00CF0DD8">
              <w:rPr>
                <w:color w:val="70AD47" w:themeColor="accent6"/>
                <w:sz w:val="24"/>
                <w:szCs w:val="24"/>
              </w:rPr>
              <w:t>/L</w:t>
            </w:r>
            <w:r w:rsidRPr="00CF0DD8">
              <w:rPr>
                <w:color w:val="70AD47" w:themeColor="accent6"/>
                <w:sz w:val="24"/>
                <w:szCs w:val="24"/>
                <w:vertAlign w:val="subscript"/>
              </w:rPr>
              <w:t xml:space="preserve">F=M </w:t>
            </w:r>
            <w:r w:rsidRPr="00CF0DD8">
              <w:rPr>
                <w:color w:val="70AD47" w:themeColor="accent6"/>
                <w:sz w:val="24"/>
                <w:szCs w:val="24"/>
              </w:rPr>
              <w:t>(75%)</w:t>
            </w:r>
          </w:p>
        </w:tc>
        <w:tc>
          <w:tcPr>
            <w:tcW w:w="1464" w:type="dxa"/>
          </w:tcPr>
          <w:p w14:paraId="36FCD34A" w14:textId="77777777" w:rsidR="004E1FB0" w:rsidRPr="00CF0DD8" w:rsidRDefault="004E1FB0" w:rsidP="004E1FB0">
            <w:pPr>
              <w:tabs>
                <w:tab w:val="left" w:pos="6206"/>
              </w:tabs>
              <w:jc w:val="both"/>
              <w:rPr>
                <w:b/>
                <w:sz w:val="24"/>
                <w:szCs w:val="24"/>
              </w:rPr>
            </w:pPr>
            <w:r w:rsidRPr="00CF0DD8">
              <w:rPr>
                <w:b/>
                <w:sz w:val="24"/>
                <w:szCs w:val="24"/>
              </w:rPr>
              <w:t>CL:</w:t>
            </w:r>
          </w:p>
          <w:p w14:paraId="1C427F13" w14:textId="77777777" w:rsidR="004E1FB0" w:rsidRPr="00CF0DD8" w:rsidRDefault="004E1FB0" w:rsidP="004E1FB0">
            <w:pPr>
              <w:tabs>
                <w:tab w:val="left" w:pos="6206"/>
              </w:tabs>
              <w:jc w:val="both"/>
              <w:rPr>
                <w:color w:val="FF0000"/>
                <w:sz w:val="24"/>
                <w:szCs w:val="24"/>
              </w:rPr>
            </w:pPr>
            <w:r w:rsidRPr="00CF0DD8">
              <w:rPr>
                <w:color w:val="FF0000"/>
                <w:sz w:val="24"/>
                <w:szCs w:val="24"/>
              </w:rPr>
              <w:t>L</w:t>
            </w:r>
            <w:r w:rsidRPr="00CF0DD8">
              <w:rPr>
                <w:color w:val="FF0000"/>
                <w:sz w:val="24"/>
                <w:szCs w:val="24"/>
                <w:vertAlign w:val="subscript"/>
              </w:rPr>
              <w:t>max5%/</w:t>
            </w:r>
            <w:r w:rsidRPr="00CF0DD8">
              <w:rPr>
                <w:color w:val="FF0000"/>
                <w:sz w:val="24"/>
                <w:szCs w:val="24"/>
              </w:rPr>
              <w:t>L</w:t>
            </w:r>
            <w:r w:rsidRPr="00CF0DD8">
              <w:rPr>
                <w:color w:val="FF0000"/>
                <w:sz w:val="24"/>
                <w:szCs w:val="24"/>
                <w:vertAlign w:val="subscript"/>
              </w:rPr>
              <w:t>∞</w:t>
            </w:r>
            <w:r w:rsidRPr="00CF0DD8">
              <w:rPr>
                <w:color w:val="FF0000"/>
                <w:sz w:val="24"/>
                <w:szCs w:val="24"/>
              </w:rPr>
              <w:t xml:space="preserve"> (19%)</w:t>
            </w:r>
          </w:p>
          <w:p w14:paraId="3E11B06D" w14:textId="77777777" w:rsidR="004E1FB0" w:rsidRPr="00CF0DD8" w:rsidRDefault="004E1FB0" w:rsidP="004E1FB0">
            <w:pPr>
              <w:tabs>
                <w:tab w:val="left" w:pos="6206"/>
              </w:tabs>
              <w:jc w:val="both"/>
              <w:rPr>
                <w:b/>
                <w:sz w:val="24"/>
                <w:szCs w:val="24"/>
              </w:rPr>
            </w:pPr>
            <w:r w:rsidRPr="00CF0DD8">
              <w:rPr>
                <w:b/>
                <w:sz w:val="24"/>
                <w:szCs w:val="24"/>
              </w:rPr>
              <w:t>OY:</w:t>
            </w:r>
          </w:p>
          <w:p w14:paraId="47AA2C19" w14:textId="77777777" w:rsidR="004E1FB0" w:rsidRPr="00CF0DD8" w:rsidRDefault="004E1FB0" w:rsidP="004E1FB0">
            <w:pPr>
              <w:tabs>
                <w:tab w:val="left" w:pos="6206"/>
              </w:tabs>
              <w:jc w:val="both"/>
              <w:rPr>
                <w:color w:val="FF0000"/>
                <w:sz w:val="24"/>
                <w:szCs w:val="24"/>
              </w:rPr>
            </w:pPr>
            <w:r w:rsidRPr="00CF0DD8">
              <w:rPr>
                <w:color w:val="FF0000"/>
                <w:sz w:val="24"/>
                <w:szCs w:val="24"/>
              </w:rPr>
              <w:t>L</w:t>
            </w:r>
            <w:r w:rsidRPr="00CF0DD8">
              <w:rPr>
                <w:color w:val="FF0000"/>
                <w:sz w:val="24"/>
                <w:szCs w:val="24"/>
                <w:vertAlign w:val="subscript"/>
              </w:rPr>
              <w:t>mean</w:t>
            </w:r>
            <w:r w:rsidRPr="00CF0DD8">
              <w:rPr>
                <w:color w:val="FF0000"/>
                <w:sz w:val="24"/>
                <w:szCs w:val="24"/>
              </w:rPr>
              <w:t>/L</w:t>
            </w:r>
            <w:r w:rsidRPr="00CF0DD8">
              <w:rPr>
                <w:color w:val="FF0000"/>
                <w:sz w:val="24"/>
                <w:szCs w:val="24"/>
                <w:vertAlign w:val="subscript"/>
              </w:rPr>
              <w:t>opt</w:t>
            </w:r>
            <w:r w:rsidRPr="00CF0DD8">
              <w:rPr>
                <w:color w:val="FF0000"/>
                <w:sz w:val="24"/>
                <w:szCs w:val="24"/>
              </w:rPr>
              <w:t xml:space="preserve"> (66%)</w:t>
            </w:r>
          </w:p>
          <w:p w14:paraId="666AA780" w14:textId="77777777" w:rsidR="004E1FB0" w:rsidRPr="00CF0DD8" w:rsidRDefault="004E1FB0" w:rsidP="004E1FB0">
            <w:pPr>
              <w:tabs>
                <w:tab w:val="left" w:pos="6206"/>
              </w:tabs>
              <w:jc w:val="both"/>
              <w:rPr>
                <w:b/>
                <w:sz w:val="24"/>
                <w:szCs w:val="24"/>
              </w:rPr>
            </w:pPr>
            <w:r w:rsidRPr="00CF0DD8">
              <w:rPr>
                <w:b/>
                <w:sz w:val="24"/>
                <w:szCs w:val="24"/>
              </w:rPr>
              <w:t>MSY:</w:t>
            </w:r>
          </w:p>
          <w:p w14:paraId="24A8D356" w14:textId="77777777" w:rsidR="004E1FB0" w:rsidRDefault="004E1FB0" w:rsidP="004E1FB0">
            <w:pPr>
              <w:tabs>
                <w:tab w:val="left" w:pos="6206"/>
              </w:tabs>
              <w:jc w:val="both"/>
              <w:rPr>
                <w:sz w:val="24"/>
                <w:szCs w:val="24"/>
              </w:rPr>
            </w:pPr>
            <w:r w:rsidRPr="00CF0DD8">
              <w:rPr>
                <w:color w:val="FF0000"/>
                <w:sz w:val="24"/>
                <w:szCs w:val="24"/>
              </w:rPr>
              <w:t>L</w:t>
            </w:r>
            <w:r w:rsidRPr="00CF0DD8">
              <w:rPr>
                <w:color w:val="FF0000"/>
                <w:sz w:val="24"/>
                <w:szCs w:val="24"/>
                <w:vertAlign w:val="subscript"/>
              </w:rPr>
              <w:t>mean</w:t>
            </w:r>
            <w:r w:rsidRPr="00CF0DD8">
              <w:rPr>
                <w:color w:val="FF0000"/>
                <w:sz w:val="24"/>
                <w:szCs w:val="24"/>
              </w:rPr>
              <w:t>/L</w:t>
            </w:r>
            <w:r w:rsidRPr="00CF0DD8">
              <w:rPr>
                <w:color w:val="FF0000"/>
                <w:sz w:val="24"/>
                <w:szCs w:val="24"/>
                <w:vertAlign w:val="subscript"/>
              </w:rPr>
              <w:t xml:space="preserve">F=M </w:t>
            </w:r>
            <w:r w:rsidRPr="00CF0DD8">
              <w:rPr>
                <w:color w:val="FF0000"/>
                <w:sz w:val="24"/>
                <w:szCs w:val="24"/>
              </w:rPr>
              <w:t>(6%)</w:t>
            </w:r>
          </w:p>
        </w:tc>
        <w:tc>
          <w:tcPr>
            <w:tcW w:w="1455" w:type="dxa"/>
          </w:tcPr>
          <w:p w14:paraId="7BC04B0D" w14:textId="77777777" w:rsidR="004E1FB0" w:rsidRPr="00CF0DD8" w:rsidRDefault="004E1FB0" w:rsidP="004E1FB0">
            <w:pPr>
              <w:tabs>
                <w:tab w:val="left" w:pos="6206"/>
              </w:tabs>
              <w:jc w:val="both"/>
              <w:rPr>
                <w:b/>
                <w:sz w:val="24"/>
                <w:szCs w:val="24"/>
              </w:rPr>
            </w:pPr>
            <w:r w:rsidRPr="00CF0DD8">
              <w:rPr>
                <w:b/>
                <w:sz w:val="24"/>
                <w:szCs w:val="24"/>
              </w:rPr>
              <w:t>MSY:</w:t>
            </w:r>
          </w:p>
          <w:p w14:paraId="1B0C3680" w14:textId="77777777" w:rsidR="004E1FB0" w:rsidRDefault="004E1FB0" w:rsidP="004E1FB0">
            <w:pPr>
              <w:tabs>
                <w:tab w:val="left" w:pos="6206"/>
              </w:tabs>
              <w:jc w:val="both"/>
              <w:rPr>
                <w:sz w:val="24"/>
                <w:szCs w:val="24"/>
              </w:rPr>
            </w:pPr>
            <w:r w:rsidRPr="00CF0DD8">
              <w:rPr>
                <w:color w:val="70AD47" w:themeColor="accent6"/>
                <w:sz w:val="24"/>
                <w:szCs w:val="24"/>
              </w:rPr>
              <w:t>L</w:t>
            </w:r>
            <w:r w:rsidRPr="00CF0DD8">
              <w:rPr>
                <w:color w:val="70AD47" w:themeColor="accent6"/>
                <w:sz w:val="24"/>
                <w:szCs w:val="24"/>
                <w:vertAlign w:val="subscript"/>
              </w:rPr>
              <w:t>mean</w:t>
            </w:r>
            <w:r w:rsidRPr="00CF0DD8">
              <w:rPr>
                <w:color w:val="70AD47" w:themeColor="accent6"/>
                <w:sz w:val="24"/>
                <w:szCs w:val="24"/>
              </w:rPr>
              <w:t>/L</w:t>
            </w:r>
            <w:r w:rsidRPr="00CF0DD8">
              <w:rPr>
                <w:color w:val="70AD47" w:themeColor="accent6"/>
                <w:sz w:val="24"/>
                <w:szCs w:val="24"/>
                <w:vertAlign w:val="subscript"/>
              </w:rPr>
              <w:t xml:space="preserve">F=M </w:t>
            </w:r>
            <w:r w:rsidRPr="00CF0DD8">
              <w:rPr>
                <w:color w:val="70AD47" w:themeColor="accent6"/>
                <w:sz w:val="24"/>
                <w:szCs w:val="24"/>
              </w:rPr>
              <w:t>(3%)</w:t>
            </w:r>
          </w:p>
        </w:tc>
      </w:tr>
      <w:tr w:rsidR="004E1FB0" w14:paraId="2698582F" w14:textId="77777777" w:rsidTr="004E1FB0">
        <w:tc>
          <w:tcPr>
            <w:tcW w:w="1803" w:type="dxa"/>
          </w:tcPr>
          <w:p w14:paraId="3ADDF449" w14:textId="77777777" w:rsidR="004E1FB0" w:rsidRPr="00CB7E85" w:rsidRDefault="004E1FB0" w:rsidP="004E1FB0">
            <w:pPr>
              <w:tabs>
                <w:tab w:val="left" w:pos="6206"/>
              </w:tabs>
              <w:jc w:val="both"/>
              <w:rPr>
                <w:i/>
                <w:sz w:val="24"/>
                <w:szCs w:val="24"/>
              </w:rPr>
            </w:pPr>
            <w:r w:rsidRPr="00CB7E85">
              <w:rPr>
                <w:i/>
                <w:color w:val="1D1C1D"/>
                <w:sz w:val="24"/>
                <w:szCs w:val="24"/>
              </w:rPr>
              <w:t>P. bogaraveo</w:t>
            </w:r>
          </w:p>
        </w:tc>
        <w:tc>
          <w:tcPr>
            <w:tcW w:w="1345" w:type="dxa"/>
          </w:tcPr>
          <w:p w14:paraId="6FF17998" w14:textId="77777777" w:rsidR="004E1FB0" w:rsidRPr="00CB7E85" w:rsidRDefault="004E1FB0" w:rsidP="004E1FB0">
            <w:pPr>
              <w:tabs>
                <w:tab w:val="left" w:pos="6206"/>
              </w:tabs>
              <w:jc w:val="both"/>
              <w:rPr>
                <w:b/>
                <w:sz w:val="24"/>
                <w:szCs w:val="24"/>
              </w:rPr>
            </w:pPr>
            <w:r w:rsidRPr="00CB7E85">
              <w:rPr>
                <w:b/>
                <w:sz w:val="24"/>
                <w:szCs w:val="24"/>
              </w:rPr>
              <w:t>OY:</w:t>
            </w:r>
          </w:p>
          <w:p w14:paraId="1DD2BDB2" w14:textId="77777777" w:rsidR="004E1FB0" w:rsidRPr="004E1FB0" w:rsidRDefault="004E1FB0" w:rsidP="004E1FB0">
            <w:pPr>
              <w:tabs>
                <w:tab w:val="left" w:pos="6206"/>
              </w:tabs>
              <w:jc w:val="both"/>
              <w:rPr>
                <w:color w:val="FF0000"/>
                <w:sz w:val="24"/>
                <w:szCs w:val="24"/>
              </w:rPr>
            </w:pPr>
            <w:r w:rsidRPr="004E1FB0">
              <w:rPr>
                <w:color w:val="FF0000"/>
                <w:sz w:val="24"/>
                <w:szCs w:val="24"/>
              </w:rPr>
              <w:t>L</w:t>
            </w:r>
            <w:r w:rsidRPr="004E1FB0">
              <w:rPr>
                <w:color w:val="FF0000"/>
                <w:sz w:val="24"/>
                <w:szCs w:val="24"/>
                <w:vertAlign w:val="subscript"/>
              </w:rPr>
              <w:t>mean</w:t>
            </w:r>
            <w:r w:rsidRPr="004E1FB0">
              <w:rPr>
                <w:color w:val="FF0000"/>
                <w:sz w:val="24"/>
                <w:szCs w:val="24"/>
              </w:rPr>
              <w:t>/L</w:t>
            </w:r>
            <w:r w:rsidRPr="004E1FB0">
              <w:rPr>
                <w:color w:val="FF0000"/>
                <w:sz w:val="24"/>
                <w:szCs w:val="24"/>
                <w:vertAlign w:val="subscript"/>
              </w:rPr>
              <w:t xml:space="preserve">opt </w:t>
            </w:r>
            <w:r w:rsidRPr="004E1FB0">
              <w:rPr>
                <w:color w:val="FF0000"/>
                <w:sz w:val="24"/>
                <w:szCs w:val="24"/>
              </w:rPr>
              <w:t>(17%)</w:t>
            </w:r>
          </w:p>
          <w:p w14:paraId="38C42AB5" w14:textId="77777777" w:rsidR="004E1FB0" w:rsidRPr="00CB7E85" w:rsidRDefault="004E1FB0" w:rsidP="004E1FB0">
            <w:pPr>
              <w:tabs>
                <w:tab w:val="left" w:pos="6206"/>
              </w:tabs>
              <w:jc w:val="both"/>
              <w:rPr>
                <w:b/>
                <w:sz w:val="24"/>
                <w:szCs w:val="24"/>
              </w:rPr>
            </w:pPr>
            <w:r w:rsidRPr="00CB7E85">
              <w:rPr>
                <w:b/>
                <w:sz w:val="24"/>
                <w:szCs w:val="24"/>
              </w:rPr>
              <w:t>MSY:</w:t>
            </w:r>
          </w:p>
          <w:p w14:paraId="58A741D0" w14:textId="77777777" w:rsidR="004E1FB0" w:rsidRDefault="004E1FB0" w:rsidP="004E1FB0">
            <w:pPr>
              <w:tabs>
                <w:tab w:val="left" w:pos="6206"/>
              </w:tabs>
              <w:jc w:val="both"/>
              <w:rPr>
                <w:sz w:val="24"/>
                <w:szCs w:val="24"/>
              </w:rPr>
            </w:pPr>
            <w:r w:rsidRPr="004E1FB0">
              <w:rPr>
                <w:color w:val="FF0000"/>
                <w:sz w:val="24"/>
                <w:szCs w:val="24"/>
              </w:rPr>
              <w:t>L</w:t>
            </w:r>
            <w:r w:rsidRPr="004E1FB0">
              <w:rPr>
                <w:color w:val="FF0000"/>
                <w:sz w:val="24"/>
                <w:szCs w:val="24"/>
                <w:vertAlign w:val="subscript"/>
              </w:rPr>
              <w:t>mean</w:t>
            </w:r>
            <w:r w:rsidRPr="004E1FB0">
              <w:rPr>
                <w:color w:val="FF0000"/>
                <w:sz w:val="24"/>
                <w:szCs w:val="24"/>
              </w:rPr>
              <w:t>/L</w:t>
            </w:r>
            <w:r w:rsidRPr="004E1FB0">
              <w:rPr>
                <w:color w:val="FF0000"/>
                <w:sz w:val="24"/>
                <w:szCs w:val="24"/>
                <w:vertAlign w:val="subscript"/>
              </w:rPr>
              <w:t xml:space="preserve">F=M </w:t>
            </w:r>
            <w:r w:rsidRPr="004E1FB0">
              <w:rPr>
                <w:color w:val="FF0000"/>
                <w:sz w:val="24"/>
                <w:szCs w:val="24"/>
              </w:rPr>
              <w:t>(4%)</w:t>
            </w:r>
          </w:p>
        </w:tc>
        <w:tc>
          <w:tcPr>
            <w:tcW w:w="1481" w:type="dxa"/>
          </w:tcPr>
          <w:p w14:paraId="23949D29" w14:textId="77777777" w:rsidR="004E1FB0" w:rsidRPr="00CB7E85" w:rsidRDefault="004E1FB0" w:rsidP="004E1FB0">
            <w:pPr>
              <w:tabs>
                <w:tab w:val="left" w:pos="6206"/>
              </w:tabs>
              <w:jc w:val="both"/>
              <w:rPr>
                <w:b/>
                <w:sz w:val="24"/>
                <w:szCs w:val="24"/>
              </w:rPr>
            </w:pPr>
            <w:r w:rsidRPr="00CB7E85">
              <w:rPr>
                <w:b/>
                <w:sz w:val="24"/>
                <w:szCs w:val="24"/>
              </w:rPr>
              <w:t>OY:</w:t>
            </w:r>
          </w:p>
          <w:p w14:paraId="175DE425" w14:textId="77777777" w:rsidR="004E1FB0" w:rsidRPr="004E1FB0" w:rsidRDefault="004E1FB0" w:rsidP="004E1FB0">
            <w:pPr>
              <w:tabs>
                <w:tab w:val="left" w:pos="6206"/>
              </w:tabs>
              <w:jc w:val="both"/>
              <w:rPr>
                <w:color w:val="70AD47" w:themeColor="accent6"/>
                <w:sz w:val="24"/>
                <w:szCs w:val="24"/>
              </w:rPr>
            </w:pPr>
            <w:r w:rsidRPr="004E1FB0">
              <w:rPr>
                <w:color w:val="70AD47" w:themeColor="accent6"/>
                <w:sz w:val="24"/>
                <w:szCs w:val="24"/>
              </w:rPr>
              <w:t>L</w:t>
            </w:r>
            <w:r w:rsidRPr="004E1FB0">
              <w:rPr>
                <w:color w:val="70AD47" w:themeColor="accent6"/>
                <w:sz w:val="24"/>
                <w:szCs w:val="24"/>
                <w:vertAlign w:val="subscript"/>
              </w:rPr>
              <w:t>mean</w:t>
            </w:r>
            <w:r w:rsidRPr="004E1FB0">
              <w:rPr>
                <w:color w:val="70AD47" w:themeColor="accent6"/>
                <w:sz w:val="24"/>
                <w:szCs w:val="24"/>
              </w:rPr>
              <w:t>/L</w:t>
            </w:r>
            <w:r w:rsidRPr="004E1FB0">
              <w:rPr>
                <w:color w:val="70AD47" w:themeColor="accent6"/>
                <w:sz w:val="24"/>
                <w:szCs w:val="24"/>
                <w:vertAlign w:val="subscript"/>
              </w:rPr>
              <w:t xml:space="preserve">opt </w:t>
            </w:r>
            <w:r w:rsidRPr="004E1FB0">
              <w:rPr>
                <w:color w:val="70AD47" w:themeColor="accent6"/>
                <w:sz w:val="24"/>
                <w:szCs w:val="24"/>
              </w:rPr>
              <w:t>(78%)</w:t>
            </w:r>
          </w:p>
          <w:p w14:paraId="08062667" w14:textId="77777777" w:rsidR="004E1FB0" w:rsidRPr="00CB7E85" w:rsidRDefault="004E1FB0" w:rsidP="004E1FB0">
            <w:pPr>
              <w:tabs>
                <w:tab w:val="left" w:pos="6206"/>
              </w:tabs>
              <w:jc w:val="both"/>
              <w:rPr>
                <w:b/>
                <w:sz w:val="24"/>
                <w:szCs w:val="24"/>
              </w:rPr>
            </w:pPr>
            <w:r w:rsidRPr="00CB7E85">
              <w:rPr>
                <w:b/>
                <w:sz w:val="24"/>
                <w:szCs w:val="24"/>
              </w:rPr>
              <w:t>MSY:</w:t>
            </w:r>
          </w:p>
          <w:p w14:paraId="6EFBF16A" w14:textId="77777777" w:rsidR="004E1FB0" w:rsidRDefault="004E1FB0" w:rsidP="004E1FB0">
            <w:pPr>
              <w:tabs>
                <w:tab w:val="left" w:pos="6206"/>
              </w:tabs>
              <w:jc w:val="both"/>
              <w:rPr>
                <w:sz w:val="24"/>
                <w:szCs w:val="24"/>
              </w:rPr>
            </w:pPr>
            <w:r w:rsidRPr="004E1FB0">
              <w:rPr>
                <w:color w:val="70AD47" w:themeColor="accent6"/>
                <w:sz w:val="24"/>
                <w:szCs w:val="24"/>
              </w:rPr>
              <w:t>L</w:t>
            </w:r>
            <w:r w:rsidRPr="004E1FB0">
              <w:rPr>
                <w:color w:val="70AD47" w:themeColor="accent6"/>
                <w:sz w:val="24"/>
                <w:szCs w:val="24"/>
                <w:vertAlign w:val="subscript"/>
              </w:rPr>
              <w:t>mean</w:t>
            </w:r>
            <w:r w:rsidRPr="004E1FB0">
              <w:rPr>
                <w:color w:val="70AD47" w:themeColor="accent6"/>
                <w:sz w:val="24"/>
                <w:szCs w:val="24"/>
              </w:rPr>
              <w:t>/L</w:t>
            </w:r>
            <w:r w:rsidRPr="004E1FB0">
              <w:rPr>
                <w:color w:val="70AD47" w:themeColor="accent6"/>
                <w:sz w:val="24"/>
                <w:szCs w:val="24"/>
                <w:vertAlign w:val="subscript"/>
              </w:rPr>
              <w:t xml:space="preserve">F=M </w:t>
            </w:r>
            <w:r w:rsidRPr="004E1FB0">
              <w:rPr>
                <w:color w:val="70AD47" w:themeColor="accent6"/>
                <w:sz w:val="24"/>
                <w:szCs w:val="24"/>
              </w:rPr>
              <w:t>(22%)</w:t>
            </w:r>
          </w:p>
        </w:tc>
        <w:tc>
          <w:tcPr>
            <w:tcW w:w="1464" w:type="dxa"/>
          </w:tcPr>
          <w:p w14:paraId="526971F5" w14:textId="77777777" w:rsidR="004E1FB0" w:rsidRPr="00CB7E85" w:rsidRDefault="004E1FB0" w:rsidP="004E1FB0">
            <w:pPr>
              <w:tabs>
                <w:tab w:val="left" w:pos="6206"/>
              </w:tabs>
              <w:jc w:val="both"/>
              <w:rPr>
                <w:b/>
                <w:sz w:val="24"/>
                <w:szCs w:val="24"/>
                <w:lang w:val="es-ES"/>
              </w:rPr>
            </w:pPr>
            <w:r w:rsidRPr="00CB7E85">
              <w:rPr>
                <w:b/>
                <w:sz w:val="24"/>
                <w:szCs w:val="24"/>
                <w:lang w:val="es-ES"/>
              </w:rPr>
              <w:t>CL:</w:t>
            </w:r>
          </w:p>
          <w:p w14:paraId="3245A6FC" w14:textId="77777777" w:rsidR="004E1FB0" w:rsidRPr="004E1FB0" w:rsidRDefault="004E1FB0" w:rsidP="004E1FB0">
            <w:pPr>
              <w:tabs>
                <w:tab w:val="left" w:pos="6206"/>
              </w:tabs>
              <w:jc w:val="both"/>
              <w:rPr>
                <w:color w:val="70AD47" w:themeColor="accent6"/>
                <w:sz w:val="24"/>
                <w:szCs w:val="24"/>
                <w:lang w:val="es-ES"/>
              </w:rPr>
            </w:pPr>
            <w:r w:rsidRPr="004E1FB0">
              <w:rPr>
                <w:color w:val="70AD47" w:themeColor="accent6"/>
                <w:sz w:val="24"/>
                <w:szCs w:val="24"/>
                <w:lang w:val="es-ES"/>
              </w:rPr>
              <w:t>L</w:t>
            </w:r>
            <w:r w:rsidRPr="004E1FB0">
              <w:rPr>
                <w:color w:val="70AD47" w:themeColor="accent6"/>
                <w:sz w:val="24"/>
                <w:szCs w:val="24"/>
                <w:vertAlign w:val="subscript"/>
                <w:lang w:val="es-ES"/>
              </w:rPr>
              <w:t>max5%</w:t>
            </w:r>
            <w:r w:rsidRPr="004E1FB0">
              <w:rPr>
                <w:color w:val="70AD47" w:themeColor="accent6"/>
                <w:sz w:val="24"/>
                <w:szCs w:val="24"/>
                <w:lang w:val="es-ES"/>
              </w:rPr>
              <w:t>/L</w:t>
            </w:r>
            <w:r w:rsidRPr="004E1FB0">
              <w:rPr>
                <w:color w:val="70AD47" w:themeColor="accent6"/>
                <w:sz w:val="24"/>
                <w:szCs w:val="24"/>
                <w:vertAlign w:val="subscript"/>
                <w:lang w:val="es-ES"/>
              </w:rPr>
              <w:t xml:space="preserve">∞ </w:t>
            </w:r>
            <w:r w:rsidRPr="004E1FB0">
              <w:rPr>
                <w:color w:val="70AD47" w:themeColor="accent6"/>
                <w:sz w:val="24"/>
                <w:szCs w:val="24"/>
                <w:lang w:val="es-ES"/>
              </w:rPr>
              <w:t>(22%)</w:t>
            </w:r>
          </w:p>
          <w:p w14:paraId="3523E95D" w14:textId="77777777" w:rsidR="004E1FB0" w:rsidRPr="004E1FB0" w:rsidRDefault="004E1FB0" w:rsidP="004E1FB0">
            <w:pPr>
              <w:tabs>
                <w:tab w:val="left" w:pos="6206"/>
              </w:tabs>
              <w:jc w:val="both"/>
              <w:rPr>
                <w:color w:val="70AD47" w:themeColor="accent6"/>
                <w:sz w:val="24"/>
                <w:szCs w:val="24"/>
                <w:lang w:val="es-ES"/>
              </w:rPr>
            </w:pPr>
            <w:r w:rsidRPr="004E1FB0">
              <w:rPr>
                <w:color w:val="70AD47" w:themeColor="accent6"/>
                <w:sz w:val="24"/>
                <w:szCs w:val="24"/>
                <w:lang w:val="es-ES"/>
              </w:rPr>
              <w:t>P</w:t>
            </w:r>
            <w:r w:rsidRPr="004E1FB0">
              <w:rPr>
                <w:color w:val="70AD47" w:themeColor="accent6"/>
                <w:sz w:val="24"/>
                <w:szCs w:val="24"/>
                <w:vertAlign w:val="subscript"/>
                <w:lang w:val="es-ES"/>
              </w:rPr>
              <w:t>mega</w:t>
            </w:r>
            <w:r w:rsidRPr="004E1FB0">
              <w:rPr>
                <w:color w:val="70AD47" w:themeColor="accent6"/>
                <w:sz w:val="24"/>
                <w:szCs w:val="24"/>
                <w:lang w:val="es-ES"/>
              </w:rPr>
              <w:t xml:space="preserve"> (100%)</w:t>
            </w:r>
          </w:p>
          <w:p w14:paraId="3DBC6A21" w14:textId="77777777" w:rsidR="004E1FB0" w:rsidRPr="00CB7E85" w:rsidRDefault="004E1FB0" w:rsidP="004E1FB0">
            <w:pPr>
              <w:tabs>
                <w:tab w:val="left" w:pos="6206"/>
              </w:tabs>
              <w:jc w:val="both"/>
              <w:rPr>
                <w:b/>
                <w:sz w:val="24"/>
                <w:szCs w:val="24"/>
                <w:lang w:val="es-ES"/>
              </w:rPr>
            </w:pPr>
            <w:r w:rsidRPr="00CB7E85">
              <w:rPr>
                <w:b/>
                <w:sz w:val="24"/>
                <w:szCs w:val="24"/>
                <w:lang w:val="es-ES"/>
              </w:rPr>
              <w:t>OY:</w:t>
            </w:r>
          </w:p>
          <w:p w14:paraId="00404990" w14:textId="77777777" w:rsidR="004E1FB0" w:rsidRPr="004E1FB0" w:rsidRDefault="004E1FB0" w:rsidP="004E1FB0">
            <w:pPr>
              <w:tabs>
                <w:tab w:val="left" w:pos="6206"/>
              </w:tabs>
              <w:jc w:val="both"/>
              <w:rPr>
                <w:color w:val="70AD47" w:themeColor="accent6"/>
                <w:sz w:val="24"/>
                <w:szCs w:val="24"/>
              </w:rPr>
            </w:pPr>
            <w:r w:rsidRPr="004E1FB0">
              <w:rPr>
                <w:color w:val="70AD47" w:themeColor="accent6"/>
                <w:sz w:val="24"/>
                <w:szCs w:val="24"/>
              </w:rPr>
              <w:t>L</w:t>
            </w:r>
            <w:r w:rsidRPr="004E1FB0">
              <w:rPr>
                <w:color w:val="70AD47" w:themeColor="accent6"/>
                <w:sz w:val="24"/>
                <w:szCs w:val="24"/>
                <w:vertAlign w:val="subscript"/>
              </w:rPr>
              <w:t>mean</w:t>
            </w:r>
            <w:r w:rsidRPr="004E1FB0">
              <w:rPr>
                <w:color w:val="70AD47" w:themeColor="accent6"/>
                <w:sz w:val="24"/>
                <w:szCs w:val="24"/>
              </w:rPr>
              <w:t>/L</w:t>
            </w:r>
            <w:r w:rsidRPr="004E1FB0">
              <w:rPr>
                <w:color w:val="70AD47" w:themeColor="accent6"/>
                <w:sz w:val="24"/>
                <w:szCs w:val="24"/>
                <w:vertAlign w:val="subscript"/>
              </w:rPr>
              <w:t xml:space="preserve">opt </w:t>
            </w:r>
            <w:r w:rsidRPr="004E1FB0">
              <w:rPr>
                <w:color w:val="70AD47" w:themeColor="accent6"/>
                <w:sz w:val="24"/>
                <w:szCs w:val="24"/>
              </w:rPr>
              <w:t>(83%)</w:t>
            </w:r>
          </w:p>
          <w:p w14:paraId="3D52B70F" w14:textId="77777777" w:rsidR="004E1FB0" w:rsidRPr="00CB7E85" w:rsidRDefault="004E1FB0" w:rsidP="004E1FB0">
            <w:pPr>
              <w:tabs>
                <w:tab w:val="left" w:pos="6206"/>
              </w:tabs>
              <w:jc w:val="both"/>
              <w:rPr>
                <w:b/>
                <w:sz w:val="24"/>
                <w:szCs w:val="24"/>
              </w:rPr>
            </w:pPr>
            <w:r w:rsidRPr="00CB7E85">
              <w:rPr>
                <w:b/>
                <w:sz w:val="24"/>
                <w:szCs w:val="24"/>
              </w:rPr>
              <w:t>MSY:</w:t>
            </w:r>
          </w:p>
          <w:p w14:paraId="29459890" w14:textId="77777777" w:rsidR="004E1FB0" w:rsidRDefault="004E1FB0" w:rsidP="004E1FB0">
            <w:pPr>
              <w:tabs>
                <w:tab w:val="left" w:pos="6206"/>
              </w:tabs>
              <w:jc w:val="both"/>
              <w:rPr>
                <w:sz w:val="24"/>
                <w:szCs w:val="24"/>
              </w:rPr>
            </w:pPr>
            <w:r w:rsidRPr="004E1FB0">
              <w:rPr>
                <w:color w:val="70AD47" w:themeColor="accent6"/>
                <w:sz w:val="24"/>
                <w:szCs w:val="24"/>
              </w:rPr>
              <w:t>L</w:t>
            </w:r>
            <w:r w:rsidRPr="004E1FB0">
              <w:rPr>
                <w:color w:val="70AD47" w:themeColor="accent6"/>
                <w:sz w:val="24"/>
                <w:szCs w:val="24"/>
                <w:vertAlign w:val="subscript"/>
              </w:rPr>
              <w:t>mean</w:t>
            </w:r>
            <w:r w:rsidRPr="004E1FB0">
              <w:rPr>
                <w:color w:val="70AD47" w:themeColor="accent6"/>
                <w:sz w:val="24"/>
                <w:szCs w:val="24"/>
              </w:rPr>
              <w:t>/L</w:t>
            </w:r>
            <w:r w:rsidRPr="004E1FB0">
              <w:rPr>
                <w:color w:val="70AD47" w:themeColor="accent6"/>
                <w:sz w:val="24"/>
                <w:szCs w:val="24"/>
                <w:vertAlign w:val="subscript"/>
              </w:rPr>
              <w:t xml:space="preserve">F=M </w:t>
            </w:r>
            <w:r w:rsidRPr="004E1FB0">
              <w:rPr>
                <w:color w:val="70AD47" w:themeColor="accent6"/>
                <w:sz w:val="24"/>
                <w:szCs w:val="24"/>
              </w:rPr>
              <w:t>(91%)</w:t>
            </w:r>
          </w:p>
        </w:tc>
        <w:tc>
          <w:tcPr>
            <w:tcW w:w="1464" w:type="dxa"/>
          </w:tcPr>
          <w:p w14:paraId="6DFA9391" w14:textId="77777777" w:rsidR="004E1FB0" w:rsidRPr="00CB7E85" w:rsidRDefault="004E1FB0" w:rsidP="004E1FB0">
            <w:pPr>
              <w:tabs>
                <w:tab w:val="left" w:pos="6206"/>
              </w:tabs>
              <w:jc w:val="both"/>
              <w:rPr>
                <w:b/>
                <w:sz w:val="24"/>
                <w:szCs w:val="24"/>
              </w:rPr>
            </w:pPr>
            <w:r w:rsidRPr="00CB7E85">
              <w:rPr>
                <w:b/>
                <w:sz w:val="24"/>
                <w:szCs w:val="24"/>
              </w:rPr>
              <w:t>CL:</w:t>
            </w:r>
          </w:p>
          <w:p w14:paraId="40FC17EA" w14:textId="77777777" w:rsidR="004E1FB0" w:rsidRPr="004E1FB0" w:rsidRDefault="004E1FB0" w:rsidP="004E1FB0">
            <w:pPr>
              <w:tabs>
                <w:tab w:val="left" w:pos="6206"/>
              </w:tabs>
              <w:jc w:val="both"/>
              <w:rPr>
                <w:color w:val="FF0000"/>
                <w:sz w:val="24"/>
                <w:szCs w:val="24"/>
              </w:rPr>
            </w:pPr>
            <w:r w:rsidRPr="004E1FB0">
              <w:rPr>
                <w:color w:val="FF0000"/>
                <w:sz w:val="24"/>
                <w:szCs w:val="24"/>
              </w:rPr>
              <w:t>L</w:t>
            </w:r>
            <w:r w:rsidRPr="004E1FB0">
              <w:rPr>
                <w:color w:val="FF0000"/>
                <w:sz w:val="24"/>
                <w:szCs w:val="24"/>
                <w:vertAlign w:val="subscript"/>
              </w:rPr>
              <w:t>max5%/</w:t>
            </w:r>
            <w:r w:rsidRPr="004E1FB0">
              <w:rPr>
                <w:color w:val="FF0000"/>
                <w:sz w:val="24"/>
                <w:szCs w:val="24"/>
              </w:rPr>
              <w:t>L</w:t>
            </w:r>
            <w:r w:rsidRPr="004E1FB0">
              <w:rPr>
                <w:color w:val="FF0000"/>
                <w:sz w:val="24"/>
                <w:szCs w:val="24"/>
                <w:vertAlign w:val="subscript"/>
              </w:rPr>
              <w:t xml:space="preserve">∞ </w:t>
            </w:r>
            <w:r w:rsidRPr="004E1FB0">
              <w:rPr>
                <w:color w:val="FF0000"/>
                <w:sz w:val="24"/>
                <w:szCs w:val="24"/>
              </w:rPr>
              <w:t>(74%)</w:t>
            </w:r>
          </w:p>
          <w:p w14:paraId="222E37C3" w14:textId="77777777" w:rsidR="004E1FB0" w:rsidRPr="00CB7E85" w:rsidRDefault="004E1FB0" w:rsidP="004E1FB0">
            <w:pPr>
              <w:tabs>
                <w:tab w:val="left" w:pos="6206"/>
              </w:tabs>
              <w:jc w:val="both"/>
              <w:rPr>
                <w:b/>
                <w:sz w:val="24"/>
                <w:szCs w:val="24"/>
              </w:rPr>
            </w:pPr>
            <w:r w:rsidRPr="00CB7E85">
              <w:rPr>
                <w:b/>
                <w:sz w:val="24"/>
                <w:szCs w:val="24"/>
              </w:rPr>
              <w:t>OY:</w:t>
            </w:r>
          </w:p>
          <w:p w14:paraId="621DFFD1" w14:textId="77777777" w:rsidR="004E1FB0" w:rsidRPr="004E1FB0" w:rsidRDefault="004E1FB0" w:rsidP="004E1FB0">
            <w:pPr>
              <w:tabs>
                <w:tab w:val="left" w:pos="6206"/>
              </w:tabs>
              <w:jc w:val="both"/>
              <w:rPr>
                <w:color w:val="FF0000"/>
                <w:sz w:val="24"/>
                <w:szCs w:val="24"/>
              </w:rPr>
            </w:pPr>
            <w:r w:rsidRPr="004E1FB0">
              <w:rPr>
                <w:color w:val="FF0000"/>
                <w:sz w:val="24"/>
                <w:szCs w:val="24"/>
              </w:rPr>
              <w:t>L</w:t>
            </w:r>
            <w:r w:rsidRPr="004E1FB0">
              <w:rPr>
                <w:color w:val="FF0000"/>
                <w:sz w:val="24"/>
                <w:szCs w:val="24"/>
                <w:vertAlign w:val="subscript"/>
              </w:rPr>
              <w:t>mean</w:t>
            </w:r>
            <w:r w:rsidRPr="004E1FB0">
              <w:rPr>
                <w:color w:val="FF0000"/>
                <w:sz w:val="24"/>
                <w:szCs w:val="24"/>
              </w:rPr>
              <w:t>/L</w:t>
            </w:r>
            <w:r w:rsidRPr="004E1FB0">
              <w:rPr>
                <w:color w:val="FF0000"/>
                <w:sz w:val="24"/>
                <w:szCs w:val="24"/>
                <w:vertAlign w:val="subscript"/>
              </w:rPr>
              <w:t>opt</w:t>
            </w:r>
            <w:r w:rsidRPr="004E1FB0">
              <w:rPr>
                <w:color w:val="FF0000"/>
                <w:sz w:val="24"/>
                <w:szCs w:val="24"/>
              </w:rPr>
              <w:t xml:space="preserve"> (17%)</w:t>
            </w:r>
          </w:p>
          <w:p w14:paraId="33EBD5CF" w14:textId="77777777" w:rsidR="004E1FB0" w:rsidRPr="00CB7E85" w:rsidRDefault="004E1FB0" w:rsidP="004E1FB0">
            <w:pPr>
              <w:tabs>
                <w:tab w:val="left" w:pos="6206"/>
              </w:tabs>
              <w:jc w:val="both"/>
              <w:rPr>
                <w:b/>
                <w:sz w:val="24"/>
                <w:szCs w:val="24"/>
              </w:rPr>
            </w:pPr>
            <w:r w:rsidRPr="00CB7E85">
              <w:rPr>
                <w:b/>
                <w:sz w:val="24"/>
                <w:szCs w:val="24"/>
              </w:rPr>
              <w:t>MSY:</w:t>
            </w:r>
          </w:p>
          <w:p w14:paraId="79763AB7" w14:textId="77777777" w:rsidR="004E1FB0" w:rsidRDefault="004E1FB0" w:rsidP="004E1FB0">
            <w:pPr>
              <w:tabs>
                <w:tab w:val="left" w:pos="6206"/>
              </w:tabs>
              <w:jc w:val="both"/>
              <w:rPr>
                <w:sz w:val="24"/>
                <w:szCs w:val="24"/>
              </w:rPr>
            </w:pPr>
            <w:r w:rsidRPr="004E1FB0">
              <w:rPr>
                <w:color w:val="FF0000"/>
                <w:sz w:val="24"/>
                <w:szCs w:val="24"/>
              </w:rPr>
              <w:t>L</w:t>
            </w:r>
            <w:r w:rsidRPr="004E1FB0">
              <w:rPr>
                <w:color w:val="FF0000"/>
                <w:sz w:val="24"/>
                <w:szCs w:val="24"/>
                <w:vertAlign w:val="subscript"/>
              </w:rPr>
              <w:t>mean</w:t>
            </w:r>
            <w:r w:rsidRPr="004E1FB0">
              <w:rPr>
                <w:color w:val="FF0000"/>
                <w:sz w:val="24"/>
                <w:szCs w:val="24"/>
              </w:rPr>
              <w:t>/L</w:t>
            </w:r>
            <w:r w:rsidRPr="004E1FB0">
              <w:rPr>
                <w:color w:val="FF0000"/>
                <w:sz w:val="24"/>
                <w:szCs w:val="24"/>
                <w:vertAlign w:val="subscript"/>
              </w:rPr>
              <w:t>F=M</w:t>
            </w:r>
            <w:r w:rsidRPr="004E1FB0">
              <w:rPr>
                <w:color w:val="FF0000"/>
                <w:sz w:val="24"/>
                <w:szCs w:val="24"/>
              </w:rPr>
              <w:t xml:space="preserve"> (4%)</w:t>
            </w:r>
          </w:p>
        </w:tc>
        <w:tc>
          <w:tcPr>
            <w:tcW w:w="1455" w:type="dxa"/>
          </w:tcPr>
          <w:p w14:paraId="47B77A7D" w14:textId="77777777" w:rsidR="004E1FB0" w:rsidRPr="00CB7E85" w:rsidRDefault="004E1FB0" w:rsidP="004E1FB0">
            <w:pPr>
              <w:tabs>
                <w:tab w:val="left" w:pos="6206"/>
              </w:tabs>
              <w:jc w:val="both"/>
              <w:rPr>
                <w:b/>
                <w:sz w:val="24"/>
                <w:szCs w:val="24"/>
              </w:rPr>
            </w:pPr>
            <w:r w:rsidRPr="00CB7E85">
              <w:rPr>
                <w:b/>
                <w:sz w:val="24"/>
                <w:szCs w:val="24"/>
              </w:rPr>
              <w:t>OY:</w:t>
            </w:r>
          </w:p>
          <w:p w14:paraId="64E2D890" w14:textId="77777777" w:rsidR="004E1FB0" w:rsidRPr="004E1FB0" w:rsidRDefault="004E1FB0" w:rsidP="004E1FB0">
            <w:pPr>
              <w:tabs>
                <w:tab w:val="left" w:pos="6206"/>
              </w:tabs>
              <w:jc w:val="both"/>
              <w:rPr>
                <w:color w:val="70AD47" w:themeColor="accent6"/>
                <w:sz w:val="24"/>
                <w:szCs w:val="24"/>
              </w:rPr>
            </w:pPr>
            <w:r w:rsidRPr="004E1FB0">
              <w:rPr>
                <w:color w:val="70AD47" w:themeColor="accent6"/>
                <w:sz w:val="24"/>
                <w:szCs w:val="24"/>
              </w:rPr>
              <w:t>L</w:t>
            </w:r>
            <w:r w:rsidRPr="004E1FB0">
              <w:rPr>
                <w:color w:val="70AD47" w:themeColor="accent6"/>
                <w:sz w:val="24"/>
                <w:szCs w:val="24"/>
                <w:vertAlign w:val="subscript"/>
              </w:rPr>
              <w:t>mean</w:t>
            </w:r>
            <w:r w:rsidRPr="004E1FB0">
              <w:rPr>
                <w:color w:val="70AD47" w:themeColor="accent6"/>
                <w:sz w:val="24"/>
                <w:szCs w:val="24"/>
              </w:rPr>
              <w:t>/L</w:t>
            </w:r>
            <w:r w:rsidRPr="004E1FB0">
              <w:rPr>
                <w:color w:val="70AD47" w:themeColor="accent6"/>
                <w:sz w:val="24"/>
                <w:szCs w:val="24"/>
                <w:vertAlign w:val="subscript"/>
              </w:rPr>
              <w:t xml:space="preserve">opt </w:t>
            </w:r>
            <w:r w:rsidRPr="004E1FB0">
              <w:rPr>
                <w:color w:val="70AD47" w:themeColor="accent6"/>
                <w:sz w:val="24"/>
                <w:szCs w:val="24"/>
              </w:rPr>
              <w:t>(35%)</w:t>
            </w:r>
          </w:p>
          <w:p w14:paraId="6D9AED44" w14:textId="77777777" w:rsidR="004E1FB0" w:rsidRPr="00CB7E85" w:rsidRDefault="004E1FB0" w:rsidP="004E1FB0">
            <w:pPr>
              <w:tabs>
                <w:tab w:val="left" w:pos="6206"/>
              </w:tabs>
              <w:jc w:val="both"/>
              <w:rPr>
                <w:b/>
                <w:sz w:val="24"/>
                <w:szCs w:val="24"/>
              </w:rPr>
            </w:pPr>
            <w:r w:rsidRPr="00CB7E85">
              <w:rPr>
                <w:b/>
                <w:sz w:val="24"/>
                <w:szCs w:val="24"/>
              </w:rPr>
              <w:t>MSY:</w:t>
            </w:r>
          </w:p>
          <w:p w14:paraId="6B8D4B8D" w14:textId="77777777" w:rsidR="004E1FB0" w:rsidRDefault="004E1FB0" w:rsidP="004E1FB0">
            <w:pPr>
              <w:tabs>
                <w:tab w:val="left" w:pos="6206"/>
              </w:tabs>
              <w:jc w:val="both"/>
              <w:rPr>
                <w:sz w:val="24"/>
                <w:szCs w:val="24"/>
              </w:rPr>
            </w:pPr>
            <w:r w:rsidRPr="004E1FB0">
              <w:rPr>
                <w:color w:val="70AD47" w:themeColor="accent6"/>
                <w:sz w:val="24"/>
                <w:szCs w:val="24"/>
              </w:rPr>
              <w:t>L</w:t>
            </w:r>
            <w:r w:rsidRPr="004E1FB0">
              <w:rPr>
                <w:color w:val="70AD47" w:themeColor="accent6"/>
                <w:sz w:val="24"/>
                <w:szCs w:val="24"/>
                <w:vertAlign w:val="subscript"/>
              </w:rPr>
              <w:t>mean</w:t>
            </w:r>
            <w:r w:rsidRPr="004E1FB0">
              <w:rPr>
                <w:color w:val="70AD47" w:themeColor="accent6"/>
                <w:sz w:val="24"/>
                <w:szCs w:val="24"/>
              </w:rPr>
              <w:t>/L</w:t>
            </w:r>
            <w:r w:rsidRPr="004E1FB0">
              <w:rPr>
                <w:color w:val="70AD47" w:themeColor="accent6"/>
                <w:sz w:val="24"/>
                <w:szCs w:val="24"/>
                <w:vertAlign w:val="subscript"/>
              </w:rPr>
              <w:t xml:space="preserve">F=M </w:t>
            </w:r>
            <w:r w:rsidRPr="004E1FB0">
              <w:rPr>
                <w:color w:val="70AD47" w:themeColor="accent6"/>
                <w:sz w:val="24"/>
                <w:szCs w:val="24"/>
              </w:rPr>
              <w:t>(4%)</w:t>
            </w:r>
          </w:p>
        </w:tc>
      </w:tr>
      <w:tr w:rsidR="004E1FB0" w14:paraId="14550752" w14:textId="77777777" w:rsidTr="004E1FB0">
        <w:tc>
          <w:tcPr>
            <w:tcW w:w="1803" w:type="dxa"/>
          </w:tcPr>
          <w:p w14:paraId="3D7BD592" w14:textId="77777777" w:rsidR="004E1FB0" w:rsidRPr="004E1FB0" w:rsidRDefault="004E1FB0" w:rsidP="004E1FB0">
            <w:pPr>
              <w:tabs>
                <w:tab w:val="left" w:pos="6206"/>
              </w:tabs>
              <w:rPr>
                <w:i/>
                <w:sz w:val="24"/>
                <w:szCs w:val="24"/>
              </w:rPr>
            </w:pPr>
            <w:r w:rsidRPr="004E1FB0">
              <w:rPr>
                <w:i/>
                <w:sz w:val="24"/>
                <w:szCs w:val="24"/>
              </w:rPr>
              <w:t>T. luscus</w:t>
            </w:r>
          </w:p>
        </w:tc>
        <w:tc>
          <w:tcPr>
            <w:tcW w:w="1345" w:type="dxa"/>
          </w:tcPr>
          <w:p w14:paraId="52BD1B5A" w14:textId="77777777" w:rsidR="004E1FB0" w:rsidRDefault="004E1FB0" w:rsidP="004E1FB0">
            <w:pPr>
              <w:tabs>
                <w:tab w:val="left" w:pos="6206"/>
              </w:tabs>
              <w:jc w:val="both"/>
              <w:rPr>
                <w:sz w:val="24"/>
                <w:szCs w:val="24"/>
              </w:rPr>
            </w:pPr>
          </w:p>
        </w:tc>
        <w:tc>
          <w:tcPr>
            <w:tcW w:w="1481" w:type="dxa"/>
          </w:tcPr>
          <w:p w14:paraId="3BCF3951" w14:textId="77777777" w:rsidR="004E1FB0" w:rsidRDefault="004E1FB0" w:rsidP="004E1FB0">
            <w:pPr>
              <w:tabs>
                <w:tab w:val="left" w:pos="6206"/>
              </w:tabs>
              <w:jc w:val="both"/>
              <w:rPr>
                <w:sz w:val="24"/>
                <w:szCs w:val="24"/>
              </w:rPr>
            </w:pPr>
          </w:p>
        </w:tc>
        <w:tc>
          <w:tcPr>
            <w:tcW w:w="1464" w:type="dxa"/>
          </w:tcPr>
          <w:p w14:paraId="17D6A84D" w14:textId="77777777" w:rsidR="004E1FB0" w:rsidRPr="004E1FB0" w:rsidRDefault="004E1FB0" w:rsidP="004E1FB0">
            <w:pPr>
              <w:tabs>
                <w:tab w:val="left" w:pos="6206"/>
              </w:tabs>
              <w:jc w:val="both"/>
              <w:rPr>
                <w:b/>
                <w:sz w:val="24"/>
                <w:szCs w:val="24"/>
                <w:lang w:val="es-ES"/>
              </w:rPr>
            </w:pPr>
            <w:r w:rsidRPr="004E1FB0">
              <w:rPr>
                <w:b/>
                <w:sz w:val="24"/>
                <w:szCs w:val="24"/>
                <w:lang w:val="es-ES"/>
              </w:rPr>
              <w:t>CL:</w:t>
            </w:r>
          </w:p>
          <w:p w14:paraId="21035D94" w14:textId="77777777" w:rsidR="004E1FB0" w:rsidRPr="004E1FB0" w:rsidRDefault="004E1FB0" w:rsidP="004E1FB0">
            <w:pPr>
              <w:tabs>
                <w:tab w:val="left" w:pos="6206"/>
              </w:tabs>
              <w:jc w:val="both"/>
              <w:rPr>
                <w:color w:val="70AD47" w:themeColor="accent6"/>
                <w:sz w:val="24"/>
                <w:szCs w:val="24"/>
                <w:lang w:val="es-ES"/>
              </w:rPr>
            </w:pPr>
            <w:r w:rsidRPr="004E1FB0">
              <w:rPr>
                <w:color w:val="70AD47" w:themeColor="accent6"/>
                <w:sz w:val="24"/>
                <w:szCs w:val="24"/>
                <w:lang w:val="es-ES"/>
              </w:rPr>
              <w:t>L</w:t>
            </w:r>
            <w:r w:rsidRPr="004E1FB0">
              <w:rPr>
                <w:color w:val="70AD47" w:themeColor="accent6"/>
                <w:sz w:val="24"/>
                <w:szCs w:val="24"/>
                <w:vertAlign w:val="subscript"/>
                <w:lang w:val="es-ES"/>
              </w:rPr>
              <w:t>max5%</w:t>
            </w:r>
            <w:r w:rsidRPr="004E1FB0">
              <w:rPr>
                <w:color w:val="70AD47" w:themeColor="accent6"/>
                <w:sz w:val="24"/>
                <w:szCs w:val="24"/>
                <w:lang w:val="es-ES"/>
              </w:rPr>
              <w:t>/L</w:t>
            </w:r>
            <w:r w:rsidRPr="004E1FB0">
              <w:rPr>
                <w:color w:val="70AD47" w:themeColor="accent6"/>
                <w:sz w:val="24"/>
                <w:szCs w:val="24"/>
                <w:vertAlign w:val="subscript"/>
                <w:lang w:val="es-ES"/>
              </w:rPr>
              <w:t>∞</w:t>
            </w:r>
            <w:r w:rsidRPr="004E1FB0">
              <w:rPr>
                <w:color w:val="70AD47" w:themeColor="accent6"/>
                <w:sz w:val="24"/>
                <w:szCs w:val="24"/>
                <w:lang w:val="es-ES"/>
              </w:rPr>
              <w:t xml:space="preserve"> (80%)</w:t>
            </w:r>
          </w:p>
          <w:p w14:paraId="1929B4CF" w14:textId="77777777" w:rsidR="004E1FB0" w:rsidRPr="004E1FB0" w:rsidRDefault="004E1FB0" w:rsidP="004E1FB0">
            <w:pPr>
              <w:tabs>
                <w:tab w:val="left" w:pos="6206"/>
              </w:tabs>
              <w:jc w:val="both"/>
              <w:rPr>
                <w:color w:val="70AD47" w:themeColor="accent6"/>
                <w:sz w:val="24"/>
                <w:szCs w:val="24"/>
                <w:lang w:val="es-ES"/>
              </w:rPr>
            </w:pPr>
            <w:r w:rsidRPr="004E1FB0">
              <w:rPr>
                <w:color w:val="70AD47" w:themeColor="accent6"/>
                <w:sz w:val="24"/>
                <w:szCs w:val="24"/>
                <w:lang w:val="es-ES"/>
              </w:rPr>
              <w:t>P</w:t>
            </w:r>
            <w:r w:rsidRPr="004E1FB0">
              <w:rPr>
                <w:color w:val="70AD47" w:themeColor="accent6"/>
                <w:sz w:val="24"/>
                <w:szCs w:val="24"/>
                <w:vertAlign w:val="subscript"/>
                <w:lang w:val="es-ES"/>
              </w:rPr>
              <w:t>mega</w:t>
            </w:r>
            <w:r w:rsidRPr="004E1FB0">
              <w:rPr>
                <w:color w:val="70AD47" w:themeColor="accent6"/>
                <w:sz w:val="24"/>
                <w:szCs w:val="24"/>
                <w:lang w:val="es-ES"/>
              </w:rPr>
              <w:t xml:space="preserve"> (5%)</w:t>
            </w:r>
          </w:p>
          <w:p w14:paraId="700A2BF5" w14:textId="77777777" w:rsidR="004E1FB0" w:rsidRPr="004E1FB0" w:rsidRDefault="004E1FB0" w:rsidP="004E1FB0">
            <w:pPr>
              <w:tabs>
                <w:tab w:val="left" w:pos="6206"/>
              </w:tabs>
              <w:jc w:val="both"/>
              <w:rPr>
                <w:b/>
                <w:sz w:val="24"/>
                <w:szCs w:val="24"/>
                <w:lang w:val="es-ES"/>
              </w:rPr>
            </w:pPr>
            <w:r w:rsidRPr="004E1FB0">
              <w:rPr>
                <w:b/>
                <w:sz w:val="24"/>
                <w:szCs w:val="24"/>
                <w:lang w:val="es-ES"/>
              </w:rPr>
              <w:t>OY:</w:t>
            </w:r>
          </w:p>
          <w:p w14:paraId="51455023" w14:textId="77777777" w:rsidR="004E1FB0" w:rsidRPr="004E1FB0" w:rsidRDefault="004E1FB0" w:rsidP="004E1FB0">
            <w:pPr>
              <w:tabs>
                <w:tab w:val="left" w:pos="6206"/>
              </w:tabs>
              <w:jc w:val="both"/>
              <w:rPr>
                <w:color w:val="70AD47" w:themeColor="accent6"/>
                <w:sz w:val="24"/>
                <w:szCs w:val="24"/>
              </w:rPr>
            </w:pPr>
            <w:r w:rsidRPr="004E1FB0">
              <w:rPr>
                <w:color w:val="70AD47" w:themeColor="accent6"/>
                <w:sz w:val="24"/>
                <w:szCs w:val="24"/>
              </w:rPr>
              <w:t>L</w:t>
            </w:r>
            <w:r w:rsidRPr="004E1FB0">
              <w:rPr>
                <w:color w:val="70AD47" w:themeColor="accent6"/>
                <w:sz w:val="24"/>
                <w:szCs w:val="24"/>
                <w:vertAlign w:val="subscript"/>
              </w:rPr>
              <w:t>mean</w:t>
            </w:r>
            <w:r w:rsidRPr="004E1FB0">
              <w:rPr>
                <w:color w:val="70AD47" w:themeColor="accent6"/>
                <w:sz w:val="24"/>
                <w:szCs w:val="24"/>
              </w:rPr>
              <w:t>/L</w:t>
            </w:r>
            <w:r w:rsidRPr="004E1FB0">
              <w:rPr>
                <w:color w:val="70AD47" w:themeColor="accent6"/>
                <w:sz w:val="24"/>
                <w:szCs w:val="24"/>
                <w:vertAlign w:val="subscript"/>
              </w:rPr>
              <w:t>opt</w:t>
            </w:r>
            <w:r w:rsidRPr="004E1FB0">
              <w:rPr>
                <w:color w:val="70AD47" w:themeColor="accent6"/>
                <w:sz w:val="24"/>
                <w:szCs w:val="24"/>
              </w:rPr>
              <w:t xml:space="preserve"> (100%)</w:t>
            </w:r>
          </w:p>
          <w:p w14:paraId="6B202B8C" w14:textId="77777777" w:rsidR="004E1FB0" w:rsidRPr="004E1FB0" w:rsidRDefault="004E1FB0" w:rsidP="004E1FB0">
            <w:pPr>
              <w:tabs>
                <w:tab w:val="left" w:pos="6206"/>
              </w:tabs>
              <w:jc w:val="both"/>
              <w:rPr>
                <w:b/>
                <w:sz w:val="24"/>
                <w:szCs w:val="24"/>
              </w:rPr>
            </w:pPr>
            <w:r w:rsidRPr="004E1FB0">
              <w:rPr>
                <w:b/>
                <w:sz w:val="24"/>
                <w:szCs w:val="24"/>
              </w:rPr>
              <w:t>MSY:</w:t>
            </w:r>
          </w:p>
          <w:p w14:paraId="4C339C16" w14:textId="77777777" w:rsidR="004E1FB0" w:rsidRDefault="004E1FB0" w:rsidP="004E1FB0">
            <w:pPr>
              <w:tabs>
                <w:tab w:val="left" w:pos="6206"/>
              </w:tabs>
              <w:jc w:val="both"/>
              <w:rPr>
                <w:sz w:val="24"/>
                <w:szCs w:val="24"/>
              </w:rPr>
            </w:pPr>
            <w:r w:rsidRPr="004E1FB0">
              <w:rPr>
                <w:color w:val="70AD47" w:themeColor="accent6"/>
                <w:sz w:val="24"/>
                <w:szCs w:val="24"/>
              </w:rPr>
              <w:t>L</w:t>
            </w:r>
            <w:r w:rsidRPr="004E1FB0">
              <w:rPr>
                <w:color w:val="70AD47" w:themeColor="accent6"/>
                <w:sz w:val="24"/>
                <w:szCs w:val="24"/>
                <w:vertAlign w:val="subscript"/>
              </w:rPr>
              <w:t>mean</w:t>
            </w:r>
            <w:r w:rsidRPr="004E1FB0">
              <w:rPr>
                <w:color w:val="70AD47" w:themeColor="accent6"/>
                <w:sz w:val="24"/>
                <w:szCs w:val="24"/>
              </w:rPr>
              <w:t>/L</w:t>
            </w:r>
            <w:r w:rsidRPr="004E1FB0">
              <w:rPr>
                <w:color w:val="70AD47" w:themeColor="accent6"/>
                <w:sz w:val="24"/>
                <w:szCs w:val="24"/>
                <w:vertAlign w:val="subscript"/>
              </w:rPr>
              <w:t xml:space="preserve">F=M </w:t>
            </w:r>
            <w:r w:rsidRPr="004E1FB0">
              <w:rPr>
                <w:color w:val="70AD47" w:themeColor="accent6"/>
                <w:sz w:val="24"/>
                <w:szCs w:val="24"/>
              </w:rPr>
              <w:t>(40%)</w:t>
            </w:r>
          </w:p>
        </w:tc>
        <w:tc>
          <w:tcPr>
            <w:tcW w:w="1464" w:type="dxa"/>
          </w:tcPr>
          <w:p w14:paraId="72F7C624" w14:textId="77777777" w:rsidR="004E1FB0" w:rsidRDefault="004E1FB0" w:rsidP="004E1FB0">
            <w:pPr>
              <w:tabs>
                <w:tab w:val="left" w:pos="6206"/>
              </w:tabs>
              <w:jc w:val="both"/>
              <w:rPr>
                <w:sz w:val="24"/>
                <w:szCs w:val="24"/>
              </w:rPr>
            </w:pPr>
          </w:p>
        </w:tc>
        <w:tc>
          <w:tcPr>
            <w:tcW w:w="1455" w:type="dxa"/>
          </w:tcPr>
          <w:p w14:paraId="26793E3A" w14:textId="77777777" w:rsidR="004E1FB0" w:rsidRDefault="004E1FB0" w:rsidP="004E1FB0">
            <w:pPr>
              <w:tabs>
                <w:tab w:val="left" w:pos="6206"/>
              </w:tabs>
              <w:jc w:val="both"/>
              <w:rPr>
                <w:sz w:val="24"/>
                <w:szCs w:val="24"/>
              </w:rPr>
            </w:pPr>
          </w:p>
        </w:tc>
      </w:tr>
      <w:tr w:rsidR="004E1FB0" w14:paraId="4F4D085B" w14:textId="77777777" w:rsidTr="004E1FB0">
        <w:tc>
          <w:tcPr>
            <w:tcW w:w="1803" w:type="dxa"/>
          </w:tcPr>
          <w:p w14:paraId="1D069CDF" w14:textId="77777777" w:rsidR="004E1FB0" w:rsidRPr="00DF3613" w:rsidRDefault="004E1FB0" w:rsidP="004E1FB0">
            <w:pPr>
              <w:tabs>
                <w:tab w:val="left" w:pos="6206"/>
              </w:tabs>
              <w:jc w:val="both"/>
              <w:rPr>
                <w:i/>
                <w:sz w:val="24"/>
                <w:szCs w:val="24"/>
              </w:rPr>
            </w:pPr>
            <w:r w:rsidRPr="00DF3613">
              <w:rPr>
                <w:i/>
                <w:color w:val="1D1C1D"/>
                <w:sz w:val="24"/>
              </w:rPr>
              <w:t>P. pollachius</w:t>
            </w:r>
          </w:p>
        </w:tc>
        <w:tc>
          <w:tcPr>
            <w:tcW w:w="1345" w:type="dxa"/>
          </w:tcPr>
          <w:p w14:paraId="21BCE6D0" w14:textId="77777777" w:rsidR="004E1FB0" w:rsidRDefault="004E1FB0" w:rsidP="004E1FB0">
            <w:pPr>
              <w:tabs>
                <w:tab w:val="left" w:pos="6206"/>
              </w:tabs>
              <w:jc w:val="both"/>
              <w:rPr>
                <w:color w:val="FF0000"/>
                <w:position w:val="2"/>
                <w:sz w:val="24"/>
              </w:rPr>
            </w:pPr>
            <w:r w:rsidRPr="001C5801">
              <w:rPr>
                <w:b/>
                <w:sz w:val="24"/>
                <w:szCs w:val="24"/>
              </w:rPr>
              <w:t>OY:</w:t>
            </w:r>
            <w:r>
              <w:rPr>
                <w:sz w:val="24"/>
                <w:szCs w:val="24"/>
              </w:rPr>
              <w:t xml:space="preserve"> </w:t>
            </w:r>
            <w:r>
              <w:rPr>
                <w:color w:val="FF0000"/>
                <w:position w:val="2"/>
                <w:sz w:val="24"/>
              </w:rPr>
              <w:t>L</w:t>
            </w:r>
            <w:r>
              <w:rPr>
                <w:color w:val="FF0000"/>
                <w:sz w:val="16"/>
              </w:rPr>
              <w:t>mean</w:t>
            </w:r>
            <w:r>
              <w:rPr>
                <w:color w:val="FF0000"/>
                <w:position w:val="2"/>
                <w:sz w:val="24"/>
              </w:rPr>
              <w:t>/L</w:t>
            </w:r>
            <w:r>
              <w:rPr>
                <w:color w:val="FF0000"/>
                <w:sz w:val="16"/>
              </w:rPr>
              <w:t xml:space="preserve">opt </w:t>
            </w:r>
            <w:r>
              <w:rPr>
                <w:color w:val="FF0000"/>
                <w:position w:val="2"/>
                <w:sz w:val="24"/>
              </w:rPr>
              <w:t>(22%)</w:t>
            </w:r>
          </w:p>
          <w:p w14:paraId="66EF7E32" w14:textId="77777777" w:rsidR="004E1FB0" w:rsidRDefault="004E1FB0" w:rsidP="004E1FB0">
            <w:pPr>
              <w:tabs>
                <w:tab w:val="left" w:pos="6206"/>
              </w:tabs>
              <w:jc w:val="both"/>
              <w:rPr>
                <w:b/>
                <w:sz w:val="24"/>
              </w:rPr>
            </w:pPr>
            <w:r>
              <w:rPr>
                <w:b/>
                <w:sz w:val="24"/>
              </w:rPr>
              <w:t>MSY:</w:t>
            </w:r>
          </w:p>
          <w:p w14:paraId="0CC92CB1" w14:textId="77777777" w:rsidR="004E1FB0" w:rsidRDefault="004E1FB0" w:rsidP="004E1FB0">
            <w:pPr>
              <w:tabs>
                <w:tab w:val="left" w:pos="6206"/>
              </w:tabs>
              <w:jc w:val="both"/>
              <w:rPr>
                <w:sz w:val="24"/>
                <w:szCs w:val="24"/>
              </w:rPr>
            </w:pPr>
            <w:r>
              <w:rPr>
                <w:color w:val="FF0000"/>
                <w:position w:val="2"/>
                <w:sz w:val="24"/>
              </w:rPr>
              <w:t>L</w:t>
            </w:r>
            <w:r>
              <w:rPr>
                <w:color w:val="FF0000"/>
                <w:sz w:val="16"/>
              </w:rPr>
              <w:t>mean</w:t>
            </w:r>
            <w:r>
              <w:rPr>
                <w:color w:val="FF0000"/>
                <w:position w:val="2"/>
                <w:sz w:val="24"/>
              </w:rPr>
              <w:t>/L</w:t>
            </w:r>
            <w:r>
              <w:rPr>
                <w:color w:val="FF0000"/>
                <w:sz w:val="16"/>
              </w:rPr>
              <w:t>F=M (11%)</w:t>
            </w:r>
          </w:p>
        </w:tc>
        <w:tc>
          <w:tcPr>
            <w:tcW w:w="1481" w:type="dxa"/>
          </w:tcPr>
          <w:p w14:paraId="1CC444B1" w14:textId="77777777" w:rsidR="004E1FB0" w:rsidRPr="004E1FB0" w:rsidRDefault="004E1FB0" w:rsidP="004E1FB0">
            <w:pPr>
              <w:tabs>
                <w:tab w:val="left" w:pos="6206"/>
              </w:tabs>
              <w:jc w:val="both"/>
              <w:rPr>
                <w:b/>
                <w:sz w:val="24"/>
                <w:szCs w:val="24"/>
              </w:rPr>
            </w:pPr>
            <w:r w:rsidRPr="004E1FB0">
              <w:rPr>
                <w:b/>
                <w:sz w:val="24"/>
                <w:szCs w:val="24"/>
              </w:rPr>
              <w:t>OY:</w:t>
            </w:r>
          </w:p>
          <w:p w14:paraId="308BEB3B" w14:textId="77777777" w:rsidR="004E1FB0" w:rsidRPr="004E1FB0" w:rsidRDefault="004E1FB0" w:rsidP="004E1FB0">
            <w:pPr>
              <w:tabs>
                <w:tab w:val="left" w:pos="6206"/>
              </w:tabs>
              <w:jc w:val="both"/>
              <w:rPr>
                <w:color w:val="70AD47" w:themeColor="accent6"/>
                <w:sz w:val="24"/>
                <w:szCs w:val="24"/>
              </w:rPr>
            </w:pPr>
            <w:r w:rsidRPr="004E1FB0">
              <w:rPr>
                <w:color w:val="70AD47" w:themeColor="accent6"/>
                <w:sz w:val="24"/>
                <w:szCs w:val="24"/>
              </w:rPr>
              <w:t>L</w:t>
            </w:r>
            <w:r w:rsidRPr="004E1FB0">
              <w:rPr>
                <w:color w:val="70AD47" w:themeColor="accent6"/>
                <w:sz w:val="24"/>
                <w:szCs w:val="24"/>
                <w:vertAlign w:val="subscript"/>
              </w:rPr>
              <w:t>mean</w:t>
            </w:r>
            <w:r w:rsidRPr="004E1FB0">
              <w:rPr>
                <w:color w:val="70AD47" w:themeColor="accent6"/>
                <w:sz w:val="24"/>
                <w:szCs w:val="24"/>
              </w:rPr>
              <w:t>/L</w:t>
            </w:r>
            <w:r w:rsidRPr="004E1FB0">
              <w:rPr>
                <w:color w:val="70AD47" w:themeColor="accent6"/>
                <w:sz w:val="24"/>
                <w:szCs w:val="24"/>
                <w:vertAlign w:val="subscript"/>
              </w:rPr>
              <w:t xml:space="preserve">opt </w:t>
            </w:r>
            <w:r w:rsidRPr="004E1FB0">
              <w:rPr>
                <w:color w:val="70AD47" w:themeColor="accent6"/>
                <w:sz w:val="24"/>
                <w:szCs w:val="24"/>
              </w:rPr>
              <w:t>(33%)</w:t>
            </w:r>
          </w:p>
          <w:p w14:paraId="02CC015E" w14:textId="77777777" w:rsidR="004E1FB0" w:rsidRPr="004E1FB0" w:rsidRDefault="004E1FB0" w:rsidP="004E1FB0">
            <w:pPr>
              <w:tabs>
                <w:tab w:val="left" w:pos="6206"/>
              </w:tabs>
              <w:jc w:val="both"/>
              <w:rPr>
                <w:b/>
                <w:sz w:val="24"/>
                <w:szCs w:val="24"/>
              </w:rPr>
            </w:pPr>
            <w:r w:rsidRPr="004E1FB0">
              <w:rPr>
                <w:b/>
                <w:sz w:val="24"/>
                <w:szCs w:val="24"/>
              </w:rPr>
              <w:t>MSY:</w:t>
            </w:r>
          </w:p>
          <w:p w14:paraId="675D18D6" w14:textId="77777777" w:rsidR="004E1FB0" w:rsidRDefault="004E1FB0" w:rsidP="004E1FB0">
            <w:pPr>
              <w:tabs>
                <w:tab w:val="left" w:pos="6206"/>
              </w:tabs>
              <w:jc w:val="both"/>
              <w:rPr>
                <w:sz w:val="24"/>
                <w:szCs w:val="24"/>
              </w:rPr>
            </w:pPr>
            <w:r w:rsidRPr="004E1FB0">
              <w:rPr>
                <w:color w:val="70AD47" w:themeColor="accent6"/>
                <w:sz w:val="24"/>
                <w:szCs w:val="24"/>
              </w:rPr>
              <w:t>L</w:t>
            </w:r>
            <w:r w:rsidRPr="004E1FB0">
              <w:rPr>
                <w:color w:val="70AD47" w:themeColor="accent6"/>
                <w:sz w:val="24"/>
                <w:szCs w:val="24"/>
                <w:vertAlign w:val="subscript"/>
              </w:rPr>
              <w:t>mean</w:t>
            </w:r>
            <w:r w:rsidRPr="004E1FB0">
              <w:rPr>
                <w:color w:val="70AD47" w:themeColor="accent6"/>
                <w:sz w:val="24"/>
                <w:szCs w:val="24"/>
              </w:rPr>
              <w:t>/L</w:t>
            </w:r>
            <w:r w:rsidRPr="004E1FB0">
              <w:rPr>
                <w:color w:val="70AD47" w:themeColor="accent6"/>
                <w:sz w:val="24"/>
                <w:szCs w:val="24"/>
                <w:vertAlign w:val="subscript"/>
              </w:rPr>
              <w:t xml:space="preserve">F=M </w:t>
            </w:r>
            <w:r w:rsidRPr="004E1FB0">
              <w:rPr>
                <w:color w:val="70AD47" w:themeColor="accent6"/>
                <w:sz w:val="24"/>
                <w:szCs w:val="24"/>
              </w:rPr>
              <w:t>(33%)</w:t>
            </w:r>
          </w:p>
        </w:tc>
        <w:tc>
          <w:tcPr>
            <w:tcW w:w="1464" w:type="dxa"/>
          </w:tcPr>
          <w:p w14:paraId="798EB198" w14:textId="77777777" w:rsidR="004E1FB0" w:rsidRPr="004E1FB0" w:rsidRDefault="004E1FB0" w:rsidP="004E1FB0">
            <w:pPr>
              <w:tabs>
                <w:tab w:val="left" w:pos="6206"/>
              </w:tabs>
              <w:jc w:val="both"/>
              <w:rPr>
                <w:b/>
                <w:sz w:val="24"/>
                <w:szCs w:val="24"/>
              </w:rPr>
            </w:pPr>
            <w:r w:rsidRPr="004E1FB0">
              <w:rPr>
                <w:b/>
                <w:sz w:val="24"/>
                <w:szCs w:val="24"/>
              </w:rPr>
              <w:t>CL:</w:t>
            </w:r>
          </w:p>
          <w:p w14:paraId="723FFB9E" w14:textId="77777777" w:rsidR="004E1FB0" w:rsidRPr="004E1FB0" w:rsidRDefault="004E1FB0" w:rsidP="004E1FB0">
            <w:pPr>
              <w:tabs>
                <w:tab w:val="left" w:pos="6206"/>
              </w:tabs>
              <w:jc w:val="both"/>
              <w:rPr>
                <w:color w:val="70AD47" w:themeColor="accent6"/>
                <w:sz w:val="24"/>
                <w:szCs w:val="24"/>
              </w:rPr>
            </w:pPr>
            <w:r w:rsidRPr="004E1FB0">
              <w:rPr>
                <w:color w:val="70AD47" w:themeColor="accent6"/>
                <w:sz w:val="24"/>
                <w:szCs w:val="24"/>
              </w:rPr>
              <w:t>L</w:t>
            </w:r>
            <w:r w:rsidRPr="004E1FB0">
              <w:rPr>
                <w:color w:val="70AD47" w:themeColor="accent6"/>
                <w:sz w:val="24"/>
                <w:szCs w:val="24"/>
                <w:vertAlign w:val="subscript"/>
              </w:rPr>
              <w:t>max5%/</w:t>
            </w:r>
            <w:r w:rsidRPr="004E1FB0">
              <w:rPr>
                <w:color w:val="70AD47" w:themeColor="accent6"/>
                <w:sz w:val="24"/>
                <w:szCs w:val="24"/>
              </w:rPr>
              <w:t>L</w:t>
            </w:r>
            <w:r w:rsidRPr="004E1FB0">
              <w:rPr>
                <w:color w:val="70AD47" w:themeColor="accent6"/>
                <w:sz w:val="24"/>
                <w:szCs w:val="24"/>
                <w:vertAlign w:val="subscript"/>
              </w:rPr>
              <w:t>∞</w:t>
            </w:r>
            <w:r w:rsidRPr="004E1FB0">
              <w:rPr>
                <w:color w:val="70AD47" w:themeColor="accent6"/>
                <w:sz w:val="24"/>
                <w:szCs w:val="24"/>
              </w:rPr>
              <w:t xml:space="preserve"> (89%)</w:t>
            </w:r>
          </w:p>
          <w:p w14:paraId="1BA4CFB7" w14:textId="77777777" w:rsidR="004E1FB0" w:rsidRPr="004E1FB0" w:rsidRDefault="004E1FB0" w:rsidP="004E1FB0">
            <w:pPr>
              <w:tabs>
                <w:tab w:val="left" w:pos="6206"/>
              </w:tabs>
              <w:jc w:val="both"/>
              <w:rPr>
                <w:color w:val="70AD47" w:themeColor="accent6"/>
                <w:sz w:val="24"/>
                <w:szCs w:val="24"/>
              </w:rPr>
            </w:pPr>
            <w:r w:rsidRPr="004E1FB0">
              <w:rPr>
                <w:color w:val="70AD47" w:themeColor="accent6"/>
                <w:sz w:val="24"/>
                <w:szCs w:val="24"/>
              </w:rPr>
              <w:t>P</w:t>
            </w:r>
            <w:r w:rsidRPr="004E1FB0">
              <w:rPr>
                <w:color w:val="70AD47" w:themeColor="accent6"/>
                <w:sz w:val="24"/>
                <w:szCs w:val="24"/>
                <w:vertAlign w:val="subscript"/>
              </w:rPr>
              <w:t>mega</w:t>
            </w:r>
            <w:r w:rsidRPr="004E1FB0">
              <w:rPr>
                <w:color w:val="70AD47" w:themeColor="accent6"/>
                <w:sz w:val="24"/>
                <w:szCs w:val="24"/>
              </w:rPr>
              <w:t xml:space="preserve"> (56%)</w:t>
            </w:r>
          </w:p>
          <w:p w14:paraId="1CC167F0" w14:textId="77777777" w:rsidR="004E1FB0" w:rsidRPr="004E1FB0" w:rsidRDefault="004E1FB0" w:rsidP="004E1FB0">
            <w:pPr>
              <w:tabs>
                <w:tab w:val="left" w:pos="6206"/>
              </w:tabs>
              <w:jc w:val="both"/>
              <w:rPr>
                <w:b/>
                <w:sz w:val="24"/>
                <w:szCs w:val="24"/>
              </w:rPr>
            </w:pPr>
            <w:r w:rsidRPr="004E1FB0">
              <w:rPr>
                <w:b/>
                <w:sz w:val="24"/>
                <w:szCs w:val="24"/>
              </w:rPr>
              <w:t>MSY:</w:t>
            </w:r>
          </w:p>
          <w:p w14:paraId="42BD2E77" w14:textId="77777777" w:rsidR="004E1FB0" w:rsidRPr="004E1FB0" w:rsidRDefault="004E1FB0" w:rsidP="004E1FB0">
            <w:pPr>
              <w:tabs>
                <w:tab w:val="left" w:pos="6206"/>
              </w:tabs>
              <w:jc w:val="both"/>
              <w:rPr>
                <w:color w:val="70AD47" w:themeColor="accent6"/>
                <w:sz w:val="24"/>
                <w:szCs w:val="24"/>
              </w:rPr>
            </w:pPr>
            <w:r w:rsidRPr="004E1FB0">
              <w:rPr>
                <w:color w:val="70AD47" w:themeColor="accent6"/>
                <w:sz w:val="24"/>
                <w:szCs w:val="24"/>
              </w:rPr>
              <w:t>L</w:t>
            </w:r>
            <w:r w:rsidRPr="004E1FB0">
              <w:rPr>
                <w:color w:val="70AD47" w:themeColor="accent6"/>
                <w:sz w:val="24"/>
                <w:szCs w:val="24"/>
                <w:vertAlign w:val="subscript"/>
              </w:rPr>
              <w:t>mean</w:t>
            </w:r>
            <w:r w:rsidRPr="004E1FB0">
              <w:rPr>
                <w:color w:val="70AD47" w:themeColor="accent6"/>
                <w:sz w:val="24"/>
                <w:szCs w:val="24"/>
              </w:rPr>
              <w:t>/L</w:t>
            </w:r>
            <w:r w:rsidRPr="004E1FB0">
              <w:rPr>
                <w:color w:val="70AD47" w:themeColor="accent6"/>
                <w:sz w:val="24"/>
                <w:szCs w:val="24"/>
                <w:vertAlign w:val="subscript"/>
              </w:rPr>
              <w:t xml:space="preserve">F=M </w:t>
            </w:r>
            <w:r w:rsidRPr="004E1FB0">
              <w:rPr>
                <w:color w:val="70AD47" w:themeColor="accent6"/>
                <w:sz w:val="24"/>
                <w:szCs w:val="24"/>
              </w:rPr>
              <w:t>(56%)</w:t>
            </w:r>
          </w:p>
          <w:p w14:paraId="6EAC619F" w14:textId="77777777" w:rsidR="004E1FB0" w:rsidRPr="004E1FB0" w:rsidRDefault="004E1FB0" w:rsidP="004E1FB0">
            <w:pPr>
              <w:tabs>
                <w:tab w:val="left" w:pos="6206"/>
              </w:tabs>
              <w:jc w:val="both"/>
              <w:rPr>
                <w:b/>
                <w:sz w:val="24"/>
                <w:szCs w:val="24"/>
              </w:rPr>
            </w:pPr>
            <w:r w:rsidRPr="004E1FB0">
              <w:rPr>
                <w:b/>
                <w:sz w:val="24"/>
                <w:szCs w:val="24"/>
              </w:rPr>
              <w:t>OY:</w:t>
            </w:r>
          </w:p>
          <w:p w14:paraId="6629FB28" w14:textId="77777777" w:rsidR="004E1FB0" w:rsidRPr="004E1FB0" w:rsidRDefault="004E1FB0" w:rsidP="004E1FB0">
            <w:pPr>
              <w:tabs>
                <w:tab w:val="left" w:pos="6206"/>
              </w:tabs>
              <w:jc w:val="both"/>
              <w:rPr>
                <w:color w:val="70AD47" w:themeColor="accent6"/>
                <w:sz w:val="24"/>
                <w:szCs w:val="24"/>
              </w:rPr>
            </w:pPr>
            <w:r w:rsidRPr="004E1FB0">
              <w:rPr>
                <w:color w:val="70AD47" w:themeColor="accent6"/>
                <w:sz w:val="24"/>
                <w:szCs w:val="24"/>
              </w:rPr>
              <w:t>L</w:t>
            </w:r>
            <w:r w:rsidRPr="004E1FB0">
              <w:rPr>
                <w:color w:val="70AD47" w:themeColor="accent6"/>
                <w:sz w:val="24"/>
                <w:szCs w:val="24"/>
                <w:vertAlign w:val="subscript"/>
              </w:rPr>
              <w:t>mean</w:t>
            </w:r>
            <w:r w:rsidRPr="004E1FB0">
              <w:rPr>
                <w:color w:val="70AD47" w:themeColor="accent6"/>
                <w:sz w:val="24"/>
                <w:szCs w:val="24"/>
              </w:rPr>
              <w:t>/L</w:t>
            </w:r>
            <w:r w:rsidRPr="004E1FB0">
              <w:rPr>
                <w:color w:val="70AD47" w:themeColor="accent6"/>
                <w:sz w:val="24"/>
                <w:szCs w:val="24"/>
                <w:vertAlign w:val="subscript"/>
              </w:rPr>
              <w:t xml:space="preserve">opt </w:t>
            </w:r>
            <w:r>
              <w:rPr>
                <w:color w:val="70AD47" w:themeColor="accent6"/>
                <w:sz w:val="24"/>
                <w:szCs w:val="24"/>
              </w:rPr>
              <w:t>(67%)</w:t>
            </w:r>
          </w:p>
          <w:p w14:paraId="73952B09" w14:textId="77777777" w:rsidR="004E1FB0" w:rsidRDefault="004E1FB0" w:rsidP="004E1FB0">
            <w:pPr>
              <w:tabs>
                <w:tab w:val="left" w:pos="6206"/>
              </w:tabs>
              <w:jc w:val="both"/>
              <w:rPr>
                <w:sz w:val="24"/>
                <w:szCs w:val="24"/>
              </w:rPr>
            </w:pPr>
          </w:p>
        </w:tc>
        <w:tc>
          <w:tcPr>
            <w:tcW w:w="1464" w:type="dxa"/>
          </w:tcPr>
          <w:p w14:paraId="3CA0DBA0" w14:textId="77777777" w:rsidR="004E1FB0" w:rsidRPr="004E1FB0" w:rsidRDefault="004E1FB0" w:rsidP="004E1FB0">
            <w:pPr>
              <w:tabs>
                <w:tab w:val="left" w:pos="6206"/>
              </w:tabs>
              <w:jc w:val="both"/>
              <w:rPr>
                <w:b/>
                <w:sz w:val="24"/>
                <w:szCs w:val="24"/>
              </w:rPr>
            </w:pPr>
            <w:r w:rsidRPr="004E1FB0">
              <w:rPr>
                <w:b/>
                <w:sz w:val="24"/>
                <w:szCs w:val="24"/>
              </w:rPr>
              <w:t>OY:</w:t>
            </w:r>
          </w:p>
          <w:p w14:paraId="02165D93" w14:textId="77777777" w:rsidR="004E1FB0" w:rsidRPr="004E1FB0" w:rsidRDefault="004E1FB0" w:rsidP="004E1FB0">
            <w:pPr>
              <w:tabs>
                <w:tab w:val="left" w:pos="6206"/>
              </w:tabs>
              <w:jc w:val="both"/>
              <w:rPr>
                <w:color w:val="FF0000"/>
                <w:sz w:val="24"/>
                <w:szCs w:val="24"/>
              </w:rPr>
            </w:pPr>
            <w:r w:rsidRPr="004E1FB0">
              <w:rPr>
                <w:color w:val="FF0000"/>
                <w:sz w:val="24"/>
                <w:szCs w:val="24"/>
              </w:rPr>
              <w:t>L</w:t>
            </w:r>
            <w:r w:rsidRPr="004E1FB0">
              <w:rPr>
                <w:color w:val="FF0000"/>
                <w:sz w:val="24"/>
                <w:szCs w:val="24"/>
                <w:vertAlign w:val="subscript"/>
              </w:rPr>
              <w:t>mean</w:t>
            </w:r>
            <w:r w:rsidRPr="004E1FB0">
              <w:rPr>
                <w:color w:val="FF0000"/>
                <w:sz w:val="24"/>
                <w:szCs w:val="24"/>
              </w:rPr>
              <w:t>/L</w:t>
            </w:r>
            <w:r w:rsidRPr="004E1FB0">
              <w:rPr>
                <w:color w:val="FF0000"/>
                <w:sz w:val="24"/>
                <w:szCs w:val="24"/>
                <w:vertAlign w:val="subscript"/>
              </w:rPr>
              <w:t xml:space="preserve">opt </w:t>
            </w:r>
            <w:r w:rsidRPr="004E1FB0">
              <w:rPr>
                <w:color w:val="FF0000"/>
                <w:sz w:val="24"/>
                <w:szCs w:val="24"/>
              </w:rPr>
              <w:t>(22%)</w:t>
            </w:r>
          </w:p>
          <w:p w14:paraId="2F1078B7" w14:textId="77777777" w:rsidR="004E1FB0" w:rsidRPr="004E1FB0" w:rsidRDefault="004E1FB0" w:rsidP="004E1FB0">
            <w:pPr>
              <w:tabs>
                <w:tab w:val="left" w:pos="6206"/>
              </w:tabs>
              <w:jc w:val="both"/>
              <w:rPr>
                <w:b/>
                <w:sz w:val="24"/>
                <w:szCs w:val="24"/>
              </w:rPr>
            </w:pPr>
            <w:r w:rsidRPr="004E1FB0">
              <w:rPr>
                <w:b/>
                <w:sz w:val="24"/>
                <w:szCs w:val="24"/>
              </w:rPr>
              <w:t>MSY:</w:t>
            </w:r>
          </w:p>
          <w:p w14:paraId="25F3D3AF" w14:textId="77777777" w:rsidR="004E1FB0" w:rsidRPr="004E1FB0" w:rsidRDefault="004E1FB0" w:rsidP="004E1FB0">
            <w:pPr>
              <w:tabs>
                <w:tab w:val="left" w:pos="6206"/>
              </w:tabs>
              <w:jc w:val="both"/>
              <w:rPr>
                <w:color w:val="FF0000"/>
                <w:sz w:val="24"/>
                <w:szCs w:val="24"/>
              </w:rPr>
            </w:pPr>
            <w:r w:rsidRPr="004E1FB0">
              <w:rPr>
                <w:color w:val="FF0000"/>
                <w:sz w:val="24"/>
                <w:szCs w:val="24"/>
              </w:rPr>
              <w:t>L</w:t>
            </w:r>
            <w:r w:rsidRPr="004E1FB0">
              <w:rPr>
                <w:color w:val="FF0000"/>
                <w:sz w:val="24"/>
                <w:szCs w:val="24"/>
                <w:vertAlign w:val="subscript"/>
              </w:rPr>
              <w:t>mean</w:t>
            </w:r>
            <w:r w:rsidRPr="004E1FB0">
              <w:rPr>
                <w:color w:val="FF0000"/>
                <w:sz w:val="24"/>
                <w:szCs w:val="24"/>
              </w:rPr>
              <w:t>/L</w:t>
            </w:r>
            <w:r w:rsidRPr="004E1FB0">
              <w:rPr>
                <w:color w:val="FF0000"/>
                <w:sz w:val="24"/>
                <w:szCs w:val="24"/>
                <w:vertAlign w:val="subscript"/>
              </w:rPr>
              <w:t xml:space="preserve">F=M </w:t>
            </w:r>
            <w:r w:rsidRPr="004E1FB0">
              <w:rPr>
                <w:color w:val="FF0000"/>
                <w:sz w:val="24"/>
                <w:szCs w:val="24"/>
              </w:rPr>
              <w:t>(22%)</w:t>
            </w:r>
          </w:p>
          <w:p w14:paraId="160CAAD5" w14:textId="77777777" w:rsidR="004E1FB0" w:rsidRPr="004E1FB0" w:rsidRDefault="004E1FB0" w:rsidP="004E1FB0">
            <w:pPr>
              <w:tabs>
                <w:tab w:val="left" w:pos="6206"/>
              </w:tabs>
              <w:jc w:val="both"/>
              <w:rPr>
                <w:b/>
                <w:sz w:val="24"/>
                <w:szCs w:val="24"/>
              </w:rPr>
            </w:pPr>
            <w:r w:rsidRPr="004E1FB0">
              <w:rPr>
                <w:b/>
                <w:sz w:val="24"/>
                <w:szCs w:val="24"/>
              </w:rPr>
              <w:t>CL:</w:t>
            </w:r>
          </w:p>
          <w:p w14:paraId="7F026113" w14:textId="77777777" w:rsidR="004E1FB0" w:rsidRDefault="004E1FB0" w:rsidP="004E1FB0">
            <w:pPr>
              <w:tabs>
                <w:tab w:val="left" w:pos="6206"/>
              </w:tabs>
              <w:jc w:val="both"/>
              <w:rPr>
                <w:sz w:val="24"/>
                <w:szCs w:val="24"/>
              </w:rPr>
            </w:pPr>
            <w:r w:rsidRPr="004E1FB0">
              <w:rPr>
                <w:color w:val="FF0000"/>
                <w:sz w:val="24"/>
                <w:szCs w:val="24"/>
              </w:rPr>
              <w:t>L</w:t>
            </w:r>
            <w:r w:rsidRPr="004E1FB0">
              <w:rPr>
                <w:color w:val="FF0000"/>
                <w:sz w:val="24"/>
                <w:szCs w:val="24"/>
                <w:vertAlign w:val="subscript"/>
              </w:rPr>
              <w:t>max5%/</w:t>
            </w:r>
            <w:r w:rsidRPr="004E1FB0">
              <w:rPr>
                <w:color w:val="FF0000"/>
                <w:sz w:val="24"/>
                <w:szCs w:val="24"/>
              </w:rPr>
              <w:t>L</w:t>
            </w:r>
            <w:r w:rsidRPr="004E1FB0">
              <w:rPr>
                <w:color w:val="FF0000"/>
                <w:sz w:val="24"/>
                <w:szCs w:val="24"/>
                <w:vertAlign w:val="subscript"/>
              </w:rPr>
              <w:t>∞</w:t>
            </w:r>
            <w:r w:rsidRPr="004E1FB0">
              <w:rPr>
                <w:color w:val="FF0000"/>
                <w:sz w:val="24"/>
                <w:szCs w:val="24"/>
              </w:rPr>
              <w:t xml:space="preserve"> (11%)</w:t>
            </w:r>
          </w:p>
        </w:tc>
        <w:tc>
          <w:tcPr>
            <w:tcW w:w="1455" w:type="dxa"/>
          </w:tcPr>
          <w:p w14:paraId="195322D8" w14:textId="77777777" w:rsidR="004E1FB0" w:rsidRPr="004E1FB0" w:rsidRDefault="004E1FB0" w:rsidP="004E1FB0">
            <w:pPr>
              <w:tabs>
                <w:tab w:val="left" w:pos="6206"/>
              </w:tabs>
              <w:jc w:val="both"/>
              <w:rPr>
                <w:b/>
                <w:sz w:val="24"/>
                <w:szCs w:val="24"/>
              </w:rPr>
            </w:pPr>
            <w:r w:rsidRPr="004E1FB0">
              <w:rPr>
                <w:b/>
                <w:sz w:val="24"/>
                <w:szCs w:val="24"/>
              </w:rPr>
              <w:t>OY:</w:t>
            </w:r>
          </w:p>
          <w:p w14:paraId="256C8592" w14:textId="77777777" w:rsidR="004E1FB0" w:rsidRDefault="004E1FB0" w:rsidP="004E1FB0">
            <w:pPr>
              <w:tabs>
                <w:tab w:val="left" w:pos="6206"/>
              </w:tabs>
              <w:jc w:val="both"/>
              <w:rPr>
                <w:sz w:val="24"/>
                <w:szCs w:val="24"/>
              </w:rPr>
            </w:pPr>
            <w:r w:rsidRPr="004E1FB0">
              <w:rPr>
                <w:color w:val="FF0000"/>
                <w:sz w:val="24"/>
                <w:szCs w:val="24"/>
              </w:rPr>
              <w:t>L</w:t>
            </w:r>
            <w:r w:rsidRPr="004E1FB0">
              <w:rPr>
                <w:color w:val="FF0000"/>
                <w:sz w:val="24"/>
                <w:szCs w:val="24"/>
                <w:vertAlign w:val="subscript"/>
              </w:rPr>
              <w:t>mean</w:t>
            </w:r>
            <w:r w:rsidRPr="004E1FB0">
              <w:rPr>
                <w:color w:val="FF0000"/>
                <w:sz w:val="24"/>
                <w:szCs w:val="24"/>
              </w:rPr>
              <w:t>/L</w:t>
            </w:r>
            <w:r w:rsidRPr="004E1FB0">
              <w:rPr>
                <w:color w:val="FF0000"/>
                <w:sz w:val="24"/>
                <w:szCs w:val="24"/>
                <w:vertAlign w:val="subscript"/>
              </w:rPr>
              <w:t xml:space="preserve">opt </w:t>
            </w:r>
            <w:r w:rsidRPr="004E1FB0">
              <w:rPr>
                <w:color w:val="FF0000"/>
                <w:sz w:val="24"/>
                <w:szCs w:val="24"/>
              </w:rPr>
              <w:t>(11%)</w:t>
            </w:r>
          </w:p>
        </w:tc>
      </w:tr>
    </w:tbl>
    <w:p w14:paraId="59466E7D" w14:textId="77777777" w:rsidR="00173AB7" w:rsidRDefault="00173AB7" w:rsidP="00173AB7">
      <w:pPr>
        <w:tabs>
          <w:tab w:val="left" w:pos="6206"/>
        </w:tabs>
        <w:jc w:val="both"/>
        <w:rPr>
          <w:sz w:val="24"/>
          <w:szCs w:val="24"/>
        </w:rPr>
      </w:pPr>
    </w:p>
    <w:p w14:paraId="7E098CAB" w14:textId="77777777" w:rsidR="00173AB7" w:rsidRDefault="00173AB7" w:rsidP="00173AB7">
      <w:pPr>
        <w:tabs>
          <w:tab w:val="left" w:pos="6206"/>
        </w:tabs>
        <w:jc w:val="both"/>
        <w:rPr>
          <w:sz w:val="24"/>
          <w:szCs w:val="24"/>
        </w:rPr>
      </w:pPr>
    </w:p>
    <w:p w14:paraId="4F668577" w14:textId="77777777" w:rsidR="00173AB7" w:rsidRDefault="00173AB7" w:rsidP="00173AB7">
      <w:pPr>
        <w:tabs>
          <w:tab w:val="left" w:pos="6206"/>
        </w:tabs>
        <w:jc w:val="both"/>
        <w:rPr>
          <w:sz w:val="24"/>
          <w:szCs w:val="24"/>
        </w:rPr>
      </w:pPr>
    </w:p>
    <w:p w14:paraId="2B1AFE1F" w14:textId="77777777" w:rsidR="00173AB7" w:rsidRDefault="00173AB7" w:rsidP="00173AB7">
      <w:pPr>
        <w:tabs>
          <w:tab w:val="left" w:pos="6206"/>
        </w:tabs>
        <w:jc w:val="both"/>
        <w:rPr>
          <w:sz w:val="24"/>
          <w:szCs w:val="24"/>
        </w:rPr>
      </w:pPr>
    </w:p>
    <w:p w14:paraId="4593C793" w14:textId="77777777" w:rsidR="00173AB7" w:rsidRDefault="00173AB7" w:rsidP="00173AB7">
      <w:pPr>
        <w:tabs>
          <w:tab w:val="left" w:pos="6206"/>
        </w:tabs>
        <w:jc w:val="both"/>
        <w:rPr>
          <w:sz w:val="24"/>
          <w:szCs w:val="24"/>
        </w:rPr>
      </w:pPr>
    </w:p>
    <w:p w14:paraId="515C23D9" w14:textId="77777777" w:rsidR="00173AB7" w:rsidRDefault="00173AB7" w:rsidP="00173AB7">
      <w:pPr>
        <w:tabs>
          <w:tab w:val="left" w:pos="6206"/>
        </w:tabs>
        <w:jc w:val="both"/>
        <w:rPr>
          <w:sz w:val="24"/>
          <w:szCs w:val="24"/>
        </w:rPr>
      </w:pPr>
    </w:p>
    <w:p w14:paraId="56D826AE" w14:textId="77777777" w:rsidR="001B2633" w:rsidRDefault="001B2633" w:rsidP="00173AB7">
      <w:pPr>
        <w:tabs>
          <w:tab w:val="left" w:pos="6206"/>
        </w:tabs>
        <w:jc w:val="both"/>
        <w:rPr>
          <w:sz w:val="24"/>
          <w:szCs w:val="24"/>
        </w:rPr>
      </w:pPr>
    </w:p>
    <w:p w14:paraId="3D50BBCD" w14:textId="77777777" w:rsidR="001B2633" w:rsidRDefault="001B2633" w:rsidP="00173AB7">
      <w:pPr>
        <w:tabs>
          <w:tab w:val="left" w:pos="6206"/>
        </w:tabs>
        <w:jc w:val="both"/>
        <w:rPr>
          <w:sz w:val="24"/>
          <w:szCs w:val="24"/>
        </w:rPr>
      </w:pPr>
    </w:p>
    <w:p w14:paraId="5D41721A" w14:textId="77777777" w:rsidR="001B2633" w:rsidRDefault="001B2633" w:rsidP="00173AB7">
      <w:pPr>
        <w:tabs>
          <w:tab w:val="left" w:pos="6206"/>
        </w:tabs>
        <w:jc w:val="both"/>
        <w:rPr>
          <w:sz w:val="24"/>
          <w:szCs w:val="24"/>
        </w:rPr>
      </w:pPr>
    </w:p>
    <w:p w14:paraId="32C325FD" w14:textId="77777777" w:rsidR="001B2633" w:rsidRDefault="001B2633" w:rsidP="00173AB7">
      <w:pPr>
        <w:tabs>
          <w:tab w:val="left" w:pos="6206"/>
        </w:tabs>
        <w:jc w:val="both"/>
        <w:rPr>
          <w:sz w:val="24"/>
          <w:szCs w:val="24"/>
        </w:rPr>
      </w:pPr>
    </w:p>
    <w:p w14:paraId="03952CE3" w14:textId="77777777" w:rsidR="001B2633" w:rsidRDefault="001B2633" w:rsidP="00173AB7">
      <w:pPr>
        <w:tabs>
          <w:tab w:val="left" w:pos="6206"/>
        </w:tabs>
        <w:jc w:val="both"/>
        <w:rPr>
          <w:sz w:val="24"/>
          <w:szCs w:val="24"/>
        </w:rPr>
      </w:pPr>
    </w:p>
    <w:p w14:paraId="0CE7A901" w14:textId="77777777" w:rsidR="001B2633" w:rsidRDefault="001B2633" w:rsidP="00173AB7">
      <w:pPr>
        <w:tabs>
          <w:tab w:val="left" w:pos="6206"/>
        </w:tabs>
        <w:jc w:val="both"/>
        <w:rPr>
          <w:sz w:val="24"/>
          <w:szCs w:val="24"/>
        </w:rPr>
      </w:pPr>
    </w:p>
    <w:p w14:paraId="2E4B491B" w14:textId="77777777" w:rsidR="001B2633" w:rsidRDefault="001B2633" w:rsidP="00173AB7">
      <w:pPr>
        <w:tabs>
          <w:tab w:val="left" w:pos="6206"/>
        </w:tabs>
        <w:jc w:val="both"/>
        <w:rPr>
          <w:sz w:val="24"/>
          <w:szCs w:val="24"/>
        </w:rPr>
      </w:pPr>
    </w:p>
    <w:p w14:paraId="19405E10" w14:textId="77777777" w:rsidR="001B2633" w:rsidRDefault="001B2633" w:rsidP="00173AB7">
      <w:pPr>
        <w:tabs>
          <w:tab w:val="left" w:pos="6206"/>
        </w:tabs>
        <w:jc w:val="both"/>
        <w:rPr>
          <w:sz w:val="24"/>
          <w:szCs w:val="24"/>
        </w:rPr>
      </w:pPr>
    </w:p>
    <w:p w14:paraId="556549B4" w14:textId="77777777" w:rsidR="001B2633" w:rsidRDefault="001B2633" w:rsidP="00173AB7">
      <w:pPr>
        <w:tabs>
          <w:tab w:val="left" w:pos="6206"/>
        </w:tabs>
        <w:jc w:val="both"/>
        <w:rPr>
          <w:sz w:val="24"/>
          <w:szCs w:val="24"/>
        </w:rPr>
      </w:pPr>
    </w:p>
    <w:p w14:paraId="29C95994" w14:textId="77777777" w:rsidR="001B2633" w:rsidRDefault="001B2633" w:rsidP="00173AB7">
      <w:pPr>
        <w:tabs>
          <w:tab w:val="left" w:pos="6206"/>
        </w:tabs>
        <w:jc w:val="both"/>
        <w:rPr>
          <w:sz w:val="24"/>
          <w:szCs w:val="24"/>
        </w:rPr>
      </w:pPr>
    </w:p>
    <w:p w14:paraId="2C7E5EC7" w14:textId="77777777" w:rsidR="001B2633" w:rsidRDefault="001B2633" w:rsidP="00173AB7">
      <w:pPr>
        <w:tabs>
          <w:tab w:val="left" w:pos="6206"/>
        </w:tabs>
        <w:jc w:val="both"/>
        <w:rPr>
          <w:sz w:val="24"/>
          <w:szCs w:val="24"/>
        </w:rPr>
      </w:pPr>
    </w:p>
    <w:p w14:paraId="0706D43C" w14:textId="77777777" w:rsidR="001B2633" w:rsidRDefault="001B2633" w:rsidP="00173AB7">
      <w:pPr>
        <w:tabs>
          <w:tab w:val="left" w:pos="6206"/>
        </w:tabs>
        <w:jc w:val="both"/>
        <w:rPr>
          <w:sz w:val="24"/>
          <w:szCs w:val="24"/>
        </w:rPr>
      </w:pPr>
    </w:p>
    <w:p w14:paraId="2C08B067" w14:textId="77777777" w:rsidR="001B2633" w:rsidRDefault="001B2633" w:rsidP="00173AB7">
      <w:pPr>
        <w:tabs>
          <w:tab w:val="left" w:pos="6206"/>
        </w:tabs>
        <w:jc w:val="both"/>
        <w:rPr>
          <w:sz w:val="24"/>
          <w:szCs w:val="24"/>
        </w:rPr>
      </w:pPr>
    </w:p>
    <w:p w14:paraId="64643881" w14:textId="77777777" w:rsidR="001B2633" w:rsidRDefault="001B2633" w:rsidP="00173AB7">
      <w:pPr>
        <w:tabs>
          <w:tab w:val="left" w:pos="6206"/>
        </w:tabs>
        <w:jc w:val="both"/>
        <w:rPr>
          <w:sz w:val="24"/>
          <w:szCs w:val="24"/>
        </w:rPr>
      </w:pPr>
    </w:p>
    <w:p w14:paraId="73D8ABF0" w14:textId="77777777" w:rsidR="001B2633" w:rsidRDefault="001B2633" w:rsidP="00173AB7">
      <w:pPr>
        <w:tabs>
          <w:tab w:val="left" w:pos="6206"/>
        </w:tabs>
        <w:jc w:val="both"/>
        <w:rPr>
          <w:sz w:val="24"/>
          <w:szCs w:val="24"/>
        </w:rPr>
      </w:pPr>
    </w:p>
    <w:p w14:paraId="5A4918C9" w14:textId="77777777" w:rsidR="001B2633" w:rsidRDefault="001B2633" w:rsidP="00173AB7">
      <w:pPr>
        <w:tabs>
          <w:tab w:val="left" w:pos="6206"/>
        </w:tabs>
        <w:jc w:val="both"/>
        <w:rPr>
          <w:sz w:val="24"/>
          <w:szCs w:val="24"/>
        </w:rPr>
      </w:pPr>
    </w:p>
    <w:p w14:paraId="4148C7F0" w14:textId="77777777" w:rsidR="001B2633" w:rsidRDefault="001B2633" w:rsidP="00173AB7">
      <w:pPr>
        <w:tabs>
          <w:tab w:val="left" w:pos="6206"/>
        </w:tabs>
        <w:jc w:val="both"/>
        <w:rPr>
          <w:sz w:val="24"/>
          <w:szCs w:val="24"/>
        </w:rPr>
      </w:pPr>
    </w:p>
    <w:p w14:paraId="202B11C3" w14:textId="77777777" w:rsidR="001B2633" w:rsidRDefault="001B2633" w:rsidP="00173AB7">
      <w:pPr>
        <w:tabs>
          <w:tab w:val="left" w:pos="6206"/>
        </w:tabs>
        <w:jc w:val="both"/>
        <w:rPr>
          <w:sz w:val="24"/>
          <w:szCs w:val="24"/>
        </w:rPr>
      </w:pPr>
    </w:p>
    <w:p w14:paraId="2F553BEF" w14:textId="77777777" w:rsidR="001B2633" w:rsidRDefault="001B2633" w:rsidP="00173AB7">
      <w:pPr>
        <w:tabs>
          <w:tab w:val="left" w:pos="6206"/>
        </w:tabs>
        <w:jc w:val="both"/>
        <w:rPr>
          <w:sz w:val="24"/>
          <w:szCs w:val="24"/>
        </w:rPr>
      </w:pPr>
    </w:p>
    <w:p w14:paraId="73E90E59" w14:textId="77777777" w:rsidR="001B2633" w:rsidRDefault="001B2633" w:rsidP="00173AB7">
      <w:pPr>
        <w:tabs>
          <w:tab w:val="left" w:pos="6206"/>
        </w:tabs>
        <w:jc w:val="both"/>
        <w:rPr>
          <w:sz w:val="24"/>
          <w:szCs w:val="24"/>
        </w:rPr>
      </w:pPr>
    </w:p>
    <w:p w14:paraId="4ED853F5" w14:textId="77777777" w:rsidR="001B2633" w:rsidRDefault="001B2633" w:rsidP="00173AB7">
      <w:pPr>
        <w:tabs>
          <w:tab w:val="left" w:pos="6206"/>
        </w:tabs>
        <w:jc w:val="both"/>
        <w:rPr>
          <w:sz w:val="24"/>
          <w:szCs w:val="24"/>
        </w:rPr>
      </w:pPr>
    </w:p>
    <w:p w14:paraId="5C19BFEF" w14:textId="77777777" w:rsidR="001B2633" w:rsidRDefault="001B2633" w:rsidP="00173AB7">
      <w:pPr>
        <w:tabs>
          <w:tab w:val="left" w:pos="6206"/>
        </w:tabs>
        <w:jc w:val="both"/>
        <w:rPr>
          <w:sz w:val="24"/>
          <w:szCs w:val="24"/>
        </w:rPr>
      </w:pPr>
    </w:p>
    <w:p w14:paraId="62E51D2C" w14:textId="77777777" w:rsidR="001B2633" w:rsidRDefault="001B2633" w:rsidP="00173AB7">
      <w:pPr>
        <w:tabs>
          <w:tab w:val="left" w:pos="6206"/>
        </w:tabs>
        <w:jc w:val="both"/>
        <w:rPr>
          <w:sz w:val="24"/>
          <w:szCs w:val="24"/>
        </w:rPr>
      </w:pPr>
    </w:p>
    <w:p w14:paraId="0A9D09AA" w14:textId="77777777" w:rsidR="001B2633" w:rsidRDefault="001B2633" w:rsidP="00173AB7">
      <w:pPr>
        <w:tabs>
          <w:tab w:val="left" w:pos="6206"/>
        </w:tabs>
        <w:jc w:val="both"/>
        <w:rPr>
          <w:sz w:val="24"/>
          <w:szCs w:val="24"/>
        </w:rPr>
      </w:pPr>
    </w:p>
    <w:p w14:paraId="458868B8" w14:textId="77777777" w:rsidR="001B2633" w:rsidRDefault="001B2633" w:rsidP="00173AB7">
      <w:pPr>
        <w:tabs>
          <w:tab w:val="left" w:pos="6206"/>
        </w:tabs>
        <w:jc w:val="both"/>
        <w:rPr>
          <w:sz w:val="24"/>
          <w:szCs w:val="24"/>
        </w:rPr>
      </w:pPr>
    </w:p>
    <w:p w14:paraId="1D2629E5" w14:textId="77777777" w:rsidR="001B2633" w:rsidRDefault="001B2633" w:rsidP="00173AB7">
      <w:pPr>
        <w:tabs>
          <w:tab w:val="left" w:pos="6206"/>
        </w:tabs>
        <w:jc w:val="both"/>
        <w:rPr>
          <w:sz w:val="24"/>
          <w:szCs w:val="24"/>
        </w:rPr>
      </w:pPr>
    </w:p>
    <w:p w14:paraId="5C2201DE" w14:textId="77777777" w:rsidR="001B2633" w:rsidRDefault="001B2633" w:rsidP="00173AB7">
      <w:pPr>
        <w:tabs>
          <w:tab w:val="left" w:pos="6206"/>
        </w:tabs>
        <w:jc w:val="both"/>
        <w:rPr>
          <w:sz w:val="24"/>
          <w:szCs w:val="24"/>
        </w:rPr>
      </w:pPr>
    </w:p>
    <w:p w14:paraId="1FAE8D06" w14:textId="77777777" w:rsidR="001B2633" w:rsidRDefault="001B2633" w:rsidP="00173AB7">
      <w:pPr>
        <w:tabs>
          <w:tab w:val="left" w:pos="6206"/>
        </w:tabs>
        <w:jc w:val="both"/>
        <w:rPr>
          <w:sz w:val="24"/>
          <w:szCs w:val="24"/>
        </w:rPr>
      </w:pPr>
    </w:p>
    <w:p w14:paraId="0664DDD3" w14:textId="77777777" w:rsidR="001B2633" w:rsidRDefault="001B2633" w:rsidP="00173AB7">
      <w:pPr>
        <w:tabs>
          <w:tab w:val="left" w:pos="6206"/>
        </w:tabs>
        <w:jc w:val="both"/>
        <w:rPr>
          <w:sz w:val="24"/>
          <w:szCs w:val="24"/>
        </w:rPr>
      </w:pPr>
    </w:p>
    <w:p w14:paraId="669E956E" w14:textId="77777777" w:rsidR="001B2633" w:rsidRDefault="001B2633" w:rsidP="00173AB7">
      <w:pPr>
        <w:tabs>
          <w:tab w:val="left" w:pos="6206"/>
        </w:tabs>
        <w:jc w:val="both"/>
        <w:rPr>
          <w:sz w:val="24"/>
          <w:szCs w:val="24"/>
        </w:rPr>
      </w:pPr>
    </w:p>
    <w:p w14:paraId="6CD79C7D" w14:textId="77777777" w:rsidR="001B2633" w:rsidRDefault="001B2633" w:rsidP="00173AB7">
      <w:pPr>
        <w:tabs>
          <w:tab w:val="left" w:pos="6206"/>
        </w:tabs>
        <w:jc w:val="both"/>
        <w:rPr>
          <w:sz w:val="24"/>
          <w:szCs w:val="24"/>
        </w:rPr>
      </w:pPr>
    </w:p>
    <w:p w14:paraId="269B4718" w14:textId="77777777" w:rsidR="001B2633" w:rsidRDefault="001B2633" w:rsidP="00173AB7">
      <w:pPr>
        <w:tabs>
          <w:tab w:val="left" w:pos="6206"/>
        </w:tabs>
        <w:jc w:val="both"/>
        <w:rPr>
          <w:sz w:val="24"/>
          <w:szCs w:val="24"/>
        </w:rPr>
      </w:pPr>
    </w:p>
    <w:p w14:paraId="2E033BE9" w14:textId="77777777" w:rsidR="001B2633" w:rsidRDefault="001B2633" w:rsidP="00173AB7">
      <w:pPr>
        <w:tabs>
          <w:tab w:val="left" w:pos="6206"/>
        </w:tabs>
        <w:jc w:val="both"/>
        <w:rPr>
          <w:sz w:val="24"/>
          <w:szCs w:val="24"/>
        </w:rPr>
      </w:pPr>
    </w:p>
    <w:p w14:paraId="4D1E2B77" w14:textId="77777777" w:rsidR="001B2633" w:rsidRPr="001B2633" w:rsidRDefault="001B2633" w:rsidP="00173AB7">
      <w:pPr>
        <w:tabs>
          <w:tab w:val="left" w:pos="6206"/>
        </w:tabs>
        <w:jc w:val="both"/>
        <w:rPr>
          <w:b/>
          <w:bCs/>
          <w:sz w:val="24"/>
          <w:szCs w:val="24"/>
        </w:rPr>
      </w:pPr>
    </w:p>
    <w:p w14:paraId="19765B8F" w14:textId="77777777" w:rsidR="004E1FB0" w:rsidRDefault="004E1FB0" w:rsidP="001B2633">
      <w:pPr>
        <w:tabs>
          <w:tab w:val="left" w:pos="6206"/>
        </w:tabs>
        <w:jc w:val="both"/>
        <w:rPr>
          <w:b/>
          <w:bCs/>
          <w:sz w:val="24"/>
          <w:szCs w:val="24"/>
        </w:rPr>
      </w:pPr>
    </w:p>
    <w:p w14:paraId="6CA342EE" w14:textId="77777777" w:rsidR="004E1FB0" w:rsidRDefault="004E1FB0" w:rsidP="001B2633">
      <w:pPr>
        <w:tabs>
          <w:tab w:val="left" w:pos="6206"/>
        </w:tabs>
        <w:jc w:val="both"/>
        <w:rPr>
          <w:b/>
          <w:bCs/>
          <w:sz w:val="24"/>
          <w:szCs w:val="24"/>
        </w:rPr>
      </w:pPr>
    </w:p>
    <w:p w14:paraId="4E4B9753" w14:textId="77777777" w:rsidR="004E1FB0" w:rsidRDefault="004E1FB0" w:rsidP="001B2633">
      <w:pPr>
        <w:tabs>
          <w:tab w:val="left" w:pos="6206"/>
        </w:tabs>
        <w:jc w:val="both"/>
        <w:rPr>
          <w:b/>
          <w:bCs/>
          <w:sz w:val="24"/>
          <w:szCs w:val="24"/>
        </w:rPr>
      </w:pPr>
    </w:p>
    <w:p w14:paraId="44F93686" w14:textId="77777777" w:rsidR="004E1FB0" w:rsidRDefault="004E1FB0" w:rsidP="001B2633">
      <w:pPr>
        <w:tabs>
          <w:tab w:val="left" w:pos="6206"/>
        </w:tabs>
        <w:jc w:val="both"/>
        <w:rPr>
          <w:b/>
          <w:bCs/>
          <w:sz w:val="24"/>
          <w:szCs w:val="24"/>
        </w:rPr>
      </w:pPr>
    </w:p>
    <w:p w14:paraId="27AD97AF" w14:textId="77777777" w:rsidR="004E1FB0" w:rsidRDefault="004E1FB0" w:rsidP="001B2633">
      <w:pPr>
        <w:tabs>
          <w:tab w:val="left" w:pos="6206"/>
        </w:tabs>
        <w:jc w:val="both"/>
        <w:rPr>
          <w:b/>
          <w:bCs/>
          <w:sz w:val="24"/>
          <w:szCs w:val="24"/>
        </w:rPr>
      </w:pPr>
    </w:p>
    <w:p w14:paraId="49A0E8B8" w14:textId="77777777" w:rsidR="004E1FB0" w:rsidRDefault="004E1FB0" w:rsidP="001B2633">
      <w:pPr>
        <w:tabs>
          <w:tab w:val="left" w:pos="6206"/>
        </w:tabs>
        <w:jc w:val="both"/>
        <w:rPr>
          <w:b/>
          <w:bCs/>
          <w:sz w:val="24"/>
          <w:szCs w:val="24"/>
        </w:rPr>
      </w:pPr>
    </w:p>
    <w:p w14:paraId="3D0CB402" w14:textId="77777777" w:rsidR="004E1FB0" w:rsidRDefault="004E1FB0" w:rsidP="001B2633">
      <w:pPr>
        <w:tabs>
          <w:tab w:val="left" w:pos="6206"/>
        </w:tabs>
        <w:jc w:val="both"/>
        <w:rPr>
          <w:b/>
          <w:bCs/>
          <w:sz w:val="24"/>
          <w:szCs w:val="24"/>
        </w:rPr>
      </w:pPr>
    </w:p>
    <w:p w14:paraId="2B629069" w14:textId="77777777" w:rsidR="004E1FB0" w:rsidRDefault="004E1FB0" w:rsidP="001B2633">
      <w:pPr>
        <w:tabs>
          <w:tab w:val="left" w:pos="6206"/>
        </w:tabs>
        <w:jc w:val="both"/>
        <w:rPr>
          <w:b/>
          <w:bCs/>
          <w:sz w:val="24"/>
          <w:szCs w:val="24"/>
        </w:rPr>
      </w:pPr>
    </w:p>
    <w:p w14:paraId="7F4AE442" w14:textId="77777777" w:rsidR="004E1FB0" w:rsidRDefault="004E1FB0" w:rsidP="001B2633">
      <w:pPr>
        <w:tabs>
          <w:tab w:val="left" w:pos="6206"/>
        </w:tabs>
        <w:jc w:val="both"/>
        <w:rPr>
          <w:b/>
          <w:bCs/>
          <w:sz w:val="24"/>
          <w:szCs w:val="24"/>
        </w:rPr>
      </w:pPr>
    </w:p>
    <w:p w14:paraId="7723A931" w14:textId="77777777" w:rsidR="004E1FB0" w:rsidRDefault="004E1FB0" w:rsidP="001B2633">
      <w:pPr>
        <w:tabs>
          <w:tab w:val="left" w:pos="6206"/>
        </w:tabs>
        <w:jc w:val="both"/>
        <w:rPr>
          <w:b/>
          <w:bCs/>
          <w:sz w:val="24"/>
          <w:szCs w:val="24"/>
        </w:rPr>
      </w:pPr>
    </w:p>
    <w:p w14:paraId="2E1EA853" w14:textId="77777777" w:rsidR="004E1FB0" w:rsidRDefault="004E1FB0" w:rsidP="001B2633">
      <w:pPr>
        <w:tabs>
          <w:tab w:val="left" w:pos="6206"/>
        </w:tabs>
        <w:jc w:val="both"/>
        <w:rPr>
          <w:b/>
          <w:bCs/>
          <w:sz w:val="24"/>
          <w:szCs w:val="24"/>
        </w:rPr>
      </w:pPr>
    </w:p>
    <w:p w14:paraId="692C44CD" w14:textId="77777777" w:rsidR="001B2633" w:rsidRPr="001B2633" w:rsidRDefault="001B2633" w:rsidP="001B2633">
      <w:pPr>
        <w:tabs>
          <w:tab w:val="left" w:pos="6206"/>
        </w:tabs>
        <w:jc w:val="both"/>
        <w:rPr>
          <w:b/>
          <w:bCs/>
          <w:sz w:val="24"/>
          <w:szCs w:val="24"/>
        </w:rPr>
      </w:pPr>
      <w:r w:rsidRPr="001B2633">
        <w:rPr>
          <w:b/>
          <w:bCs/>
          <w:sz w:val="24"/>
          <w:szCs w:val="24"/>
        </w:rPr>
        <w:t>Figures</w:t>
      </w:r>
    </w:p>
    <w:p w14:paraId="625865B4" w14:textId="77777777" w:rsidR="001B2633" w:rsidRDefault="001B2633" w:rsidP="001B2633">
      <w:pPr>
        <w:tabs>
          <w:tab w:val="left" w:pos="719"/>
          <w:tab w:val="left" w:pos="720"/>
        </w:tabs>
        <w:spacing w:before="74"/>
        <w:jc w:val="both"/>
        <w:rPr>
          <w:sz w:val="24"/>
          <w:szCs w:val="24"/>
        </w:rPr>
      </w:pPr>
    </w:p>
    <w:p w14:paraId="7442A68B" w14:textId="77777777" w:rsidR="001B2633" w:rsidRPr="001B2633" w:rsidRDefault="001B2633" w:rsidP="001B2633">
      <w:pPr>
        <w:tabs>
          <w:tab w:val="left" w:pos="719"/>
          <w:tab w:val="left" w:pos="720"/>
        </w:tabs>
        <w:spacing w:before="74"/>
        <w:jc w:val="both"/>
        <w:rPr>
          <w:sz w:val="24"/>
        </w:rPr>
      </w:pPr>
      <w:r w:rsidRPr="001B2633">
        <w:rPr>
          <w:color w:val="000009"/>
          <w:sz w:val="24"/>
        </w:rPr>
        <w:t xml:space="preserve">Figure 1: Plots of the SPR and F/M estimates and their smoother </w:t>
      </w:r>
      <w:r w:rsidR="007E463E">
        <w:rPr>
          <w:color w:val="7030A0"/>
          <w:sz w:val="24"/>
        </w:rPr>
        <w:t xml:space="preserve">lines </w:t>
      </w:r>
      <w:r w:rsidRPr="001B2633">
        <w:rPr>
          <w:color w:val="000009"/>
          <w:sz w:val="24"/>
        </w:rPr>
        <w:t>derived from</w:t>
      </w:r>
      <w:r w:rsidRPr="001B2633">
        <w:rPr>
          <w:color w:val="000009"/>
          <w:spacing w:val="19"/>
          <w:sz w:val="24"/>
        </w:rPr>
        <w:t xml:space="preserve"> </w:t>
      </w:r>
      <w:r w:rsidRPr="001B2633">
        <w:rPr>
          <w:color w:val="000009"/>
          <w:sz w:val="24"/>
        </w:rPr>
        <w:t>the</w:t>
      </w:r>
      <w:r>
        <w:rPr>
          <w:sz w:val="24"/>
          <w:szCs w:val="24"/>
        </w:rPr>
        <w:t xml:space="preserve"> </w:t>
      </w:r>
      <w:r w:rsidRPr="001B2633">
        <w:rPr>
          <w:color w:val="000009"/>
          <w:sz w:val="24"/>
        </w:rPr>
        <w:t>sensitivity</w:t>
      </w:r>
      <w:r w:rsidRPr="001B2633">
        <w:rPr>
          <w:color w:val="000009"/>
          <w:spacing w:val="8"/>
          <w:sz w:val="24"/>
        </w:rPr>
        <w:t xml:space="preserve"> </w:t>
      </w:r>
      <w:r w:rsidRPr="001B2633">
        <w:rPr>
          <w:color w:val="000009"/>
          <w:sz w:val="24"/>
        </w:rPr>
        <w:t>analysis</w:t>
      </w:r>
      <w:r w:rsidRPr="001B2633">
        <w:rPr>
          <w:color w:val="000009"/>
          <w:spacing w:val="17"/>
          <w:sz w:val="24"/>
        </w:rPr>
        <w:t xml:space="preserve"> </w:t>
      </w:r>
      <w:r w:rsidRPr="001B2633">
        <w:rPr>
          <w:color w:val="000009"/>
          <w:sz w:val="24"/>
        </w:rPr>
        <w:t>carried</w:t>
      </w:r>
      <w:r w:rsidRPr="001B2633">
        <w:rPr>
          <w:color w:val="000009"/>
          <w:spacing w:val="18"/>
          <w:sz w:val="24"/>
        </w:rPr>
        <w:t xml:space="preserve"> </w:t>
      </w:r>
      <w:r w:rsidRPr="001B2633">
        <w:rPr>
          <w:color w:val="000009"/>
          <w:sz w:val="24"/>
        </w:rPr>
        <w:t>out</w:t>
      </w:r>
      <w:r w:rsidRPr="001B2633">
        <w:rPr>
          <w:color w:val="000009"/>
          <w:spacing w:val="23"/>
          <w:sz w:val="24"/>
        </w:rPr>
        <w:t xml:space="preserve"> </w:t>
      </w:r>
      <w:r w:rsidRPr="001B2633">
        <w:rPr>
          <w:color w:val="000009"/>
          <w:sz w:val="24"/>
        </w:rPr>
        <w:t>for</w:t>
      </w:r>
      <w:r w:rsidRPr="001B2633">
        <w:rPr>
          <w:color w:val="000009"/>
          <w:spacing w:val="27"/>
          <w:sz w:val="24"/>
        </w:rPr>
        <w:t xml:space="preserve"> </w:t>
      </w:r>
      <w:r w:rsidRPr="001B2633">
        <w:rPr>
          <w:color w:val="000009"/>
          <w:sz w:val="24"/>
        </w:rPr>
        <w:t>LBSPR</w:t>
      </w:r>
      <w:r w:rsidRPr="001B2633">
        <w:rPr>
          <w:color w:val="000009"/>
          <w:spacing w:val="21"/>
          <w:sz w:val="24"/>
        </w:rPr>
        <w:t xml:space="preserve"> </w:t>
      </w:r>
      <w:r w:rsidRPr="001B2633">
        <w:rPr>
          <w:color w:val="000009"/>
          <w:sz w:val="24"/>
        </w:rPr>
        <w:t>method</w:t>
      </w:r>
      <w:r w:rsidRPr="001B2633">
        <w:rPr>
          <w:color w:val="000009"/>
          <w:spacing w:val="18"/>
          <w:sz w:val="24"/>
        </w:rPr>
        <w:t xml:space="preserve"> </w:t>
      </w:r>
      <w:r w:rsidRPr="001B2633">
        <w:rPr>
          <w:color w:val="000009"/>
          <w:sz w:val="24"/>
        </w:rPr>
        <w:t>applied</w:t>
      </w:r>
      <w:r w:rsidRPr="001B2633">
        <w:rPr>
          <w:color w:val="000009"/>
          <w:spacing w:val="19"/>
          <w:sz w:val="24"/>
        </w:rPr>
        <w:t xml:space="preserve"> </w:t>
      </w:r>
      <w:r w:rsidRPr="001B2633">
        <w:rPr>
          <w:color w:val="000009"/>
          <w:spacing w:val="2"/>
          <w:sz w:val="24"/>
        </w:rPr>
        <w:t>to</w:t>
      </w:r>
      <w:r w:rsidRPr="001B2633">
        <w:rPr>
          <w:color w:val="000009"/>
          <w:spacing w:val="18"/>
          <w:sz w:val="24"/>
        </w:rPr>
        <w:t xml:space="preserve"> </w:t>
      </w:r>
      <w:r w:rsidRPr="001B2633">
        <w:rPr>
          <w:i/>
          <w:iCs/>
          <w:color w:val="000009"/>
          <w:sz w:val="24"/>
        </w:rPr>
        <w:t>N.</w:t>
      </w:r>
      <w:r w:rsidRPr="001B2633">
        <w:rPr>
          <w:i/>
          <w:iCs/>
          <w:color w:val="000009"/>
          <w:spacing w:val="21"/>
          <w:sz w:val="24"/>
        </w:rPr>
        <w:t xml:space="preserve"> </w:t>
      </w:r>
      <w:r w:rsidRPr="001B2633">
        <w:rPr>
          <w:i/>
          <w:iCs/>
          <w:color w:val="000009"/>
          <w:sz w:val="24"/>
        </w:rPr>
        <w:t>norvegicus</w:t>
      </w:r>
      <w:r w:rsidRPr="001B2633">
        <w:rPr>
          <w:color w:val="000009"/>
          <w:spacing w:val="21"/>
          <w:sz w:val="24"/>
        </w:rPr>
        <w:t xml:space="preserve"> </w:t>
      </w:r>
      <w:r w:rsidRPr="001B2633">
        <w:rPr>
          <w:color w:val="000009"/>
          <w:sz w:val="24"/>
        </w:rPr>
        <w:t>FU25</w:t>
      </w:r>
      <w:r w:rsidRPr="001B2633">
        <w:rPr>
          <w:color w:val="000009"/>
          <w:spacing w:val="17"/>
          <w:sz w:val="24"/>
        </w:rPr>
        <w:t xml:space="preserve"> </w:t>
      </w:r>
      <w:r w:rsidRPr="001B2633">
        <w:rPr>
          <w:color w:val="000009"/>
          <w:sz w:val="24"/>
        </w:rPr>
        <w:t>and</w:t>
      </w:r>
      <w:r>
        <w:rPr>
          <w:sz w:val="24"/>
          <w:szCs w:val="24"/>
        </w:rPr>
        <w:t xml:space="preserve"> </w:t>
      </w:r>
      <w:r w:rsidRPr="001B2633">
        <w:rPr>
          <w:color w:val="000009"/>
          <w:sz w:val="24"/>
        </w:rPr>
        <w:t>FU2627 (Males and Females). Horizontal dotted lines delimit the range where the</w:t>
      </w:r>
      <w:r w:rsidRPr="001B2633">
        <w:rPr>
          <w:color w:val="000009"/>
          <w:spacing w:val="54"/>
          <w:sz w:val="24"/>
        </w:rPr>
        <w:t xml:space="preserve"> </w:t>
      </w:r>
      <w:r w:rsidRPr="001B2633">
        <w:rPr>
          <w:color w:val="000009"/>
          <w:sz w:val="24"/>
        </w:rPr>
        <w:t>stock</w:t>
      </w:r>
      <w:r>
        <w:rPr>
          <w:sz w:val="24"/>
          <w:szCs w:val="24"/>
        </w:rPr>
        <w:t xml:space="preserve"> </w:t>
      </w:r>
      <w:r w:rsidRPr="001B2633">
        <w:rPr>
          <w:color w:val="000009"/>
          <w:spacing w:val="-3"/>
          <w:sz w:val="24"/>
        </w:rPr>
        <w:t xml:space="preserve">is </w:t>
      </w:r>
      <w:r w:rsidRPr="001B2633">
        <w:rPr>
          <w:color w:val="000009"/>
          <w:sz w:val="24"/>
        </w:rPr>
        <w:t xml:space="preserve">considered at MSY </w:t>
      </w:r>
      <w:r w:rsidRPr="001B2633">
        <w:rPr>
          <w:color w:val="000009"/>
          <w:spacing w:val="-4"/>
          <w:sz w:val="24"/>
        </w:rPr>
        <w:t xml:space="preserve">level, </w:t>
      </w:r>
      <w:r w:rsidRPr="001B2633">
        <w:rPr>
          <w:color w:val="000009"/>
          <w:sz w:val="24"/>
        </w:rPr>
        <w:t>whereas horizontal dashed lines show the levels</w:t>
      </w:r>
      <w:r w:rsidRPr="001B2633">
        <w:rPr>
          <w:color w:val="000009"/>
          <w:spacing w:val="13"/>
          <w:sz w:val="24"/>
        </w:rPr>
        <w:t xml:space="preserve"> </w:t>
      </w:r>
      <w:r w:rsidRPr="001B2633">
        <w:rPr>
          <w:color w:val="000009"/>
          <w:sz w:val="24"/>
        </w:rPr>
        <w:t>below</w:t>
      </w:r>
      <w:r>
        <w:rPr>
          <w:sz w:val="24"/>
        </w:rPr>
        <w:t xml:space="preserve"> </w:t>
      </w:r>
      <w:r w:rsidRPr="001B2633">
        <w:rPr>
          <w:color w:val="000009"/>
          <w:sz w:val="24"/>
        </w:rPr>
        <w:t xml:space="preserve">which the stock </w:t>
      </w:r>
      <w:r w:rsidRPr="001B2633">
        <w:rPr>
          <w:color w:val="000009"/>
          <w:spacing w:val="-3"/>
          <w:sz w:val="24"/>
        </w:rPr>
        <w:t xml:space="preserve">is </w:t>
      </w:r>
      <w:r w:rsidRPr="001B2633">
        <w:rPr>
          <w:color w:val="000009"/>
          <w:sz w:val="24"/>
        </w:rPr>
        <w:t>considered</w:t>
      </w:r>
      <w:r w:rsidRPr="001B2633">
        <w:rPr>
          <w:color w:val="000009"/>
          <w:spacing w:val="-1"/>
          <w:sz w:val="24"/>
        </w:rPr>
        <w:t xml:space="preserve"> </w:t>
      </w:r>
      <w:r w:rsidRPr="001B2633">
        <w:rPr>
          <w:color w:val="000009"/>
          <w:sz w:val="24"/>
        </w:rPr>
        <w:t>collapsed.</w:t>
      </w:r>
    </w:p>
    <w:p w14:paraId="3BFC21E0" w14:textId="77777777" w:rsidR="001B2633" w:rsidRDefault="001B2633" w:rsidP="001B2633">
      <w:pPr>
        <w:tabs>
          <w:tab w:val="left" w:pos="6206"/>
        </w:tabs>
        <w:jc w:val="both"/>
        <w:rPr>
          <w:sz w:val="24"/>
          <w:szCs w:val="24"/>
        </w:rPr>
      </w:pPr>
    </w:p>
    <w:p w14:paraId="52AC601F" w14:textId="77777777" w:rsidR="001B2633" w:rsidRDefault="001B2633" w:rsidP="001B2633">
      <w:pPr>
        <w:tabs>
          <w:tab w:val="left" w:pos="6206"/>
        </w:tabs>
        <w:jc w:val="both"/>
        <w:rPr>
          <w:sz w:val="24"/>
          <w:szCs w:val="24"/>
        </w:rPr>
      </w:pPr>
    </w:p>
    <w:p w14:paraId="39F0659F" w14:textId="77777777" w:rsidR="001B2633" w:rsidRPr="001B2633" w:rsidRDefault="001B2633" w:rsidP="001B2633">
      <w:pPr>
        <w:tabs>
          <w:tab w:val="left" w:pos="719"/>
          <w:tab w:val="left" w:pos="720"/>
        </w:tabs>
        <w:jc w:val="both"/>
        <w:rPr>
          <w:sz w:val="24"/>
        </w:rPr>
      </w:pPr>
      <w:r w:rsidRPr="001B2633">
        <w:rPr>
          <w:color w:val="000009"/>
          <w:sz w:val="24"/>
        </w:rPr>
        <w:t>Figure 2: Plots of the SPR and F/M estimates and their smoother</w:t>
      </w:r>
      <w:r w:rsidR="007E463E">
        <w:rPr>
          <w:color w:val="000009"/>
          <w:sz w:val="24"/>
        </w:rPr>
        <w:t xml:space="preserve"> </w:t>
      </w:r>
      <w:r w:rsidR="007E463E">
        <w:rPr>
          <w:color w:val="7030A0"/>
          <w:sz w:val="24"/>
        </w:rPr>
        <w:t>lines</w:t>
      </w:r>
      <w:r w:rsidRPr="001B2633">
        <w:rPr>
          <w:color w:val="000009"/>
          <w:sz w:val="24"/>
        </w:rPr>
        <w:t xml:space="preserve"> derived from</w:t>
      </w:r>
      <w:r w:rsidRPr="001B2633">
        <w:rPr>
          <w:color w:val="000009"/>
          <w:spacing w:val="19"/>
          <w:sz w:val="24"/>
        </w:rPr>
        <w:t xml:space="preserve"> </w:t>
      </w:r>
      <w:r w:rsidRPr="001B2633">
        <w:rPr>
          <w:color w:val="000009"/>
          <w:sz w:val="24"/>
        </w:rPr>
        <w:t>the</w:t>
      </w:r>
      <w:r>
        <w:rPr>
          <w:sz w:val="24"/>
        </w:rPr>
        <w:t xml:space="preserve"> </w:t>
      </w:r>
      <w:r w:rsidRPr="001B2633">
        <w:rPr>
          <w:color w:val="000009"/>
          <w:sz w:val="24"/>
        </w:rPr>
        <w:t>sensitivity</w:t>
      </w:r>
      <w:r w:rsidRPr="001B2633">
        <w:rPr>
          <w:color w:val="000009"/>
          <w:spacing w:val="19"/>
          <w:sz w:val="24"/>
        </w:rPr>
        <w:t xml:space="preserve"> </w:t>
      </w:r>
      <w:r w:rsidRPr="001B2633">
        <w:rPr>
          <w:color w:val="000009"/>
          <w:sz w:val="24"/>
        </w:rPr>
        <w:t>analysis</w:t>
      </w:r>
      <w:r w:rsidRPr="001B2633">
        <w:rPr>
          <w:color w:val="000009"/>
          <w:spacing w:val="27"/>
          <w:sz w:val="24"/>
        </w:rPr>
        <w:t xml:space="preserve"> </w:t>
      </w:r>
      <w:r w:rsidRPr="001B2633">
        <w:rPr>
          <w:color w:val="000009"/>
          <w:sz w:val="24"/>
        </w:rPr>
        <w:t>carried</w:t>
      </w:r>
      <w:r w:rsidRPr="001B2633">
        <w:rPr>
          <w:color w:val="000009"/>
          <w:spacing w:val="29"/>
          <w:sz w:val="24"/>
        </w:rPr>
        <w:t xml:space="preserve"> </w:t>
      </w:r>
      <w:r w:rsidRPr="001B2633">
        <w:rPr>
          <w:color w:val="000009"/>
          <w:sz w:val="24"/>
        </w:rPr>
        <w:t>out</w:t>
      </w:r>
      <w:r w:rsidRPr="001B2633">
        <w:rPr>
          <w:color w:val="000009"/>
          <w:spacing w:val="29"/>
          <w:sz w:val="24"/>
        </w:rPr>
        <w:t xml:space="preserve"> </w:t>
      </w:r>
      <w:r w:rsidRPr="001B2633">
        <w:rPr>
          <w:color w:val="000009"/>
          <w:sz w:val="24"/>
        </w:rPr>
        <w:t>for</w:t>
      </w:r>
      <w:r w:rsidRPr="001B2633">
        <w:rPr>
          <w:color w:val="000009"/>
          <w:spacing w:val="29"/>
          <w:sz w:val="24"/>
        </w:rPr>
        <w:t xml:space="preserve"> </w:t>
      </w:r>
      <w:r w:rsidRPr="001B2633">
        <w:rPr>
          <w:color w:val="000009"/>
          <w:sz w:val="24"/>
        </w:rPr>
        <w:t>LBSPR</w:t>
      </w:r>
      <w:r w:rsidRPr="001B2633">
        <w:rPr>
          <w:color w:val="000009"/>
          <w:spacing w:val="27"/>
          <w:sz w:val="24"/>
        </w:rPr>
        <w:t xml:space="preserve"> </w:t>
      </w:r>
      <w:r w:rsidRPr="001B2633">
        <w:rPr>
          <w:color w:val="000009"/>
          <w:sz w:val="24"/>
        </w:rPr>
        <w:t>method</w:t>
      </w:r>
      <w:r w:rsidRPr="001B2633">
        <w:rPr>
          <w:color w:val="000009"/>
          <w:spacing w:val="25"/>
          <w:sz w:val="24"/>
        </w:rPr>
        <w:t xml:space="preserve"> </w:t>
      </w:r>
      <w:r w:rsidRPr="001B2633">
        <w:rPr>
          <w:color w:val="000009"/>
          <w:sz w:val="24"/>
        </w:rPr>
        <w:t>applied</w:t>
      </w:r>
      <w:r w:rsidRPr="001B2633">
        <w:rPr>
          <w:color w:val="000009"/>
          <w:spacing w:val="28"/>
          <w:sz w:val="24"/>
        </w:rPr>
        <w:t xml:space="preserve"> </w:t>
      </w:r>
      <w:r w:rsidRPr="001B2633">
        <w:rPr>
          <w:color w:val="000009"/>
          <w:spacing w:val="2"/>
          <w:sz w:val="24"/>
        </w:rPr>
        <w:t>to</w:t>
      </w:r>
      <w:r w:rsidRPr="001B2633">
        <w:rPr>
          <w:color w:val="000009"/>
          <w:spacing w:val="33"/>
          <w:sz w:val="24"/>
        </w:rPr>
        <w:t xml:space="preserve"> </w:t>
      </w:r>
      <w:r w:rsidRPr="001B2633">
        <w:rPr>
          <w:i/>
          <w:iCs/>
          <w:color w:val="000009"/>
          <w:sz w:val="24"/>
        </w:rPr>
        <w:t>G.melastomus,</w:t>
      </w:r>
      <w:r w:rsidRPr="001B2633">
        <w:rPr>
          <w:i/>
          <w:iCs/>
          <w:color w:val="000009"/>
          <w:spacing w:val="31"/>
          <w:sz w:val="24"/>
        </w:rPr>
        <w:t xml:space="preserve"> </w:t>
      </w:r>
      <w:r w:rsidRPr="001B2633">
        <w:rPr>
          <w:i/>
          <w:iCs/>
          <w:color w:val="000009"/>
          <w:sz w:val="24"/>
        </w:rPr>
        <w:t>E.</w:t>
      </w:r>
      <w:r w:rsidRPr="001B2633">
        <w:rPr>
          <w:i/>
          <w:iCs/>
          <w:sz w:val="24"/>
        </w:rPr>
        <w:t xml:space="preserve"> </w:t>
      </w:r>
      <w:r w:rsidRPr="001B2633">
        <w:rPr>
          <w:i/>
          <w:iCs/>
          <w:color w:val="000009"/>
          <w:sz w:val="24"/>
        </w:rPr>
        <w:t>encrasicolus,</w:t>
      </w:r>
      <w:r w:rsidRPr="001B2633">
        <w:rPr>
          <w:i/>
          <w:iCs/>
          <w:color w:val="000009"/>
          <w:spacing w:val="11"/>
          <w:sz w:val="24"/>
        </w:rPr>
        <w:t xml:space="preserve"> </w:t>
      </w:r>
      <w:r w:rsidRPr="001B2633">
        <w:rPr>
          <w:i/>
          <w:iCs/>
          <w:color w:val="000009"/>
          <w:sz w:val="24"/>
        </w:rPr>
        <w:t>P bogaraveo,</w:t>
      </w:r>
      <w:r w:rsidRPr="001B2633">
        <w:rPr>
          <w:i/>
          <w:iCs/>
          <w:color w:val="000009"/>
          <w:spacing w:val="7"/>
          <w:sz w:val="24"/>
        </w:rPr>
        <w:t xml:space="preserve"> </w:t>
      </w:r>
      <w:r w:rsidRPr="001B2633">
        <w:rPr>
          <w:i/>
          <w:iCs/>
          <w:color w:val="000009"/>
          <w:sz w:val="24"/>
        </w:rPr>
        <w:t>T.</w:t>
      </w:r>
      <w:r w:rsidRPr="001B2633">
        <w:rPr>
          <w:i/>
          <w:iCs/>
          <w:color w:val="000009"/>
          <w:spacing w:val="11"/>
          <w:sz w:val="24"/>
        </w:rPr>
        <w:t xml:space="preserve"> </w:t>
      </w:r>
      <w:r w:rsidRPr="001B2633">
        <w:rPr>
          <w:i/>
          <w:iCs/>
          <w:color w:val="000009"/>
          <w:sz w:val="24"/>
        </w:rPr>
        <w:t>luscus</w:t>
      </w:r>
      <w:r w:rsidRPr="001B2633">
        <w:rPr>
          <w:color w:val="000009"/>
          <w:sz w:val="24"/>
        </w:rPr>
        <w:t>,</w:t>
      </w:r>
      <w:r w:rsidRPr="001B2633">
        <w:rPr>
          <w:color w:val="000009"/>
          <w:spacing w:val="11"/>
          <w:sz w:val="24"/>
        </w:rPr>
        <w:t xml:space="preserve"> </w:t>
      </w:r>
      <w:r w:rsidRPr="001B2633">
        <w:rPr>
          <w:color w:val="000009"/>
          <w:sz w:val="24"/>
        </w:rPr>
        <w:t>and</w:t>
      </w:r>
      <w:r w:rsidRPr="001B2633">
        <w:rPr>
          <w:i/>
          <w:iCs/>
          <w:color w:val="000009"/>
          <w:spacing w:val="9"/>
          <w:sz w:val="24"/>
        </w:rPr>
        <w:t xml:space="preserve"> </w:t>
      </w:r>
      <w:r w:rsidRPr="001B2633">
        <w:rPr>
          <w:i/>
          <w:iCs/>
          <w:color w:val="000009"/>
          <w:sz w:val="24"/>
        </w:rPr>
        <w:t>P.</w:t>
      </w:r>
      <w:r w:rsidRPr="001B2633">
        <w:rPr>
          <w:i/>
          <w:iCs/>
          <w:color w:val="000009"/>
          <w:spacing w:val="11"/>
          <w:sz w:val="24"/>
        </w:rPr>
        <w:t xml:space="preserve"> </w:t>
      </w:r>
      <w:r w:rsidR="007E463E">
        <w:rPr>
          <w:i/>
          <w:iCs/>
          <w:color w:val="000009"/>
          <w:sz w:val="24"/>
        </w:rPr>
        <w:t>p</w:t>
      </w:r>
      <w:r w:rsidRPr="001B2633">
        <w:rPr>
          <w:i/>
          <w:iCs/>
          <w:color w:val="000009"/>
          <w:sz w:val="24"/>
        </w:rPr>
        <w:t>ollachius.</w:t>
      </w:r>
      <w:r w:rsidRPr="001B2633">
        <w:rPr>
          <w:color w:val="000009"/>
          <w:spacing w:val="11"/>
          <w:sz w:val="24"/>
        </w:rPr>
        <w:t xml:space="preserve"> </w:t>
      </w:r>
      <w:r w:rsidRPr="001B2633">
        <w:rPr>
          <w:color w:val="000009"/>
          <w:sz w:val="24"/>
        </w:rPr>
        <w:t>Horizontal dotted</w:t>
      </w:r>
      <w:r w:rsidRPr="001B2633">
        <w:rPr>
          <w:color w:val="000009"/>
          <w:spacing w:val="10"/>
          <w:sz w:val="24"/>
        </w:rPr>
        <w:t xml:space="preserve"> </w:t>
      </w:r>
      <w:r w:rsidRPr="001B2633">
        <w:rPr>
          <w:color w:val="000009"/>
          <w:spacing w:val="-3"/>
          <w:sz w:val="24"/>
        </w:rPr>
        <w:t>lines</w:t>
      </w:r>
      <w:r w:rsidRPr="001B2633">
        <w:rPr>
          <w:color w:val="000009"/>
          <w:spacing w:val="7"/>
          <w:sz w:val="24"/>
        </w:rPr>
        <w:t xml:space="preserve"> </w:t>
      </w:r>
      <w:r w:rsidRPr="001B2633">
        <w:rPr>
          <w:color w:val="000009"/>
          <w:sz w:val="24"/>
        </w:rPr>
        <w:t>delimit</w:t>
      </w:r>
      <w:r>
        <w:rPr>
          <w:sz w:val="24"/>
        </w:rPr>
        <w:t xml:space="preserve"> </w:t>
      </w:r>
      <w:r w:rsidRPr="001B2633">
        <w:rPr>
          <w:color w:val="000009"/>
          <w:sz w:val="24"/>
        </w:rPr>
        <w:t xml:space="preserve">the range where the stock </w:t>
      </w:r>
      <w:r w:rsidRPr="001B2633">
        <w:rPr>
          <w:color w:val="000009"/>
          <w:spacing w:val="-3"/>
          <w:sz w:val="24"/>
        </w:rPr>
        <w:t xml:space="preserve">is </w:t>
      </w:r>
      <w:r w:rsidRPr="001B2633">
        <w:rPr>
          <w:color w:val="000009"/>
          <w:sz w:val="24"/>
        </w:rPr>
        <w:t xml:space="preserve">considered at MSY </w:t>
      </w:r>
      <w:r w:rsidRPr="001B2633">
        <w:rPr>
          <w:color w:val="000009"/>
          <w:spacing w:val="-3"/>
          <w:sz w:val="24"/>
        </w:rPr>
        <w:t xml:space="preserve">level, </w:t>
      </w:r>
      <w:r w:rsidRPr="001B2633">
        <w:rPr>
          <w:color w:val="000009"/>
          <w:sz w:val="24"/>
        </w:rPr>
        <w:t>whereas horizontal dashed</w:t>
      </w:r>
      <w:r w:rsidRPr="001B2633">
        <w:rPr>
          <w:color w:val="000009"/>
          <w:spacing w:val="-26"/>
          <w:sz w:val="24"/>
        </w:rPr>
        <w:t xml:space="preserve"> </w:t>
      </w:r>
      <w:r w:rsidRPr="001B2633">
        <w:rPr>
          <w:color w:val="000009"/>
          <w:sz w:val="24"/>
        </w:rPr>
        <w:t>lines</w:t>
      </w:r>
    </w:p>
    <w:p w14:paraId="56774EDD" w14:textId="77777777" w:rsidR="001B2633" w:rsidRPr="001B2633" w:rsidRDefault="001B2633" w:rsidP="001B2633">
      <w:pPr>
        <w:tabs>
          <w:tab w:val="left" w:pos="6206"/>
        </w:tabs>
        <w:jc w:val="both"/>
        <w:rPr>
          <w:sz w:val="24"/>
          <w:szCs w:val="24"/>
        </w:rPr>
        <w:sectPr w:rsidR="001B2633" w:rsidRPr="001B2633">
          <w:pgSz w:w="11910" w:h="16840"/>
          <w:pgMar w:top="1320" w:right="1100" w:bottom="480" w:left="980" w:header="0" w:footer="207" w:gutter="0"/>
          <w:cols w:space="720"/>
        </w:sectPr>
      </w:pPr>
    </w:p>
    <w:p w14:paraId="3A1966C7" w14:textId="77777777" w:rsidR="001B2633" w:rsidRDefault="00D24AFB" w:rsidP="001B2633">
      <w:pPr>
        <w:pStyle w:val="Textoindependiente"/>
        <w:spacing w:before="7"/>
        <w:rPr>
          <w:sz w:val="15"/>
        </w:rPr>
      </w:pPr>
      <w:r w:rsidRPr="00D24AFB">
        <w:rPr>
          <w:noProof/>
          <w:sz w:val="15"/>
          <w:lang w:val="es-ES" w:eastAsia="es-ES" w:bidi="ar-SA"/>
        </w:rPr>
        <w:lastRenderedPageBreak/>
        <w:drawing>
          <wp:inline distT="0" distB="0" distL="0" distR="0" wp14:anchorId="704972D3" wp14:editId="4CC70AF4">
            <wp:extent cx="7397750" cy="6242050"/>
            <wp:effectExtent l="0" t="0" r="635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7397750" cy="6242050"/>
                    </a:xfrm>
                    <a:prstGeom prst="rect">
                      <a:avLst/>
                    </a:prstGeom>
                  </pic:spPr>
                </pic:pic>
              </a:graphicData>
            </a:graphic>
          </wp:inline>
        </w:drawing>
      </w:r>
    </w:p>
    <w:p w14:paraId="7B88A8BF" w14:textId="77777777" w:rsidR="00173AB7" w:rsidRDefault="00D24AFB" w:rsidP="00173AB7">
      <w:pPr>
        <w:tabs>
          <w:tab w:val="left" w:pos="6206"/>
        </w:tabs>
        <w:jc w:val="both"/>
        <w:rPr>
          <w:sz w:val="24"/>
          <w:szCs w:val="24"/>
        </w:rPr>
      </w:pPr>
      <w:r w:rsidRPr="00D24AFB">
        <w:rPr>
          <w:noProof/>
          <w:sz w:val="24"/>
          <w:szCs w:val="24"/>
          <w:lang w:val="es-ES" w:eastAsia="es-ES" w:bidi="ar-SA"/>
        </w:rPr>
        <w:lastRenderedPageBreak/>
        <w:drawing>
          <wp:inline distT="0" distB="0" distL="0" distR="0" wp14:anchorId="0AFC07B0" wp14:editId="01BFA4A3">
            <wp:extent cx="7217410" cy="624205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7217410" cy="6242050"/>
                    </a:xfrm>
                    <a:prstGeom prst="rect">
                      <a:avLst/>
                    </a:prstGeom>
                  </pic:spPr>
                </pic:pic>
              </a:graphicData>
            </a:graphic>
          </wp:inline>
        </w:drawing>
      </w:r>
    </w:p>
    <w:p w14:paraId="44BE9A07" w14:textId="77777777" w:rsidR="00173AB7" w:rsidRDefault="00173AB7" w:rsidP="00173AB7">
      <w:pPr>
        <w:tabs>
          <w:tab w:val="left" w:pos="6206"/>
        </w:tabs>
        <w:jc w:val="both"/>
        <w:rPr>
          <w:sz w:val="24"/>
          <w:szCs w:val="24"/>
        </w:rPr>
      </w:pPr>
    </w:p>
    <w:p w14:paraId="5F27D515" w14:textId="77777777" w:rsidR="00173AB7" w:rsidRDefault="00173AB7" w:rsidP="00173AB7">
      <w:pPr>
        <w:tabs>
          <w:tab w:val="left" w:pos="6206"/>
        </w:tabs>
        <w:jc w:val="both"/>
        <w:rPr>
          <w:sz w:val="24"/>
          <w:szCs w:val="24"/>
        </w:rPr>
      </w:pPr>
    </w:p>
    <w:p w14:paraId="16267EF7" w14:textId="77777777" w:rsidR="00173AB7" w:rsidRDefault="00173AB7" w:rsidP="00173AB7">
      <w:pPr>
        <w:tabs>
          <w:tab w:val="left" w:pos="6206"/>
        </w:tabs>
        <w:jc w:val="both"/>
        <w:rPr>
          <w:sz w:val="24"/>
          <w:szCs w:val="24"/>
        </w:rPr>
      </w:pPr>
    </w:p>
    <w:p w14:paraId="5DE198A1" w14:textId="77777777" w:rsidR="00173AB7" w:rsidRDefault="00173AB7" w:rsidP="00173AB7">
      <w:pPr>
        <w:pStyle w:val="Textoindependiente"/>
        <w:spacing w:before="0"/>
        <w:rPr>
          <w:rFonts w:ascii="Calibri"/>
          <w:sz w:val="20"/>
        </w:rPr>
      </w:pPr>
    </w:p>
    <w:p w14:paraId="32A93C98" w14:textId="77777777" w:rsidR="00173AB7" w:rsidRDefault="00173AB7" w:rsidP="00173AB7">
      <w:pPr>
        <w:pStyle w:val="Textoindependiente"/>
        <w:spacing w:before="5"/>
        <w:rPr>
          <w:rFonts w:ascii="Calibri"/>
          <w:sz w:val="18"/>
        </w:rPr>
      </w:pPr>
    </w:p>
    <w:p w14:paraId="21866079" w14:textId="77777777" w:rsidR="00173AB7" w:rsidRDefault="00173AB7" w:rsidP="00173AB7">
      <w:pPr>
        <w:rPr>
          <w:sz w:val="24"/>
        </w:rPr>
        <w:sectPr w:rsidR="00173AB7" w:rsidSect="00D24AFB">
          <w:pgSz w:w="16840" w:h="11910" w:orient="landscape"/>
          <w:pgMar w:top="1100" w:right="480" w:bottom="980" w:left="1400" w:header="0" w:footer="207" w:gutter="0"/>
          <w:cols w:space="720"/>
          <w:docGrid w:linePitch="299"/>
        </w:sectPr>
      </w:pPr>
    </w:p>
    <w:p w14:paraId="3B2FBFD9" w14:textId="77777777" w:rsidR="00173AB7" w:rsidRDefault="00173AB7" w:rsidP="00173AB7">
      <w:pPr>
        <w:rPr>
          <w:sz w:val="20"/>
        </w:rPr>
        <w:sectPr w:rsidR="00173AB7">
          <w:pgSz w:w="11910" w:h="16840"/>
          <w:pgMar w:top="1400" w:right="1100" w:bottom="400" w:left="980" w:header="0" w:footer="207" w:gutter="0"/>
          <w:cols w:space="720"/>
        </w:sectPr>
      </w:pPr>
    </w:p>
    <w:p w14:paraId="31DFC305" w14:textId="77777777" w:rsidR="00173AB7" w:rsidRPr="009341B8" w:rsidRDefault="00173AB7" w:rsidP="00173AB7">
      <w:pPr>
        <w:tabs>
          <w:tab w:val="left" w:pos="6206"/>
        </w:tabs>
        <w:jc w:val="both"/>
        <w:rPr>
          <w:sz w:val="24"/>
          <w:szCs w:val="24"/>
        </w:rPr>
      </w:pPr>
    </w:p>
    <w:sectPr w:rsidR="00173AB7" w:rsidRPr="009341B8" w:rsidSect="00DB1BC5">
      <w:footerReference w:type="even" r:id="rId12"/>
      <w:footerReference w:type="default" r:id="rId1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icrosoft Office User" w:date="2020-11-27T13:26:00Z" w:initials="MOU">
    <w:p w14:paraId="42599529" w14:textId="77777777" w:rsidR="00304804" w:rsidRDefault="00304804" w:rsidP="008065AC">
      <w:pPr>
        <w:pStyle w:val="Textocomentario"/>
      </w:pPr>
      <w:r>
        <w:rPr>
          <w:rStyle w:val="Refdecomentario"/>
        </w:rPr>
        <w:annotationRef/>
      </w:r>
      <w:r>
        <w:t>Order is provisional in alphabetic order to review at the need, please add your affiliation</w:t>
      </w:r>
    </w:p>
  </w:comment>
  <w:comment w:id="1" w:author="Microsoft Office User" w:date="2020-11-29T15:19:00Z" w:initials="MOU">
    <w:p w14:paraId="01BC22CF" w14:textId="77777777" w:rsidR="00304804" w:rsidRPr="00304804" w:rsidRDefault="00304804">
      <w:pPr>
        <w:pStyle w:val="Textocomentario"/>
      </w:pPr>
      <w:r>
        <w:rPr>
          <w:rStyle w:val="Refdecomentario"/>
        </w:rPr>
        <w:annotationRef/>
      </w:r>
      <w:r w:rsidRPr="00304804">
        <w:t>All please fill table 3</w:t>
      </w:r>
    </w:p>
  </w:comment>
  <w:comment w:id="2" w:author="sidor" w:date="2020-12-07T14:13:00Z" w:initials="s">
    <w:p w14:paraId="55CA7ECA" w14:textId="56848566" w:rsidR="00550A22" w:rsidRDefault="00550A22">
      <w:pPr>
        <w:pStyle w:val="Textocomentario"/>
      </w:pPr>
      <w:r>
        <w:rPr>
          <w:rStyle w:val="Refdecomentario"/>
        </w:rPr>
        <w:annotationRef/>
      </w:r>
      <w:r>
        <w:t>The discussion is opened, we only introduce some paragraphs and ideas of themes to comment. Please help us to finish it</w:t>
      </w:r>
    </w:p>
  </w:comment>
  <w:comment w:id="3" w:author="sidor" w:date="2020-12-07T14:07:00Z" w:initials="s">
    <w:p w14:paraId="18D65E4F" w14:textId="36462BB0" w:rsidR="009746D2" w:rsidRDefault="009746D2">
      <w:pPr>
        <w:pStyle w:val="Textocomentario"/>
      </w:pPr>
      <w:r>
        <w:rPr>
          <w:rStyle w:val="Refdecomentario"/>
        </w:rPr>
        <w:annotationRef/>
      </w:r>
      <w:r>
        <w:t>Please, we need that each researcher introduces his/her comment</w:t>
      </w:r>
    </w:p>
  </w:comment>
  <w:comment w:id="4" w:author="sidor" w:date="2020-12-07T14:08:00Z" w:initials="s">
    <w:p w14:paraId="3D06D81A" w14:textId="4D1334C0" w:rsidR="009746D2" w:rsidRDefault="009746D2">
      <w:pPr>
        <w:pStyle w:val="Textocomentario"/>
      </w:pPr>
      <w:r>
        <w:rPr>
          <w:rStyle w:val="Refdecomentario"/>
        </w:rPr>
        <w:annotationRef/>
      </w:r>
      <w:r>
        <w:t>We need that each researcher gives comments about if the samples can be representative or not for the whole stock</w:t>
      </w:r>
    </w:p>
  </w:comment>
  <w:comment w:id="5" w:author="sidor" w:date="2020-12-07T14:12:00Z" w:initials="s">
    <w:p w14:paraId="0CD8E85C" w14:textId="36B4EBE5" w:rsidR="00550A22" w:rsidRDefault="00550A22">
      <w:pPr>
        <w:pStyle w:val="Textocomentario"/>
      </w:pPr>
      <w:r>
        <w:rPr>
          <w:rStyle w:val="Refdecomentario"/>
        </w:rPr>
        <w:annotationRef/>
      </w:r>
      <w:r>
        <w:t>We need your opinions about this point</w:t>
      </w:r>
    </w:p>
  </w:comment>
  <w:comment w:id="7" w:author="Microsoft Office User" w:date="2020-11-29T15:24:00Z" w:initials="MOU">
    <w:p w14:paraId="29901BAB" w14:textId="77777777" w:rsidR="00304804" w:rsidRPr="00304804" w:rsidRDefault="00304804">
      <w:pPr>
        <w:pStyle w:val="Textocomentario"/>
      </w:pPr>
      <w:r>
        <w:rPr>
          <w:rStyle w:val="Refdecomentario"/>
        </w:rPr>
        <w:annotationRef/>
      </w:r>
      <w:r w:rsidRPr="00304804">
        <w:t xml:space="preserve">Please fill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599529" w15:done="0"/>
  <w15:commentEx w15:paraId="01BC22CF" w15:done="0"/>
  <w15:commentEx w15:paraId="55CA7ECA" w15:done="0"/>
  <w15:commentEx w15:paraId="18D65E4F" w15:done="0"/>
  <w15:commentEx w15:paraId="3D06D81A" w15:done="0"/>
  <w15:commentEx w15:paraId="0CD8E85C" w15:done="0"/>
  <w15:commentEx w15:paraId="29901B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B7D02" w16cex:dateUtc="2020-11-27T12:26:00Z"/>
  <w16cex:commentExtensible w16cex:durableId="236E3167" w16cex:dateUtc="2020-11-29T13:40:00Z"/>
  <w16cex:commentExtensible w16cex:durableId="236E3993" w16cex:dateUtc="2020-11-29T14:15:00Z"/>
  <w16cex:commentExtensible w16cex:durableId="236E3A82" w16cex:dateUtc="2020-11-29T14:19:00Z"/>
  <w16cex:commentExtensible w16cex:durableId="236E43E4" w16cex:dateUtc="2020-11-29T14:59:00Z"/>
  <w16cex:commentExtensible w16cex:durableId="236E3D9D" w16cex:dateUtc="2020-11-29T14:32:00Z"/>
  <w16cex:commentExtensible w16cex:durableId="236E4442" w16cex:dateUtc="2020-11-29T15:01:00Z"/>
  <w16cex:commentExtensible w16cex:durableId="236E3BBF" w16cex:dateUtc="2020-11-29T14:24:00Z"/>
  <w16cex:commentExtensible w16cex:durableId="236E4290" w16cex:dateUtc="2020-11-29T14: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A07686C" w16cid:durableId="236B7D02"/>
  <w16cid:commentId w16cid:paraId="50376BBF" w16cid:durableId="236E3167"/>
  <w16cid:commentId w16cid:paraId="17DA56E6" w16cid:durableId="236E3993"/>
  <w16cid:commentId w16cid:paraId="6B153FBF" w16cid:durableId="236E3A82"/>
  <w16cid:commentId w16cid:paraId="1B8CEC95" w16cid:durableId="236E43E4"/>
  <w16cid:commentId w16cid:paraId="1CC23B8E" w16cid:durableId="236E3D9D"/>
  <w16cid:commentId w16cid:paraId="5AD4D819" w16cid:durableId="236E4442"/>
  <w16cid:commentId w16cid:paraId="03259655" w16cid:durableId="236E3BBF"/>
  <w16cid:commentId w16cid:paraId="45433BA4" w16cid:durableId="236E429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8EC3F4" w14:textId="77777777" w:rsidR="00304804" w:rsidRDefault="00304804" w:rsidP="008065AC">
      <w:r>
        <w:separator/>
      </w:r>
    </w:p>
  </w:endnote>
  <w:endnote w:type="continuationSeparator" w:id="0">
    <w:p w14:paraId="17FBA276" w14:textId="77777777" w:rsidR="00304804" w:rsidRDefault="00304804" w:rsidP="008065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1740858113"/>
      <w:docPartObj>
        <w:docPartGallery w:val="Page Numbers (Bottom of Page)"/>
        <w:docPartUnique/>
      </w:docPartObj>
    </w:sdtPr>
    <w:sdtContent>
      <w:p w14:paraId="71ECE15A" w14:textId="77777777" w:rsidR="00304804" w:rsidRDefault="00304804" w:rsidP="00E00025">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78E3195" w14:textId="77777777" w:rsidR="00304804" w:rsidRDefault="00304804" w:rsidP="008065AC">
    <w:pPr>
      <w:pStyle w:val="Piedepgina"/>
      <w:ind w:right="360"/>
    </w:pPr>
  </w:p>
  <w:p w14:paraId="1510EC96" w14:textId="77777777" w:rsidR="00304804" w:rsidRDefault="00304804"/>
  <w:p w14:paraId="4550E699" w14:textId="77777777" w:rsidR="00304804" w:rsidRDefault="00304804"/>
  <w:p w14:paraId="4BAB4696" w14:textId="77777777" w:rsidR="00304804" w:rsidRDefault="00304804"/>
  <w:p w14:paraId="04BFBB84" w14:textId="77777777" w:rsidR="00304804" w:rsidRDefault="00304804"/>
  <w:p w14:paraId="4A897452" w14:textId="77777777" w:rsidR="00304804" w:rsidRDefault="00304804"/>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903574534"/>
      <w:docPartObj>
        <w:docPartGallery w:val="Page Numbers (Bottom of Page)"/>
        <w:docPartUnique/>
      </w:docPartObj>
    </w:sdtPr>
    <w:sdtContent>
      <w:p w14:paraId="39ACECCF" w14:textId="65BE9996" w:rsidR="00304804" w:rsidRDefault="00304804" w:rsidP="00E00025">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4251F7">
          <w:rPr>
            <w:rStyle w:val="Nmerodepgina"/>
            <w:noProof/>
          </w:rPr>
          <w:t>24</w:t>
        </w:r>
        <w:r>
          <w:rPr>
            <w:rStyle w:val="Nmerodepgina"/>
          </w:rPr>
          <w:fldChar w:fldCharType="end"/>
        </w:r>
      </w:p>
    </w:sdtContent>
  </w:sdt>
  <w:p w14:paraId="3A059A84" w14:textId="77777777" w:rsidR="00304804" w:rsidRDefault="00304804" w:rsidP="008065AC">
    <w:pPr>
      <w:pStyle w:val="Piedepgina"/>
      <w:ind w:right="360"/>
    </w:pPr>
  </w:p>
  <w:p w14:paraId="04058137" w14:textId="77777777" w:rsidR="00304804" w:rsidRDefault="00304804"/>
  <w:p w14:paraId="623AC47D" w14:textId="77777777" w:rsidR="00304804" w:rsidRDefault="00304804"/>
  <w:p w14:paraId="0390E161" w14:textId="77777777" w:rsidR="00304804" w:rsidRDefault="00304804"/>
  <w:p w14:paraId="68230447" w14:textId="77777777" w:rsidR="00304804" w:rsidRDefault="00304804"/>
  <w:p w14:paraId="226800EB" w14:textId="77777777" w:rsidR="00304804" w:rsidRDefault="0030480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D1A996" w14:textId="77777777" w:rsidR="00304804" w:rsidRDefault="00304804" w:rsidP="008065AC">
      <w:r>
        <w:separator/>
      </w:r>
    </w:p>
  </w:footnote>
  <w:footnote w:type="continuationSeparator" w:id="0">
    <w:p w14:paraId="446D19A6" w14:textId="77777777" w:rsidR="00304804" w:rsidRDefault="00304804" w:rsidP="008065A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4384A"/>
    <w:multiLevelType w:val="hybridMultilevel"/>
    <w:tmpl w:val="36501624"/>
    <w:lvl w:ilvl="0" w:tplc="CAE06768">
      <w:start w:val="41"/>
      <w:numFmt w:val="decimal"/>
      <w:lvlText w:val="%1"/>
      <w:lvlJc w:val="left"/>
      <w:pPr>
        <w:ind w:left="719" w:hanging="504"/>
        <w:jc w:val="right"/>
      </w:pPr>
      <w:rPr>
        <w:rFonts w:ascii="Calibri" w:eastAsia="Calibri" w:hAnsi="Calibri" w:cs="Calibri" w:hint="default"/>
        <w:color w:val="000009"/>
        <w:spacing w:val="-2"/>
        <w:w w:val="100"/>
        <w:sz w:val="22"/>
        <w:szCs w:val="22"/>
        <w:lang w:val="en-US" w:eastAsia="en-US" w:bidi="en-US"/>
      </w:rPr>
    </w:lvl>
    <w:lvl w:ilvl="1" w:tplc="569AC622">
      <w:numFmt w:val="bullet"/>
      <w:lvlText w:val="•"/>
      <w:lvlJc w:val="left"/>
      <w:pPr>
        <w:ind w:left="1630" w:hanging="504"/>
      </w:pPr>
      <w:rPr>
        <w:rFonts w:hint="default"/>
        <w:lang w:val="en-US" w:eastAsia="en-US" w:bidi="en-US"/>
      </w:rPr>
    </w:lvl>
    <w:lvl w:ilvl="2" w:tplc="BCF6A19C">
      <w:numFmt w:val="bullet"/>
      <w:lvlText w:val="•"/>
      <w:lvlJc w:val="left"/>
      <w:pPr>
        <w:ind w:left="2540" w:hanging="504"/>
      </w:pPr>
      <w:rPr>
        <w:rFonts w:hint="default"/>
        <w:lang w:val="en-US" w:eastAsia="en-US" w:bidi="en-US"/>
      </w:rPr>
    </w:lvl>
    <w:lvl w:ilvl="3" w:tplc="5ECC3CC0">
      <w:numFmt w:val="bullet"/>
      <w:lvlText w:val="•"/>
      <w:lvlJc w:val="left"/>
      <w:pPr>
        <w:ind w:left="3451" w:hanging="504"/>
      </w:pPr>
      <w:rPr>
        <w:rFonts w:hint="default"/>
        <w:lang w:val="en-US" w:eastAsia="en-US" w:bidi="en-US"/>
      </w:rPr>
    </w:lvl>
    <w:lvl w:ilvl="4" w:tplc="F6E0854C">
      <w:numFmt w:val="bullet"/>
      <w:lvlText w:val="•"/>
      <w:lvlJc w:val="left"/>
      <w:pPr>
        <w:ind w:left="4361" w:hanging="504"/>
      </w:pPr>
      <w:rPr>
        <w:rFonts w:hint="default"/>
        <w:lang w:val="en-US" w:eastAsia="en-US" w:bidi="en-US"/>
      </w:rPr>
    </w:lvl>
    <w:lvl w:ilvl="5" w:tplc="32F07FFC">
      <w:numFmt w:val="bullet"/>
      <w:lvlText w:val="•"/>
      <w:lvlJc w:val="left"/>
      <w:pPr>
        <w:ind w:left="5272" w:hanging="504"/>
      </w:pPr>
      <w:rPr>
        <w:rFonts w:hint="default"/>
        <w:lang w:val="en-US" w:eastAsia="en-US" w:bidi="en-US"/>
      </w:rPr>
    </w:lvl>
    <w:lvl w:ilvl="6" w:tplc="5F70D07A">
      <w:numFmt w:val="bullet"/>
      <w:lvlText w:val="•"/>
      <w:lvlJc w:val="left"/>
      <w:pPr>
        <w:ind w:left="6182" w:hanging="504"/>
      </w:pPr>
      <w:rPr>
        <w:rFonts w:hint="default"/>
        <w:lang w:val="en-US" w:eastAsia="en-US" w:bidi="en-US"/>
      </w:rPr>
    </w:lvl>
    <w:lvl w:ilvl="7" w:tplc="5FA4947A">
      <w:numFmt w:val="bullet"/>
      <w:lvlText w:val="•"/>
      <w:lvlJc w:val="left"/>
      <w:pPr>
        <w:ind w:left="7092" w:hanging="504"/>
      </w:pPr>
      <w:rPr>
        <w:rFonts w:hint="default"/>
        <w:lang w:val="en-US" w:eastAsia="en-US" w:bidi="en-US"/>
      </w:rPr>
    </w:lvl>
    <w:lvl w:ilvl="8" w:tplc="9300EBFA">
      <w:numFmt w:val="bullet"/>
      <w:lvlText w:val="•"/>
      <w:lvlJc w:val="left"/>
      <w:pPr>
        <w:ind w:left="8003" w:hanging="504"/>
      </w:pPr>
      <w:rPr>
        <w:rFonts w:hint="default"/>
        <w:lang w:val="en-US" w:eastAsia="en-US" w:bidi="en-US"/>
      </w:rPr>
    </w:lvl>
  </w:abstractNum>
  <w:abstractNum w:abstractNumId="1" w15:restartNumberingAfterBreak="0">
    <w:nsid w:val="0B5C07A6"/>
    <w:multiLevelType w:val="hybridMultilevel"/>
    <w:tmpl w:val="3172294E"/>
    <w:lvl w:ilvl="0" w:tplc="F9DCF200">
      <w:start w:val="147"/>
      <w:numFmt w:val="decimal"/>
      <w:lvlText w:val="%1"/>
      <w:lvlJc w:val="left"/>
      <w:pPr>
        <w:ind w:left="719" w:hanging="615"/>
      </w:pPr>
      <w:rPr>
        <w:rFonts w:ascii="Calibri" w:eastAsia="Calibri" w:hAnsi="Calibri" w:cs="Calibri" w:hint="default"/>
        <w:color w:val="000009"/>
        <w:spacing w:val="-2"/>
        <w:w w:val="100"/>
        <w:position w:val="2"/>
        <w:sz w:val="22"/>
        <w:szCs w:val="22"/>
        <w:lang w:val="en-US" w:eastAsia="en-US" w:bidi="en-US"/>
      </w:rPr>
    </w:lvl>
    <w:lvl w:ilvl="1" w:tplc="A434DC4A">
      <w:numFmt w:val="bullet"/>
      <w:lvlText w:val="•"/>
      <w:lvlJc w:val="left"/>
      <w:pPr>
        <w:ind w:left="1630" w:hanging="615"/>
      </w:pPr>
      <w:rPr>
        <w:rFonts w:hint="default"/>
        <w:lang w:val="en-US" w:eastAsia="en-US" w:bidi="en-US"/>
      </w:rPr>
    </w:lvl>
    <w:lvl w:ilvl="2" w:tplc="B7E68E44">
      <w:numFmt w:val="bullet"/>
      <w:lvlText w:val="•"/>
      <w:lvlJc w:val="left"/>
      <w:pPr>
        <w:ind w:left="2540" w:hanging="615"/>
      </w:pPr>
      <w:rPr>
        <w:rFonts w:hint="default"/>
        <w:lang w:val="en-US" w:eastAsia="en-US" w:bidi="en-US"/>
      </w:rPr>
    </w:lvl>
    <w:lvl w:ilvl="3" w:tplc="55B20286">
      <w:numFmt w:val="bullet"/>
      <w:lvlText w:val="•"/>
      <w:lvlJc w:val="left"/>
      <w:pPr>
        <w:ind w:left="3451" w:hanging="615"/>
      </w:pPr>
      <w:rPr>
        <w:rFonts w:hint="default"/>
        <w:lang w:val="en-US" w:eastAsia="en-US" w:bidi="en-US"/>
      </w:rPr>
    </w:lvl>
    <w:lvl w:ilvl="4" w:tplc="4DC2A55E">
      <w:numFmt w:val="bullet"/>
      <w:lvlText w:val="•"/>
      <w:lvlJc w:val="left"/>
      <w:pPr>
        <w:ind w:left="4361" w:hanging="615"/>
      </w:pPr>
      <w:rPr>
        <w:rFonts w:hint="default"/>
        <w:lang w:val="en-US" w:eastAsia="en-US" w:bidi="en-US"/>
      </w:rPr>
    </w:lvl>
    <w:lvl w:ilvl="5" w:tplc="748A6A1C">
      <w:numFmt w:val="bullet"/>
      <w:lvlText w:val="•"/>
      <w:lvlJc w:val="left"/>
      <w:pPr>
        <w:ind w:left="5272" w:hanging="615"/>
      </w:pPr>
      <w:rPr>
        <w:rFonts w:hint="default"/>
        <w:lang w:val="en-US" w:eastAsia="en-US" w:bidi="en-US"/>
      </w:rPr>
    </w:lvl>
    <w:lvl w:ilvl="6" w:tplc="0F105342">
      <w:numFmt w:val="bullet"/>
      <w:lvlText w:val="•"/>
      <w:lvlJc w:val="left"/>
      <w:pPr>
        <w:ind w:left="6182" w:hanging="615"/>
      </w:pPr>
      <w:rPr>
        <w:rFonts w:hint="default"/>
        <w:lang w:val="en-US" w:eastAsia="en-US" w:bidi="en-US"/>
      </w:rPr>
    </w:lvl>
    <w:lvl w:ilvl="7" w:tplc="8350295A">
      <w:numFmt w:val="bullet"/>
      <w:lvlText w:val="•"/>
      <w:lvlJc w:val="left"/>
      <w:pPr>
        <w:ind w:left="7092" w:hanging="615"/>
      </w:pPr>
      <w:rPr>
        <w:rFonts w:hint="default"/>
        <w:lang w:val="en-US" w:eastAsia="en-US" w:bidi="en-US"/>
      </w:rPr>
    </w:lvl>
    <w:lvl w:ilvl="8" w:tplc="D00AC7D0">
      <w:numFmt w:val="bullet"/>
      <w:lvlText w:val="•"/>
      <w:lvlJc w:val="left"/>
      <w:pPr>
        <w:ind w:left="8003" w:hanging="615"/>
      </w:pPr>
      <w:rPr>
        <w:rFonts w:hint="default"/>
        <w:lang w:val="en-US" w:eastAsia="en-US" w:bidi="en-US"/>
      </w:rPr>
    </w:lvl>
  </w:abstractNum>
  <w:abstractNum w:abstractNumId="2" w15:restartNumberingAfterBreak="0">
    <w:nsid w:val="125324F6"/>
    <w:multiLevelType w:val="hybridMultilevel"/>
    <w:tmpl w:val="3172294E"/>
    <w:lvl w:ilvl="0" w:tplc="F9DCF200">
      <w:start w:val="147"/>
      <w:numFmt w:val="decimal"/>
      <w:lvlText w:val="%1"/>
      <w:lvlJc w:val="left"/>
      <w:pPr>
        <w:ind w:left="719" w:hanging="615"/>
      </w:pPr>
      <w:rPr>
        <w:rFonts w:ascii="Calibri" w:eastAsia="Calibri" w:hAnsi="Calibri" w:cs="Calibri" w:hint="default"/>
        <w:color w:val="000009"/>
        <w:spacing w:val="-2"/>
        <w:w w:val="100"/>
        <w:position w:val="2"/>
        <w:sz w:val="22"/>
        <w:szCs w:val="22"/>
        <w:lang w:val="en-US" w:eastAsia="en-US" w:bidi="en-US"/>
      </w:rPr>
    </w:lvl>
    <w:lvl w:ilvl="1" w:tplc="A434DC4A">
      <w:numFmt w:val="bullet"/>
      <w:lvlText w:val="•"/>
      <w:lvlJc w:val="left"/>
      <w:pPr>
        <w:ind w:left="1630" w:hanging="615"/>
      </w:pPr>
      <w:rPr>
        <w:rFonts w:hint="default"/>
        <w:lang w:val="en-US" w:eastAsia="en-US" w:bidi="en-US"/>
      </w:rPr>
    </w:lvl>
    <w:lvl w:ilvl="2" w:tplc="B7E68E44">
      <w:numFmt w:val="bullet"/>
      <w:lvlText w:val="•"/>
      <w:lvlJc w:val="left"/>
      <w:pPr>
        <w:ind w:left="2540" w:hanging="615"/>
      </w:pPr>
      <w:rPr>
        <w:rFonts w:hint="default"/>
        <w:lang w:val="en-US" w:eastAsia="en-US" w:bidi="en-US"/>
      </w:rPr>
    </w:lvl>
    <w:lvl w:ilvl="3" w:tplc="55B20286">
      <w:numFmt w:val="bullet"/>
      <w:lvlText w:val="•"/>
      <w:lvlJc w:val="left"/>
      <w:pPr>
        <w:ind w:left="3451" w:hanging="615"/>
      </w:pPr>
      <w:rPr>
        <w:rFonts w:hint="default"/>
        <w:lang w:val="en-US" w:eastAsia="en-US" w:bidi="en-US"/>
      </w:rPr>
    </w:lvl>
    <w:lvl w:ilvl="4" w:tplc="4DC2A55E">
      <w:numFmt w:val="bullet"/>
      <w:lvlText w:val="•"/>
      <w:lvlJc w:val="left"/>
      <w:pPr>
        <w:ind w:left="4361" w:hanging="615"/>
      </w:pPr>
      <w:rPr>
        <w:rFonts w:hint="default"/>
        <w:lang w:val="en-US" w:eastAsia="en-US" w:bidi="en-US"/>
      </w:rPr>
    </w:lvl>
    <w:lvl w:ilvl="5" w:tplc="748A6A1C">
      <w:numFmt w:val="bullet"/>
      <w:lvlText w:val="•"/>
      <w:lvlJc w:val="left"/>
      <w:pPr>
        <w:ind w:left="5272" w:hanging="615"/>
      </w:pPr>
      <w:rPr>
        <w:rFonts w:hint="default"/>
        <w:lang w:val="en-US" w:eastAsia="en-US" w:bidi="en-US"/>
      </w:rPr>
    </w:lvl>
    <w:lvl w:ilvl="6" w:tplc="0F105342">
      <w:numFmt w:val="bullet"/>
      <w:lvlText w:val="•"/>
      <w:lvlJc w:val="left"/>
      <w:pPr>
        <w:ind w:left="6182" w:hanging="615"/>
      </w:pPr>
      <w:rPr>
        <w:rFonts w:hint="default"/>
        <w:lang w:val="en-US" w:eastAsia="en-US" w:bidi="en-US"/>
      </w:rPr>
    </w:lvl>
    <w:lvl w:ilvl="7" w:tplc="8350295A">
      <w:numFmt w:val="bullet"/>
      <w:lvlText w:val="•"/>
      <w:lvlJc w:val="left"/>
      <w:pPr>
        <w:ind w:left="7092" w:hanging="615"/>
      </w:pPr>
      <w:rPr>
        <w:rFonts w:hint="default"/>
        <w:lang w:val="en-US" w:eastAsia="en-US" w:bidi="en-US"/>
      </w:rPr>
    </w:lvl>
    <w:lvl w:ilvl="8" w:tplc="D00AC7D0">
      <w:numFmt w:val="bullet"/>
      <w:lvlText w:val="•"/>
      <w:lvlJc w:val="left"/>
      <w:pPr>
        <w:ind w:left="8003" w:hanging="615"/>
      </w:pPr>
      <w:rPr>
        <w:rFonts w:hint="default"/>
        <w:lang w:val="en-US" w:eastAsia="en-US" w:bidi="en-US"/>
      </w:rPr>
    </w:lvl>
  </w:abstractNum>
  <w:abstractNum w:abstractNumId="3" w15:restartNumberingAfterBreak="0">
    <w:nsid w:val="1ABE123F"/>
    <w:multiLevelType w:val="hybridMultilevel"/>
    <w:tmpl w:val="67A0E3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DF66ED"/>
    <w:multiLevelType w:val="hybridMultilevel"/>
    <w:tmpl w:val="7B246F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C4A4F78"/>
    <w:multiLevelType w:val="hybridMultilevel"/>
    <w:tmpl w:val="D9AC49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sidor">
    <w15:presenceInfo w15:providerId="None" w15:userId="sid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283"/>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2"/>
  </w:compat>
  <w:rsids>
    <w:rsidRoot w:val="008065AC"/>
    <w:rsid w:val="000053B5"/>
    <w:rsid w:val="000103D6"/>
    <w:rsid w:val="00022B44"/>
    <w:rsid w:val="000568B0"/>
    <w:rsid w:val="000575C6"/>
    <w:rsid w:val="00072C29"/>
    <w:rsid w:val="00081D5B"/>
    <w:rsid w:val="000D31CD"/>
    <w:rsid w:val="000F3087"/>
    <w:rsid w:val="000F55F5"/>
    <w:rsid w:val="001052CB"/>
    <w:rsid w:val="00122187"/>
    <w:rsid w:val="00124693"/>
    <w:rsid w:val="00127341"/>
    <w:rsid w:val="001419CE"/>
    <w:rsid w:val="00142406"/>
    <w:rsid w:val="00153603"/>
    <w:rsid w:val="00173AB7"/>
    <w:rsid w:val="0019258E"/>
    <w:rsid w:val="001A2F59"/>
    <w:rsid w:val="001A6976"/>
    <w:rsid w:val="001B20A9"/>
    <w:rsid w:val="001B2633"/>
    <w:rsid w:val="001C5801"/>
    <w:rsid w:val="00210566"/>
    <w:rsid w:val="002121A4"/>
    <w:rsid w:val="002233D5"/>
    <w:rsid w:val="00223F39"/>
    <w:rsid w:val="00256192"/>
    <w:rsid w:val="00273DD9"/>
    <w:rsid w:val="002875EF"/>
    <w:rsid w:val="00293731"/>
    <w:rsid w:val="002945D9"/>
    <w:rsid w:val="002946B6"/>
    <w:rsid w:val="002A1FD4"/>
    <w:rsid w:val="002B4E8F"/>
    <w:rsid w:val="002B64C2"/>
    <w:rsid w:val="002C68BA"/>
    <w:rsid w:val="002C77A6"/>
    <w:rsid w:val="002D05D7"/>
    <w:rsid w:val="002D2EA6"/>
    <w:rsid w:val="002E20C7"/>
    <w:rsid w:val="00302910"/>
    <w:rsid w:val="00304804"/>
    <w:rsid w:val="0030703C"/>
    <w:rsid w:val="00311A29"/>
    <w:rsid w:val="003200E2"/>
    <w:rsid w:val="003365C4"/>
    <w:rsid w:val="00377516"/>
    <w:rsid w:val="00377E46"/>
    <w:rsid w:val="0038430C"/>
    <w:rsid w:val="00385EE2"/>
    <w:rsid w:val="003E21CD"/>
    <w:rsid w:val="003E4272"/>
    <w:rsid w:val="003F4A80"/>
    <w:rsid w:val="00406E84"/>
    <w:rsid w:val="004251F7"/>
    <w:rsid w:val="00425CDE"/>
    <w:rsid w:val="00437F1F"/>
    <w:rsid w:val="00446EF9"/>
    <w:rsid w:val="0044756B"/>
    <w:rsid w:val="00450987"/>
    <w:rsid w:val="00470F1A"/>
    <w:rsid w:val="00486AC7"/>
    <w:rsid w:val="004E1FB0"/>
    <w:rsid w:val="004E5C7E"/>
    <w:rsid w:val="004F19F6"/>
    <w:rsid w:val="004F29AC"/>
    <w:rsid w:val="005130B1"/>
    <w:rsid w:val="00522390"/>
    <w:rsid w:val="00550A22"/>
    <w:rsid w:val="005577EC"/>
    <w:rsid w:val="0057129F"/>
    <w:rsid w:val="005722AC"/>
    <w:rsid w:val="005832E4"/>
    <w:rsid w:val="005C42F3"/>
    <w:rsid w:val="005E4F71"/>
    <w:rsid w:val="005F4924"/>
    <w:rsid w:val="005F598B"/>
    <w:rsid w:val="00607351"/>
    <w:rsid w:val="00621E95"/>
    <w:rsid w:val="006A4DD3"/>
    <w:rsid w:val="006B028F"/>
    <w:rsid w:val="006C3835"/>
    <w:rsid w:val="006F53FE"/>
    <w:rsid w:val="007364B2"/>
    <w:rsid w:val="00741060"/>
    <w:rsid w:val="00741BC7"/>
    <w:rsid w:val="00745C83"/>
    <w:rsid w:val="007542F8"/>
    <w:rsid w:val="00756084"/>
    <w:rsid w:val="007A718D"/>
    <w:rsid w:val="007E463E"/>
    <w:rsid w:val="007E71E8"/>
    <w:rsid w:val="0080336F"/>
    <w:rsid w:val="008065AC"/>
    <w:rsid w:val="00816D5B"/>
    <w:rsid w:val="00823AD6"/>
    <w:rsid w:val="0083187A"/>
    <w:rsid w:val="00854EA2"/>
    <w:rsid w:val="00863A9E"/>
    <w:rsid w:val="00866C88"/>
    <w:rsid w:val="00867E4F"/>
    <w:rsid w:val="00885002"/>
    <w:rsid w:val="008A7894"/>
    <w:rsid w:val="008E2236"/>
    <w:rsid w:val="009007E2"/>
    <w:rsid w:val="009341B8"/>
    <w:rsid w:val="00944A3E"/>
    <w:rsid w:val="00945544"/>
    <w:rsid w:val="009746D2"/>
    <w:rsid w:val="00983C66"/>
    <w:rsid w:val="0099428A"/>
    <w:rsid w:val="009A4186"/>
    <w:rsid w:val="009A73F5"/>
    <w:rsid w:val="009C7E95"/>
    <w:rsid w:val="009E631F"/>
    <w:rsid w:val="00A046FC"/>
    <w:rsid w:val="00A060E9"/>
    <w:rsid w:val="00A43499"/>
    <w:rsid w:val="00A70866"/>
    <w:rsid w:val="00A74399"/>
    <w:rsid w:val="00A77EE7"/>
    <w:rsid w:val="00AC4289"/>
    <w:rsid w:val="00AF29F8"/>
    <w:rsid w:val="00B1779B"/>
    <w:rsid w:val="00B207C3"/>
    <w:rsid w:val="00B761B7"/>
    <w:rsid w:val="00B832C4"/>
    <w:rsid w:val="00B94AB4"/>
    <w:rsid w:val="00BB205E"/>
    <w:rsid w:val="00BD4089"/>
    <w:rsid w:val="00BE7203"/>
    <w:rsid w:val="00C05B80"/>
    <w:rsid w:val="00C213D2"/>
    <w:rsid w:val="00C34BA5"/>
    <w:rsid w:val="00C47186"/>
    <w:rsid w:val="00CB7E85"/>
    <w:rsid w:val="00CF0352"/>
    <w:rsid w:val="00CF0DD8"/>
    <w:rsid w:val="00CF4A8D"/>
    <w:rsid w:val="00D005F8"/>
    <w:rsid w:val="00D24AFB"/>
    <w:rsid w:val="00D25679"/>
    <w:rsid w:val="00D7273E"/>
    <w:rsid w:val="00D77E2D"/>
    <w:rsid w:val="00DB1BC5"/>
    <w:rsid w:val="00DB693F"/>
    <w:rsid w:val="00DF3613"/>
    <w:rsid w:val="00E00025"/>
    <w:rsid w:val="00E007FF"/>
    <w:rsid w:val="00E25A78"/>
    <w:rsid w:val="00E63535"/>
    <w:rsid w:val="00E66698"/>
    <w:rsid w:val="00E94088"/>
    <w:rsid w:val="00E94842"/>
    <w:rsid w:val="00EB6560"/>
    <w:rsid w:val="00EC7847"/>
    <w:rsid w:val="00EE6481"/>
    <w:rsid w:val="00EE6D92"/>
    <w:rsid w:val="00F262CB"/>
    <w:rsid w:val="00F30442"/>
    <w:rsid w:val="00F75A55"/>
    <w:rsid w:val="00F84F8E"/>
    <w:rsid w:val="00FA41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6D4613C"/>
  <w15:docId w15:val="{3023B72F-8C1F-4574-93A3-7A0533399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5AC"/>
    <w:pPr>
      <w:widowControl w:val="0"/>
      <w:autoSpaceDE w:val="0"/>
      <w:autoSpaceDN w:val="0"/>
    </w:pPr>
    <w:rPr>
      <w:rFonts w:ascii="Times New Roman" w:eastAsia="Times New Roman" w:hAnsi="Times New Roman" w:cs="Times New Roman"/>
      <w:sz w:val="22"/>
      <w:szCs w:val="22"/>
      <w:lang w:val="en-US" w:bidi="en-US"/>
    </w:rPr>
  </w:style>
  <w:style w:type="paragraph" w:styleId="Ttulo1">
    <w:name w:val="heading 1"/>
    <w:basedOn w:val="Normal"/>
    <w:link w:val="Ttulo1Car"/>
    <w:uiPriority w:val="9"/>
    <w:qFormat/>
    <w:rsid w:val="008065AC"/>
    <w:pPr>
      <w:ind w:left="719" w:hanging="505"/>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065AC"/>
    <w:rPr>
      <w:sz w:val="18"/>
      <w:szCs w:val="18"/>
    </w:rPr>
  </w:style>
  <w:style w:type="character" w:customStyle="1" w:styleId="TextodegloboCar">
    <w:name w:val="Texto de globo Car"/>
    <w:basedOn w:val="Fuentedeprrafopredeter"/>
    <w:link w:val="Textodeglobo"/>
    <w:uiPriority w:val="99"/>
    <w:semiHidden/>
    <w:rsid w:val="008065AC"/>
    <w:rPr>
      <w:rFonts w:ascii="Times New Roman" w:hAnsi="Times New Roman" w:cs="Times New Roman"/>
      <w:sz w:val="18"/>
      <w:szCs w:val="18"/>
    </w:rPr>
  </w:style>
  <w:style w:type="character" w:customStyle="1" w:styleId="Ttulo1Car">
    <w:name w:val="Título 1 Car"/>
    <w:basedOn w:val="Fuentedeprrafopredeter"/>
    <w:link w:val="Ttulo1"/>
    <w:uiPriority w:val="9"/>
    <w:rsid w:val="008065AC"/>
    <w:rPr>
      <w:rFonts w:ascii="Times New Roman" w:eastAsia="Times New Roman" w:hAnsi="Times New Roman" w:cs="Times New Roman"/>
      <w:b/>
      <w:bCs/>
      <w:lang w:val="en-US" w:bidi="en-US"/>
    </w:rPr>
  </w:style>
  <w:style w:type="paragraph" w:styleId="Textoindependiente">
    <w:name w:val="Body Text"/>
    <w:basedOn w:val="Normal"/>
    <w:link w:val="TextoindependienteCar"/>
    <w:uiPriority w:val="1"/>
    <w:qFormat/>
    <w:rsid w:val="008065AC"/>
    <w:pPr>
      <w:spacing w:before="90"/>
    </w:pPr>
    <w:rPr>
      <w:sz w:val="24"/>
      <w:szCs w:val="24"/>
    </w:rPr>
  </w:style>
  <w:style w:type="character" w:customStyle="1" w:styleId="TextoindependienteCar">
    <w:name w:val="Texto independiente Car"/>
    <w:basedOn w:val="Fuentedeprrafopredeter"/>
    <w:link w:val="Textoindependiente"/>
    <w:uiPriority w:val="1"/>
    <w:rsid w:val="008065AC"/>
    <w:rPr>
      <w:rFonts w:ascii="Times New Roman" w:eastAsia="Times New Roman" w:hAnsi="Times New Roman" w:cs="Times New Roman"/>
      <w:lang w:val="en-US" w:bidi="en-US"/>
    </w:rPr>
  </w:style>
  <w:style w:type="character" w:styleId="Refdecomentario">
    <w:name w:val="annotation reference"/>
    <w:basedOn w:val="Fuentedeprrafopredeter"/>
    <w:uiPriority w:val="99"/>
    <w:semiHidden/>
    <w:unhideWhenUsed/>
    <w:rsid w:val="008065AC"/>
    <w:rPr>
      <w:sz w:val="16"/>
      <w:szCs w:val="16"/>
    </w:rPr>
  </w:style>
  <w:style w:type="paragraph" w:styleId="Textocomentario">
    <w:name w:val="annotation text"/>
    <w:basedOn w:val="Normal"/>
    <w:link w:val="TextocomentarioCar"/>
    <w:uiPriority w:val="99"/>
    <w:semiHidden/>
    <w:unhideWhenUsed/>
    <w:rsid w:val="008065AC"/>
    <w:rPr>
      <w:sz w:val="20"/>
      <w:szCs w:val="20"/>
    </w:rPr>
  </w:style>
  <w:style w:type="character" w:customStyle="1" w:styleId="TextocomentarioCar">
    <w:name w:val="Texto comentario Car"/>
    <w:basedOn w:val="Fuentedeprrafopredeter"/>
    <w:link w:val="Textocomentario"/>
    <w:uiPriority w:val="99"/>
    <w:semiHidden/>
    <w:rsid w:val="008065AC"/>
    <w:rPr>
      <w:rFonts w:ascii="Times New Roman" w:eastAsia="Times New Roman" w:hAnsi="Times New Roman" w:cs="Times New Roman"/>
      <w:sz w:val="20"/>
      <w:szCs w:val="20"/>
      <w:lang w:val="en-US" w:bidi="en-US"/>
    </w:rPr>
  </w:style>
  <w:style w:type="paragraph" w:styleId="Piedepgina">
    <w:name w:val="footer"/>
    <w:basedOn w:val="Normal"/>
    <w:link w:val="PiedepginaCar"/>
    <w:uiPriority w:val="99"/>
    <w:unhideWhenUsed/>
    <w:rsid w:val="008065AC"/>
    <w:pPr>
      <w:tabs>
        <w:tab w:val="center" w:pos="4513"/>
        <w:tab w:val="right" w:pos="9026"/>
      </w:tabs>
    </w:pPr>
  </w:style>
  <w:style w:type="character" w:customStyle="1" w:styleId="PiedepginaCar">
    <w:name w:val="Pie de página Car"/>
    <w:basedOn w:val="Fuentedeprrafopredeter"/>
    <w:link w:val="Piedepgina"/>
    <w:uiPriority w:val="99"/>
    <w:rsid w:val="008065AC"/>
    <w:rPr>
      <w:rFonts w:ascii="Times New Roman" w:eastAsia="Times New Roman" w:hAnsi="Times New Roman" w:cs="Times New Roman"/>
      <w:sz w:val="22"/>
      <w:szCs w:val="22"/>
      <w:lang w:val="en-US" w:bidi="en-US"/>
    </w:rPr>
  </w:style>
  <w:style w:type="character" w:styleId="Nmerodepgina">
    <w:name w:val="page number"/>
    <w:basedOn w:val="Fuentedeprrafopredeter"/>
    <w:uiPriority w:val="99"/>
    <w:semiHidden/>
    <w:unhideWhenUsed/>
    <w:rsid w:val="008065AC"/>
  </w:style>
  <w:style w:type="table" w:customStyle="1" w:styleId="TableNormal">
    <w:name w:val="Table Normal"/>
    <w:uiPriority w:val="2"/>
    <w:semiHidden/>
    <w:unhideWhenUsed/>
    <w:qFormat/>
    <w:rsid w:val="00741060"/>
    <w:pPr>
      <w:widowControl w:val="0"/>
      <w:autoSpaceDE w:val="0"/>
      <w:autoSpaceDN w:val="0"/>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41060"/>
    <w:pPr>
      <w:ind w:left="49"/>
    </w:pPr>
  </w:style>
  <w:style w:type="paragraph" w:styleId="Prrafodelista">
    <w:name w:val="List Paragraph"/>
    <w:basedOn w:val="Normal"/>
    <w:uiPriority w:val="1"/>
    <w:qFormat/>
    <w:rsid w:val="00F262CB"/>
    <w:pPr>
      <w:ind w:left="720"/>
      <w:contextualSpacing/>
    </w:pPr>
  </w:style>
  <w:style w:type="paragraph" w:styleId="Encabezado">
    <w:name w:val="header"/>
    <w:basedOn w:val="Normal"/>
    <w:link w:val="EncabezadoCar"/>
    <w:uiPriority w:val="99"/>
    <w:unhideWhenUsed/>
    <w:rsid w:val="009341B8"/>
    <w:pPr>
      <w:tabs>
        <w:tab w:val="center" w:pos="4513"/>
        <w:tab w:val="right" w:pos="9026"/>
      </w:tabs>
    </w:pPr>
  </w:style>
  <w:style w:type="character" w:customStyle="1" w:styleId="EncabezadoCar">
    <w:name w:val="Encabezado Car"/>
    <w:basedOn w:val="Fuentedeprrafopredeter"/>
    <w:link w:val="Encabezado"/>
    <w:uiPriority w:val="99"/>
    <w:rsid w:val="009341B8"/>
    <w:rPr>
      <w:rFonts w:ascii="Times New Roman" w:eastAsia="Times New Roman" w:hAnsi="Times New Roman" w:cs="Times New Roman"/>
      <w:sz w:val="22"/>
      <w:szCs w:val="22"/>
      <w:lang w:val="en-US" w:bidi="en-US"/>
    </w:rPr>
  </w:style>
  <w:style w:type="paragraph" w:styleId="Asuntodelcomentario">
    <w:name w:val="annotation subject"/>
    <w:basedOn w:val="Textocomentario"/>
    <w:next w:val="Textocomentario"/>
    <w:link w:val="AsuntodelcomentarioCar"/>
    <w:uiPriority w:val="99"/>
    <w:semiHidden/>
    <w:unhideWhenUsed/>
    <w:rsid w:val="005C42F3"/>
    <w:rPr>
      <w:b/>
      <w:bCs/>
    </w:rPr>
  </w:style>
  <w:style w:type="character" w:customStyle="1" w:styleId="AsuntodelcomentarioCar">
    <w:name w:val="Asunto del comentario Car"/>
    <w:basedOn w:val="TextocomentarioCar"/>
    <w:link w:val="Asuntodelcomentario"/>
    <w:uiPriority w:val="99"/>
    <w:semiHidden/>
    <w:rsid w:val="005C42F3"/>
    <w:rPr>
      <w:rFonts w:ascii="Times New Roman" w:eastAsia="Times New Roman" w:hAnsi="Times New Roman" w:cs="Times New Roman"/>
      <w:b/>
      <w:bCs/>
      <w:sz w:val="20"/>
      <w:szCs w:val="20"/>
      <w:lang w:val="en-US" w:bidi="en-US"/>
    </w:rPr>
  </w:style>
  <w:style w:type="table" w:styleId="Tablaconcuadrcula">
    <w:name w:val="Table Grid"/>
    <w:basedOn w:val="Tablanormal"/>
    <w:uiPriority w:val="39"/>
    <w:rsid w:val="001273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idodelatabla">
    <w:name w:val="Contenido de la tabla"/>
    <w:basedOn w:val="Normal"/>
    <w:qFormat/>
    <w:rsid w:val="00D005F8"/>
    <w:pPr>
      <w:widowControl/>
      <w:suppressAutoHyphens/>
      <w:autoSpaceDE/>
      <w:autoSpaceDN/>
      <w:spacing w:after="200" w:line="276" w:lineRule="auto"/>
    </w:pPr>
    <w:rPr>
      <w:rFonts w:ascii="Calibri" w:eastAsia="Calibri" w:hAnsi="Calibri" w:cstheme="minorBidi"/>
      <w:color w:val="00000A"/>
      <w:lang w:val="es-ES" w:bidi="ar-SA"/>
    </w:rPr>
  </w:style>
  <w:style w:type="character" w:styleId="Hipervnculo">
    <w:name w:val="Hyperlink"/>
    <w:basedOn w:val="Fuentedeprrafopredeter"/>
    <w:uiPriority w:val="99"/>
    <w:unhideWhenUsed/>
    <w:rsid w:val="006073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73149">
      <w:bodyDiv w:val="1"/>
      <w:marLeft w:val="0"/>
      <w:marRight w:val="0"/>
      <w:marTop w:val="0"/>
      <w:marBottom w:val="0"/>
      <w:divBdr>
        <w:top w:val="none" w:sz="0" w:space="0" w:color="auto"/>
        <w:left w:val="none" w:sz="0" w:space="0" w:color="auto"/>
        <w:bottom w:val="none" w:sz="0" w:space="0" w:color="auto"/>
        <w:right w:val="none" w:sz="0" w:space="0" w:color="auto"/>
      </w:divBdr>
    </w:div>
    <w:div w:id="231277980">
      <w:bodyDiv w:val="1"/>
      <w:marLeft w:val="0"/>
      <w:marRight w:val="0"/>
      <w:marTop w:val="0"/>
      <w:marBottom w:val="0"/>
      <w:divBdr>
        <w:top w:val="none" w:sz="0" w:space="0" w:color="auto"/>
        <w:left w:val="none" w:sz="0" w:space="0" w:color="auto"/>
        <w:bottom w:val="none" w:sz="0" w:space="0" w:color="auto"/>
        <w:right w:val="none" w:sz="0" w:space="0" w:color="auto"/>
      </w:divBdr>
      <w:divsChild>
        <w:div w:id="1202983043">
          <w:marLeft w:val="0"/>
          <w:marRight w:val="0"/>
          <w:marTop w:val="0"/>
          <w:marBottom w:val="0"/>
          <w:divBdr>
            <w:top w:val="none" w:sz="0" w:space="0" w:color="auto"/>
            <w:left w:val="none" w:sz="0" w:space="0" w:color="auto"/>
            <w:bottom w:val="none" w:sz="0" w:space="0" w:color="auto"/>
            <w:right w:val="none" w:sz="0" w:space="0" w:color="auto"/>
          </w:divBdr>
          <w:divsChild>
            <w:div w:id="503781156">
              <w:marLeft w:val="0"/>
              <w:marRight w:val="0"/>
              <w:marTop w:val="0"/>
              <w:marBottom w:val="0"/>
              <w:divBdr>
                <w:top w:val="none" w:sz="0" w:space="0" w:color="auto"/>
                <w:left w:val="none" w:sz="0" w:space="0" w:color="auto"/>
                <w:bottom w:val="none" w:sz="0" w:space="0" w:color="auto"/>
                <w:right w:val="none" w:sz="0" w:space="0" w:color="auto"/>
              </w:divBdr>
              <w:divsChild>
                <w:div w:id="204258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353313">
      <w:bodyDiv w:val="1"/>
      <w:marLeft w:val="0"/>
      <w:marRight w:val="0"/>
      <w:marTop w:val="0"/>
      <w:marBottom w:val="0"/>
      <w:divBdr>
        <w:top w:val="none" w:sz="0" w:space="0" w:color="auto"/>
        <w:left w:val="none" w:sz="0" w:space="0" w:color="auto"/>
        <w:bottom w:val="none" w:sz="0" w:space="0" w:color="auto"/>
        <w:right w:val="none" w:sz="0" w:space="0" w:color="auto"/>
      </w:divBdr>
      <w:divsChild>
        <w:div w:id="1886326846">
          <w:marLeft w:val="0"/>
          <w:marRight w:val="0"/>
          <w:marTop w:val="0"/>
          <w:marBottom w:val="0"/>
          <w:divBdr>
            <w:top w:val="none" w:sz="0" w:space="0" w:color="auto"/>
            <w:left w:val="none" w:sz="0" w:space="0" w:color="auto"/>
            <w:bottom w:val="none" w:sz="0" w:space="0" w:color="auto"/>
            <w:right w:val="none" w:sz="0" w:space="0" w:color="auto"/>
          </w:divBdr>
          <w:divsChild>
            <w:div w:id="685402155">
              <w:marLeft w:val="0"/>
              <w:marRight w:val="0"/>
              <w:marTop w:val="0"/>
              <w:marBottom w:val="0"/>
              <w:divBdr>
                <w:top w:val="none" w:sz="0" w:space="0" w:color="auto"/>
                <w:left w:val="none" w:sz="0" w:space="0" w:color="auto"/>
                <w:bottom w:val="none" w:sz="0" w:space="0" w:color="auto"/>
                <w:right w:val="none" w:sz="0" w:space="0" w:color="auto"/>
              </w:divBdr>
              <w:divsChild>
                <w:div w:id="167919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41124">
      <w:bodyDiv w:val="1"/>
      <w:marLeft w:val="0"/>
      <w:marRight w:val="0"/>
      <w:marTop w:val="0"/>
      <w:marBottom w:val="0"/>
      <w:divBdr>
        <w:top w:val="none" w:sz="0" w:space="0" w:color="auto"/>
        <w:left w:val="none" w:sz="0" w:space="0" w:color="auto"/>
        <w:bottom w:val="none" w:sz="0" w:space="0" w:color="auto"/>
        <w:right w:val="none" w:sz="0" w:space="0" w:color="auto"/>
      </w:divBdr>
    </w:div>
    <w:div w:id="521630557">
      <w:bodyDiv w:val="1"/>
      <w:marLeft w:val="0"/>
      <w:marRight w:val="0"/>
      <w:marTop w:val="0"/>
      <w:marBottom w:val="0"/>
      <w:divBdr>
        <w:top w:val="none" w:sz="0" w:space="0" w:color="auto"/>
        <w:left w:val="none" w:sz="0" w:space="0" w:color="auto"/>
        <w:bottom w:val="none" w:sz="0" w:space="0" w:color="auto"/>
        <w:right w:val="none" w:sz="0" w:space="0" w:color="auto"/>
      </w:divBdr>
    </w:div>
    <w:div w:id="667752742">
      <w:bodyDiv w:val="1"/>
      <w:marLeft w:val="0"/>
      <w:marRight w:val="0"/>
      <w:marTop w:val="0"/>
      <w:marBottom w:val="0"/>
      <w:divBdr>
        <w:top w:val="none" w:sz="0" w:space="0" w:color="auto"/>
        <w:left w:val="none" w:sz="0" w:space="0" w:color="auto"/>
        <w:bottom w:val="none" w:sz="0" w:space="0" w:color="auto"/>
        <w:right w:val="none" w:sz="0" w:space="0" w:color="auto"/>
      </w:divBdr>
    </w:div>
    <w:div w:id="1007097679">
      <w:bodyDiv w:val="1"/>
      <w:marLeft w:val="0"/>
      <w:marRight w:val="0"/>
      <w:marTop w:val="0"/>
      <w:marBottom w:val="0"/>
      <w:divBdr>
        <w:top w:val="none" w:sz="0" w:space="0" w:color="auto"/>
        <w:left w:val="none" w:sz="0" w:space="0" w:color="auto"/>
        <w:bottom w:val="none" w:sz="0" w:space="0" w:color="auto"/>
        <w:right w:val="none" w:sz="0" w:space="0" w:color="auto"/>
      </w:divBdr>
      <w:divsChild>
        <w:div w:id="160972015">
          <w:marLeft w:val="0"/>
          <w:marRight w:val="0"/>
          <w:marTop w:val="0"/>
          <w:marBottom w:val="0"/>
          <w:divBdr>
            <w:top w:val="none" w:sz="0" w:space="0" w:color="auto"/>
            <w:left w:val="none" w:sz="0" w:space="0" w:color="auto"/>
            <w:bottom w:val="none" w:sz="0" w:space="0" w:color="auto"/>
            <w:right w:val="none" w:sz="0" w:space="0" w:color="auto"/>
          </w:divBdr>
          <w:divsChild>
            <w:div w:id="2042365065">
              <w:marLeft w:val="0"/>
              <w:marRight w:val="0"/>
              <w:marTop w:val="0"/>
              <w:marBottom w:val="0"/>
              <w:divBdr>
                <w:top w:val="none" w:sz="0" w:space="0" w:color="auto"/>
                <w:left w:val="none" w:sz="0" w:space="0" w:color="auto"/>
                <w:bottom w:val="none" w:sz="0" w:space="0" w:color="auto"/>
                <w:right w:val="none" w:sz="0" w:space="0" w:color="auto"/>
              </w:divBdr>
              <w:divsChild>
                <w:div w:id="187645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645535">
      <w:bodyDiv w:val="1"/>
      <w:marLeft w:val="0"/>
      <w:marRight w:val="0"/>
      <w:marTop w:val="0"/>
      <w:marBottom w:val="0"/>
      <w:divBdr>
        <w:top w:val="none" w:sz="0" w:space="0" w:color="auto"/>
        <w:left w:val="none" w:sz="0" w:space="0" w:color="auto"/>
        <w:bottom w:val="none" w:sz="0" w:space="0" w:color="auto"/>
        <w:right w:val="none" w:sz="0" w:space="0" w:color="auto"/>
      </w:divBdr>
    </w:div>
    <w:div w:id="1254630490">
      <w:bodyDiv w:val="1"/>
      <w:marLeft w:val="0"/>
      <w:marRight w:val="0"/>
      <w:marTop w:val="0"/>
      <w:marBottom w:val="0"/>
      <w:divBdr>
        <w:top w:val="none" w:sz="0" w:space="0" w:color="auto"/>
        <w:left w:val="none" w:sz="0" w:space="0" w:color="auto"/>
        <w:bottom w:val="none" w:sz="0" w:space="0" w:color="auto"/>
        <w:right w:val="none" w:sz="0" w:space="0" w:color="auto"/>
      </w:divBdr>
    </w:div>
    <w:div w:id="1330905329">
      <w:bodyDiv w:val="1"/>
      <w:marLeft w:val="0"/>
      <w:marRight w:val="0"/>
      <w:marTop w:val="0"/>
      <w:marBottom w:val="0"/>
      <w:divBdr>
        <w:top w:val="none" w:sz="0" w:space="0" w:color="auto"/>
        <w:left w:val="none" w:sz="0" w:space="0" w:color="auto"/>
        <w:bottom w:val="none" w:sz="0" w:space="0" w:color="auto"/>
        <w:right w:val="none" w:sz="0" w:space="0" w:color="auto"/>
      </w:divBdr>
    </w:div>
    <w:div w:id="1461806947">
      <w:bodyDiv w:val="1"/>
      <w:marLeft w:val="0"/>
      <w:marRight w:val="0"/>
      <w:marTop w:val="0"/>
      <w:marBottom w:val="0"/>
      <w:divBdr>
        <w:top w:val="none" w:sz="0" w:space="0" w:color="auto"/>
        <w:left w:val="none" w:sz="0" w:space="0" w:color="auto"/>
        <w:bottom w:val="none" w:sz="0" w:space="0" w:color="auto"/>
        <w:right w:val="none" w:sz="0" w:space="0" w:color="auto"/>
      </w:divBdr>
      <w:divsChild>
        <w:div w:id="977031690">
          <w:marLeft w:val="0"/>
          <w:marRight w:val="0"/>
          <w:marTop w:val="0"/>
          <w:marBottom w:val="0"/>
          <w:divBdr>
            <w:top w:val="none" w:sz="0" w:space="0" w:color="auto"/>
            <w:left w:val="none" w:sz="0" w:space="0" w:color="auto"/>
            <w:bottom w:val="none" w:sz="0" w:space="0" w:color="auto"/>
            <w:right w:val="none" w:sz="0" w:space="0" w:color="auto"/>
          </w:divBdr>
          <w:divsChild>
            <w:div w:id="1563296459">
              <w:marLeft w:val="0"/>
              <w:marRight w:val="0"/>
              <w:marTop w:val="0"/>
              <w:marBottom w:val="0"/>
              <w:divBdr>
                <w:top w:val="none" w:sz="0" w:space="0" w:color="auto"/>
                <w:left w:val="none" w:sz="0" w:space="0" w:color="auto"/>
                <w:bottom w:val="none" w:sz="0" w:space="0" w:color="auto"/>
                <w:right w:val="none" w:sz="0" w:space="0" w:color="auto"/>
              </w:divBdr>
              <w:divsChild>
                <w:div w:id="193478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996386">
      <w:bodyDiv w:val="1"/>
      <w:marLeft w:val="0"/>
      <w:marRight w:val="0"/>
      <w:marTop w:val="0"/>
      <w:marBottom w:val="0"/>
      <w:divBdr>
        <w:top w:val="none" w:sz="0" w:space="0" w:color="auto"/>
        <w:left w:val="none" w:sz="0" w:space="0" w:color="auto"/>
        <w:bottom w:val="none" w:sz="0" w:space="0" w:color="auto"/>
        <w:right w:val="none" w:sz="0" w:space="0" w:color="auto"/>
      </w:divBdr>
    </w:div>
    <w:div w:id="2021855521">
      <w:bodyDiv w:val="1"/>
      <w:marLeft w:val="0"/>
      <w:marRight w:val="0"/>
      <w:marTop w:val="0"/>
      <w:marBottom w:val="0"/>
      <w:divBdr>
        <w:top w:val="none" w:sz="0" w:space="0" w:color="auto"/>
        <w:left w:val="none" w:sz="0" w:space="0" w:color="auto"/>
        <w:bottom w:val="none" w:sz="0" w:space="0" w:color="auto"/>
        <w:right w:val="none" w:sz="0" w:space="0" w:color="auto"/>
      </w:divBdr>
      <w:divsChild>
        <w:div w:id="1036734209">
          <w:marLeft w:val="0"/>
          <w:marRight w:val="0"/>
          <w:marTop w:val="0"/>
          <w:marBottom w:val="0"/>
          <w:divBdr>
            <w:top w:val="none" w:sz="0" w:space="0" w:color="auto"/>
            <w:left w:val="none" w:sz="0" w:space="0" w:color="auto"/>
            <w:bottom w:val="none" w:sz="0" w:space="0" w:color="auto"/>
            <w:right w:val="none" w:sz="0" w:space="0" w:color="auto"/>
          </w:divBdr>
          <w:divsChild>
            <w:div w:id="2083285024">
              <w:marLeft w:val="0"/>
              <w:marRight w:val="0"/>
              <w:marTop w:val="0"/>
              <w:marBottom w:val="0"/>
              <w:divBdr>
                <w:top w:val="none" w:sz="0" w:space="0" w:color="auto"/>
                <w:left w:val="none" w:sz="0" w:space="0" w:color="auto"/>
                <w:bottom w:val="none" w:sz="0" w:space="0" w:color="auto"/>
                <w:right w:val="none" w:sz="0" w:space="0" w:color="auto"/>
              </w:divBdr>
              <w:divsChild>
                <w:div w:id="1463959968">
                  <w:marLeft w:val="0"/>
                  <w:marRight w:val="0"/>
                  <w:marTop w:val="0"/>
                  <w:marBottom w:val="0"/>
                  <w:divBdr>
                    <w:top w:val="none" w:sz="0" w:space="0" w:color="auto"/>
                    <w:left w:val="none" w:sz="0" w:space="0" w:color="auto"/>
                    <w:bottom w:val="none" w:sz="0" w:space="0" w:color="auto"/>
                    <w:right w:val="none" w:sz="0" w:space="0" w:color="auto"/>
                  </w:divBdr>
                </w:div>
                <w:div w:id="1020929958">
                  <w:marLeft w:val="0"/>
                  <w:marRight w:val="0"/>
                  <w:marTop w:val="0"/>
                  <w:marBottom w:val="0"/>
                  <w:divBdr>
                    <w:top w:val="none" w:sz="0" w:space="0" w:color="auto"/>
                    <w:left w:val="none" w:sz="0" w:space="0" w:color="auto"/>
                    <w:bottom w:val="none" w:sz="0" w:space="0" w:color="auto"/>
                    <w:right w:val="none" w:sz="0" w:space="0" w:color="auto"/>
                  </w:divBdr>
                </w:div>
                <w:div w:id="324819313">
                  <w:marLeft w:val="0"/>
                  <w:marRight w:val="0"/>
                  <w:marTop w:val="0"/>
                  <w:marBottom w:val="0"/>
                  <w:divBdr>
                    <w:top w:val="none" w:sz="0" w:space="0" w:color="auto"/>
                    <w:left w:val="none" w:sz="0" w:space="0" w:color="auto"/>
                    <w:bottom w:val="none" w:sz="0" w:space="0" w:color="auto"/>
                    <w:right w:val="none" w:sz="0" w:space="0" w:color="auto"/>
                  </w:divBdr>
                </w:div>
                <w:div w:id="1756127017">
                  <w:marLeft w:val="0"/>
                  <w:marRight w:val="0"/>
                  <w:marTop w:val="0"/>
                  <w:marBottom w:val="0"/>
                  <w:divBdr>
                    <w:top w:val="none" w:sz="0" w:space="0" w:color="auto"/>
                    <w:left w:val="none" w:sz="0" w:space="0" w:color="auto"/>
                    <w:bottom w:val="none" w:sz="0" w:space="0" w:color="auto"/>
                    <w:right w:val="none" w:sz="0" w:space="0" w:color="auto"/>
                  </w:divBdr>
                </w:div>
                <w:div w:id="1130634876">
                  <w:marLeft w:val="0"/>
                  <w:marRight w:val="0"/>
                  <w:marTop w:val="0"/>
                  <w:marBottom w:val="0"/>
                  <w:divBdr>
                    <w:top w:val="none" w:sz="0" w:space="0" w:color="auto"/>
                    <w:left w:val="none" w:sz="0" w:space="0" w:color="auto"/>
                    <w:bottom w:val="none" w:sz="0" w:space="0" w:color="auto"/>
                    <w:right w:val="none" w:sz="0" w:space="0" w:color="auto"/>
                  </w:divBdr>
                </w:div>
                <w:div w:id="328950138">
                  <w:marLeft w:val="0"/>
                  <w:marRight w:val="0"/>
                  <w:marTop w:val="0"/>
                  <w:marBottom w:val="0"/>
                  <w:divBdr>
                    <w:top w:val="none" w:sz="0" w:space="0" w:color="auto"/>
                    <w:left w:val="none" w:sz="0" w:space="0" w:color="auto"/>
                    <w:bottom w:val="none" w:sz="0" w:space="0" w:color="auto"/>
                    <w:right w:val="none" w:sz="0" w:space="0" w:color="auto"/>
                  </w:divBdr>
                </w:div>
                <w:div w:id="625428282">
                  <w:marLeft w:val="0"/>
                  <w:marRight w:val="0"/>
                  <w:marTop w:val="0"/>
                  <w:marBottom w:val="0"/>
                  <w:divBdr>
                    <w:top w:val="none" w:sz="0" w:space="0" w:color="auto"/>
                    <w:left w:val="none" w:sz="0" w:space="0" w:color="auto"/>
                    <w:bottom w:val="none" w:sz="0" w:space="0" w:color="auto"/>
                    <w:right w:val="none" w:sz="0" w:space="0" w:color="auto"/>
                  </w:divBdr>
                </w:div>
                <w:div w:id="684400015">
                  <w:marLeft w:val="0"/>
                  <w:marRight w:val="0"/>
                  <w:marTop w:val="0"/>
                  <w:marBottom w:val="0"/>
                  <w:divBdr>
                    <w:top w:val="none" w:sz="0" w:space="0" w:color="auto"/>
                    <w:left w:val="none" w:sz="0" w:space="0" w:color="auto"/>
                    <w:bottom w:val="none" w:sz="0" w:space="0" w:color="auto"/>
                    <w:right w:val="none" w:sz="0" w:space="0" w:color="auto"/>
                  </w:divBdr>
                </w:div>
                <w:div w:id="331497365">
                  <w:marLeft w:val="0"/>
                  <w:marRight w:val="0"/>
                  <w:marTop w:val="0"/>
                  <w:marBottom w:val="0"/>
                  <w:divBdr>
                    <w:top w:val="none" w:sz="0" w:space="0" w:color="auto"/>
                    <w:left w:val="none" w:sz="0" w:space="0" w:color="auto"/>
                    <w:bottom w:val="none" w:sz="0" w:space="0" w:color="auto"/>
                    <w:right w:val="none" w:sz="0" w:space="0" w:color="auto"/>
                  </w:divBdr>
                </w:div>
                <w:div w:id="1525363064">
                  <w:marLeft w:val="0"/>
                  <w:marRight w:val="0"/>
                  <w:marTop w:val="0"/>
                  <w:marBottom w:val="0"/>
                  <w:divBdr>
                    <w:top w:val="none" w:sz="0" w:space="0" w:color="auto"/>
                    <w:left w:val="none" w:sz="0" w:space="0" w:color="auto"/>
                    <w:bottom w:val="none" w:sz="0" w:space="0" w:color="auto"/>
                    <w:right w:val="none" w:sz="0" w:space="0" w:color="auto"/>
                  </w:divBdr>
                </w:div>
                <w:div w:id="1372263655">
                  <w:marLeft w:val="0"/>
                  <w:marRight w:val="0"/>
                  <w:marTop w:val="0"/>
                  <w:marBottom w:val="0"/>
                  <w:divBdr>
                    <w:top w:val="none" w:sz="0" w:space="0" w:color="auto"/>
                    <w:left w:val="none" w:sz="0" w:space="0" w:color="auto"/>
                    <w:bottom w:val="none" w:sz="0" w:space="0" w:color="auto"/>
                    <w:right w:val="none" w:sz="0" w:space="0" w:color="auto"/>
                  </w:divBdr>
                </w:div>
                <w:div w:id="18854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8006">
      <w:bodyDiv w:val="1"/>
      <w:marLeft w:val="0"/>
      <w:marRight w:val="0"/>
      <w:marTop w:val="0"/>
      <w:marBottom w:val="0"/>
      <w:divBdr>
        <w:top w:val="none" w:sz="0" w:space="0" w:color="auto"/>
        <w:left w:val="none" w:sz="0" w:space="0" w:color="auto"/>
        <w:bottom w:val="none" w:sz="0" w:space="0" w:color="auto"/>
        <w:right w:val="none" w:sz="0" w:space="0" w:color="auto"/>
      </w:divBdr>
      <w:divsChild>
        <w:div w:id="1879119790">
          <w:marLeft w:val="0"/>
          <w:marRight w:val="0"/>
          <w:marTop w:val="0"/>
          <w:marBottom w:val="0"/>
          <w:divBdr>
            <w:top w:val="none" w:sz="0" w:space="0" w:color="auto"/>
            <w:left w:val="none" w:sz="0" w:space="0" w:color="auto"/>
            <w:bottom w:val="none" w:sz="0" w:space="0" w:color="auto"/>
            <w:right w:val="none" w:sz="0" w:space="0" w:color="auto"/>
          </w:divBdr>
          <w:divsChild>
            <w:div w:id="1618440900">
              <w:marLeft w:val="0"/>
              <w:marRight w:val="0"/>
              <w:marTop w:val="0"/>
              <w:marBottom w:val="0"/>
              <w:divBdr>
                <w:top w:val="none" w:sz="0" w:space="0" w:color="auto"/>
                <w:left w:val="none" w:sz="0" w:space="0" w:color="auto"/>
                <w:bottom w:val="none" w:sz="0" w:space="0" w:color="auto"/>
                <w:right w:val="none" w:sz="0" w:space="0" w:color="auto"/>
              </w:divBdr>
              <w:divsChild>
                <w:div w:id="1299871161">
                  <w:marLeft w:val="0"/>
                  <w:marRight w:val="0"/>
                  <w:marTop w:val="0"/>
                  <w:marBottom w:val="0"/>
                  <w:divBdr>
                    <w:top w:val="none" w:sz="0" w:space="0" w:color="auto"/>
                    <w:left w:val="none" w:sz="0" w:space="0" w:color="auto"/>
                    <w:bottom w:val="none" w:sz="0" w:space="0" w:color="auto"/>
                    <w:right w:val="none" w:sz="0" w:space="0" w:color="auto"/>
                  </w:divBdr>
                  <w:divsChild>
                    <w:div w:id="163698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2.xml"/><Relationship Id="rId18"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oter" Target="footer1.xml"/><Relationship Id="rId17" Type="http://schemas.microsoft.com/office/2016/09/relationships/commentsIds" Target="commentsId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hyperlink" Target="https://github.com/IMPRESSPROJECT/Assessing-the-sensitivity-of-length-indicator-methods-for-resources-in-the-Atlantic-waters" TargetMode="External"/><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674</TotalTime>
  <Pages>24</Pages>
  <Words>5677</Words>
  <Characters>31226</Characters>
  <Application>Microsoft Office Word</Application>
  <DocSecurity>0</DocSecurity>
  <Lines>260</Lines>
  <Paragraphs>73</Paragraphs>
  <ScaleCrop>false</ScaleCrop>
  <HeadingPairs>
    <vt:vector size="4" baseType="variant">
      <vt:variant>
        <vt:lpstr>Título</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sidor</cp:lastModifiedBy>
  <cp:revision>140</cp:revision>
  <dcterms:created xsi:type="dcterms:W3CDTF">2020-11-29T13:07:00Z</dcterms:created>
  <dcterms:modified xsi:type="dcterms:W3CDTF">2020-12-07T14:29:00Z</dcterms:modified>
</cp:coreProperties>
</file>