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3ABA" w14:textId="0D1253CD" w:rsidR="008F5AC5" w:rsidRDefault="0066503A">
      <w:pPr>
        <w:pStyle w:val="a4"/>
      </w:pPr>
      <w:r>
        <w:t xml:space="preserve">Лаба 1 </w:t>
      </w:r>
    </w:p>
    <w:p w14:paraId="11BBD920" w14:textId="77777777" w:rsidR="008F5AC5" w:rsidRDefault="0066503A">
      <w:pPr>
        <w:pStyle w:val="1"/>
        <w:spacing w:before="359"/>
      </w:pPr>
      <w:r>
        <w:rPr>
          <w:spacing w:val="-5"/>
        </w:rPr>
        <w:t>ФИО</w:t>
      </w:r>
    </w:p>
    <w:p w14:paraId="7803DB75" w14:textId="41C2C1FE" w:rsidR="00785BBA" w:rsidRPr="00785BBA" w:rsidRDefault="00785BBA">
      <w:pPr>
        <w:pStyle w:val="a3"/>
        <w:spacing w:before="288"/>
        <w:ind w:left="100"/>
      </w:pPr>
      <w:r>
        <w:rPr>
          <w:spacing w:val="-2"/>
        </w:rPr>
        <w:t>Голосов Н. В., Симонов И. А. (6112-100503)</w:t>
      </w:r>
    </w:p>
    <w:p w14:paraId="0C20794F" w14:textId="77777777" w:rsidR="008F5AC5" w:rsidRDefault="008F5AC5">
      <w:pPr>
        <w:pStyle w:val="a3"/>
        <w:spacing w:before="70"/>
        <w:ind w:left="0"/>
      </w:pPr>
    </w:p>
    <w:p w14:paraId="54DA91C2" w14:textId="77777777" w:rsidR="008F5AC5" w:rsidRDefault="0066503A">
      <w:pPr>
        <w:pStyle w:val="1"/>
        <w:rPr>
          <w:spacing w:val="-2"/>
          <w:lang w:val="en-US"/>
        </w:rPr>
      </w:pPr>
      <w:r w:rsidRPr="00785BBA">
        <w:rPr>
          <w:spacing w:val="-2"/>
          <w:lang w:val="en-US"/>
        </w:rPr>
        <w:t>Topic</w:t>
      </w:r>
    </w:p>
    <w:p w14:paraId="287C407D" w14:textId="77777777" w:rsidR="00DA4FB5" w:rsidRDefault="00DA4FB5" w:rsidP="00DA4FB5">
      <w:pPr>
        <w:pStyle w:val="a3"/>
        <w:spacing w:before="288"/>
        <w:ind w:left="100"/>
        <w:rPr>
          <w:lang w:val="en-US"/>
        </w:rPr>
      </w:pPr>
      <w:r w:rsidRPr="00785BBA">
        <w:rPr>
          <w:lang w:val="en-US"/>
        </w:rPr>
        <w:t xml:space="preserve">Hardware Security; Static </w:t>
      </w:r>
      <w:proofErr w:type="gramStart"/>
      <w:r w:rsidRPr="00785BBA">
        <w:rPr>
          <w:lang w:val="en-US"/>
        </w:rPr>
        <w:t>Random Access</w:t>
      </w:r>
      <w:proofErr w:type="gramEnd"/>
      <w:r w:rsidRPr="00785BBA">
        <w:rPr>
          <w:lang w:val="en-US"/>
        </w:rPr>
        <w:t xml:space="preserve"> Storage; RRAM</w:t>
      </w:r>
    </w:p>
    <w:p w14:paraId="5D103517" w14:textId="77777777" w:rsidR="008F5AC5" w:rsidRPr="00785BBA" w:rsidRDefault="008F5AC5">
      <w:pPr>
        <w:pStyle w:val="a3"/>
        <w:spacing w:before="69"/>
        <w:ind w:left="0"/>
        <w:rPr>
          <w:lang w:val="en-US"/>
        </w:rPr>
      </w:pPr>
    </w:p>
    <w:p w14:paraId="51D191C4" w14:textId="77777777" w:rsidR="008F5AC5" w:rsidRDefault="0066503A">
      <w:pPr>
        <w:pStyle w:val="1"/>
        <w:spacing w:before="1"/>
      </w:pPr>
      <w:r>
        <w:t>Описание</w:t>
      </w:r>
      <w:r>
        <w:rPr>
          <w:spacing w:val="-11"/>
        </w:rPr>
        <w:t xml:space="preserve"> </w:t>
      </w:r>
      <w:r>
        <w:t>предметной</w:t>
      </w:r>
      <w:r>
        <w:rPr>
          <w:spacing w:val="-8"/>
        </w:rPr>
        <w:t xml:space="preserve"> </w:t>
      </w:r>
      <w:r>
        <w:rPr>
          <w:spacing w:val="-2"/>
        </w:rPr>
        <w:t>области</w:t>
      </w:r>
    </w:p>
    <w:p w14:paraId="585CAB65" w14:textId="33BD68E2" w:rsidR="00DA4FB5" w:rsidRPr="005047F1" w:rsidRDefault="00DA4FB5" w:rsidP="00DA4FB5">
      <w:pPr>
        <w:pStyle w:val="a3"/>
        <w:spacing w:before="288" w:line="280" w:lineRule="auto"/>
        <w:ind w:left="100" w:right="74"/>
      </w:pPr>
      <w:r w:rsidRPr="005047F1">
        <w:t>Данный топик охватывает исследования в области</w:t>
      </w:r>
      <w:r>
        <w:t xml:space="preserve"> </w:t>
      </w:r>
      <w:r w:rsidR="005047F1">
        <w:t xml:space="preserve">использования </w:t>
      </w:r>
      <w:r w:rsidR="005047F1">
        <w:rPr>
          <w:lang w:val="en-US"/>
        </w:rPr>
        <w:t>RRAM</w:t>
      </w:r>
      <w:r w:rsidR="005047F1" w:rsidRPr="005047F1">
        <w:t xml:space="preserve"> </w:t>
      </w:r>
      <w:r w:rsidR="005047F1">
        <w:t xml:space="preserve">и </w:t>
      </w:r>
      <w:r w:rsidR="005047F1">
        <w:rPr>
          <w:lang w:val="en-US"/>
        </w:rPr>
        <w:t>SRAM</w:t>
      </w:r>
      <w:r w:rsidR="005047F1">
        <w:t xml:space="preserve"> для хранения и защиты информации.</w:t>
      </w:r>
    </w:p>
    <w:p w14:paraId="61AF8E76" w14:textId="77777777" w:rsidR="008F5AC5" w:rsidRDefault="008F5AC5">
      <w:pPr>
        <w:pStyle w:val="a3"/>
        <w:spacing w:before="25"/>
        <w:ind w:left="0"/>
      </w:pPr>
    </w:p>
    <w:p w14:paraId="40915069" w14:textId="13352A94" w:rsidR="00521C8E" w:rsidRPr="00521C8E" w:rsidRDefault="0066503A" w:rsidP="00521C8E">
      <w:pPr>
        <w:pStyle w:val="1"/>
        <w:rPr>
          <w:spacing w:val="-2"/>
        </w:rPr>
      </w:pPr>
      <w:r>
        <w:t>Недостаток</w:t>
      </w:r>
      <w:r>
        <w:rPr>
          <w:spacing w:val="-16"/>
        </w:rPr>
        <w:t xml:space="preserve"> </w:t>
      </w:r>
      <w:r>
        <w:rPr>
          <w:spacing w:val="-2"/>
        </w:rPr>
        <w:t>(Gap)</w:t>
      </w:r>
    </w:p>
    <w:p w14:paraId="517455D6" w14:textId="5C055078" w:rsidR="00521C8E" w:rsidRDefault="005047F1" w:rsidP="005047F1">
      <w:pPr>
        <w:pStyle w:val="a3"/>
        <w:spacing w:before="288" w:line="280" w:lineRule="auto"/>
        <w:ind w:left="100" w:right="74"/>
      </w:pPr>
      <w:r>
        <w:rPr>
          <w:lang w:val="en-US"/>
        </w:rPr>
        <w:t>RRAM</w:t>
      </w:r>
      <w:r w:rsidRPr="005047F1">
        <w:t xml:space="preserve"> </w:t>
      </w:r>
      <w:r>
        <w:t xml:space="preserve">и </w:t>
      </w:r>
      <w:r>
        <w:rPr>
          <w:lang w:val="en-US"/>
        </w:rPr>
        <w:t>SRAM</w:t>
      </w:r>
      <w:r w:rsidRPr="005047F1">
        <w:t xml:space="preserve"> уязвимо к физическим атакам, таким как взлом, </w:t>
      </w:r>
      <w:r>
        <w:t>перехват</w:t>
      </w:r>
      <w:r w:rsidRPr="005047F1">
        <w:t xml:space="preserve"> данных или вредоносная модификация компонентов.</w:t>
      </w:r>
    </w:p>
    <w:p w14:paraId="46F3295E" w14:textId="77777777" w:rsidR="008F5AC5" w:rsidRDefault="008F5AC5">
      <w:pPr>
        <w:pStyle w:val="a3"/>
        <w:spacing w:before="25"/>
        <w:ind w:left="0"/>
      </w:pPr>
    </w:p>
    <w:p w14:paraId="7986DBF4" w14:textId="77777777" w:rsidR="008F5AC5" w:rsidRDefault="0066503A">
      <w:pPr>
        <w:pStyle w:val="1"/>
      </w:pPr>
      <w:r>
        <w:rPr>
          <w:spacing w:val="-4"/>
        </w:rPr>
        <w:t>Идея</w:t>
      </w:r>
    </w:p>
    <w:p w14:paraId="5107D521" w14:textId="04245B18" w:rsidR="003B36B4" w:rsidRPr="003B36B4" w:rsidRDefault="003B36B4" w:rsidP="00484320">
      <w:pPr>
        <w:pStyle w:val="a3"/>
        <w:spacing w:before="289"/>
        <w:ind w:left="100"/>
      </w:pPr>
      <w:r>
        <w:t xml:space="preserve">Использовать комплексную защиту посредством объединения методов </w:t>
      </w:r>
      <w:r>
        <w:rPr>
          <w:lang w:val="en-US"/>
        </w:rPr>
        <w:t>Intel</w:t>
      </w:r>
      <w:r w:rsidRPr="002E2383">
        <w:t xml:space="preserve"> </w:t>
      </w:r>
      <w:r>
        <w:rPr>
          <w:lang w:val="en-US"/>
        </w:rPr>
        <w:t>SGX</w:t>
      </w:r>
      <w:r>
        <w:t xml:space="preserve">, </w:t>
      </w:r>
      <w:proofErr w:type="spellStart"/>
      <w:r>
        <w:rPr>
          <w:lang w:val="en-US"/>
        </w:rPr>
        <w:t>TrustZone</w:t>
      </w:r>
      <w:proofErr w:type="spellEnd"/>
      <w:r>
        <w:t xml:space="preserve"> для оптимизации хранения и передачи информации.</w:t>
      </w:r>
    </w:p>
    <w:p w14:paraId="3548086D" w14:textId="77777777" w:rsidR="008F5AC5" w:rsidRDefault="008F5AC5">
      <w:pPr>
        <w:pStyle w:val="a3"/>
        <w:spacing w:before="69"/>
        <w:ind w:left="0"/>
      </w:pPr>
    </w:p>
    <w:p w14:paraId="27780F45" w14:textId="5A10B79B" w:rsidR="008F5AC5" w:rsidRPr="007E031C" w:rsidRDefault="0066503A">
      <w:pPr>
        <w:pStyle w:val="1"/>
      </w:pPr>
      <w:r>
        <w:t>Краткий</w:t>
      </w:r>
      <w:r>
        <w:rPr>
          <w:spacing w:val="-8"/>
        </w:rPr>
        <w:t xml:space="preserve"> </w:t>
      </w:r>
      <w:r>
        <w:t>текст</w:t>
      </w:r>
      <w:r>
        <w:rPr>
          <w:spacing w:val="-7"/>
        </w:rPr>
        <w:t xml:space="preserve"> </w:t>
      </w:r>
      <w:r>
        <w:rPr>
          <w:spacing w:val="-2"/>
        </w:rPr>
        <w:t>обзора</w:t>
      </w:r>
      <w:r w:rsidR="008764C5" w:rsidRPr="007E031C">
        <w:rPr>
          <w:spacing w:val="-2"/>
        </w:rPr>
        <w:t xml:space="preserve"> </w:t>
      </w:r>
    </w:p>
    <w:p w14:paraId="0136D90A" w14:textId="33144D6E" w:rsidR="00E57706" w:rsidRDefault="005F074A">
      <w:pPr>
        <w:pStyle w:val="a3"/>
        <w:spacing w:before="288" w:line="280" w:lineRule="auto"/>
        <w:ind w:left="100" w:right="74"/>
      </w:pPr>
      <w:r>
        <w:t xml:space="preserve">При решении задач надежного хранения и защиты информации </w:t>
      </w:r>
      <w:r w:rsidR="003B36B4">
        <w:t>используются</w:t>
      </w:r>
      <w:r>
        <w:t xml:space="preserve"> фундаментальные принципы работы с </w:t>
      </w:r>
      <w:r>
        <w:rPr>
          <w:lang w:val="en-US"/>
        </w:rPr>
        <w:t>RRAM</w:t>
      </w:r>
      <w:r>
        <w:t xml:space="preserve"> и </w:t>
      </w:r>
      <w:r>
        <w:rPr>
          <w:lang w:val="en-US"/>
        </w:rPr>
        <w:t>SRAM</w:t>
      </w:r>
      <w:r w:rsidRPr="005F074A">
        <w:t xml:space="preserve"> [</w:t>
      </w:r>
      <w:r w:rsidR="00D41F09">
        <w:t>2</w:t>
      </w:r>
      <w:r w:rsidRPr="005F074A">
        <w:t xml:space="preserve">], [4]. </w:t>
      </w:r>
      <w:r>
        <w:t>Также предоставлено описание механизмов данных структур</w:t>
      </w:r>
      <w:r w:rsidR="00D41F09">
        <w:t xml:space="preserve"> – </w:t>
      </w:r>
      <w:r w:rsidR="00E57706" w:rsidRPr="00E57706">
        <w:t xml:space="preserve">[6], </w:t>
      </w:r>
      <w:r w:rsidR="00D41F09" w:rsidRPr="00E57706">
        <w:t>[1</w:t>
      </w:r>
      <w:r w:rsidR="00E57706" w:rsidRPr="00E57706">
        <w:t>2</w:t>
      </w:r>
      <w:r w:rsidR="00D41F09" w:rsidRPr="00E57706">
        <w:t>]</w:t>
      </w:r>
      <w:r w:rsidR="00E57706" w:rsidRPr="00E57706">
        <w:t xml:space="preserve">, [13]. </w:t>
      </w:r>
      <w:r w:rsidR="00E57706">
        <w:t xml:space="preserve">Наибольший всплеск публикаций наблюдался в период с 2015 по 2022. За этот период предложены некоторые высокотехнологичные методы – </w:t>
      </w:r>
      <w:r w:rsidR="00E57706">
        <w:rPr>
          <w:lang w:val="en-US"/>
        </w:rPr>
        <w:t>Intel</w:t>
      </w:r>
      <w:r w:rsidR="00E57706" w:rsidRPr="00E57706">
        <w:t xml:space="preserve"> </w:t>
      </w:r>
      <w:r w:rsidR="00E57706">
        <w:rPr>
          <w:lang w:val="en-US"/>
        </w:rPr>
        <w:t>SGX</w:t>
      </w:r>
      <w:r w:rsidR="00E57706" w:rsidRPr="00E57706">
        <w:t xml:space="preserve"> [9],</w:t>
      </w:r>
      <w:r w:rsidR="008312B1" w:rsidRPr="008312B1">
        <w:t xml:space="preserve"> </w:t>
      </w:r>
      <w:r w:rsidR="008312B1" w:rsidRPr="00E57706">
        <w:t>[11]</w:t>
      </w:r>
      <w:r w:rsidR="008312B1" w:rsidRPr="008312B1">
        <w:t>,</w:t>
      </w:r>
      <w:r w:rsidR="008312B1">
        <w:t xml:space="preserve"> основывающийся на обеспечении и соблюдении политик доступа к памяти и разрешениях</w:t>
      </w:r>
      <w:r w:rsidR="008312B1" w:rsidRPr="008312B1">
        <w:t>,</w:t>
      </w:r>
      <w:r w:rsidR="00E57706" w:rsidRPr="00E57706">
        <w:t xml:space="preserve"> </w:t>
      </w:r>
      <w:r w:rsidR="00E57706">
        <w:t xml:space="preserve">и </w:t>
      </w:r>
      <w:proofErr w:type="spellStart"/>
      <w:r w:rsidR="00E57706">
        <w:rPr>
          <w:lang w:val="en-US"/>
        </w:rPr>
        <w:t>TrustZone</w:t>
      </w:r>
      <w:proofErr w:type="spellEnd"/>
      <w:r w:rsidR="00E57706" w:rsidRPr="00E57706">
        <w:t xml:space="preserve"> [8], </w:t>
      </w:r>
      <w:r w:rsidR="00E57706">
        <w:t>которы</w:t>
      </w:r>
      <w:r w:rsidR="008312B1">
        <w:t>й</w:t>
      </w:r>
      <w:r w:rsidR="00E57706">
        <w:t xml:space="preserve"> выделя</w:t>
      </w:r>
      <w:r w:rsidR="008312B1">
        <w:t>е</w:t>
      </w:r>
      <w:r w:rsidR="00E57706">
        <w:t xml:space="preserve">тся </w:t>
      </w:r>
      <w:r w:rsidR="008312B1">
        <w:t>изолированием подпространств процессора для обеспечения безопасности памяти.</w:t>
      </w:r>
      <w:r w:rsidR="00E85813">
        <w:t xml:space="preserve"> </w:t>
      </w:r>
      <w:r w:rsidR="008312B1">
        <w:t>Были рассмотрены основные концепции методов генерации случайных чисел в пространстве памяти</w:t>
      </w:r>
      <w:r w:rsidR="008312B1" w:rsidRPr="008312B1">
        <w:t xml:space="preserve"> </w:t>
      </w:r>
      <w:r w:rsidR="008312B1">
        <w:rPr>
          <w:lang w:val="en-US"/>
        </w:rPr>
        <w:t>RAM</w:t>
      </w:r>
      <w:r w:rsidR="008312B1">
        <w:t>. Этими</w:t>
      </w:r>
      <w:r w:rsidR="00F137D9">
        <w:t xml:space="preserve"> взаимосвязанными</w:t>
      </w:r>
      <w:r w:rsidR="008312B1">
        <w:t xml:space="preserve"> методами стали </w:t>
      </w:r>
      <w:r w:rsidR="008312B1">
        <w:rPr>
          <w:lang w:val="en-US"/>
        </w:rPr>
        <w:t>TRNG</w:t>
      </w:r>
      <w:r w:rsidR="008312B1" w:rsidRPr="008312B1">
        <w:t xml:space="preserve"> </w:t>
      </w:r>
      <w:r w:rsidR="008312B1">
        <w:t xml:space="preserve">и </w:t>
      </w:r>
      <w:r w:rsidR="008312B1">
        <w:rPr>
          <w:lang w:val="en-US"/>
        </w:rPr>
        <w:t>PUF</w:t>
      </w:r>
      <w:r w:rsidR="008312B1" w:rsidRPr="008312B1">
        <w:t xml:space="preserve"> [6], [10]. </w:t>
      </w:r>
      <w:r w:rsidR="005C224D">
        <w:t xml:space="preserve">Для объективного сопоставления различных технологий </w:t>
      </w:r>
      <w:r w:rsidR="005C224D" w:rsidRPr="005C224D">
        <w:t>в устройствах памяти и их использования для разработки средств защиты и вычислительных примитивов</w:t>
      </w:r>
      <w:r w:rsidR="005C224D">
        <w:t xml:space="preserve"> были предложены таблицы и графики сравнения </w:t>
      </w:r>
      <w:r w:rsidR="005C224D" w:rsidRPr="005C224D">
        <w:t>[1], [6], [10]</w:t>
      </w:r>
      <w:r w:rsidR="00F137D9">
        <w:t>.</w:t>
      </w:r>
      <w:r w:rsidR="005C224D" w:rsidRPr="005C224D">
        <w:t xml:space="preserve"> </w:t>
      </w:r>
      <w:r w:rsidR="00F137D9">
        <w:t>В</w:t>
      </w:r>
      <w:r w:rsidR="005C224D">
        <w:t xml:space="preserve"> частности</w:t>
      </w:r>
      <w:r w:rsidR="00F137D9">
        <w:t xml:space="preserve">, проходят сравнения между различными технологиями </w:t>
      </w:r>
      <w:r w:rsidR="00F137D9">
        <w:rPr>
          <w:lang w:val="en-US"/>
        </w:rPr>
        <w:t>RAM</w:t>
      </w:r>
      <w:r w:rsidR="00484320">
        <w:t xml:space="preserve"> </w:t>
      </w:r>
      <w:r w:rsidR="00484320" w:rsidRPr="007E031C">
        <w:t>[5],</w:t>
      </w:r>
      <w:r w:rsidR="00F137D9" w:rsidRPr="00F137D9">
        <w:t xml:space="preserve"> [6]</w:t>
      </w:r>
      <w:r w:rsidR="00267BEC">
        <w:t xml:space="preserve">. Плюсом ко всему проведены аналогии технических характеристик их нескольких видов </w:t>
      </w:r>
      <w:r w:rsidR="00267BEC" w:rsidRPr="00267BEC">
        <w:t>[1]</w:t>
      </w:r>
      <w:r w:rsidR="00267BEC">
        <w:t>. Сравниваются методы</w:t>
      </w:r>
      <w:r w:rsidR="00F137D9">
        <w:t xml:space="preserve"> </w:t>
      </w:r>
      <w:r w:rsidR="00F137D9">
        <w:rPr>
          <w:lang w:val="en-US"/>
        </w:rPr>
        <w:t>RRAM</w:t>
      </w:r>
      <w:r w:rsidR="00F137D9" w:rsidRPr="00F137D9">
        <w:t xml:space="preserve"> </w:t>
      </w:r>
      <w:r w:rsidR="00F137D9">
        <w:rPr>
          <w:lang w:val="en-US"/>
        </w:rPr>
        <w:t>integration</w:t>
      </w:r>
      <w:r w:rsidR="00F137D9" w:rsidRPr="00F137D9">
        <w:t xml:space="preserve"> </w:t>
      </w:r>
      <w:r w:rsidR="00F137D9">
        <w:t>различных годов</w:t>
      </w:r>
      <w:r w:rsidR="00267BEC">
        <w:t>,</w:t>
      </w:r>
      <w:r w:rsidR="00F137D9">
        <w:t xml:space="preserve"> п</w:t>
      </w:r>
      <w:r w:rsidR="00F137D9" w:rsidRPr="00F137D9">
        <w:t>родемонстрирован</w:t>
      </w:r>
      <w:r w:rsidR="006B4114">
        <w:t>а</w:t>
      </w:r>
      <w:r w:rsidR="00F137D9" w:rsidRPr="00F137D9">
        <w:t xml:space="preserve"> энергоэффективност</w:t>
      </w:r>
      <w:r w:rsidR="006B4114">
        <w:t>ь</w:t>
      </w:r>
      <w:r w:rsidR="00F137D9" w:rsidRPr="00F137D9">
        <w:t xml:space="preserve"> TRNG на основе различных источников энтропии</w:t>
      </w:r>
      <w:r w:rsidR="00F137D9">
        <w:t xml:space="preserve"> </w:t>
      </w:r>
      <w:r w:rsidR="00F137D9" w:rsidRPr="00F137D9">
        <w:t>[10]</w:t>
      </w:r>
      <w:r w:rsidR="00267BEC">
        <w:t xml:space="preserve">. </w:t>
      </w:r>
    </w:p>
    <w:p w14:paraId="6A016F3B" w14:textId="77777777" w:rsidR="00484320" w:rsidRDefault="00484320" w:rsidP="00484320">
      <w:pPr>
        <w:pStyle w:val="a3"/>
        <w:spacing w:before="288" w:line="280" w:lineRule="auto"/>
        <w:ind w:left="100" w:right="74"/>
      </w:pPr>
    </w:p>
    <w:p w14:paraId="468D4653" w14:textId="23CC1097" w:rsidR="00964E72" w:rsidRDefault="008764C5" w:rsidP="008E14FE">
      <w:pPr>
        <w:pStyle w:val="a3"/>
        <w:spacing w:before="288" w:line="280" w:lineRule="auto"/>
        <w:ind w:left="100" w:right="74"/>
      </w:pPr>
      <w:r w:rsidRPr="008764C5">
        <w:t>Ориентируясь на использование стандартных приемов защиты информации [</w:t>
      </w:r>
      <w:r w:rsidR="00484320" w:rsidRPr="00484320">
        <w:t>3</w:t>
      </w:r>
      <w:r w:rsidRPr="008764C5">
        <w:t>]</w:t>
      </w:r>
      <w:r w:rsidR="00484320" w:rsidRPr="00484320">
        <w:t>, [11]</w:t>
      </w:r>
      <w:r w:rsidRPr="008764C5">
        <w:t xml:space="preserve"> (в том числе современных методик сохранения и обработки [8]) и на анализ уязвимостей средств вычислительной техники (СВТ) на основе существующих видов памяти с произвольным доступом [3] и возможных механизмов блокирования эксплуатации </w:t>
      </w:r>
      <w:r w:rsidRPr="008764C5">
        <w:lastRenderedPageBreak/>
        <w:t xml:space="preserve">[10], можно сказать, что защита информации находится на достаточно высоком уровне. </w:t>
      </w:r>
      <w:r w:rsidR="00484320">
        <w:t>При решении этой задачи рассм</w:t>
      </w:r>
      <w:r w:rsidR="003B36B4">
        <w:t>а</w:t>
      </w:r>
      <w:r w:rsidR="00484320">
        <w:t>тр</w:t>
      </w:r>
      <w:r w:rsidR="003B36B4">
        <w:t>иваются</w:t>
      </w:r>
      <w:r w:rsidR="00484320">
        <w:t xml:space="preserve"> всевозможные методы, начиная от дублирования информации и блокировки ошибочных операций до применения высокотехнологических способов обработки и противодействия непосредственного внедрения в программную составляющую компьютерной системы.</w:t>
      </w:r>
      <w:r w:rsidR="007A74A4">
        <w:t xml:space="preserve"> Таким образом</w:t>
      </w:r>
      <w:r w:rsidR="006B4114">
        <w:t xml:space="preserve">, текущие публикации дают понять, </w:t>
      </w:r>
      <w:r w:rsidR="00E85813">
        <w:t xml:space="preserve">что каждый тип памяти </w:t>
      </w:r>
      <w:r w:rsidR="00364707">
        <w:t>используется для определенных целей</w:t>
      </w:r>
      <w:r w:rsidR="00E85813" w:rsidRPr="00E85813">
        <w:t xml:space="preserve">: </w:t>
      </w:r>
      <w:r w:rsidR="00E85813" w:rsidRPr="00E85813">
        <w:rPr>
          <w:lang w:val="en-US"/>
        </w:rPr>
        <w:t>RRAM</w:t>
      </w:r>
      <w:r w:rsidR="00E85813" w:rsidRPr="00E85813">
        <w:t xml:space="preserve"> обладает высокой устойчивостью к физическим атакам и может быть использован для создания защищенных хранилищ данных</w:t>
      </w:r>
      <w:r w:rsidR="00E85813">
        <w:t xml:space="preserve">. </w:t>
      </w:r>
      <w:r w:rsidR="00E85813">
        <w:rPr>
          <w:lang w:val="en-US"/>
        </w:rPr>
        <w:t>SRAM</w:t>
      </w:r>
      <w:r w:rsidR="00E85813" w:rsidRPr="00364707">
        <w:t xml:space="preserve"> </w:t>
      </w:r>
      <w:r w:rsidR="00E85813">
        <w:t xml:space="preserve">же </w:t>
      </w:r>
      <w:r w:rsidR="00364707">
        <w:t xml:space="preserve">обладает быстрой скоростью доступа и возможностью хранения данных без постоянного обновления. </w:t>
      </w:r>
    </w:p>
    <w:p w14:paraId="2034188D" w14:textId="77777777" w:rsidR="00964E72" w:rsidRDefault="00364707" w:rsidP="008E14FE">
      <w:pPr>
        <w:pStyle w:val="a3"/>
        <w:spacing w:before="288" w:line="280" w:lineRule="auto"/>
        <w:ind w:left="100" w:right="74"/>
      </w:pPr>
      <w:r>
        <w:t xml:space="preserve">Однако у них есть общие недостатки – типы данных подвержены физическим атакам и взломам, поэтому важно учитывать потенциальные уязвимости и риски. </w:t>
      </w:r>
    </w:p>
    <w:p w14:paraId="5570B088" w14:textId="6B60B8DB" w:rsidR="006B4114" w:rsidRDefault="00CA299C" w:rsidP="008E14FE">
      <w:pPr>
        <w:pStyle w:val="a3"/>
        <w:spacing w:before="288" w:line="280" w:lineRule="auto"/>
        <w:ind w:left="100" w:right="74"/>
      </w:pPr>
      <w:r>
        <w:t>В нашей статье мы предлагаем решение, способное устранить этот недостаток. С</w:t>
      </w:r>
      <w:r w:rsidR="003B36B4">
        <w:t>овместное использование методов</w:t>
      </w:r>
      <w:r w:rsidR="002E2383">
        <w:t xml:space="preserve"> </w:t>
      </w:r>
      <w:r w:rsidR="002E2383">
        <w:rPr>
          <w:lang w:val="en-US"/>
        </w:rPr>
        <w:t>Intel</w:t>
      </w:r>
      <w:r w:rsidR="002E2383" w:rsidRPr="002E2383">
        <w:t xml:space="preserve"> </w:t>
      </w:r>
      <w:r w:rsidR="002E2383">
        <w:rPr>
          <w:lang w:val="en-US"/>
        </w:rPr>
        <w:t>SGX</w:t>
      </w:r>
      <w:r w:rsidR="003B36B4">
        <w:t xml:space="preserve"> и </w:t>
      </w:r>
      <w:proofErr w:type="spellStart"/>
      <w:r w:rsidR="002E2383">
        <w:rPr>
          <w:lang w:val="en-US"/>
        </w:rPr>
        <w:t>TrustZone</w:t>
      </w:r>
      <w:proofErr w:type="spellEnd"/>
      <w:r>
        <w:t xml:space="preserve"> и п</w:t>
      </w:r>
      <w:r w:rsidR="002E2383">
        <w:t xml:space="preserve">рименение комплексной защиты </w:t>
      </w:r>
      <w:r w:rsidR="008E14FE">
        <w:t xml:space="preserve">предоставляет возможность </w:t>
      </w:r>
      <w:r w:rsidR="003B36B4">
        <w:t xml:space="preserve">наиболее эффективно </w:t>
      </w:r>
      <w:r w:rsidR="008E14FE">
        <w:t>обезопасить важные данные и информацию.</w:t>
      </w:r>
    </w:p>
    <w:p w14:paraId="7B636C6B" w14:textId="77777777" w:rsidR="006B4114" w:rsidRDefault="006B4114" w:rsidP="00484320">
      <w:pPr>
        <w:pStyle w:val="a3"/>
        <w:spacing w:before="288" w:line="280" w:lineRule="auto"/>
        <w:ind w:left="100" w:right="74"/>
      </w:pPr>
    </w:p>
    <w:p w14:paraId="23556AE4" w14:textId="77777777" w:rsidR="008F5AC5" w:rsidRDefault="0066503A">
      <w:pPr>
        <w:pStyle w:val="a3"/>
        <w:spacing w:before="233"/>
        <w:ind w:left="100"/>
      </w:pPr>
      <w:proofErr w:type="spellStart"/>
      <w:r>
        <w:rPr>
          <w:spacing w:val="-2"/>
        </w:rPr>
        <w:t>References</w:t>
      </w:r>
      <w:proofErr w:type="spellEnd"/>
    </w:p>
    <w:p w14:paraId="1EF2816D" w14:textId="77777777" w:rsidR="008F5AC5" w:rsidRDefault="008F5AC5">
      <w:pPr>
        <w:pStyle w:val="a3"/>
        <w:spacing w:before="33"/>
        <w:ind w:left="0"/>
      </w:pPr>
    </w:p>
    <w:p w14:paraId="7D52AD19" w14:textId="3FA3D286" w:rsidR="005C2E37" w:rsidRDefault="005C2E37" w:rsidP="005C2E37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Коротин</w:t>
      </w:r>
      <w:proofErr w:type="spellEnd"/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Александр Михайлович. «Перспективные виды памяти с произвольным доступом и новые уязвимости СВТ на их основе». </w:t>
      </w:r>
      <w:r w:rsidRPr="005C2E3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Безопасность информационных технологий</w:t>
      </w:r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21, </w:t>
      </w:r>
      <w:proofErr w:type="spellStart"/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3 (2014 г.). </w:t>
      </w:r>
      <w:hyperlink r:id="rId6" w:history="1">
        <w:r w:rsidRPr="005C2E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https://bit.mephi.ru/index.php/bit/article/view/169</w:t>
        </w:r>
      </w:hyperlink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F04D36" w14:textId="77777777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Методы и средства повышения надежности модулей памяти компьютеров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2018. </w:t>
      </w:r>
      <w:hyperlink r:id="rId7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https://elibrary.ru/item.asp?id=35314246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CEEFDA" w14:textId="77777777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«Система Хранения Данных В Соответствии С Профилем Хранения Данных», 2020 г. </w:t>
      </w:r>
      <w:hyperlink r:id="rId8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https://elibrary.ru/item.asp?id=48376635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D452DC" w14:textId="77777777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«Способы Сохранения Данных В Энергонезависимых Запоминающих Устройствах», 2003 г. </w:t>
      </w:r>
      <w:hyperlink r:id="rId9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https://elibrary.ru/item.asp?id=37990516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7BCBDD" w14:textId="77777777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Abbasian, Erfan, Morteza Gholipour,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Farzaneh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Izadinasab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«Performance Evaluation of GNRFET and TMDFET Devices in Static Random Access Memory Cells Design».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International Journal of Circuit Theory and Applications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49,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11 (2021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3630–52. </w:t>
      </w:r>
      <w:hyperlink r:id="rId10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https://doi.org/10.1002/cta.3108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A48C690" w14:textId="73232052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Carboni, Roberto,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Daniele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Ielmini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«Stochastic Memory Devices for Security and Computing».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Advanced Electronic Materials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9 </w:t>
      </w:r>
      <w:proofErr w:type="gram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( 2019</w:t>
      </w:r>
      <w:proofErr w:type="gram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1900198. </w:t>
      </w:r>
      <w:hyperlink r:id="rId11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https://doi.org/10.1002/aelm.201900198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4F63DA8" w14:textId="259BD04B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Chen, Hong-Yu, Stefano Brivio, Che-Chia Chang, Jacopo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Frascaroli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Tuo-Hung Hou, Boris Hudec, Ming Liu,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«Resistive Random Access Memory (RRAM) Technology: From Material, Device, Selector, 3D Integration to Bottom-up Fabrication».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Journal of </w:t>
      </w:r>
      <w:proofErr w:type="spellStart"/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Electroceramics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39,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 (2017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21–38. </w:t>
      </w:r>
      <w:hyperlink r:id="rId12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https://doi.org/10.1007/s10832-017-0095-9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5A82A7A" w14:textId="6592934D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Gross, Mathieu, Nisha Jacob, Andreas Zankl,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Georg Sigl. «Breaking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TrustZone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Memory Isolation and Secure Boot through Malicious Hardware on a Modern FPGA-SoC».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Journal of Cryptographic Engineering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12,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2 (2022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181–96. </w:t>
      </w:r>
      <w:hyperlink r:id="rId13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https://doi.org/10.1007/s13389-021-00273-8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F7258FE" w14:textId="4329EACE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Jin,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Yier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«Introduction to Hardware Security».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Electronics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4 (2015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763–84. </w:t>
      </w:r>
      <w:hyperlink r:id="rId14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https://doi.org/10.3390/electronics4040763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0CCFDD7" w14:textId="3A21C803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Rajendran,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Gokulnath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Writam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Banerjee, Anupam Chattopadhyay,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Mohamed M. Sabry Aly. «Application of Resistive Random Access Memory in Hardware Security: A Review».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Advanced Electronic Materials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12 (2021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2100536. </w:t>
      </w:r>
      <w:hyperlink r:id="rId15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https://doi.org/10.1002/aelm.202100536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32D46F" w14:textId="77777777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Schunter, Matthias. «Intel Software Guard Extensions: Introduction and Open Research Challenges».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Proceedings of the 2016 ACM Workshop on Software </w:t>
      </w:r>
      <w:proofErr w:type="spellStart"/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PROtection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1. SPRO ’16. New York, NY, USA: Association for Computing Machinery, 2016. </w:t>
      </w:r>
      <w:hyperlink r:id="rId16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https://doi.org/10.1145/2995306.2995307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00C6A0F" w14:textId="3D02F980" w:rsidR="005F074A" w:rsidRPr="00E57706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Wang, Hong,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Xiaobing Yan. «Overview of Resistive Random Access Memory (RRAM): Materials, Filament Mechanisms, Performance Optimization, and Prospects». </w:t>
      </w:r>
      <w:proofErr w:type="spellStart"/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Physica</w:t>
      </w:r>
      <w:proofErr w:type="spellEnd"/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Status Solidi (RRL) – Rapid Research Letters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13,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9 (2019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1900073. </w:t>
      </w:r>
      <w:hyperlink r:id="rId17" w:history="1">
        <w:r w:rsidRPr="00E57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https://doi.org/10.1002/pssr.201900073</w:t>
        </w:r>
      </w:hyperlink>
      <w:r w:rsidRPr="00E57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74DA315" w14:textId="362A783F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Zahoor, Furqan, Tun Zainal Azni Zulkifli,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Farooq Ahmad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Khanday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«Resistive Random Access Memory (RRAM): An Overview of Materials, Switching Mechanism, Performance, Multilevel Cell (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Mlc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Storage, Modeling, and Applications».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Nanoscale Research Letters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15,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 (2020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90. </w:t>
      </w:r>
      <w:hyperlink r:id="rId18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https://doi.org/10.1186/s11671-020-03299-9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1EEB335" w14:textId="77777777" w:rsidR="005F074A" w:rsidRPr="005F074A" w:rsidRDefault="005F074A" w:rsidP="005F074A">
      <w:pPr>
        <w:pStyle w:val="a5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EFF827" w14:textId="77777777" w:rsidR="005F074A" w:rsidRDefault="005F074A" w:rsidP="005F074A">
      <w:pPr>
        <w:spacing w:line="244" w:lineRule="auto"/>
        <w:ind w:left="100" w:right="114"/>
        <w:rPr>
          <w:lang w:val="en-US"/>
        </w:rPr>
      </w:pPr>
    </w:p>
    <w:p w14:paraId="77E1231C" w14:textId="77777777" w:rsidR="005F074A" w:rsidRPr="005F074A" w:rsidRDefault="005F074A" w:rsidP="005F074A">
      <w:pPr>
        <w:spacing w:line="244" w:lineRule="auto"/>
        <w:ind w:left="100" w:right="114"/>
        <w:rPr>
          <w:lang w:val="en-US"/>
        </w:rPr>
      </w:pPr>
    </w:p>
    <w:p w14:paraId="6CE01CCC" w14:textId="77777777" w:rsidR="005C2E37" w:rsidRPr="005C2E37" w:rsidRDefault="005C2E37" w:rsidP="005C2E37">
      <w:pPr>
        <w:tabs>
          <w:tab w:val="left" w:pos="606"/>
          <w:tab w:val="left" w:pos="610"/>
        </w:tabs>
        <w:spacing w:line="242" w:lineRule="auto"/>
        <w:ind w:right="147"/>
        <w:rPr>
          <w:lang w:val="en-US"/>
        </w:rPr>
      </w:pPr>
    </w:p>
    <w:p w14:paraId="56992EC2" w14:textId="77777777" w:rsidR="005C2E37" w:rsidRPr="005C2E37" w:rsidRDefault="005C2E37" w:rsidP="005C2E37">
      <w:pPr>
        <w:tabs>
          <w:tab w:val="left" w:pos="606"/>
          <w:tab w:val="left" w:pos="610"/>
        </w:tabs>
        <w:spacing w:line="242" w:lineRule="auto"/>
        <w:ind w:right="147"/>
        <w:rPr>
          <w:lang w:val="en-US"/>
        </w:rPr>
      </w:pPr>
    </w:p>
    <w:sectPr w:rsidR="005C2E37" w:rsidRPr="005C2E37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9AE"/>
    <w:multiLevelType w:val="hybridMultilevel"/>
    <w:tmpl w:val="5344C8BC"/>
    <w:lvl w:ilvl="0" w:tplc="58089F0C">
      <w:start w:val="1"/>
      <w:numFmt w:val="decimal"/>
      <w:lvlText w:val="[%1]"/>
      <w:lvlJc w:val="left"/>
      <w:pPr>
        <w:ind w:left="610" w:hanging="51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257E981E">
      <w:numFmt w:val="bullet"/>
      <w:lvlText w:val="•"/>
      <w:lvlJc w:val="left"/>
      <w:pPr>
        <w:ind w:left="1480" w:hanging="510"/>
      </w:pPr>
      <w:rPr>
        <w:rFonts w:hint="default"/>
        <w:lang w:val="ru-RU" w:eastAsia="en-US" w:bidi="ar-SA"/>
      </w:rPr>
    </w:lvl>
    <w:lvl w:ilvl="2" w:tplc="5374E6D6">
      <w:numFmt w:val="bullet"/>
      <w:lvlText w:val="•"/>
      <w:lvlJc w:val="left"/>
      <w:pPr>
        <w:ind w:left="2340" w:hanging="510"/>
      </w:pPr>
      <w:rPr>
        <w:rFonts w:hint="default"/>
        <w:lang w:val="ru-RU" w:eastAsia="en-US" w:bidi="ar-SA"/>
      </w:rPr>
    </w:lvl>
    <w:lvl w:ilvl="3" w:tplc="5D98F390">
      <w:numFmt w:val="bullet"/>
      <w:lvlText w:val="•"/>
      <w:lvlJc w:val="left"/>
      <w:pPr>
        <w:ind w:left="3200" w:hanging="510"/>
      </w:pPr>
      <w:rPr>
        <w:rFonts w:hint="default"/>
        <w:lang w:val="ru-RU" w:eastAsia="en-US" w:bidi="ar-SA"/>
      </w:rPr>
    </w:lvl>
    <w:lvl w:ilvl="4" w:tplc="6D8647A8">
      <w:numFmt w:val="bullet"/>
      <w:lvlText w:val="•"/>
      <w:lvlJc w:val="left"/>
      <w:pPr>
        <w:ind w:left="4060" w:hanging="510"/>
      </w:pPr>
      <w:rPr>
        <w:rFonts w:hint="default"/>
        <w:lang w:val="ru-RU" w:eastAsia="en-US" w:bidi="ar-SA"/>
      </w:rPr>
    </w:lvl>
    <w:lvl w:ilvl="5" w:tplc="55040604">
      <w:numFmt w:val="bullet"/>
      <w:lvlText w:val="•"/>
      <w:lvlJc w:val="left"/>
      <w:pPr>
        <w:ind w:left="4920" w:hanging="510"/>
      </w:pPr>
      <w:rPr>
        <w:rFonts w:hint="default"/>
        <w:lang w:val="ru-RU" w:eastAsia="en-US" w:bidi="ar-SA"/>
      </w:rPr>
    </w:lvl>
    <w:lvl w:ilvl="6" w:tplc="26BAF8AE">
      <w:numFmt w:val="bullet"/>
      <w:lvlText w:val="•"/>
      <w:lvlJc w:val="left"/>
      <w:pPr>
        <w:ind w:left="5780" w:hanging="510"/>
      </w:pPr>
      <w:rPr>
        <w:rFonts w:hint="default"/>
        <w:lang w:val="ru-RU" w:eastAsia="en-US" w:bidi="ar-SA"/>
      </w:rPr>
    </w:lvl>
    <w:lvl w:ilvl="7" w:tplc="AF8E498C">
      <w:numFmt w:val="bullet"/>
      <w:lvlText w:val="•"/>
      <w:lvlJc w:val="left"/>
      <w:pPr>
        <w:ind w:left="6640" w:hanging="510"/>
      </w:pPr>
      <w:rPr>
        <w:rFonts w:hint="default"/>
        <w:lang w:val="ru-RU" w:eastAsia="en-US" w:bidi="ar-SA"/>
      </w:rPr>
    </w:lvl>
    <w:lvl w:ilvl="8" w:tplc="EECCA132">
      <w:numFmt w:val="bullet"/>
      <w:lvlText w:val="•"/>
      <w:lvlJc w:val="left"/>
      <w:pPr>
        <w:ind w:left="7500" w:hanging="510"/>
      </w:pPr>
      <w:rPr>
        <w:rFonts w:hint="default"/>
        <w:lang w:val="ru-RU" w:eastAsia="en-US" w:bidi="ar-SA"/>
      </w:rPr>
    </w:lvl>
  </w:abstractNum>
  <w:num w:numId="1" w16cid:durableId="170232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C5"/>
    <w:rsid w:val="000104DC"/>
    <w:rsid w:val="00267BEC"/>
    <w:rsid w:val="002E2383"/>
    <w:rsid w:val="00364707"/>
    <w:rsid w:val="003B36B4"/>
    <w:rsid w:val="00484320"/>
    <w:rsid w:val="005047F1"/>
    <w:rsid w:val="00504F8D"/>
    <w:rsid w:val="00516876"/>
    <w:rsid w:val="00521C8E"/>
    <w:rsid w:val="005C224D"/>
    <w:rsid w:val="005C2E37"/>
    <w:rsid w:val="005F074A"/>
    <w:rsid w:val="0066503A"/>
    <w:rsid w:val="006B4114"/>
    <w:rsid w:val="006C7256"/>
    <w:rsid w:val="006D5E46"/>
    <w:rsid w:val="00785BBA"/>
    <w:rsid w:val="007A74A4"/>
    <w:rsid w:val="007E031C"/>
    <w:rsid w:val="008312B1"/>
    <w:rsid w:val="008764C5"/>
    <w:rsid w:val="008B526E"/>
    <w:rsid w:val="008E14FE"/>
    <w:rsid w:val="008F5AC5"/>
    <w:rsid w:val="00962E8B"/>
    <w:rsid w:val="00964E72"/>
    <w:rsid w:val="009F1CE1"/>
    <w:rsid w:val="00A57AD3"/>
    <w:rsid w:val="00CA299C"/>
    <w:rsid w:val="00D41F09"/>
    <w:rsid w:val="00DA4FB5"/>
    <w:rsid w:val="00E57706"/>
    <w:rsid w:val="00E61984"/>
    <w:rsid w:val="00E85813"/>
    <w:rsid w:val="00F137D9"/>
    <w:rsid w:val="00F51F52"/>
    <w:rsid w:val="00F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B153"/>
  <w15:docId w15:val="{F9059239-DF46-49B8-B945-9ACD2337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10"/>
    </w:pPr>
  </w:style>
  <w:style w:type="paragraph" w:styleId="a4">
    <w:name w:val="Title"/>
    <w:basedOn w:val="a"/>
    <w:uiPriority w:val="10"/>
    <w:qFormat/>
    <w:pPr>
      <w:spacing w:before="60"/>
      <w:ind w:left="100"/>
    </w:pPr>
    <w:rPr>
      <w:rFonts w:ascii="Arial" w:eastAsia="Arial" w:hAnsi="Arial" w:cs="Arial"/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ind w:left="610" w:hanging="51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5C2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8376635" TargetMode="External"/><Relationship Id="rId13" Type="http://schemas.openxmlformats.org/officeDocument/2006/relationships/hyperlink" Target="https://doi.org/10.1007/s13389-021-00273-8" TargetMode="External"/><Relationship Id="rId18" Type="http://schemas.openxmlformats.org/officeDocument/2006/relationships/hyperlink" Target="https://doi.org/10.1186/s11671-020-03299-9" TargetMode="External"/><Relationship Id="rId3" Type="http://schemas.openxmlformats.org/officeDocument/2006/relationships/styles" Target="styles.xml"/><Relationship Id="rId7" Type="http://schemas.openxmlformats.org/officeDocument/2006/relationships/hyperlink" Target="https://elibrary.ru/item.asp?id=35314246" TargetMode="External"/><Relationship Id="rId12" Type="http://schemas.openxmlformats.org/officeDocument/2006/relationships/hyperlink" Target="https://doi.org/10.1007/s10832-017-0095-9" TargetMode="External"/><Relationship Id="rId17" Type="http://schemas.openxmlformats.org/officeDocument/2006/relationships/hyperlink" Target="https://doi.org/10.1002/pssr.2019000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45/2995306.299530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it.mephi.ru/index.php/bit/article/view/169" TargetMode="External"/><Relationship Id="rId11" Type="http://schemas.openxmlformats.org/officeDocument/2006/relationships/hyperlink" Target="https://doi.org/10.1002/aelm.2019001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aelm.202100536" TargetMode="External"/><Relationship Id="rId10" Type="http://schemas.openxmlformats.org/officeDocument/2006/relationships/hyperlink" Target="https://doi.org/10.1002/cta.310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ibrary.ru/item.asp?id=37990516" TargetMode="External"/><Relationship Id="rId14" Type="http://schemas.openxmlformats.org/officeDocument/2006/relationships/hyperlink" Target="https://doi.org/10.3390/electronics4040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009D1-0767-45B0-BB40-E7FEF55F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Лаба 1 - пример выполнения</vt:lpstr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1 - пример выполнения</dc:title>
  <dc:creator>Keshok</dc:creator>
  <cp:lastModifiedBy>Оксана Симонова</cp:lastModifiedBy>
  <cp:revision>2</cp:revision>
  <dcterms:created xsi:type="dcterms:W3CDTF">2024-03-14T20:57:00Z</dcterms:created>
  <dcterms:modified xsi:type="dcterms:W3CDTF">2024-03-14T20:57:00Z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 Google Docs Renderer</vt:lpwstr>
  </property>
</Properties>
</file>