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43B"/>
          <w:sz w:val="40"/>
        </w:rPr>
        <w:t>📊 Proyecto Dashboard &amp; Análisis de Datos - Telco Customer Churn</w:t>
      </w:r>
    </w:p>
    <w:p/>
    <w:p>
      <w:pPr>
        <w:pStyle w:val="Heading1"/>
      </w:pPr>
      <w:r>
        <w:rPr>
          <w:color w:val="12343B"/>
        </w:rPr>
        <w:t>📖 Descripción del proyecto</w:t>
      </w:r>
    </w:p>
    <w:p/>
    <w:p>
      <w:r>
        <w:t>Este proyecto desarrolla un análisis exploratorio de datos (EDA) sobre el abandono de clientes de una empresa de telecomunicaciones ficticia. El objetivo es limpiar, transformar y analizar los datos para construir un dashboard ejecutivo que permita identificar los segmentos con mayor riesgo de baja y proponer acciones de retención basadas en evidencias.</w:t>
      </w:r>
    </w:p>
    <w:p/>
    <w:p>
      <w:r>
        <w:t>El trabajo se ha realizado siguiendo la lógica del módulo **Dashboard &amp; Análisis de Datos**: comprensión del dataset, identificación de variables, transformación y limpieza, análisis descriptivo, identificación de patrones/anomalías, visualización mediante dashboard e informe explicativo.</w:t>
      </w:r>
    </w:p>
    <w:p/>
    <w:p>
      <w:pPr>
        <w:pStyle w:val="Heading1"/>
      </w:pPr>
      <w:r>
        <w:rPr>
          <w:color w:val="12343B"/>
        </w:rPr>
        <w:t>🎯 Objetivos</w:t>
      </w:r>
    </w:p>
    <w:p/>
    <w:p>
      <w:pPr>
        <w:pStyle w:val="ListBullet"/>
      </w:pPr>
      <w:r>
        <w:t>Analizar un dataset con más de 2.000 filas y más de 10 columnas.</w:t>
      </w:r>
    </w:p>
    <w:p>
      <w:pPr>
        <w:pStyle w:val="ListBullet"/>
      </w:pPr>
      <w:r>
        <w:t>Limpiar y transformar datos para dejarlos preparados para análisis.</w:t>
      </w:r>
    </w:p>
    <w:p>
      <w:pPr>
        <w:pStyle w:val="ListBullet"/>
      </w:pPr>
      <w:r>
        <w:t>Crear variables derivadas útiles para segmentación y decisión de negocio.</w:t>
      </w:r>
    </w:p>
    <w:p>
      <w:pPr>
        <w:pStyle w:val="ListBullet"/>
      </w:pPr>
      <w:r>
        <w:t>Construir un dashboard con KPIs, gráficos y lectura ejecutiva.</w:t>
      </w:r>
    </w:p>
    <w:p>
      <w:pPr>
        <w:pStyle w:val="ListBullet"/>
      </w:pPr>
      <w:r>
        <w:t>Redactar conclusiones y recomendaciones accionables.</w:t>
      </w:r>
    </w:p>
    <w:p/>
    <w:p>
      <w:pPr>
        <w:pStyle w:val="Heading1"/>
      </w:pPr>
      <w:r>
        <w:rPr>
          <w:color w:val="12343B"/>
        </w:rPr>
        <w:t>🗂️ Estructura del repositorio</w:t>
      </w:r>
    </w:p>
    <w:p/>
    <w:p>
      <w:r>
        <w:t>Proyecto-Telco-Churn-Dashboard/</w:t>
      </w:r>
    </w:p>
    <w:p>
      <w:r>
        <w:rPr>
          <w:rFonts w:ascii="Consolas" w:hAnsi="Consolas"/>
          <w:sz w:val="16"/>
        </w:rPr>
        <w:t>├── README.md</w:t>
      </w:r>
    </w:p>
    <w:p>
      <w:r>
        <w:rPr>
          <w:rFonts w:ascii="Consolas" w:hAnsi="Consolas"/>
          <w:sz w:val="16"/>
        </w:rPr>
        <w:t>├── data/</w:t>
      </w:r>
    </w:p>
    <w:p>
      <w:r>
        <w:rPr>
          <w:rFonts w:ascii="Consolas" w:hAnsi="Consolas"/>
          <w:sz w:val="16"/>
        </w:rPr>
        <w:t>│   ├── raw/</w:t>
      </w:r>
    </w:p>
    <w:p>
      <w:r>
        <w:rPr>
          <w:rFonts w:ascii="Consolas" w:hAnsi="Consolas"/>
          <w:sz w:val="16"/>
        </w:rPr>
        <w:t>│   │   └── Telco-Customer-Churn.csv</w:t>
      </w:r>
    </w:p>
    <w:p>
      <w:r>
        <w:rPr>
          <w:rFonts w:ascii="Consolas" w:hAnsi="Consolas"/>
          <w:sz w:val="16"/>
        </w:rPr>
        <w:t>│   └── processed/</w:t>
      </w:r>
    </w:p>
    <w:p>
      <w:r>
        <w:rPr>
          <w:rFonts w:ascii="Consolas" w:hAnsi="Consolas"/>
          <w:sz w:val="16"/>
        </w:rPr>
        <w:t>│       ├── telco_customer_churn_limpio.csv</w:t>
      </w:r>
    </w:p>
    <w:p>
      <w:r>
        <w:rPr>
          <w:rFonts w:ascii="Consolas" w:hAnsi="Consolas"/>
          <w:sz w:val="16"/>
        </w:rPr>
        <w:t>│       ├── analisis_por_contrato.csv</w:t>
      </w:r>
    </w:p>
    <w:p>
      <w:r>
        <w:rPr>
          <w:rFonts w:ascii="Consolas" w:hAnsi="Consolas"/>
          <w:sz w:val="16"/>
        </w:rPr>
        <w:t>│       ├── analisis_por_pago.csv</w:t>
      </w:r>
    </w:p>
    <w:p>
      <w:r>
        <w:rPr>
          <w:rFonts w:ascii="Consolas" w:hAnsi="Consolas"/>
          <w:sz w:val="16"/>
        </w:rPr>
        <w:t>│       └── analisis_por_perfil_riesgo.csv</w:t>
      </w:r>
    </w:p>
    <w:p>
      <w:r>
        <w:rPr>
          <w:rFonts w:ascii="Consolas" w:hAnsi="Consolas"/>
          <w:sz w:val="16"/>
        </w:rPr>
        <w:t>├── dashboard/</w:t>
      </w:r>
    </w:p>
    <w:p>
      <w:r>
        <w:rPr>
          <w:rFonts w:ascii="Consolas" w:hAnsi="Consolas"/>
          <w:sz w:val="16"/>
        </w:rPr>
        <w:t>│   └── proyecto_telco_churn_dashboard_10.xlsx</w:t>
      </w:r>
    </w:p>
    <w:p>
      <w:r>
        <w:rPr>
          <w:rFonts w:ascii="Consolas" w:hAnsi="Consolas"/>
          <w:sz w:val="16"/>
        </w:rPr>
        <w:t>├── docs/</w:t>
      </w:r>
    </w:p>
    <w:p>
      <w:r>
        <w:rPr>
          <w:rFonts w:ascii="Consolas" w:hAnsi="Consolas"/>
          <w:sz w:val="16"/>
        </w:rPr>
        <w:t>│   ├── informe_telco_churn_dashboard_10.docx</w:t>
      </w:r>
    </w:p>
    <w:p>
      <w:r>
        <w:rPr>
          <w:rFonts w:ascii="Consolas" w:hAnsi="Consolas"/>
          <w:sz w:val="16"/>
        </w:rPr>
        <w:t>│   └── informe_telco_churn_dashboard_10.pdf</w:t>
      </w:r>
    </w:p>
    <w:p>
      <w:r>
        <w:rPr>
          <w:rFonts w:ascii="Consolas" w:hAnsi="Consolas"/>
          <w:sz w:val="16"/>
        </w:rPr>
        <w:t>├── images/</w:t>
      </w:r>
    </w:p>
    <w:p>
      <w:r>
        <w:rPr>
          <w:rFonts w:ascii="Consolas" w:hAnsi="Consolas"/>
          <w:sz w:val="16"/>
        </w:rPr>
        <w:t>│   └── dashboard_preview.png</w:t>
      </w:r>
    </w:p>
    <w:p>
      <w:r>
        <w:rPr>
          <w:rFonts w:ascii="Consolas" w:hAnsi="Consolas"/>
          <w:sz w:val="16"/>
        </w:rPr>
        <w:t>└── resources/</w:t>
      </w:r>
    </w:p>
    <w:p>
      <w:r>
        <w:t xml:space="preserve">    └── fuentes_y_metodologia.txt</w:t>
      </w:r>
    </w:p>
    <w:p/>
    <w:p>
      <w:pPr>
        <w:pStyle w:val="Heading1"/>
      </w:pPr>
      <w:r>
        <w:rPr>
          <w:color w:val="12343B"/>
        </w:rPr>
        <w:t>🧾 Fuente de datos</w:t>
      </w:r>
    </w:p>
    <w:p/>
    <w:p>
      <w:r>
        <w:t>Dataset utilizado: **Telco Customer Churn**, sample data de IBM Cognos Analytics.</w:t>
      </w:r>
    </w:p>
    <w:p/>
    <w:p>
      <w:pPr>
        <w:pStyle w:val="ListBullet"/>
      </w:pPr>
      <w:r>
        <w:t>Fuente IBM: https://www.ibm.com/docs/en/cognos-analytics/12.0.x?topic=samples-telco-customer-churn</w:t>
      </w:r>
    </w:p>
    <w:p>
      <w:pPr>
        <w:pStyle w:val="ListBullet"/>
      </w:pPr>
      <w:r>
        <w:t>Espejo Kaggle: https://www.kaggle.com/datasets/blastchar/telco-customer-churn</w:t>
      </w:r>
    </w:p>
    <w:p/>
    <w:p>
      <w:r>
        <w:t>El dataset contiene **7,043 clientes** y **21 columnas originales**. Cada fila representa un cliente y la variable `Churn` indica si el cliente abandonó la compañía.</w:t>
      </w:r>
    </w:p>
    <w:p/>
    <w:p>
      <w:pPr>
        <w:pStyle w:val="Heading1"/>
      </w:pPr>
      <w:r>
        <w:rPr>
          <w:color w:val="12343B"/>
        </w:rPr>
        <w:t>🧹 Transformación y limpieza de datos</w:t>
      </w:r>
    </w:p>
    <w:p/>
    <w:p>
      <w:r>
        <w:t>Principales acciones realizadas:</w:t>
      </w:r>
    </w:p>
    <w:p/>
    <w:p>
      <w:pPr>
        <w:pStyle w:val="ListBullet"/>
      </w:pPr>
      <w:r>
        <w:t>Conversión de `TotalCharges` a formato numérico.</w:t>
      </w:r>
    </w:p>
    <w:p>
      <w:pPr>
        <w:pStyle w:val="ListBullet"/>
      </w:pPr>
      <w:r>
        <w:t>Imputación de 11 valores vacíos de `TotalCharges` a 0, al corresponder con clientes con `tenure = 0`.</w:t>
      </w:r>
    </w:p>
    <w:p>
      <w:pPr>
        <w:pStyle w:val="ListBullet"/>
      </w:pPr>
      <w:r>
        <w:t>Verificación de duplicados exactos: 0 duplicados.</w:t>
      </w:r>
    </w:p>
    <w:p>
      <w:pPr>
        <w:pStyle w:val="ListBullet"/>
      </w:pPr>
      <w:r>
        <w:t>Estandarización de variables categóricas.</w:t>
      </w:r>
    </w:p>
    <w:p>
      <w:pPr>
        <w:pStyle w:val="ListBullet"/>
      </w:pPr>
      <w:r>
        <w:t>Creación de variables derivadas:</w:t>
      </w:r>
    </w:p>
    <w:p>
      <w:r>
        <w:t xml:space="preserve">  - `ChurnFlag`</w:t>
      </w:r>
    </w:p>
    <w:p>
      <w:r>
        <w:t xml:space="preserve">  - `ClienteActivo`</w:t>
      </w:r>
    </w:p>
    <w:p>
      <w:r>
        <w:t xml:space="preserve">  - `TenureGroup`</w:t>
      </w:r>
    </w:p>
    <w:p>
      <w:r>
        <w:t xml:space="preserve">  - `MonthlyChargeGroup`</w:t>
      </w:r>
    </w:p>
    <w:p>
      <w:r>
        <w:t xml:space="preserve">  - `RevenueRisk`</w:t>
      </w:r>
    </w:p>
    <w:p>
      <w:r>
        <w:t xml:space="preserve">  - `NumServices`</w:t>
      </w:r>
    </w:p>
    <w:p>
      <w:r>
        <w:t xml:space="preserve">  - `AvgMonthlyPerService`</w:t>
      </w:r>
    </w:p>
    <w:p>
      <w:r>
        <w:t xml:space="preserve">  - `CustomerValueSegment`</w:t>
      </w:r>
    </w:p>
    <w:p>
      <w:r>
        <w:t xml:space="preserve">  - `ChurnRiskProfile`</w:t>
      </w:r>
    </w:p>
    <w:p/>
    <w:p>
      <w:pPr>
        <w:pStyle w:val="Heading1"/>
      </w:pPr>
      <w:r>
        <w:rPr>
          <w:color w:val="12343B"/>
        </w:rPr>
        <w:t>📊 Dashboard</w:t>
      </w:r>
    </w:p>
    <w:p/>
    <w:p>
      <w:r>
        <w:t>El dashboard incluye:</w:t>
      </w:r>
    </w:p>
    <w:p/>
    <w:p>
      <w:pPr>
        <w:pStyle w:val="ListBullet"/>
      </w:pPr>
      <w:r>
        <w:t>Total de clientes.</w:t>
      </w:r>
    </w:p>
    <w:p>
      <w:pPr>
        <w:pStyle w:val="ListBullet"/>
      </w:pPr>
      <w:r>
        <w:t>Tasa global de churn.</w:t>
      </w:r>
    </w:p>
    <w:p>
      <w:pPr>
        <w:pStyle w:val="ListBullet"/>
      </w:pPr>
      <w:r>
        <w:t>Ingresos mensuales totales.</w:t>
      </w:r>
    </w:p>
    <w:p>
      <w:pPr>
        <w:pStyle w:val="ListBullet"/>
      </w:pPr>
      <w:r>
        <w:t>Ingreso mensual en riesgo.</w:t>
      </w:r>
    </w:p>
    <w:p>
      <w:pPr>
        <w:pStyle w:val="ListBullet"/>
      </w:pPr>
      <w:r>
        <w:t>Ticket medio mensual.</w:t>
      </w:r>
    </w:p>
    <w:p>
      <w:pPr>
        <w:pStyle w:val="ListBullet"/>
      </w:pPr>
      <w:r>
        <w:t>Bajas totales.</w:t>
      </w:r>
    </w:p>
    <w:p>
      <w:pPr>
        <w:pStyle w:val="ListBullet"/>
      </w:pPr>
      <w:r>
        <w:t>Churn por contrato.</w:t>
      </w:r>
    </w:p>
    <w:p>
      <w:pPr>
        <w:pStyle w:val="ListBullet"/>
      </w:pPr>
      <w:r>
        <w:t>Churn por método de pago.</w:t>
      </w:r>
    </w:p>
    <w:p>
      <w:pPr>
        <w:pStyle w:val="ListBullet"/>
      </w:pPr>
      <w:r>
        <w:t>Churn por antigüedad.</w:t>
      </w:r>
    </w:p>
    <w:p>
      <w:pPr>
        <w:pStyle w:val="ListBullet"/>
      </w:pPr>
      <w:r>
        <w:t>Distribución por servicio de internet.</w:t>
      </w:r>
    </w:p>
    <w:p>
      <w:pPr>
        <w:pStyle w:val="ListBullet"/>
      </w:pPr>
      <w:r>
        <w:t>Ranking de perfiles de riesgo.</w:t>
      </w:r>
    </w:p>
    <w:p/>
    <w:p>
      <w:r>
        <w:drawing>
          <wp:inline xmlns:a="http://schemas.openxmlformats.org/drawingml/2006/main" xmlns:pic="http://schemas.openxmlformats.org/drawingml/2006/picture">
            <wp:extent cx="5943600" cy="29108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color w:val="12343B"/>
        </w:rPr>
        <w:t>📌 Resultados principales</w:t>
      </w:r>
    </w:p>
    <w:p/>
    <w:p>
      <w:pPr>
        <w:pStyle w:val="ListBullet"/>
      </w:pPr>
      <w:r>
        <w:t>Clientes analizados: **7,043**.</w:t>
      </w:r>
    </w:p>
    <w:p>
      <w:pPr>
        <w:pStyle w:val="ListBullet"/>
      </w:pPr>
      <w:r>
        <w:t>Tasa global de churn: **26.5%**.</w:t>
      </w:r>
    </w:p>
    <w:p>
      <w:pPr>
        <w:pStyle w:val="ListBullet"/>
      </w:pPr>
      <w:r>
        <w:t>Clientes que abandonaron: **1,869**.</w:t>
      </w:r>
    </w:p>
    <w:p>
      <w:pPr>
        <w:pStyle w:val="ListBullet"/>
      </w:pPr>
      <w:r>
        <w:t>Ingreso mensual total: **€456,116.60**.</w:t>
      </w:r>
    </w:p>
    <w:p>
      <w:pPr>
        <w:pStyle w:val="ListBullet"/>
      </w:pPr>
      <w:r>
        <w:t>Ingreso mensual asociado a clientes con baja: **€139,130.85**.</w:t>
      </w:r>
    </w:p>
    <w:p/>
    <w:p>
      <w:pPr>
        <w:pStyle w:val="Heading1"/>
      </w:pPr>
      <w:r>
        <w:rPr>
          <w:color w:val="12343B"/>
        </w:rPr>
        <w:t>✅ Conclusiones</w:t>
      </w:r>
    </w:p>
    <w:p/>
    <w:p>
      <w:r>
        <w:t>1. El churn se concentra especialmente en clientes con contrato mensual.</w:t>
      </w:r>
    </w:p>
    <w:p>
      <w:r>
        <w:t>2. El método de pago `Electronic check` aparece como segmento relevante de riesgo.</w:t>
      </w:r>
    </w:p>
    <w:p>
      <w:r>
        <w:t>3. La antigüedad es clave: los clientes nuevos presentan más propensión a abandonar.</w:t>
      </w:r>
    </w:p>
    <w:p>
      <w:r>
        <w:t>4. Las acciones de retención deben priorizar segmentos de alto riesgo y alto impacto económico.</w:t>
      </w:r>
    </w:p>
    <w:p/>
    <w:p>
      <w:pPr>
        <w:pStyle w:val="Heading1"/>
      </w:pPr>
      <w:r>
        <w:rPr>
          <w:color w:val="12343B"/>
        </w:rPr>
        <w:t>🔄 Próximos pasos</w:t>
      </w:r>
    </w:p>
    <w:p/>
    <w:p>
      <w:pPr>
        <w:pStyle w:val="ListBullet"/>
      </w:pPr>
      <w:r>
        <w:t>Crear un modelo predictivo de churn.</w:t>
      </w:r>
    </w:p>
    <w:p>
      <w:pPr>
        <w:pStyle w:val="ListBullet"/>
      </w:pPr>
      <w:r>
        <w:t>Incorporar datos de campañas comerciales y atención al cliente.</w:t>
      </w:r>
    </w:p>
    <w:p>
      <w:pPr>
        <w:pStyle w:val="ListBullet"/>
      </w:pPr>
      <w:r>
        <w:t>Comparar la tasa de churn antes y después de las acciones de retención.</w:t>
      </w:r>
    </w:p>
    <w:p>
      <w:pPr>
        <w:pStyle w:val="ListBullet"/>
      </w:pPr>
      <w:r>
        <w:t>Automatizar el dashboard en Google Sheets o Power BI.</w:t>
      </w:r>
    </w:p>
    <w:p/>
    <w:p>
      <w:pPr>
        <w:pStyle w:val="Heading1"/>
      </w:pPr>
      <w:r>
        <w:rPr>
          <w:color w:val="12343B"/>
        </w:rPr>
        <w:t>🛠️ Herramientas utilizadas</w:t>
      </w:r>
    </w:p>
    <w:p/>
    <w:p>
      <w:pPr>
        <w:pStyle w:val="ListBullet"/>
      </w:pPr>
      <w:r>
        <w:t>Excel / Google Sheets.</w:t>
      </w:r>
    </w:p>
    <w:p>
      <w:pPr>
        <w:pStyle w:val="ListBullet"/>
      </w:pPr>
      <w:r>
        <w:t>Tablas dinámicas y gráficos.</w:t>
      </w:r>
    </w:p>
    <w:p>
      <w:pPr>
        <w:pStyle w:val="ListBullet"/>
      </w:pPr>
      <w:r>
        <w:t>Funciones equivalentes a Google Sheets: `SUMA`, `CONTAR.SI`, `PROMEDIO.SI`, `SI`, `SI.ERROR`, `SUMAR.SI.CONJUNTO`, `FILTER`, `UNICOS`.</w:t>
      </w:r>
    </w:p>
    <w:p>
      <w:pPr>
        <w:pStyle w:val="ListBullet"/>
      </w:pPr>
      <w:r>
        <w:t>Análisis Exploratorio de Datos (EDA).</w:t>
      </w:r>
    </w:p>
    <w:p/>
    <w:p>
      <w:pPr>
        <w:pStyle w:val="Heading1"/>
      </w:pPr>
      <w:r>
        <w:rPr>
          <w:color w:val="12343B"/>
        </w:rPr>
        <w:t>✒️ Autora</w:t>
      </w:r>
    </w:p>
    <w:p/>
    <w:p>
      <w:r>
        <w:t xml:space="preserve">Irene Muñoz  </w:t>
      </w:r>
    </w:p>
    <w:p>
      <w:r>
        <w:t>Proyecto final del módulo **Dashboard &amp; Análisis de Datos**.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