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1835" w14:textId="77777777" w:rsidR="00BC1836" w:rsidRDefault="00BC1836">
      <w:pPr>
        <w:widowControl w:val="0"/>
        <w:pBdr>
          <w:top w:val="nil"/>
          <w:left w:val="nil"/>
          <w:bottom w:val="nil"/>
          <w:right w:val="nil"/>
          <w:between w:val="nil"/>
        </w:pBdr>
        <w:spacing w:line="252" w:lineRule="auto"/>
        <w:jc w:val="both"/>
        <w:sectPr w:rsidR="00BC1836">
          <w:headerReference w:type="default" r:id="rId8"/>
          <w:pgSz w:w="12240" w:h="15840"/>
          <w:pgMar w:top="1134" w:right="936" w:bottom="1008" w:left="936" w:header="432" w:footer="432" w:gutter="0"/>
          <w:pgNumType w:start="1"/>
          <w:cols w:num="2" w:space="720" w:equalWidth="0">
            <w:col w:w="5040" w:space="288"/>
            <w:col w:w="5040" w:space="0"/>
          </w:cols>
        </w:sectPr>
      </w:pPr>
    </w:p>
    <w:p w14:paraId="25EA6832" w14:textId="66F39AA3" w:rsidR="00BC1836" w:rsidRDefault="00DF6B46">
      <w:pPr>
        <w:pStyle w:val="Ttulo"/>
      </w:pPr>
      <w:r>
        <w:t>Laboratorio 6</w:t>
      </w:r>
      <w:r w:rsidR="00FC244A">
        <w:t>:</w:t>
      </w:r>
      <w:r w:rsidR="00705F83">
        <w:t xml:space="preserve"> </w:t>
      </w:r>
      <w:r w:rsidRPr="00DF6B46">
        <w:t>Control péndulo invertido con rueda de reacción mediante el uso de microcontrolador</w:t>
      </w:r>
    </w:p>
    <w:p w14:paraId="2CAC0FD2" w14:textId="4D69A1B7" w:rsidR="00BC1836" w:rsidRDefault="00291239">
      <w:pPr>
        <w:pBdr>
          <w:top w:val="nil"/>
          <w:left w:val="nil"/>
          <w:bottom w:val="nil"/>
          <w:right w:val="nil"/>
          <w:between w:val="nil"/>
        </w:pBdr>
        <w:jc w:val="center"/>
        <w:rPr>
          <w:color w:val="000000"/>
          <w:sz w:val="22"/>
          <w:szCs w:val="22"/>
        </w:rPr>
      </w:pPr>
      <w:r>
        <w:rPr>
          <w:color w:val="000000"/>
          <w:sz w:val="22"/>
          <w:szCs w:val="22"/>
        </w:rPr>
        <w:t>Bernal Andrés</w:t>
      </w:r>
      <w:r w:rsidR="00705F83">
        <w:rPr>
          <w:color w:val="000000"/>
          <w:sz w:val="22"/>
          <w:szCs w:val="22"/>
        </w:rPr>
        <w:t xml:space="preserve"> F.</w:t>
      </w:r>
      <w:r>
        <w:rPr>
          <w:color w:val="000000"/>
          <w:sz w:val="22"/>
          <w:szCs w:val="22"/>
        </w:rPr>
        <w:t xml:space="preserve">, y </w:t>
      </w:r>
      <w:r w:rsidR="00DF6B46">
        <w:rPr>
          <w:color w:val="000000"/>
          <w:sz w:val="22"/>
          <w:szCs w:val="22"/>
        </w:rPr>
        <w:t>Rodríguez Julián</w:t>
      </w:r>
      <w:r w:rsidR="00705F83">
        <w:rPr>
          <w:color w:val="000000"/>
          <w:sz w:val="22"/>
          <w:szCs w:val="22"/>
        </w:rPr>
        <w:t>.</w:t>
      </w:r>
    </w:p>
    <w:p w14:paraId="5FE7B3F8" w14:textId="77777777" w:rsidR="00BC1836" w:rsidRDefault="00BC1836">
      <w:pPr>
        <w:pBdr>
          <w:top w:val="nil"/>
          <w:left w:val="nil"/>
          <w:bottom w:val="nil"/>
          <w:right w:val="nil"/>
          <w:between w:val="nil"/>
        </w:pBdr>
        <w:jc w:val="center"/>
        <w:rPr>
          <w:sz w:val="22"/>
          <w:szCs w:val="22"/>
        </w:rPr>
        <w:sectPr w:rsidR="00BC1836">
          <w:type w:val="continuous"/>
          <w:pgSz w:w="12240" w:h="15840"/>
          <w:pgMar w:top="1134" w:right="936" w:bottom="1008" w:left="936" w:header="432" w:footer="432" w:gutter="0"/>
          <w:cols w:space="720" w:equalWidth="0">
            <w:col w:w="10368" w:space="0"/>
          </w:cols>
        </w:sectPr>
      </w:pPr>
    </w:p>
    <w:p w14:paraId="3900B912" w14:textId="77777777" w:rsidR="001075B4" w:rsidRDefault="001075B4"/>
    <w:p w14:paraId="5304F994" w14:textId="77777777" w:rsidR="001075B4" w:rsidRDefault="001075B4"/>
    <w:p w14:paraId="5891D831" w14:textId="5B4BA079" w:rsidR="00705F83" w:rsidRDefault="00DE7715" w:rsidP="00705F83">
      <w:pPr>
        <w:pBdr>
          <w:top w:val="nil"/>
          <w:left w:val="nil"/>
          <w:bottom w:val="nil"/>
          <w:right w:val="nil"/>
          <w:between w:val="nil"/>
        </w:pBdr>
        <w:spacing w:before="20"/>
        <w:ind w:firstLine="202"/>
        <w:jc w:val="both"/>
        <w:rPr>
          <w:b/>
          <w:color w:val="000000"/>
          <w:sz w:val="18"/>
          <w:szCs w:val="18"/>
        </w:rPr>
      </w:pPr>
      <w:r>
        <w:rPr>
          <w:b/>
          <w:i/>
          <w:color w:val="000000"/>
          <w:sz w:val="18"/>
          <w:szCs w:val="18"/>
        </w:rPr>
        <w:t>Resumen</w:t>
      </w:r>
      <w:r>
        <w:rPr>
          <w:b/>
          <w:color w:val="000000"/>
          <w:sz w:val="18"/>
          <w:szCs w:val="18"/>
        </w:rPr>
        <w:t>—</w:t>
      </w:r>
      <w:r w:rsidR="00705F83" w:rsidRPr="00705F83">
        <w:t xml:space="preserve"> </w:t>
      </w:r>
      <w:r w:rsidR="00DF6B46" w:rsidRPr="00DF6B46">
        <w:rPr>
          <w:b/>
          <w:color w:val="000000"/>
          <w:sz w:val="18"/>
          <w:szCs w:val="18"/>
        </w:rPr>
        <w:t>Este informe describe el diseño e implementación de un controlador PID digital para estabilizar un péndulo invertido usando un microcontrolador. El algoritmo se discretizó y se ejecutó en tiempo real, considerando efectos propios del dominio digital como el tiempo de muestreo, la cuantización y el retardo computacional. Aunque las ganancias teóricas sirven como punto de partida, se requirió una sintonización experimental debido al ruido, a las limitaciones del ADC y a la saturación del actuador PWM. Los resultados muestran que el sistema logra mantenerse en equilibrio con un ajuste adecuado, confirmando la eficacia del control digital para regular sistemas intrínsecamente inestables.</w:t>
      </w:r>
    </w:p>
    <w:p w14:paraId="7637245A" w14:textId="77777777" w:rsidR="00DF6B46" w:rsidRPr="00705F83" w:rsidRDefault="00DF6B46" w:rsidP="00705F83">
      <w:pPr>
        <w:pBdr>
          <w:top w:val="nil"/>
          <w:left w:val="nil"/>
          <w:bottom w:val="nil"/>
          <w:right w:val="nil"/>
          <w:between w:val="nil"/>
        </w:pBdr>
        <w:spacing w:before="20"/>
        <w:ind w:firstLine="202"/>
        <w:jc w:val="both"/>
        <w:rPr>
          <w:b/>
          <w:color w:val="000000"/>
          <w:sz w:val="18"/>
          <w:szCs w:val="18"/>
        </w:rPr>
      </w:pPr>
    </w:p>
    <w:p w14:paraId="52F9F7D2" w14:textId="4EEBFD7B" w:rsidR="00705F83" w:rsidRDefault="00705F83" w:rsidP="00DF6B46">
      <w:pPr>
        <w:pBdr>
          <w:top w:val="nil"/>
          <w:left w:val="nil"/>
          <w:bottom w:val="nil"/>
          <w:right w:val="nil"/>
          <w:between w:val="nil"/>
        </w:pBdr>
        <w:spacing w:before="20"/>
        <w:ind w:firstLine="202"/>
        <w:jc w:val="both"/>
        <w:rPr>
          <w:b/>
          <w:color w:val="000000"/>
          <w:sz w:val="18"/>
          <w:szCs w:val="18"/>
        </w:rPr>
      </w:pPr>
      <w:r w:rsidRPr="00705F83">
        <w:rPr>
          <w:b/>
          <w:color w:val="000000"/>
          <w:sz w:val="18"/>
          <w:szCs w:val="18"/>
        </w:rPr>
        <w:t>Palabras Claves–</w:t>
      </w:r>
      <w:r w:rsidR="00DF6B46" w:rsidRPr="00DF6B46">
        <w:rPr>
          <w:b/>
          <w:color w:val="000000"/>
          <w:sz w:val="18"/>
          <w:szCs w:val="18"/>
        </w:rPr>
        <w:t>Control digital</w:t>
      </w:r>
      <w:r w:rsidR="00DF6B46">
        <w:rPr>
          <w:b/>
          <w:color w:val="000000"/>
          <w:sz w:val="18"/>
          <w:szCs w:val="18"/>
        </w:rPr>
        <w:t xml:space="preserve">, </w:t>
      </w:r>
      <w:r w:rsidR="00DF6B46" w:rsidRPr="00DF6B46">
        <w:rPr>
          <w:b/>
          <w:color w:val="000000"/>
          <w:sz w:val="18"/>
          <w:szCs w:val="18"/>
        </w:rPr>
        <w:t>PID discretizado</w:t>
      </w:r>
      <w:r w:rsidR="00DF6B46">
        <w:rPr>
          <w:b/>
          <w:color w:val="000000"/>
          <w:sz w:val="18"/>
          <w:szCs w:val="18"/>
        </w:rPr>
        <w:t xml:space="preserve">, </w:t>
      </w:r>
      <w:r w:rsidR="00DF6B46" w:rsidRPr="00DF6B46">
        <w:rPr>
          <w:b/>
          <w:color w:val="000000"/>
          <w:sz w:val="18"/>
          <w:szCs w:val="18"/>
        </w:rPr>
        <w:t>Microcontroladores</w:t>
      </w:r>
      <w:r w:rsidR="00DF6B46">
        <w:rPr>
          <w:b/>
          <w:color w:val="000000"/>
          <w:sz w:val="18"/>
          <w:szCs w:val="18"/>
        </w:rPr>
        <w:t xml:space="preserve">, </w:t>
      </w:r>
      <w:r w:rsidR="00DF6B46" w:rsidRPr="00DF6B46">
        <w:rPr>
          <w:b/>
          <w:color w:val="000000"/>
          <w:sz w:val="18"/>
          <w:szCs w:val="18"/>
        </w:rPr>
        <w:t>Tiempo de muestreo</w:t>
      </w:r>
      <w:r w:rsidR="00DF6B46">
        <w:rPr>
          <w:b/>
          <w:color w:val="000000"/>
          <w:sz w:val="18"/>
          <w:szCs w:val="18"/>
        </w:rPr>
        <w:t xml:space="preserve">, </w:t>
      </w:r>
      <w:r w:rsidR="00DF6B46" w:rsidRPr="00DF6B46">
        <w:rPr>
          <w:b/>
          <w:color w:val="000000"/>
          <w:sz w:val="18"/>
          <w:szCs w:val="18"/>
        </w:rPr>
        <w:t>Cuantización del ADC</w:t>
      </w:r>
      <w:r w:rsidR="00DF6B46">
        <w:rPr>
          <w:b/>
          <w:color w:val="000000"/>
          <w:sz w:val="18"/>
          <w:szCs w:val="18"/>
        </w:rPr>
        <w:t>.</w:t>
      </w:r>
    </w:p>
    <w:p w14:paraId="0B9BDE25" w14:textId="135AA65F" w:rsidR="00BC1836" w:rsidRPr="004066A8" w:rsidRDefault="00BC1836" w:rsidP="004066A8">
      <w:pPr>
        <w:pBdr>
          <w:top w:val="nil"/>
          <w:left w:val="nil"/>
          <w:bottom w:val="nil"/>
          <w:right w:val="nil"/>
          <w:between w:val="nil"/>
        </w:pBdr>
        <w:ind w:firstLine="202"/>
        <w:jc w:val="both"/>
        <w:rPr>
          <w:b/>
          <w:color w:val="000000"/>
          <w:sz w:val="18"/>
          <w:szCs w:val="18"/>
        </w:rPr>
      </w:pPr>
    </w:p>
    <w:p w14:paraId="75A5D6FA" w14:textId="77777777" w:rsidR="00BC1836" w:rsidRDefault="00DE7715" w:rsidP="002525FD">
      <w:pPr>
        <w:pStyle w:val="Ttulo1"/>
        <w:numPr>
          <w:ilvl w:val="0"/>
          <w:numId w:val="2"/>
        </w:numPr>
      </w:pPr>
      <w:r>
        <w:t>Introducción</w:t>
      </w:r>
    </w:p>
    <w:p w14:paraId="37DE315F" w14:textId="77777777" w:rsidR="006561EB" w:rsidRPr="006561EB" w:rsidRDefault="006561EB" w:rsidP="006561EB"/>
    <w:p w14:paraId="71EC6CC5" w14:textId="478C281C" w:rsidR="00AB1082" w:rsidRDefault="00705F83" w:rsidP="00DF6B46">
      <w:pPr>
        <w:pStyle w:val="Ttulo2"/>
        <w:jc w:val="both"/>
        <w:rPr>
          <w:i w:val="0"/>
        </w:rPr>
      </w:pPr>
      <w:r>
        <w:rPr>
          <w:i w:val="0"/>
        </w:rPr>
        <w:tab/>
      </w:r>
      <w:r w:rsidR="00DF6B46" w:rsidRPr="00DF6B46">
        <w:rPr>
          <w:i w:val="0"/>
        </w:rPr>
        <w:t>El control discreto basado en microcontroladores se fundamenta en la evaluación periódica del estado del sistema mediante un tiempo de muestreo fijo, permitiendo implementar algoritmos de control que operan sobre señales digitalizadas. A diferencia del control continuo, donde las acciones se actualizan de manera ininterrumpida, en el dominio discreto la evolución del controlador depende explícitamente de los valores presentes y pasados de la señal de error, lo que introduce el concepto de memoria del sistema. Para ejecutar un PID digital es necesario discretizar sus componentes proporcional, integral y derivativo, obteniendo expresiones en diferencias finitas que el microcontrolador computa en cada iteración. Este proceso implica considerar efectos como la cuantización del ADC, el retardo computacional y las limitaciones de resolución del actuador PWM. En conjunto, estos elementos definen el comportamiento del controlador y condicionan la capacidad del sistema para estabilizar dinámicamente el péndulo invertido.</w:t>
      </w:r>
    </w:p>
    <w:p w14:paraId="77B3BC16" w14:textId="77777777" w:rsidR="00DF6B46" w:rsidRDefault="00DF6B46" w:rsidP="00DF6B46"/>
    <w:p w14:paraId="4A192B9B" w14:textId="7F8B3C72" w:rsidR="00DF6B46" w:rsidRDefault="00DF6B46" w:rsidP="00DF6B46">
      <w:pPr>
        <w:pStyle w:val="Prrafodelista"/>
        <w:numPr>
          <w:ilvl w:val="0"/>
          <w:numId w:val="13"/>
        </w:numPr>
      </w:pPr>
      <w:r w:rsidRPr="00DF6B46">
        <w:rPr>
          <w:i/>
          <w:iCs/>
        </w:rPr>
        <w:t>Discretización</w:t>
      </w:r>
      <w:r>
        <w:t>:</w:t>
      </w:r>
    </w:p>
    <w:p w14:paraId="71055F68" w14:textId="77777777" w:rsidR="00DF6B46" w:rsidRDefault="00DF6B46" w:rsidP="00DF6B46"/>
    <w:p w14:paraId="091E372B" w14:textId="77777777" w:rsidR="00DF6B46" w:rsidRDefault="00DF6B46" w:rsidP="00DF6B46">
      <w:pPr>
        <w:jc w:val="both"/>
      </w:pPr>
      <w:r>
        <w:t>La discretización es el proceso mediante el cual un sistema o controlador originalmente formulado en tiempo continuo se transforma a su equivalente en tiempo discreto para ser ejecutado por un microcontrolador. En este contexto, las señales continuas se muestrean cada Ts</w:t>
      </w:r>
      <w:r>
        <w:t xml:space="preserve"> </w:t>
      </w:r>
      <w:r>
        <w:t xml:space="preserve">segundos, obteniendo valores numéricos que representan el estado del sistema en instantes puntuales. Para operar con estas señales, las ecuaciones diferenciales del controlador continuo deben </w:t>
      </w:r>
    </w:p>
    <w:p w14:paraId="4AABBBAC" w14:textId="77777777" w:rsidR="00DF6B46" w:rsidRDefault="00DF6B46" w:rsidP="00DF6B46">
      <w:pPr>
        <w:jc w:val="both"/>
      </w:pPr>
    </w:p>
    <w:p w14:paraId="25867524" w14:textId="77777777" w:rsidR="00DF6B46" w:rsidRDefault="00DF6B46" w:rsidP="00DF6B46">
      <w:pPr>
        <w:jc w:val="both"/>
      </w:pPr>
    </w:p>
    <w:p w14:paraId="2224213F" w14:textId="394BA1AE" w:rsidR="00DF6B46" w:rsidRPr="00DF6B46" w:rsidRDefault="00DF6B46" w:rsidP="00DF6B46">
      <w:pPr>
        <w:jc w:val="both"/>
      </w:pPr>
      <w:r>
        <w:t>reescribirse como ecuaciones en diferencias que relacionen los valores actuales y pasados.</w:t>
      </w:r>
    </w:p>
    <w:p w14:paraId="00B46B22" w14:textId="5B8F20F2" w:rsidR="00BC1836" w:rsidRDefault="00E92ACD">
      <w:pPr>
        <w:pStyle w:val="Ttulo1"/>
        <w:numPr>
          <w:ilvl w:val="0"/>
          <w:numId w:val="2"/>
        </w:numPr>
      </w:pPr>
      <w:r>
        <w:t>COMPETENCIAS PARA DESARROLLAR</w:t>
      </w:r>
    </w:p>
    <w:p w14:paraId="5B3564BC" w14:textId="77777777" w:rsidR="006561EB" w:rsidRPr="006561EB" w:rsidRDefault="006561EB" w:rsidP="006561EB"/>
    <w:p w14:paraId="32C8ABC2" w14:textId="2A3F9343" w:rsidR="004F16A0" w:rsidRPr="00A01B61" w:rsidRDefault="004B1608" w:rsidP="00DF6B46">
      <w:pPr>
        <w:jc w:val="both"/>
      </w:pPr>
      <w:r>
        <w:t xml:space="preserve">    </w:t>
      </w:r>
      <w:r w:rsidR="00DF6B46" w:rsidRPr="00DF6B46">
        <w:t>Aplicar técnicas de control discreto para diseñar, discretizar e implementar un controlador PID digital en un microcontrolador, garantizando la estabilización del péndulo invertido mediante el uso adecuado del muestreo, el procesamiento de estados anteriores y la sintonización experimental.</w:t>
      </w:r>
    </w:p>
    <w:p w14:paraId="2914D825" w14:textId="69F3AA8B" w:rsidR="00BC1836" w:rsidRDefault="00DE7715">
      <w:pPr>
        <w:pStyle w:val="Ttulo1"/>
        <w:numPr>
          <w:ilvl w:val="0"/>
          <w:numId w:val="2"/>
        </w:numPr>
      </w:pPr>
      <w:r>
        <w:t>Desarrollo de la práctica</w:t>
      </w:r>
    </w:p>
    <w:p w14:paraId="21C5EB9F" w14:textId="7EA6DE2A" w:rsidR="006561EB" w:rsidRPr="006561EB" w:rsidRDefault="006561EB" w:rsidP="006561EB"/>
    <w:p w14:paraId="6079F1BC" w14:textId="1C7D15DC" w:rsidR="001075B4" w:rsidRDefault="0049080A" w:rsidP="0049080A">
      <w:pPr>
        <w:jc w:val="both"/>
      </w:pPr>
      <w:r>
        <w:t xml:space="preserve">Para el desarrollo de la práctica se tomó como base el modelado y la caracterización dinámica obtenida en el Laboratorio 3, donde se identificaron los parámetros fundamentales del péndulo invertido y se validó su representación matemática en el dominio continuo. A partir de este modelo previo, se procedió a implementar en el microcontrolador las ecuaciones discretizadas del controlador PID, incorporando explícitamente las constantes </w:t>
      </w:r>
      <w:r w:rsidRPr="0049080A">
        <w:rPr>
          <w:rFonts w:ascii="Cambria Math" w:hAnsi="Cambria Math" w:cs="Cambria Math"/>
        </w:rPr>
        <w:t>𝐾𝑝</w:t>
      </w:r>
      <w:r>
        <w:t xml:space="preserve">, </w:t>
      </w:r>
      <w:r w:rsidRPr="0049080A">
        <w:rPr>
          <w:rFonts w:ascii="Cambria Math" w:hAnsi="Cambria Math" w:cs="Cambria Math"/>
        </w:rPr>
        <w:t>𝐾𝑖</w:t>
      </w:r>
      <w:r w:rsidRPr="0049080A">
        <w:rPr>
          <w:rFonts w:ascii="Cambria Math" w:hAnsi="Cambria Math" w:cs="Cambria Math"/>
        </w:rPr>
        <w:t xml:space="preserve"> </w:t>
      </w:r>
      <w:r>
        <w:t>y Kd</w:t>
      </w:r>
      <w:r>
        <w:t xml:space="preserve"> </w:t>
      </w:r>
      <w:r>
        <w:t>necesarias para regular el comportamiento del sistema. Estas ecuaciones se ejecutan en cada ciclo de muestreo, utilizando el error actual y los estados anteriores para calcular la acción de control digital que se envía al actuador mediante una señal PWM. Con esta estructura se trasladó el diseño teórico del controlador al entorno embebido, permitiendo evaluar su desempeño en tiempo real sobre la planta física.</w:t>
      </w:r>
    </w:p>
    <w:p w14:paraId="26C329F0" w14:textId="77777777" w:rsidR="0049080A" w:rsidRDefault="0049080A" w:rsidP="0049080A">
      <w:pPr>
        <w:jc w:val="both"/>
      </w:pPr>
    </w:p>
    <w:p w14:paraId="3B8599D7" w14:textId="0C7DBC7C" w:rsidR="0049080A" w:rsidRDefault="0049080A" w:rsidP="0049080A">
      <w:pPr>
        <w:pStyle w:val="Prrafodelista"/>
        <w:numPr>
          <w:ilvl w:val="0"/>
          <w:numId w:val="14"/>
        </w:numPr>
        <w:jc w:val="both"/>
        <w:rPr>
          <w:b/>
          <w:bCs/>
        </w:rPr>
      </w:pPr>
      <w:r w:rsidRPr="0049080A">
        <w:rPr>
          <w:b/>
          <w:bCs/>
        </w:rPr>
        <w:t>Discretización del Controlador PID</w:t>
      </w:r>
    </w:p>
    <w:p w14:paraId="40244D2F" w14:textId="77777777" w:rsidR="0049080A" w:rsidRPr="0049080A" w:rsidRDefault="0049080A" w:rsidP="0049080A">
      <w:pPr>
        <w:pStyle w:val="Prrafodelista"/>
        <w:jc w:val="both"/>
        <w:rPr>
          <w:b/>
          <w:bCs/>
        </w:rPr>
      </w:pPr>
    </w:p>
    <w:p w14:paraId="0F6B902B" w14:textId="77777777" w:rsidR="0049080A" w:rsidRDefault="0049080A" w:rsidP="0049080A">
      <w:pPr>
        <w:jc w:val="both"/>
      </w:pPr>
      <w:r w:rsidRPr="0049080A">
        <w:t>El controlador PID continuo se expresa como:</w:t>
      </w:r>
    </w:p>
    <w:p w14:paraId="40B20BEA" w14:textId="77777777" w:rsidR="0049080A" w:rsidRDefault="0049080A" w:rsidP="0049080A">
      <w:pPr>
        <w:jc w:val="both"/>
      </w:pPr>
    </w:p>
    <w:p w14:paraId="292C42FE" w14:textId="04E46905" w:rsidR="0049080A" w:rsidRPr="0049080A" w:rsidRDefault="0049080A" w:rsidP="0049080A">
      <w:pPr>
        <w:jc w:val="both"/>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=Kpe</m:t>
          </m:r>
          <m:d>
            <m:dPr>
              <m:ctrlPr>
                <w:rPr>
                  <w:rFonts w:ascii="Cambria Math" w:hAnsi="Cambria Math"/>
                  <w:i/>
                </w:rPr>
              </m:ctrlPr>
            </m:dPr>
            <m:e>
              <m:r>
                <w:rPr>
                  <w:rFonts w:ascii="Cambria Math" w:hAnsi="Cambria Math"/>
                </w:rPr>
                <m:t>t</m:t>
              </m:r>
            </m:e>
          </m:d>
          <m:r>
            <w:rPr>
              <w:rFonts w:ascii="Cambria Math" w:hAnsi="Cambria Math"/>
            </w:rPr>
            <m:t>+Ki∫e</m:t>
          </m:r>
          <m:d>
            <m:dPr>
              <m:ctrlPr>
                <w:rPr>
                  <w:rFonts w:ascii="Cambria Math" w:hAnsi="Cambria Math"/>
                  <w:i/>
                </w:rPr>
              </m:ctrlPr>
            </m:dPr>
            <m:e>
              <m:r>
                <w:rPr>
                  <w:rFonts w:ascii="Cambria Math" w:hAnsi="Cambria Math"/>
                </w:rPr>
                <m:t>τ</m:t>
              </m:r>
            </m:e>
          </m:d>
          <m:r>
            <w:rPr>
              <w:rFonts w:ascii="Cambria Math" w:hAnsi="Cambria Math"/>
            </w:rPr>
            <m:t>dτ+Kd</m:t>
          </m:r>
          <m:f>
            <m:fPr>
              <m:ctrlPr>
                <w:rPr>
                  <w:rFonts w:ascii="Cambria Math" w:hAnsi="Cambria Math"/>
                  <w:i/>
                </w:rPr>
              </m:ctrlPr>
            </m:fPr>
            <m:num>
              <m:r>
                <w:rPr>
                  <w:rFonts w:ascii="Cambria Math" w:hAnsi="Cambria Math"/>
                </w:rPr>
                <m:t>dt</m:t>
              </m:r>
              <m:r>
                <w:rPr>
                  <w:rFonts w:ascii="Cambria Math" w:hAnsi="Cambria Math"/>
                </w:rPr>
                <m:t>(t)</m:t>
              </m:r>
            </m:num>
            <m:den>
              <m:r>
                <w:rPr>
                  <w:rFonts w:ascii="Cambria Math" w:hAnsi="Cambria Math"/>
                </w:rPr>
                <m:t>de</m:t>
              </m:r>
            </m:den>
          </m:f>
        </m:oMath>
      </m:oMathPara>
    </w:p>
    <w:p w14:paraId="639253C4" w14:textId="77777777" w:rsidR="0049080A" w:rsidRPr="0049080A" w:rsidRDefault="0049080A" w:rsidP="0049080A">
      <w:pPr>
        <w:jc w:val="both"/>
      </w:pPr>
    </w:p>
    <w:p w14:paraId="0B381BA3" w14:textId="297A7C21" w:rsidR="0049080A" w:rsidRPr="0049080A" w:rsidRDefault="0049080A" w:rsidP="0049080A">
      <w:pPr>
        <w:pStyle w:val="Descripcin"/>
        <w:jc w:val="center"/>
        <w:rPr>
          <w:rFonts w:ascii="Cambria Math" w:hAnsi="Cambria Math"/>
          <w:color w:val="000000" w:themeColor="text1"/>
          <w:oMath/>
        </w:rPr>
      </w:pPr>
      <w:r w:rsidRPr="0049080A">
        <w:rPr>
          <w:color w:val="000000" w:themeColor="text1"/>
        </w:rPr>
        <w:t xml:space="preserve">Ecuación </w:t>
      </w:r>
      <w:r w:rsidRPr="0049080A">
        <w:rPr>
          <w:color w:val="000000" w:themeColor="text1"/>
        </w:rPr>
        <w:fldChar w:fldCharType="begin"/>
      </w:r>
      <w:r w:rsidRPr="0049080A">
        <w:rPr>
          <w:color w:val="000000" w:themeColor="text1"/>
        </w:rPr>
        <w:instrText xml:space="preserve"> SEQ Ecuación \* ARABIC </w:instrText>
      </w:r>
      <w:r w:rsidRPr="0049080A">
        <w:rPr>
          <w:color w:val="000000" w:themeColor="text1"/>
        </w:rPr>
        <w:fldChar w:fldCharType="separate"/>
      </w:r>
      <w:r w:rsidR="00164D55">
        <w:rPr>
          <w:noProof/>
          <w:color w:val="000000" w:themeColor="text1"/>
        </w:rPr>
        <w:t>1</w:t>
      </w:r>
      <w:r w:rsidRPr="0049080A">
        <w:rPr>
          <w:color w:val="000000" w:themeColor="text1"/>
        </w:rPr>
        <w:fldChar w:fldCharType="end"/>
      </w:r>
      <w:r w:rsidRPr="0049080A">
        <w:rPr>
          <w:color w:val="000000" w:themeColor="text1"/>
        </w:rPr>
        <w:t>. Controlador continuo.</w:t>
      </w:r>
    </w:p>
    <w:p w14:paraId="56305DA3" w14:textId="6EEE1536" w:rsidR="0049080A" w:rsidRDefault="0049080A" w:rsidP="0049080A">
      <w:pPr>
        <w:jc w:val="both"/>
      </w:pPr>
      <w:r>
        <w:t xml:space="preserve">Para implementarlo en un microcontrolador, se discretiza mediante un tiempo de muestreo </w:t>
      </w:r>
      <w:r>
        <w:rPr>
          <w:rFonts w:ascii="Cambria Math" w:hAnsi="Cambria Math" w:cs="Cambria Math"/>
        </w:rPr>
        <w:t>𝑇𝑠</w:t>
      </w:r>
      <w:r>
        <w:t>, reemplazando las operaciones continuas por aproximaciones en diferencias.</w:t>
      </w:r>
    </w:p>
    <w:p w14:paraId="1D6170F3" w14:textId="77777777" w:rsidR="0049080A" w:rsidRDefault="0049080A" w:rsidP="0049080A">
      <w:pPr>
        <w:jc w:val="both"/>
      </w:pPr>
    </w:p>
    <w:p w14:paraId="53578062" w14:textId="74BD39A3" w:rsidR="0049080A" w:rsidRDefault="0049080A" w:rsidP="0049080A">
      <w:pPr>
        <w:pStyle w:val="Prrafodelista"/>
        <w:numPr>
          <w:ilvl w:val="0"/>
          <w:numId w:val="15"/>
        </w:numPr>
        <w:jc w:val="both"/>
        <w:rPr>
          <w:b/>
          <w:bCs/>
        </w:rPr>
      </w:pPr>
      <w:r w:rsidRPr="0049080A">
        <w:rPr>
          <w:b/>
          <w:bCs/>
        </w:rPr>
        <w:t xml:space="preserve"> Término Proporcional (P)</w:t>
      </w:r>
    </w:p>
    <w:p w14:paraId="0A161DF6" w14:textId="77777777" w:rsidR="0049080A" w:rsidRPr="0049080A" w:rsidRDefault="0049080A" w:rsidP="0049080A">
      <w:pPr>
        <w:pStyle w:val="Prrafodelista"/>
        <w:jc w:val="both"/>
        <w:rPr>
          <w:b/>
          <w:bCs/>
        </w:rPr>
      </w:pPr>
    </w:p>
    <w:p w14:paraId="6AC5FF64" w14:textId="77777777" w:rsidR="0049080A" w:rsidRPr="0049080A" w:rsidRDefault="0049080A" w:rsidP="0049080A">
      <w:pPr>
        <w:jc w:val="both"/>
      </w:pPr>
      <w:r w:rsidRPr="0049080A">
        <w:t>Este término no requiere discretización, ya que depende solo del error actual:</w:t>
      </w:r>
    </w:p>
    <w:p w14:paraId="580750B5" w14:textId="49C0DEE4" w:rsidR="0049080A" w:rsidRPr="0049080A" w:rsidRDefault="0049080A" w:rsidP="0049080A">
      <w:pPr>
        <w:jc w:val="both"/>
      </w:pPr>
      <m:oMathPara>
        <m:oMath>
          <m:r>
            <w:rPr>
              <w:rFonts w:ascii="Cambria Math" w:hAnsi="Cambria Math"/>
            </w:rPr>
            <m:t>uP​[k]=Kp​e[k]</m:t>
          </m:r>
        </m:oMath>
      </m:oMathPara>
    </w:p>
    <w:p w14:paraId="37D8D636" w14:textId="77777777" w:rsidR="0049080A" w:rsidRPr="0049080A" w:rsidRDefault="0049080A" w:rsidP="0049080A">
      <w:pPr>
        <w:jc w:val="both"/>
      </w:pPr>
    </w:p>
    <w:p w14:paraId="16D3ECB2" w14:textId="035926E4" w:rsidR="0049080A" w:rsidRDefault="0049080A" w:rsidP="0049080A">
      <w:pPr>
        <w:pStyle w:val="Descripcin"/>
        <w:jc w:val="center"/>
        <w:rPr>
          <w:color w:val="000000" w:themeColor="text1"/>
        </w:rPr>
      </w:pPr>
      <w:r w:rsidRPr="0049080A">
        <w:rPr>
          <w:color w:val="000000" w:themeColor="text1"/>
        </w:rPr>
        <w:t xml:space="preserve">Ecuación </w:t>
      </w:r>
      <w:r w:rsidRPr="0049080A">
        <w:rPr>
          <w:color w:val="000000" w:themeColor="text1"/>
        </w:rPr>
        <w:fldChar w:fldCharType="begin"/>
      </w:r>
      <w:r w:rsidRPr="0049080A">
        <w:rPr>
          <w:color w:val="000000" w:themeColor="text1"/>
        </w:rPr>
        <w:instrText xml:space="preserve"> SEQ Ecuación \* ARABIC </w:instrText>
      </w:r>
      <w:r w:rsidRPr="0049080A">
        <w:rPr>
          <w:color w:val="000000" w:themeColor="text1"/>
        </w:rPr>
        <w:fldChar w:fldCharType="separate"/>
      </w:r>
      <w:r w:rsidR="00164D55">
        <w:rPr>
          <w:noProof/>
          <w:color w:val="000000" w:themeColor="text1"/>
        </w:rPr>
        <w:t>2</w:t>
      </w:r>
      <w:r w:rsidRPr="0049080A">
        <w:rPr>
          <w:color w:val="000000" w:themeColor="text1"/>
        </w:rPr>
        <w:fldChar w:fldCharType="end"/>
      </w:r>
      <w:r w:rsidRPr="0049080A">
        <w:rPr>
          <w:color w:val="000000" w:themeColor="text1"/>
        </w:rPr>
        <w:t xml:space="preserve">. Discretización del término </w:t>
      </w:r>
      <w:r>
        <w:rPr>
          <w:color w:val="000000" w:themeColor="text1"/>
        </w:rPr>
        <w:t>p</w:t>
      </w:r>
      <w:r w:rsidRPr="0049080A">
        <w:rPr>
          <w:color w:val="000000" w:themeColor="text1"/>
        </w:rPr>
        <w:t>roporcional.</w:t>
      </w:r>
    </w:p>
    <w:p w14:paraId="00F95863" w14:textId="4770270C" w:rsidR="0049080A" w:rsidRPr="0049080A" w:rsidRDefault="0049080A" w:rsidP="0049080A">
      <w:pPr>
        <w:pStyle w:val="Prrafodelista"/>
        <w:numPr>
          <w:ilvl w:val="0"/>
          <w:numId w:val="15"/>
        </w:numPr>
        <w:rPr>
          <w:b/>
          <w:bCs/>
        </w:rPr>
      </w:pPr>
      <w:r w:rsidRPr="0049080A">
        <w:rPr>
          <w:b/>
          <w:bCs/>
        </w:rPr>
        <w:lastRenderedPageBreak/>
        <w:t xml:space="preserve"> Término Integral (I)</w:t>
      </w:r>
    </w:p>
    <w:p w14:paraId="78C08D6D" w14:textId="77777777" w:rsidR="0049080A" w:rsidRPr="0049080A" w:rsidRDefault="0049080A" w:rsidP="0049080A">
      <w:pPr>
        <w:jc w:val="both"/>
      </w:pPr>
      <w:r w:rsidRPr="0049080A">
        <w:t>La integral continua se aproxima usando una suma acumulativa (método rectangular hacia adelante):</w:t>
      </w:r>
    </w:p>
    <w:p w14:paraId="27B5220E" w14:textId="77777777" w:rsidR="0049080A" w:rsidRDefault="0049080A" w:rsidP="0049080A"/>
    <w:p w14:paraId="2086548B" w14:textId="3DEA98A9" w:rsidR="0049080A" w:rsidRPr="0049080A" w:rsidRDefault="0049080A" w:rsidP="0049080A">
      <m:oMathPara>
        <m:oMath>
          <m:r>
            <w:rPr>
              <w:rFonts w:ascii="Cambria Math" w:hAnsi="Cambria Math"/>
            </w:rPr>
            <m:t>∫e(τ)dτ ⟶ i=∑​e[i]Ts​</m:t>
          </m:r>
        </m:oMath>
      </m:oMathPara>
    </w:p>
    <w:p w14:paraId="3D7B1AD1" w14:textId="77777777" w:rsidR="0049080A" w:rsidRDefault="0049080A" w:rsidP="0049080A"/>
    <w:p w14:paraId="2BF0CE4F" w14:textId="56DFDAC6" w:rsidR="0049080A" w:rsidRPr="0049080A" w:rsidRDefault="0049080A" w:rsidP="0049080A">
      <w:pPr>
        <w:pStyle w:val="Descripcin"/>
        <w:jc w:val="center"/>
        <w:rPr>
          <w:color w:val="000000" w:themeColor="text1"/>
        </w:rPr>
      </w:pPr>
      <w:r w:rsidRPr="0049080A">
        <w:rPr>
          <w:color w:val="000000" w:themeColor="text1"/>
        </w:rPr>
        <w:t xml:space="preserve">Ecuación </w:t>
      </w:r>
      <w:r w:rsidRPr="0049080A">
        <w:rPr>
          <w:color w:val="000000" w:themeColor="text1"/>
        </w:rPr>
        <w:fldChar w:fldCharType="begin"/>
      </w:r>
      <w:r w:rsidRPr="0049080A">
        <w:rPr>
          <w:color w:val="000000" w:themeColor="text1"/>
        </w:rPr>
        <w:instrText xml:space="preserve"> SEQ Ecuación \* ARABIC </w:instrText>
      </w:r>
      <w:r w:rsidRPr="0049080A">
        <w:rPr>
          <w:color w:val="000000" w:themeColor="text1"/>
        </w:rPr>
        <w:fldChar w:fldCharType="separate"/>
      </w:r>
      <w:r w:rsidR="00164D55">
        <w:rPr>
          <w:noProof/>
          <w:color w:val="000000" w:themeColor="text1"/>
        </w:rPr>
        <w:t>3</w:t>
      </w:r>
      <w:r w:rsidRPr="0049080A">
        <w:rPr>
          <w:color w:val="000000" w:themeColor="text1"/>
        </w:rPr>
        <w:fldChar w:fldCharType="end"/>
      </w:r>
      <w:r w:rsidRPr="0049080A">
        <w:rPr>
          <w:color w:val="000000" w:themeColor="text1"/>
        </w:rPr>
        <w:t>. Integral continua para discretizar el termino integral</w:t>
      </w:r>
    </w:p>
    <w:p w14:paraId="1472EF90" w14:textId="21984590" w:rsidR="0049080A" w:rsidRDefault="0049080A" w:rsidP="0049080A">
      <w:r w:rsidRPr="0049080A">
        <w:t>Por tanto:</w:t>
      </w:r>
    </w:p>
    <w:p w14:paraId="656E347E" w14:textId="01E3C54D" w:rsidR="0049080A" w:rsidRPr="0049080A" w:rsidRDefault="0049080A" w:rsidP="0049080A">
      <m:oMathPara>
        <m:oMath>
          <m:r>
            <w:rPr>
              <w:rFonts w:ascii="Cambria Math" w:hAnsi="Cambria Math"/>
            </w:rPr>
            <m:t>uI​[k]=uI​[k-1]+Ki​Ts​e[k]</m:t>
          </m:r>
        </m:oMath>
      </m:oMathPara>
    </w:p>
    <w:p w14:paraId="789C46C3" w14:textId="77777777" w:rsidR="0049080A" w:rsidRDefault="0049080A" w:rsidP="0049080A"/>
    <w:p w14:paraId="2A3A8935" w14:textId="358B9059" w:rsidR="0049080A" w:rsidRDefault="0049080A" w:rsidP="0049080A">
      <w:pPr>
        <w:pStyle w:val="Descripcin"/>
        <w:jc w:val="center"/>
        <w:rPr>
          <w:color w:val="000000" w:themeColor="text1"/>
        </w:rPr>
      </w:pPr>
      <w:r w:rsidRPr="0049080A">
        <w:rPr>
          <w:color w:val="000000" w:themeColor="text1"/>
        </w:rPr>
        <w:t xml:space="preserve">Ecuación </w:t>
      </w:r>
      <w:r w:rsidRPr="0049080A">
        <w:rPr>
          <w:color w:val="000000" w:themeColor="text1"/>
        </w:rPr>
        <w:fldChar w:fldCharType="begin"/>
      </w:r>
      <w:r w:rsidRPr="0049080A">
        <w:rPr>
          <w:color w:val="000000" w:themeColor="text1"/>
        </w:rPr>
        <w:instrText xml:space="preserve"> SEQ Ecuación \* ARABIC </w:instrText>
      </w:r>
      <w:r w:rsidRPr="0049080A">
        <w:rPr>
          <w:color w:val="000000" w:themeColor="text1"/>
        </w:rPr>
        <w:fldChar w:fldCharType="separate"/>
      </w:r>
      <w:r w:rsidR="00164D55">
        <w:rPr>
          <w:noProof/>
          <w:color w:val="000000" w:themeColor="text1"/>
        </w:rPr>
        <w:t>4</w:t>
      </w:r>
      <w:r w:rsidRPr="0049080A">
        <w:rPr>
          <w:color w:val="000000" w:themeColor="text1"/>
        </w:rPr>
        <w:fldChar w:fldCharType="end"/>
      </w:r>
      <w:r w:rsidRPr="0049080A">
        <w:rPr>
          <w:color w:val="000000" w:themeColor="text1"/>
        </w:rPr>
        <w:t>. Discretización del término integrador.</w:t>
      </w:r>
    </w:p>
    <w:p w14:paraId="1A879EF5" w14:textId="5B464F3D" w:rsidR="0049080A" w:rsidRDefault="0049080A" w:rsidP="0049080A">
      <w:r w:rsidRPr="0049080A">
        <w:t>Este término introduce memoria, pues depende del estado anterior del integrador.</w:t>
      </w:r>
    </w:p>
    <w:p w14:paraId="387EC799" w14:textId="77777777" w:rsidR="0049080A" w:rsidRDefault="0049080A" w:rsidP="0049080A"/>
    <w:p w14:paraId="22EBFDB9" w14:textId="33CC38CC" w:rsidR="00164D55" w:rsidRPr="00164D55" w:rsidRDefault="00164D55" w:rsidP="00164D55">
      <w:pPr>
        <w:pStyle w:val="Prrafodelista"/>
        <w:numPr>
          <w:ilvl w:val="0"/>
          <w:numId w:val="15"/>
        </w:numPr>
        <w:rPr>
          <w:b/>
          <w:bCs/>
        </w:rPr>
      </w:pPr>
      <w:r w:rsidRPr="00164D55">
        <w:rPr>
          <w:b/>
          <w:bCs/>
        </w:rPr>
        <w:t>Término Derivativo (D)</w:t>
      </w:r>
    </w:p>
    <w:p w14:paraId="52716E8F" w14:textId="77777777" w:rsidR="00164D55" w:rsidRDefault="00164D55" w:rsidP="00164D55">
      <w:pPr>
        <w:jc w:val="both"/>
      </w:pPr>
      <w:r w:rsidRPr="00164D55">
        <w:t>La derivada continua se reemplaza por una diferencia hacia atrás:</w:t>
      </w:r>
    </w:p>
    <w:p w14:paraId="51838203" w14:textId="77777777" w:rsidR="00164D55" w:rsidRDefault="00164D55" w:rsidP="00164D55">
      <w:pPr>
        <w:jc w:val="both"/>
      </w:pPr>
    </w:p>
    <w:p w14:paraId="48EEAA90" w14:textId="69C38AF8" w:rsidR="00164D55" w:rsidRPr="00164D55" w:rsidRDefault="00164D55" w:rsidP="00164D55">
      <w:pPr>
        <w:jc w:val="both"/>
      </w:pPr>
      <m:oMathPara>
        <m:oMath>
          <m:f>
            <m:fPr>
              <m:ctrlPr>
                <w:rPr>
                  <w:rFonts w:ascii="Cambria Math" w:hAnsi="Cambria Math"/>
                  <w:i/>
                </w:rPr>
              </m:ctrlPr>
            </m:fPr>
            <m:num>
              <m:r>
                <w:rPr>
                  <w:rFonts w:ascii="Cambria Math" w:hAnsi="Cambria Math"/>
                </w:rPr>
                <m:t>dt</m:t>
              </m:r>
              <m:r>
                <w:rPr>
                  <w:rFonts w:ascii="Cambria Math" w:hAnsi="Cambria Math"/>
                </w:rPr>
                <m:t>(t)</m:t>
              </m:r>
            </m:num>
            <m:den>
              <m:r>
                <w:rPr>
                  <w:rFonts w:ascii="Cambria Math" w:hAnsi="Cambria Math"/>
                </w:rPr>
                <m:t>de</m:t>
              </m:r>
            </m:den>
          </m:f>
          <m:r>
            <w:rPr>
              <w:rFonts w:ascii="Cambria Math" w:hAnsi="Cambria Math"/>
            </w:rPr>
            <m:t xml:space="preserve"> ≈ </m:t>
          </m:r>
          <m:f>
            <m:fPr>
              <m:ctrlPr>
                <w:rPr>
                  <w:rFonts w:ascii="Cambria Math" w:hAnsi="Cambria Math"/>
                  <w:i/>
                </w:rPr>
              </m:ctrlPr>
            </m:fPr>
            <m:num>
              <m:r>
                <w:rPr>
                  <w:rFonts w:ascii="Cambria Math" w:hAnsi="Cambria Math"/>
                </w:rPr>
                <m:t>e[k]-e</m:t>
              </m:r>
              <m:d>
                <m:dPr>
                  <m:begChr m:val="["/>
                  <m:endChr m:val="]"/>
                  <m:ctrlPr>
                    <w:rPr>
                      <w:rFonts w:ascii="Cambria Math" w:hAnsi="Cambria Math"/>
                      <w:i/>
                    </w:rPr>
                  </m:ctrlPr>
                </m:dPr>
                <m:e>
                  <m:r>
                    <w:rPr>
                      <w:rFonts w:ascii="Cambria Math" w:hAnsi="Cambria Math"/>
                    </w:rPr>
                    <m:t>k-1</m:t>
                  </m:r>
                </m:e>
              </m:d>
            </m:num>
            <m:den>
              <m:r>
                <w:rPr>
                  <w:rFonts w:ascii="Cambria Math" w:hAnsi="Cambria Math"/>
                </w:rPr>
                <m:t>T</m:t>
              </m:r>
              <m:r>
                <w:rPr>
                  <w:rFonts w:ascii="Cambria Math" w:hAnsi="Cambria Math"/>
                </w:rPr>
                <m:t>s</m:t>
              </m:r>
            </m:den>
          </m:f>
        </m:oMath>
      </m:oMathPara>
    </w:p>
    <w:p w14:paraId="256BC777" w14:textId="77777777" w:rsidR="00164D55" w:rsidRPr="00164D55" w:rsidRDefault="00164D55" w:rsidP="00164D55">
      <w:pPr>
        <w:jc w:val="both"/>
      </w:pPr>
    </w:p>
    <w:p w14:paraId="1C7AB050" w14:textId="1A89FF44" w:rsidR="00164D55" w:rsidRPr="00164D55" w:rsidRDefault="00164D55" w:rsidP="00164D55">
      <w:pPr>
        <w:pStyle w:val="Descripcin"/>
        <w:jc w:val="center"/>
        <w:rPr>
          <w:color w:val="000000" w:themeColor="text1"/>
        </w:rPr>
      </w:pPr>
      <w:r w:rsidRPr="00164D55">
        <w:rPr>
          <w:color w:val="000000" w:themeColor="text1"/>
        </w:rPr>
        <w:t xml:space="preserve">Ecuación </w:t>
      </w:r>
      <w:r w:rsidRPr="00164D55">
        <w:rPr>
          <w:color w:val="000000" w:themeColor="text1"/>
        </w:rPr>
        <w:fldChar w:fldCharType="begin"/>
      </w:r>
      <w:r w:rsidRPr="00164D55">
        <w:rPr>
          <w:color w:val="000000" w:themeColor="text1"/>
        </w:rPr>
        <w:instrText xml:space="preserve"> SEQ Ecuación \* ARABIC </w:instrText>
      </w:r>
      <w:r w:rsidRPr="00164D55">
        <w:rPr>
          <w:color w:val="000000" w:themeColor="text1"/>
        </w:rPr>
        <w:fldChar w:fldCharType="separate"/>
      </w:r>
      <w:r>
        <w:rPr>
          <w:noProof/>
          <w:color w:val="000000" w:themeColor="text1"/>
        </w:rPr>
        <w:t>5</w:t>
      </w:r>
      <w:r w:rsidRPr="00164D55">
        <w:rPr>
          <w:color w:val="000000" w:themeColor="text1"/>
        </w:rPr>
        <w:fldChar w:fldCharType="end"/>
      </w:r>
      <w:r w:rsidRPr="00164D55">
        <w:rPr>
          <w:color w:val="000000" w:themeColor="text1"/>
        </w:rPr>
        <w:t>. Termino derivativo a discretizar.</w:t>
      </w:r>
    </w:p>
    <w:p w14:paraId="5D63C0F8" w14:textId="4135F7CC" w:rsidR="00164D55" w:rsidRDefault="00164D55" w:rsidP="00164D55">
      <w:r w:rsidRPr="00164D55">
        <w:t>Por tanto:</w:t>
      </w:r>
    </w:p>
    <w:p w14:paraId="40E07AF3" w14:textId="77777777" w:rsidR="00164D55" w:rsidRDefault="00164D55" w:rsidP="00164D55"/>
    <w:p w14:paraId="79A92DDD" w14:textId="220B4154" w:rsidR="00164D55" w:rsidRPr="00164D55" w:rsidRDefault="00164D55" w:rsidP="00164D55">
      <m:oMathPara>
        <m:oMath>
          <m:r>
            <w:rPr>
              <w:rFonts w:ascii="Cambria Math" w:hAnsi="Cambria Math"/>
            </w:rPr>
            <m:t>uD​</m:t>
          </m:r>
          <m:d>
            <m:dPr>
              <m:begChr m:val="["/>
              <m:endChr m:val="]"/>
              <m:ctrlPr>
                <w:rPr>
                  <w:rFonts w:ascii="Cambria Math" w:hAnsi="Cambria Math"/>
                  <w:i/>
                </w:rPr>
              </m:ctrlPr>
            </m:dPr>
            <m:e>
              <m:r>
                <w:rPr>
                  <w:rFonts w:ascii="Cambria Math" w:hAnsi="Cambria Math"/>
                </w:rPr>
                <m:t>k</m:t>
              </m:r>
            </m:e>
          </m:d>
          <m:r>
            <w:rPr>
              <w:rFonts w:ascii="Cambria Math" w:hAnsi="Cambria Math"/>
            </w:rPr>
            <m:t>=Kd</m:t>
          </m:r>
          <m:f>
            <m:fPr>
              <m:ctrlPr>
                <w:rPr>
                  <w:rFonts w:ascii="Cambria Math" w:hAnsi="Cambria Math"/>
                  <w:i/>
                </w:rPr>
              </m:ctrlPr>
            </m:fPr>
            <m:num>
              <m:r>
                <w:rPr>
                  <w:rFonts w:ascii="Cambria Math" w:hAnsi="Cambria Math"/>
                </w:rPr>
                <m:t>​e[k]-e[k-1]</m:t>
              </m:r>
            </m:num>
            <m:den>
              <m:r>
                <w:rPr>
                  <w:rFonts w:ascii="Cambria Math" w:hAnsi="Cambria Math"/>
                </w:rPr>
                <m:t>​Ts</m:t>
              </m:r>
            </m:den>
          </m:f>
          <m:r>
            <w:rPr>
              <w:rFonts w:ascii="Cambria Math" w:hAnsi="Cambria Math"/>
            </w:rPr>
            <m:t>​</m:t>
          </m:r>
        </m:oMath>
      </m:oMathPara>
    </w:p>
    <w:p w14:paraId="4734FD4D" w14:textId="77777777" w:rsidR="00164D55" w:rsidRDefault="00164D55" w:rsidP="00164D55"/>
    <w:p w14:paraId="5E81DDB0" w14:textId="0F680017" w:rsidR="00164D55" w:rsidRDefault="00164D55" w:rsidP="00164D55">
      <w:pPr>
        <w:pStyle w:val="Descripcin"/>
        <w:jc w:val="center"/>
        <w:rPr>
          <w:color w:val="000000" w:themeColor="text1"/>
        </w:rPr>
      </w:pPr>
      <w:r w:rsidRPr="00164D55">
        <w:rPr>
          <w:color w:val="000000" w:themeColor="text1"/>
        </w:rPr>
        <w:t xml:space="preserve">Ecuación </w:t>
      </w:r>
      <w:r w:rsidRPr="00164D55">
        <w:rPr>
          <w:color w:val="000000" w:themeColor="text1"/>
        </w:rPr>
        <w:fldChar w:fldCharType="begin"/>
      </w:r>
      <w:r w:rsidRPr="00164D55">
        <w:rPr>
          <w:color w:val="000000" w:themeColor="text1"/>
        </w:rPr>
        <w:instrText xml:space="preserve"> SEQ Ecuación \* ARABIC </w:instrText>
      </w:r>
      <w:r w:rsidRPr="00164D55">
        <w:rPr>
          <w:color w:val="000000" w:themeColor="text1"/>
        </w:rPr>
        <w:fldChar w:fldCharType="separate"/>
      </w:r>
      <w:r>
        <w:rPr>
          <w:noProof/>
          <w:color w:val="000000" w:themeColor="text1"/>
        </w:rPr>
        <w:t>6</w:t>
      </w:r>
      <w:r w:rsidRPr="00164D55">
        <w:rPr>
          <w:color w:val="000000" w:themeColor="text1"/>
        </w:rPr>
        <w:fldChar w:fldCharType="end"/>
      </w:r>
      <w:r w:rsidRPr="00164D55">
        <w:rPr>
          <w:color w:val="000000" w:themeColor="text1"/>
        </w:rPr>
        <w:t>. Termino derivativo discretizado.</w:t>
      </w:r>
    </w:p>
    <w:p w14:paraId="5A9385DE" w14:textId="1CDCDA73" w:rsidR="00164D55" w:rsidRDefault="00164D55" w:rsidP="00164D55">
      <w:r w:rsidRPr="00164D55">
        <w:t>A menudo se filtra este término para reducir ruido, pero la forma básica es la mostrada.</w:t>
      </w:r>
    </w:p>
    <w:p w14:paraId="18F95650" w14:textId="77777777" w:rsidR="00164D55" w:rsidRDefault="00164D55" w:rsidP="00164D55"/>
    <w:p w14:paraId="27C6A835" w14:textId="7B325750" w:rsidR="00164D55" w:rsidRPr="00164D55" w:rsidRDefault="00164D55" w:rsidP="00164D55">
      <w:pPr>
        <w:pStyle w:val="Prrafodelista"/>
        <w:numPr>
          <w:ilvl w:val="0"/>
          <w:numId w:val="15"/>
        </w:numPr>
        <w:rPr>
          <w:b/>
          <w:bCs/>
        </w:rPr>
      </w:pPr>
      <w:r w:rsidRPr="00164D55">
        <w:rPr>
          <w:b/>
          <w:bCs/>
        </w:rPr>
        <w:t xml:space="preserve"> PID Discreto Completo</w:t>
      </w:r>
    </w:p>
    <w:p w14:paraId="0B2FCC6E" w14:textId="77777777" w:rsidR="00164D55" w:rsidRDefault="00164D55" w:rsidP="00164D55">
      <w:r w:rsidRPr="00164D55">
        <w:t>Sumando los tres componentes:</w:t>
      </w:r>
    </w:p>
    <w:p w14:paraId="7993EA89" w14:textId="77777777" w:rsidR="00164D55" w:rsidRDefault="00164D55" w:rsidP="00164D55"/>
    <w:p w14:paraId="214109B9" w14:textId="4510F7A6" w:rsidR="00164D55" w:rsidRPr="00164D55" w:rsidRDefault="00164D55" w:rsidP="00164D55">
      <m:oMathPara>
        <m:oMath>
          <m:r>
            <w:rPr>
              <w:rFonts w:ascii="Cambria Math" w:hAnsi="Cambria Math"/>
            </w:rPr>
            <m:t>u</m:t>
          </m:r>
          <m:d>
            <m:dPr>
              <m:begChr m:val="["/>
              <m:endChr m:val="]"/>
              <m:ctrlPr>
                <w:rPr>
                  <w:rFonts w:ascii="Cambria Math" w:hAnsi="Cambria Math"/>
                  <w:i/>
                </w:rPr>
              </m:ctrlPr>
            </m:dPr>
            <m:e>
              <m:r>
                <w:rPr>
                  <w:rFonts w:ascii="Cambria Math" w:hAnsi="Cambria Math"/>
                </w:rPr>
                <m:t>k</m:t>
              </m:r>
            </m:e>
          </m:d>
          <m:r>
            <w:rPr>
              <w:rFonts w:ascii="Cambria Math" w:hAnsi="Cambria Math"/>
            </w:rPr>
            <m:t>=Kpe</m:t>
          </m:r>
          <m:d>
            <m:dPr>
              <m:begChr m:val="["/>
              <m:endChr m:val="]"/>
              <m:ctrlPr>
                <w:rPr>
                  <w:rFonts w:ascii="Cambria Math" w:hAnsi="Cambria Math"/>
                  <w:i/>
                </w:rPr>
              </m:ctrlPr>
            </m:dPr>
            <m:e>
              <m:r>
                <w:rPr>
                  <w:rFonts w:ascii="Cambria Math" w:hAnsi="Cambria Math"/>
                </w:rPr>
                <m:t>k</m:t>
              </m:r>
            </m:e>
          </m:d>
          <m:r>
            <w:rPr>
              <w:rFonts w:ascii="Cambria Math" w:hAnsi="Cambria Math"/>
            </w:rPr>
            <m:t>+uI</m:t>
          </m:r>
          <m:d>
            <m:dPr>
              <m:begChr m:val="["/>
              <m:endChr m:val="]"/>
              <m:ctrlPr>
                <w:rPr>
                  <w:rFonts w:ascii="Cambria Math" w:hAnsi="Cambria Math"/>
                  <w:i/>
                </w:rPr>
              </m:ctrlPr>
            </m:dPr>
            <m:e>
              <m:r>
                <w:rPr>
                  <w:rFonts w:ascii="Cambria Math" w:hAnsi="Cambria Math"/>
                </w:rPr>
                <m:t>k</m:t>
              </m:r>
            </m:e>
          </m:d>
          <m:r>
            <w:rPr>
              <w:rFonts w:ascii="Cambria Math" w:hAnsi="Cambria Math"/>
            </w:rPr>
            <m:t>+</m:t>
          </m:r>
          <m:r>
            <w:rPr>
              <w:rFonts w:ascii="Cambria Math" w:hAnsi="Cambria Math"/>
            </w:rPr>
            <m:t>Kd</m:t>
          </m:r>
          <m:f>
            <m:fPr>
              <m:ctrlPr>
                <w:rPr>
                  <w:rFonts w:ascii="Cambria Math" w:hAnsi="Cambria Math"/>
                  <w:i/>
                </w:rPr>
              </m:ctrlPr>
            </m:fPr>
            <m:num>
              <m:r>
                <w:rPr>
                  <w:rFonts w:ascii="Cambria Math" w:hAnsi="Cambria Math"/>
                </w:rPr>
                <m:t>e[k]-e[k-1]</m:t>
              </m:r>
            </m:num>
            <m:den>
              <m:r>
                <w:rPr>
                  <w:rFonts w:ascii="Cambria Math" w:hAnsi="Cambria Math"/>
                </w:rPr>
                <m:t>Ts</m:t>
              </m:r>
            </m:den>
          </m:f>
        </m:oMath>
      </m:oMathPara>
    </w:p>
    <w:p w14:paraId="1B495B87" w14:textId="77777777" w:rsidR="00164D55" w:rsidRDefault="00164D55" w:rsidP="00164D55"/>
    <w:p w14:paraId="2B1AEBAB" w14:textId="19D447B8" w:rsidR="00164D55" w:rsidRDefault="00164D55" w:rsidP="00164D55">
      <w:pPr>
        <w:pStyle w:val="Descripcin"/>
        <w:jc w:val="center"/>
        <w:rPr>
          <w:color w:val="000000" w:themeColor="text1"/>
        </w:rPr>
      </w:pPr>
      <w:r w:rsidRPr="00164D55">
        <w:rPr>
          <w:color w:val="000000" w:themeColor="text1"/>
        </w:rPr>
        <w:t xml:space="preserve">Ecuación </w:t>
      </w:r>
      <w:r w:rsidRPr="00164D55">
        <w:rPr>
          <w:color w:val="000000" w:themeColor="text1"/>
        </w:rPr>
        <w:fldChar w:fldCharType="begin"/>
      </w:r>
      <w:r w:rsidRPr="00164D55">
        <w:rPr>
          <w:color w:val="000000" w:themeColor="text1"/>
        </w:rPr>
        <w:instrText xml:space="preserve"> SEQ Ecuación \* ARABIC </w:instrText>
      </w:r>
      <w:r w:rsidRPr="00164D55">
        <w:rPr>
          <w:color w:val="000000" w:themeColor="text1"/>
        </w:rPr>
        <w:fldChar w:fldCharType="separate"/>
      </w:r>
      <w:r w:rsidRPr="00164D55">
        <w:rPr>
          <w:noProof/>
          <w:color w:val="000000" w:themeColor="text1"/>
        </w:rPr>
        <w:t>7</w:t>
      </w:r>
      <w:r w:rsidRPr="00164D55">
        <w:rPr>
          <w:color w:val="000000" w:themeColor="text1"/>
        </w:rPr>
        <w:fldChar w:fldCharType="end"/>
      </w:r>
      <w:r w:rsidRPr="00164D55">
        <w:rPr>
          <w:color w:val="000000" w:themeColor="text1"/>
        </w:rPr>
        <w:t xml:space="preserve">. Suma de los tres componentes para la discretización del controlador </w:t>
      </w:r>
      <w:r>
        <w:rPr>
          <w:color w:val="000000" w:themeColor="text1"/>
        </w:rPr>
        <w:t>analógico</w:t>
      </w:r>
      <w:r w:rsidRPr="00164D55">
        <w:rPr>
          <w:color w:val="000000" w:themeColor="text1"/>
        </w:rPr>
        <w:t xml:space="preserve"> presentado en la guía de laboratorio 3.</w:t>
      </w:r>
    </w:p>
    <w:p w14:paraId="70DB52EB" w14:textId="77777777" w:rsidR="00164D55" w:rsidRPr="00164D55" w:rsidRDefault="00164D55" w:rsidP="00164D55">
      <w:pPr>
        <w:rPr>
          <w:oMath/>
        </w:rPr>
      </w:pPr>
    </w:p>
    <w:p w14:paraId="6822F7CA" w14:textId="0A885E7F" w:rsidR="004F16A0" w:rsidRDefault="00E562B1" w:rsidP="00926CD3">
      <w:pPr>
        <w:pStyle w:val="Ttulo1"/>
        <w:numPr>
          <w:ilvl w:val="0"/>
          <w:numId w:val="2"/>
        </w:numPr>
      </w:pPr>
      <w:r>
        <w:t xml:space="preserve">Análisis de resultados </w:t>
      </w:r>
    </w:p>
    <w:p w14:paraId="26DBA821" w14:textId="77777777" w:rsidR="001075B4" w:rsidRDefault="001075B4" w:rsidP="001075B4"/>
    <w:p w14:paraId="16506B37" w14:textId="77777777" w:rsidR="001075B4" w:rsidRPr="001075B4" w:rsidRDefault="001075B4" w:rsidP="001075B4"/>
    <w:p w14:paraId="72F4AC31" w14:textId="66D5B074" w:rsidR="00CC78A0" w:rsidRPr="005C5D71" w:rsidRDefault="00CC78A0" w:rsidP="00164D55">
      <w:pPr>
        <w:pStyle w:val="Textoindependiente"/>
        <w:spacing w:line="249" w:lineRule="auto"/>
        <w:jc w:val="both"/>
        <w:rPr>
          <w:color w:val="000000" w:themeColor="text1"/>
        </w:rPr>
      </w:pPr>
    </w:p>
    <w:p w14:paraId="506468A9" w14:textId="77777777" w:rsidR="009A646A" w:rsidRDefault="009A646A" w:rsidP="00E562B1">
      <w:pPr>
        <w:rPr>
          <w:color w:val="000000" w:themeColor="text1"/>
        </w:rPr>
      </w:pPr>
    </w:p>
    <w:p w14:paraId="2BB571DD" w14:textId="77777777" w:rsidR="004F16A0" w:rsidRDefault="004F16A0" w:rsidP="00E562B1">
      <w:pPr>
        <w:rPr>
          <w:color w:val="000000" w:themeColor="text1"/>
        </w:rPr>
      </w:pPr>
    </w:p>
    <w:p w14:paraId="5E9A9AC9" w14:textId="77777777" w:rsidR="004F16A0" w:rsidRDefault="004F16A0" w:rsidP="00E562B1">
      <w:pPr>
        <w:rPr>
          <w:color w:val="000000" w:themeColor="text1"/>
        </w:rPr>
      </w:pPr>
    </w:p>
    <w:p w14:paraId="2B5E4F37" w14:textId="77777777" w:rsidR="004F16A0" w:rsidRDefault="004F16A0" w:rsidP="00E562B1">
      <w:pPr>
        <w:rPr>
          <w:color w:val="000000" w:themeColor="text1"/>
        </w:rPr>
      </w:pPr>
    </w:p>
    <w:p w14:paraId="319EABF6" w14:textId="77777777" w:rsidR="004F16A0" w:rsidRDefault="004F16A0" w:rsidP="00E562B1">
      <w:pPr>
        <w:rPr>
          <w:color w:val="000000" w:themeColor="text1"/>
        </w:rPr>
      </w:pPr>
    </w:p>
    <w:p w14:paraId="6FFC9EA1" w14:textId="77777777" w:rsidR="004F16A0" w:rsidRPr="00CC78A0" w:rsidRDefault="004F16A0" w:rsidP="00E562B1">
      <w:pPr>
        <w:rPr>
          <w:color w:val="000000" w:themeColor="text1"/>
        </w:rPr>
      </w:pPr>
    </w:p>
    <w:p w14:paraId="28412F13" w14:textId="77777777" w:rsidR="00E92ACD" w:rsidRDefault="00E92ACD" w:rsidP="00E92ACD">
      <w:pPr>
        <w:pStyle w:val="Ttulo1"/>
        <w:numPr>
          <w:ilvl w:val="0"/>
          <w:numId w:val="2"/>
        </w:numPr>
      </w:pPr>
      <w:r>
        <w:t>Conclusiones</w:t>
      </w:r>
    </w:p>
    <w:p w14:paraId="4DA895CA" w14:textId="2DCA974B" w:rsidR="00E92ACD" w:rsidRDefault="00E92ACD" w:rsidP="00C93D88">
      <w:pPr>
        <w:pStyle w:val="Ttulo1"/>
        <w:jc w:val="both"/>
      </w:pPr>
    </w:p>
    <w:p w14:paraId="0FA1C1E9" w14:textId="1E6688D7" w:rsidR="006F4B01" w:rsidRDefault="006F4B01" w:rsidP="00164D55">
      <w:pPr>
        <w:pStyle w:val="Prrafodelista"/>
        <w:numPr>
          <w:ilvl w:val="0"/>
          <w:numId w:val="16"/>
        </w:numPr>
      </w:pPr>
    </w:p>
    <w:p w14:paraId="0E992D83" w14:textId="0E05AB3D" w:rsidR="006F4B01" w:rsidRDefault="00A01B61" w:rsidP="006F4B01">
      <w:pPr>
        <w:pStyle w:val="Prrafodelista"/>
        <w:keepNext/>
        <w:numPr>
          <w:ilvl w:val="0"/>
          <w:numId w:val="2"/>
        </w:numPr>
        <w:pBdr>
          <w:top w:val="nil"/>
          <w:left w:val="nil"/>
          <w:bottom w:val="nil"/>
          <w:right w:val="nil"/>
          <w:between w:val="nil"/>
        </w:pBdr>
        <w:spacing w:before="240" w:after="80"/>
        <w:jc w:val="center"/>
        <w:rPr>
          <w:smallCaps/>
          <w:color w:val="000000"/>
        </w:rPr>
      </w:pPr>
      <w:r w:rsidRPr="006F4B01">
        <w:rPr>
          <w:smallCaps/>
          <w:color w:val="000000"/>
        </w:rPr>
        <w:t>Referencias</w:t>
      </w:r>
    </w:p>
    <w:p w14:paraId="77CD3015" w14:textId="77777777" w:rsidR="006F4B01" w:rsidRPr="006F4B01" w:rsidRDefault="006F4B01" w:rsidP="006F4B01">
      <w:pPr>
        <w:pStyle w:val="Prrafodelista"/>
        <w:keepNext/>
        <w:pBdr>
          <w:top w:val="nil"/>
          <w:left w:val="nil"/>
          <w:bottom w:val="nil"/>
          <w:right w:val="nil"/>
          <w:between w:val="nil"/>
        </w:pBdr>
        <w:spacing w:before="240" w:after="80"/>
        <w:ind w:left="0"/>
        <w:jc w:val="center"/>
        <w:rPr>
          <w:smallCaps/>
          <w:color w:val="000000"/>
        </w:rPr>
      </w:pPr>
    </w:p>
    <w:p w14:paraId="232485B6" w14:textId="7312CB4A" w:rsidR="00164D55" w:rsidRPr="00164D55" w:rsidRDefault="001A6629" w:rsidP="00164D55">
      <w:pPr>
        <w:pStyle w:val="Prrafodelista"/>
        <w:numPr>
          <w:ilvl w:val="0"/>
          <w:numId w:val="6"/>
        </w:numPr>
        <w:rPr>
          <w:color w:val="000000"/>
          <w:sz w:val="16"/>
          <w:szCs w:val="16"/>
        </w:rPr>
      </w:pPr>
      <w:r w:rsidRPr="001A6629">
        <w:rPr>
          <w:color w:val="000000"/>
          <w:sz w:val="16"/>
          <w:szCs w:val="16"/>
        </w:rPr>
        <w:t>“</w:t>
      </w:r>
    </w:p>
    <w:p w14:paraId="05A6EA46" w14:textId="773809AE" w:rsidR="00AB1082" w:rsidRPr="00164D55" w:rsidRDefault="00AB1082" w:rsidP="00AB1082">
      <w:pPr>
        <w:pStyle w:val="Prrafodelista"/>
        <w:numPr>
          <w:ilvl w:val="0"/>
          <w:numId w:val="6"/>
        </w:numPr>
        <w:rPr>
          <w:color w:val="000000"/>
          <w:sz w:val="16"/>
          <w:szCs w:val="16"/>
        </w:rPr>
      </w:pPr>
    </w:p>
    <w:sectPr w:rsidR="00AB1082" w:rsidRPr="00164D55">
      <w:type w:val="continuous"/>
      <w:pgSz w:w="12240" w:h="15840"/>
      <w:pgMar w:top="1134"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653E4" w14:textId="77777777" w:rsidR="00106AC9" w:rsidRDefault="00106AC9">
      <w:r>
        <w:separator/>
      </w:r>
    </w:p>
  </w:endnote>
  <w:endnote w:type="continuationSeparator" w:id="0">
    <w:p w14:paraId="19443722" w14:textId="77777777" w:rsidR="00106AC9" w:rsidRDefault="00106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57002" w14:textId="77777777" w:rsidR="00106AC9" w:rsidRDefault="00106AC9">
      <w:r>
        <w:separator/>
      </w:r>
    </w:p>
  </w:footnote>
  <w:footnote w:type="continuationSeparator" w:id="0">
    <w:p w14:paraId="4B5F53D9" w14:textId="77777777" w:rsidR="00106AC9" w:rsidRDefault="00106A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16C" w14:textId="3341B62D" w:rsidR="00BC1836" w:rsidRDefault="00705F83">
    <w:pPr>
      <w:ind w:right="360"/>
      <w:jc w:val="right"/>
      <w:rPr>
        <w:sz w:val="18"/>
        <w:szCs w:val="18"/>
      </w:rPr>
    </w:pPr>
    <w:r>
      <w:rPr>
        <w:noProof/>
        <w:lang w:val="en-US"/>
      </w:rPr>
      <w:drawing>
        <wp:anchor distT="0" distB="0" distL="114300" distR="114300" simplePos="0" relativeHeight="251638784" behindDoc="0" locked="0" layoutInCell="1" hidden="0" allowOverlap="1" wp14:anchorId="38D40DBB" wp14:editId="120C3FFE">
          <wp:simplePos x="0" y="0"/>
          <wp:positionH relativeFrom="column">
            <wp:posOffset>-488950</wp:posOffset>
          </wp:positionH>
          <wp:positionV relativeFrom="paragraph">
            <wp:posOffset>-189230</wp:posOffset>
          </wp:positionV>
          <wp:extent cx="1647825" cy="625475"/>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647825" cy="625475"/>
                  </a:xfrm>
                  <a:prstGeom prst="rect">
                    <a:avLst/>
                  </a:prstGeom>
                  <a:ln/>
                </pic:spPr>
              </pic:pic>
            </a:graphicData>
          </a:graphic>
        </wp:anchor>
      </w:drawing>
    </w:r>
    <w:r>
      <w:rPr>
        <w:sz w:val="18"/>
        <w:szCs w:val="18"/>
      </w:rPr>
      <w:t xml:space="preserve">  </w:t>
    </w:r>
    <w:r w:rsidR="00DE7715">
      <w:rPr>
        <w:sz w:val="18"/>
        <w:szCs w:val="18"/>
      </w:rPr>
      <w:t xml:space="preserve">INFORME DE </w:t>
    </w:r>
    <w:r>
      <w:rPr>
        <w:sz w:val="18"/>
        <w:szCs w:val="18"/>
      </w:rPr>
      <w:t xml:space="preserve">PARCIAL PROCESAMIENTO DE SEÑALES                                                    </w:t>
    </w:r>
    <w:r w:rsidRPr="00705F83">
      <w:rPr>
        <w:color w:val="FFFFFF" w:themeColor="background1"/>
        <w:sz w:val="18"/>
        <w:szCs w:val="18"/>
      </w:rPr>
      <w:t xml:space="preserve"> .      . //</w:t>
    </w:r>
    <w:r w:rsidR="00DE7715" w:rsidRPr="00705F83">
      <w:rPr>
        <w:color w:val="FFFFFF" w:themeColor="background1"/>
        <w:sz w:val="18"/>
        <w:szCs w:val="18"/>
      </w:rPr>
      <w:t xml:space="preserve">                                                 </w:t>
    </w:r>
    <w:r w:rsidRPr="00705F83">
      <w:rPr>
        <w:color w:val="FFFFFF" w:themeColor="background1"/>
        <w:sz w:val="18"/>
        <w:szCs w:val="18"/>
      </w:rPr>
      <w:t xml:space="preserve"> </w:t>
    </w:r>
  </w:p>
  <w:p w14:paraId="293AA0F0" w14:textId="0A5C4244" w:rsidR="00BC1836" w:rsidRDefault="00DE7715">
    <w:pPr>
      <w:ind w:right="360"/>
      <w:jc w:val="center"/>
      <w:rPr>
        <w:sz w:val="18"/>
        <w:szCs w:val="18"/>
      </w:rPr>
    </w:pP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w:t>
    </w:r>
    <w:r>
      <w:rPr>
        <w:sz w:val="18"/>
        <w:szCs w:val="18"/>
      </w:rPr>
      <w:t xml:space="preserve">  PROGRAMA DE INGENIERÍA MECATRÓNICA      </w:t>
    </w:r>
    <w:r w:rsidR="00705F83">
      <w:rPr>
        <w:sz w:val="18"/>
        <w:szCs w:val="18"/>
      </w:rPr>
      <w:t xml:space="preserve">                  </w:t>
    </w: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Periodo 202</w:t>
    </w:r>
    <w:r w:rsidR="00705F83">
      <w:rPr>
        <w:sz w:val="18"/>
        <w:szCs w:val="18"/>
      </w:rPr>
      <w:t>5</w:t>
    </w:r>
    <w:r w:rsidR="00291239">
      <w:rPr>
        <w:sz w:val="18"/>
        <w:szCs w:val="18"/>
      </w:rPr>
      <w:t>-</w:t>
    </w:r>
    <w:r>
      <w:rPr>
        <w:noProof/>
        <w:lang w:val="en-US"/>
      </w:rPr>
      <mc:AlternateContent>
        <mc:Choice Requires="wps">
          <w:drawing>
            <wp:anchor distT="0" distB="0" distL="114300" distR="114300" simplePos="0" relativeHeight="251659264" behindDoc="0" locked="0" layoutInCell="1" hidden="0" allowOverlap="1" wp14:anchorId="6A400992" wp14:editId="35BC262B">
              <wp:simplePos x="0" y="0"/>
              <wp:positionH relativeFrom="column">
                <wp:posOffset>190500</wp:posOffset>
              </wp:positionH>
              <wp:positionV relativeFrom="paragraph">
                <wp:posOffset>165100</wp:posOffset>
              </wp:positionV>
              <wp:extent cx="6299200" cy="12700"/>
              <wp:effectExtent l="0" t="0" r="0" b="0"/>
              <wp:wrapNone/>
              <wp:docPr id="1" name="1 Forma libre"/>
              <wp:cNvGraphicFramePr/>
              <a:graphic xmlns:a="http://schemas.openxmlformats.org/drawingml/2006/main">
                <a:graphicData uri="http://schemas.microsoft.com/office/word/2010/wordprocessingShape">
                  <wps:wsp>
                    <wps:cNvSpPr/>
                    <wps:spPr>
                      <a:xfrm>
                        <a:off x="2196400" y="3780000"/>
                        <a:ext cx="6299200" cy="0"/>
                      </a:xfrm>
                      <a:custGeom>
                        <a:avLst/>
                        <a:gdLst/>
                        <a:ahLst/>
                        <a:cxnLst/>
                        <a:rect l="l" t="t" r="r" b="b"/>
                        <a:pathLst>
                          <a:path w="6299200" h="1" extrusionOk="0">
                            <a:moveTo>
                              <a:pt x="0" y="0"/>
                            </a:moveTo>
                            <a:lnTo>
                              <a:pt x="62992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069FB8E" id="1 Forma libre" o:spid="_x0000_s1026" style="position:absolute;margin-left:15pt;margin-top:13pt;width:496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299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" path="m,l6299200,e" strokeweight="1pt">
              <v:stroke startarrowwidth="narrow" startarrowlength="short" endarrowwidth="narrow" endarrowlength="short"/>
              <v:path arrowok="t" o:extrusionok="f"/>
            </v:shape>
          </w:pict>
        </mc:Fallback>
      </mc:AlternateContent>
    </w:r>
    <w:r w:rsidR="00DF6B46">
      <w:rPr>
        <w:sz w:val="18"/>
        <w:szCs w:val="1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89D"/>
    <w:multiLevelType w:val="hybridMultilevel"/>
    <w:tmpl w:val="E2A6A094"/>
    <w:lvl w:ilvl="0" w:tplc="240A0001">
      <w:start w:val="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D4672F"/>
    <w:multiLevelType w:val="hybridMultilevel"/>
    <w:tmpl w:val="0824B3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C96282"/>
    <w:multiLevelType w:val="hybridMultilevel"/>
    <w:tmpl w:val="53AEB580"/>
    <w:lvl w:ilvl="0" w:tplc="240A0001">
      <w:start w:val="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3B00B7"/>
    <w:multiLevelType w:val="multilevel"/>
    <w:tmpl w:val="10DAE4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B0838C5"/>
    <w:multiLevelType w:val="multilevel"/>
    <w:tmpl w:val="14ECDF60"/>
    <w:lvl w:ilvl="0">
      <w:start w:val="1"/>
      <w:numFmt w:val="upperRoman"/>
      <w:lvlText w:val="%1."/>
      <w:lvlJc w:val="left"/>
      <w:pPr>
        <w:ind w:left="0" w:firstLine="0"/>
      </w:pPr>
    </w:lvl>
    <w:lvl w:ilvl="1">
      <w:start w:val="1"/>
      <w:numFmt w:val="upperLetter"/>
      <w:lvlText w:val="%2."/>
      <w:lvlJc w:val="left"/>
      <w:pPr>
        <w:ind w:left="0" w:firstLine="0"/>
      </w:pPr>
      <w:rPr>
        <w:b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E9861C5"/>
    <w:multiLevelType w:val="hybridMultilevel"/>
    <w:tmpl w:val="D63AFEAA"/>
    <w:lvl w:ilvl="0" w:tplc="40427250">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AF70678"/>
    <w:multiLevelType w:val="hybridMultilevel"/>
    <w:tmpl w:val="E70401EC"/>
    <w:lvl w:ilvl="0" w:tplc="AB36C562">
      <w:start w:val="1"/>
      <w:numFmt w:val="upp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7" w15:restartNumberingAfterBreak="0">
    <w:nsid w:val="3609292A"/>
    <w:multiLevelType w:val="hybridMultilevel"/>
    <w:tmpl w:val="A1F0DCDE"/>
    <w:lvl w:ilvl="0" w:tplc="13FAC7D4">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6E82352"/>
    <w:multiLevelType w:val="hybridMultilevel"/>
    <w:tmpl w:val="CDC47CCA"/>
    <w:lvl w:ilvl="0" w:tplc="5FBC2258">
      <w:start w:val="5"/>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389144A5"/>
    <w:multiLevelType w:val="hybridMultilevel"/>
    <w:tmpl w:val="549C771C"/>
    <w:lvl w:ilvl="0" w:tplc="F4588972">
      <w:start w:val="4"/>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48E52EA3"/>
    <w:multiLevelType w:val="hybridMultilevel"/>
    <w:tmpl w:val="336C0C68"/>
    <w:lvl w:ilvl="0" w:tplc="240A0017">
      <w:start w:val="9"/>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C867ED7"/>
    <w:multiLevelType w:val="multilevel"/>
    <w:tmpl w:val="8BE69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FDA2652"/>
    <w:multiLevelType w:val="multilevel"/>
    <w:tmpl w:val="8F34274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AAB21BA"/>
    <w:multiLevelType w:val="hybridMultilevel"/>
    <w:tmpl w:val="EBD4D0EC"/>
    <w:lvl w:ilvl="0" w:tplc="6382E9CC">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E8C3D86"/>
    <w:multiLevelType w:val="hybridMultilevel"/>
    <w:tmpl w:val="176259E8"/>
    <w:lvl w:ilvl="0" w:tplc="240A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5" w15:restartNumberingAfterBreak="0">
    <w:nsid w:val="73A71092"/>
    <w:multiLevelType w:val="multilevel"/>
    <w:tmpl w:val="C3169F8C"/>
    <w:lvl w:ilvl="0">
      <w:start w:val="1"/>
      <w:numFmt w:val="upperLetter"/>
      <w:lvlText w:val="IV-%1."/>
      <w:lvlJc w:val="right"/>
      <w:pPr>
        <w:ind w:left="922" w:hanging="360"/>
      </w:p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num w:numId="1" w16cid:durableId="2011829834">
    <w:abstractNumId w:val="15"/>
  </w:num>
  <w:num w:numId="2" w16cid:durableId="1223366213">
    <w:abstractNumId w:val="4"/>
  </w:num>
  <w:num w:numId="3" w16cid:durableId="1658848532">
    <w:abstractNumId w:val="3"/>
  </w:num>
  <w:num w:numId="4" w16cid:durableId="877860819">
    <w:abstractNumId w:val="11"/>
  </w:num>
  <w:num w:numId="5" w16cid:durableId="176771397">
    <w:abstractNumId w:val="6"/>
  </w:num>
  <w:num w:numId="6" w16cid:durableId="625350718">
    <w:abstractNumId w:val="12"/>
  </w:num>
  <w:num w:numId="7" w16cid:durableId="137964095">
    <w:abstractNumId w:val="14"/>
  </w:num>
  <w:num w:numId="8" w16cid:durableId="209652251">
    <w:abstractNumId w:val="5"/>
  </w:num>
  <w:num w:numId="9" w16cid:durableId="1683511006">
    <w:abstractNumId w:val="8"/>
  </w:num>
  <w:num w:numId="10" w16cid:durableId="991905847">
    <w:abstractNumId w:val="7"/>
  </w:num>
  <w:num w:numId="11" w16cid:durableId="2141803249">
    <w:abstractNumId w:val="13"/>
  </w:num>
  <w:num w:numId="12" w16cid:durableId="1834105410">
    <w:abstractNumId w:val="2"/>
  </w:num>
  <w:num w:numId="13" w16cid:durableId="76949987">
    <w:abstractNumId w:val="10"/>
  </w:num>
  <w:num w:numId="14" w16cid:durableId="246379520">
    <w:abstractNumId w:val="0"/>
  </w:num>
  <w:num w:numId="15" w16cid:durableId="2094358013">
    <w:abstractNumId w:val="1"/>
  </w:num>
  <w:num w:numId="16" w16cid:durableId="14892445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C1836"/>
    <w:rsid w:val="000039E9"/>
    <w:rsid w:val="00106AC9"/>
    <w:rsid w:val="001075B4"/>
    <w:rsid w:val="00134D23"/>
    <w:rsid w:val="00147D14"/>
    <w:rsid w:val="00164D55"/>
    <w:rsid w:val="00193889"/>
    <w:rsid w:val="001A6629"/>
    <w:rsid w:val="00205159"/>
    <w:rsid w:val="00225983"/>
    <w:rsid w:val="00233FF5"/>
    <w:rsid w:val="0024401B"/>
    <w:rsid w:val="002525FD"/>
    <w:rsid w:val="00265014"/>
    <w:rsid w:val="00291239"/>
    <w:rsid w:val="00303959"/>
    <w:rsid w:val="00323404"/>
    <w:rsid w:val="00356844"/>
    <w:rsid w:val="00357B1D"/>
    <w:rsid w:val="004001E3"/>
    <w:rsid w:val="004066A8"/>
    <w:rsid w:val="00447728"/>
    <w:rsid w:val="0049080A"/>
    <w:rsid w:val="004971EE"/>
    <w:rsid w:val="004A2363"/>
    <w:rsid w:val="004B1608"/>
    <w:rsid w:val="004F16A0"/>
    <w:rsid w:val="00550401"/>
    <w:rsid w:val="00586FEA"/>
    <w:rsid w:val="005B3DE6"/>
    <w:rsid w:val="005C2731"/>
    <w:rsid w:val="005C5D71"/>
    <w:rsid w:val="005D541A"/>
    <w:rsid w:val="006561EB"/>
    <w:rsid w:val="006F4B01"/>
    <w:rsid w:val="00705F83"/>
    <w:rsid w:val="00737304"/>
    <w:rsid w:val="007874C6"/>
    <w:rsid w:val="007C6750"/>
    <w:rsid w:val="00825DCB"/>
    <w:rsid w:val="00890415"/>
    <w:rsid w:val="008C1316"/>
    <w:rsid w:val="009227B5"/>
    <w:rsid w:val="00926CD3"/>
    <w:rsid w:val="00977B39"/>
    <w:rsid w:val="009A646A"/>
    <w:rsid w:val="009B4422"/>
    <w:rsid w:val="00A01B61"/>
    <w:rsid w:val="00A316A1"/>
    <w:rsid w:val="00A414B6"/>
    <w:rsid w:val="00A42DD2"/>
    <w:rsid w:val="00A91D75"/>
    <w:rsid w:val="00A91EA7"/>
    <w:rsid w:val="00AB1082"/>
    <w:rsid w:val="00AD3CF7"/>
    <w:rsid w:val="00BC1836"/>
    <w:rsid w:val="00C00D51"/>
    <w:rsid w:val="00C125F5"/>
    <w:rsid w:val="00C93D88"/>
    <w:rsid w:val="00CA0367"/>
    <w:rsid w:val="00CC78A0"/>
    <w:rsid w:val="00D2583A"/>
    <w:rsid w:val="00D92F0E"/>
    <w:rsid w:val="00DE7715"/>
    <w:rsid w:val="00DF6B46"/>
    <w:rsid w:val="00E11D7F"/>
    <w:rsid w:val="00E32A62"/>
    <w:rsid w:val="00E562B1"/>
    <w:rsid w:val="00E90704"/>
    <w:rsid w:val="00E92ACD"/>
    <w:rsid w:val="00E96610"/>
    <w:rsid w:val="00F17098"/>
    <w:rsid w:val="00F22C12"/>
    <w:rsid w:val="00F32E51"/>
    <w:rsid w:val="00F37961"/>
    <w:rsid w:val="00F628B6"/>
    <w:rsid w:val="00F82A1F"/>
    <w:rsid w:val="00FC244A"/>
    <w:rsid w:val="00FC4F09"/>
    <w:rsid w:val="00FD2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5EFAA"/>
  <w15:docId w15:val="{FD56AC46-BA85-4E97-B3E2-5CF371A9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spacing w:before="240" w:after="80"/>
      <w:jc w:val="center"/>
      <w:outlineLvl w:val="0"/>
    </w:pPr>
    <w:rPr>
      <w:smallCaps/>
    </w:rPr>
  </w:style>
  <w:style w:type="paragraph" w:styleId="Ttulo2">
    <w:name w:val="heading 2"/>
    <w:basedOn w:val="Normal"/>
    <w:next w:val="Normal"/>
    <w:pPr>
      <w:keepNext/>
      <w:spacing w:before="120" w:after="60"/>
      <w:outlineLvl w:val="1"/>
    </w:pPr>
    <w:rPr>
      <w:i/>
    </w:rPr>
  </w:style>
  <w:style w:type="paragraph" w:styleId="Ttulo3">
    <w:name w:val="heading 3"/>
    <w:basedOn w:val="Normal"/>
    <w:next w:val="Normal"/>
    <w:pPr>
      <w:keepNext/>
      <w:outlineLvl w:val="2"/>
    </w:pPr>
    <w:rPr>
      <w:i/>
    </w:rPr>
  </w:style>
  <w:style w:type="paragraph" w:styleId="Ttulo4">
    <w:name w:val="heading 4"/>
    <w:basedOn w:val="Normal"/>
    <w:next w:val="Normal"/>
    <w:pPr>
      <w:keepNext/>
      <w:spacing w:before="240" w:after="60"/>
      <w:ind w:left="1152" w:hanging="720"/>
      <w:outlineLvl w:val="3"/>
    </w:pPr>
    <w:rPr>
      <w:i/>
      <w:sz w:val="18"/>
      <w:szCs w:val="18"/>
    </w:rPr>
  </w:style>
  <w:style w:type="paragraph" w:styleId="Ttulo5">
    <w:name w:val="heading 5"/>
    <w:basedOn w:val="Normal"/>
    <w:next w:val="Normal"/>
    <w:pPr>
      <w:spacing w:before="240" w:after="60"/>
      <w:ind w:left="1872" w:hanging="720"/>
      <w:outlineLvl w:val="4"/>
    </w:pPr>
    <w:rPr>
      <w:sz w:val="18"/>
      <w:szCs w:val="18"/>
    </w:rPr>
  </w:style>
  <w:style w:type="paragraph" w:styleId="Ttulo6">
    <w:name w:val="heading 6"/>
    <w:basedOn w:val="Normal"/>
    <w:next w:val="Normal"/>
    <w:pPr>
      <w:spacing w:before="240" w:after="60"/>
      <w:ind w:left="2592" w:hanging="720"/>
      <w:outlineLvl w:val="5"/>
    </w:pPr>
    <w:rPr>
      <w:i/>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jc w:val="center"/>
    </w:pPr>
    <w:rPr>
      <w:sz w:val="48"/>
      <w:szCs w:val="4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291239"/>
    <w:rPr>
      <w:rFonts w:ascii="Tahoma" w:hAnsi="Tahoma" w:cs="Tahoma"/>
      <w:sz w:val="16"/>
      <w:szCs w:val="16"/>
    </w:rPr>
  </w:style>
  <w:style w:type="character" w:customStyle="1" w:styleId="TextodegloboCar">
    <w:name w:val="Texto de globo Car"/>
    <w:basedOn w:val="Fuentedeprrafopredeter"/>
    <w:link w:val="Textodeglobo"/>
    <w:uiPriority w:val="99"/>
    <w:semiHidden/>
    <w:rsid w:val="00291239"/>
    <w:rPr>
      <w:rFonts w:ascii="Tahoma" w:hAnsi="Tahoma" w:cs="Tahoma"/>
      <w:sz w:val="16"/>
      <w:szCs w:val="16"/>
    </w:rPr>
  </w:style>
  <w:style w:type="paragraph" w:styleId="Encabezado">
    <w:name w:val="header"/>
    <w:basedOn w:val="Normal"/>
    <w:link w:val="EncabezadoCar"/>
    <w:uiPriority w:val="99"/>
    <w:unhideWhenUsed/>
    <w:rsid w:val="00291239"/>
    <w:pPr>
      <w:tabs>
        <w:tab w:val="center" w:pos="4419"/>
        <w:tab w:val="right" w:pos="8838"/>
      </w:tabs>
    </w:pPr>
  </w:style>
  <w:style w:type="character" w:customStyle="1" w:styleId="EncabezadoCar">
    <w:name w:val="Encabezado Car"/>
    <w:basedOn w:val="Fuentedeprrafopredeter"/>
    <w:link w:val="Encabezado"/>
    <w:uiPriority w:val="99"/>
    <w:rsid w:val="00291239"/>
  </w:style>
  <w:style w:type="paragraph" w:styleId="Piedepgina">
    <w:name w:val="footer"/>
    <w:basedOn w:val="Normal"/>
    <w:link w:val="PiedepginaCar"/>
    <w:uiPriority w:val="99"/>
    <w:unhideWhenUsed/>
    <w:rsid w:val="00291239"/>
    <w:pPr>
      <w:tabs>
        <w:tab w:val="center" w:pos="4419"/>
        <w:tab w:val="right" w:pos="8838"/>
      </w:tabs>
    </w:pPr>
  </w:style>
  <w:style w:type="character" w:customStyle="1" w:styleId="PiedepginaCar">
    <w:name w:val="Pie de página Car"/>
    <w:basedOn w:val="Fuentedeprrafopredeter"/>
    <w:link w:val="Piedepgina"/>
    <w:uiPriority w:val="99"/>
    <w:rsid w:val="00291239"/>
  </w:style>
  <w:style w:type="paragraph" w:styleId="Prrafodelista">
    <w:name w:val="List Paragraph"/>
    <w:basedOn w:val="Normal"/>
    <w:uiPriority w:val="34"/>
    <w:qFormat/>
    <w:rsid w:val="009227B5"/>
    <w:pPr>
      <w:ind w:left="720"/>
      <w:contextualSpacing/>
    </w:pPr>
  </w:style>
  <w:style w:type="table" w:styleId="Tablaconcuadrcula">
    <w:name w:val="Table Grid"/>
    <w:basedOn w:val="Tablanormal"/>
    <w:uiPriority w:val="59"/>
    <w:rsid w:val="00922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01B61"/>
    <w:rPr>
      <w:color w:val="0000FF" w:themeColor="hyperlink"/>
      <w:u w:val="single"/>
    </w:rPr>
  </w:style>
  <w:style w:type="paragraph" w:styleId="Bibliografa">
    <w:name w:val="Bibliography"/>
    <w:basedOn w:val="Normal"/>
    <w:next w:val="Normal"/>
    <w:uiPriority w:val="37"/>
    <w:unhideWhenUsed/>
    <w:rsid w:val="00F22C12"/>
  </w:style>
  <w:style w:type="paragraph" w:styleId="Textoindependiente">
    <w:name w:val="Body Text"/>
    <w:basedOn w:val="Normal"/>
    <w:link w:val="TextoindependienteCar"/>
    <w:uiPriority w:val="1"/>
    <w:qFormat/>
    <w:rsid w:val="00926CD3"/>
    <w:pPr>
      <w:widowControl w:val="0"/>
      <w:autoSpaceDE w:val="0"/>
      <w:autoSpaceDN w:val="0"/>
    </w:pPr>
    <w:rPr>
      <w:lang w:val="es-ES"/>
    </w:rPr>
  </w:style>
  <w:style w:type="character" w:customStyle="1" w:styleId="TextoindependienteCar">
    <w:name w:val="Texto independiente Car"/>
    <w:basedOn w:val="Fuentedeprrafopredeter"/>
    <w:link w:val="Textoindependiente"/>
    <w:uiPriority w:val="1"/>
    <w:rsid w:val="00926CD3"/>
    <w:rPr>
      <w:lang w:val="es-ES"/>
    </w:rPr>
  </w:style>
  <w:style w:type="character" w:styleId="Mencinsinresolver">
    <w:name w:val="Unresolved Mention"/>
    <w:basedOn w:val="Fuentedeprrafopredeter"/>
    <w:uiPriority w:val="99"/>
    <w:semiHidden/>
    <w:unhideWhenUsed/>
    <w:rsid w:val="001A6629"/>
    <w:rPr>
      <w:color w:val="605E5C"/>
      <w:shd w:val="clear" w:color="auto" w:fill="E1DFDD"/>
    </w:rPr>
  </w:style>
  <w:style w:type="paragraph" w:styleId="Descripcin">
    <w:name w:val="caption"/>
    <w:basedOn w:val="Normal"/>
    <w:next w:val="Normal"/>
    <w:uiPriority w:val="35"/>
    <w:unhideWhenUsed/>
    <w:qFormat/>
    <w:rsid w:val="005C2731"/>
    <w:pPr>
      <w:spacing w:after="200"/>
    </w:pPr>
    <w:rPr>
      <w:i/>
      <w:iCs/>
      <w:color w:val="1F497D" w:themeColor="text2"/>
      <w:sz w:val="18"/>
      <w:szCs w:val="18"/>
    </w:rPr>
  </w:style>
  <w:style w:type="paragraph" w:styleId="Tabladeilustraciones">
    <w:name w:val="table of figures"/>
    <w:basedOn w:val="Normal"/>
    <w:next w:val="Normal"/>
    <w:uiPriority w:val="99"/>
    <w:unhideWhenUsed/>
    <w:rsid w:val="001075B4"/>
  </w:style>
  <w:style w:type="character" w:styleId="Textodelmarcadordeposicin">
    <w:name w:val="Placeholder Text"/>
    <w:basedOn w:val="Fuentedeprrafopredeter"/>
    <w:uiPriority w:val="99"/>
    <w:semiHidden/>
    <w:rsid w:val="001075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624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Mat21</b:Tag>
    <b:SourceType>InternetSite</b:SourceType>
    <b:Guid>{92A6C13C-AB3F-41A3-9301-24DFCF1AD393}</b:Guid>
    <b:Title>MathWorks</b:Title>
    <b:Author>
      <b:Author>
        <b:Corporate>MathWorks</b:Corporate>
      </b:Author>
    </b:Author>
    <b:InternetSiteTitle>MathWorks</b:InternetSiteTitle>
    <b:YearAccessed>2021</b:YearAccessed>
    <b:MonthAccessed>Febrero</b:MonthAccessed>
    <b:DayAccessed>16</b:DayAccessed>
    <b:URL>https://la.mathworks.com/products/matlab.html?s_tid=hp_ff_p_matlab</b:URL>
    <b:RefOrder>1</b:RefOrder>
  </b:Source>
  <b:Source>
    <b:Tag>Joh96</b:Tag>
    <b:SourceType>Book</b:SourceType>
    <b:Guid>{8880D630-34B9-48C8-9E1C-3877FE8BC0CF}</b:Guid>
    <b:Author>
      <b:Author>
        <b:NameList>
          <b:Person>
            <b:Last>Johnson</b:Last>
            <b:First>David</b:First>
          </b:Person>
        </b:NameList>
      </b:Author>
    </b:Author>
    <b:Title>Análisis básico de circuitos elécricos. 5ta Edición.</b:Title>
    <b:Year>1996</b:Year>
    <b:City>México</b:City>
    <b:Publisher>Prentice-Hall Hispanoamericana,S.A.</b:Publisher>
    <b:RefOrder>2</b:RefOrder>
  </b:Source>
  <b:Source>
    <b:Tag>AcM20</b:Tag>
    <b:SourceType>InternetSite</b:SourceType>
    <b:Guid>{8D0B44DD-B604-44EA-AED3-0FD9323E7DF4}</b:Guid>
    <b:Author>
      <b:Author>
        <b:Corporate>AcMax</b:Corporate>
      </b:Author>
    </b:Author>
    <b:Title>AcMax solución estratégica</b:Title>
    <b:InternetSiteTitle>AcMax solución estratégica</b:InternetSiteTitle>
    <b:Year>2020</b:Year>
    <b:Month>Agosto</b:Month>
    <b:Day>11</b:Day>
    <b:YearAccessed>2021</b:YearAccessed>
    <b:MonthAccessed>Febrero</b:MonthAccessed>
    <b:DayAccessed>9</b:DayAccessed>
    <b:URL>https://acmax.mx/que-es-una-fuente-de-voltaje</b:URL>
    <b:RefOrder>3</b:RefOrder>
  </b:Source>
  <b:Source>
    <b:Tag>Gia07</b:Tag>
    <b:SourceType>Book</b:SourceType>
    <b:Guid>{120FD118-851F-4D1C-AEFB-FB759EFCBFC2}</b:Guid>
    <b:Author>
      <b:Author>
        <b:NameList>
          <b:Person>
            <b:Last>Giancoli</b:Last>
            <b:First>C.</b:First>
            <b:Middle>Douglas</b:Middle>
          </b:Person>
        </b:NameList>
      </b:Author>
    </b:Author>
    <b:Title>FÍSICA. Pricipios con aplicaciones. Volumen 2, Sexta edición</b:Title>
    <b:Year>2007</b:Year>
    <b:City>México</b:City>
    <b:Publisher>PEARSON EDUCACIÓN</b:Publisher>
    <b:RefOrder>4</b:RefOrder>
  </b:Source>
</b:Sources>
</file>

<file path=customXml/itemProps1.xml><?xml version="1.0" encoding="utf-8"?>
<ds:datastoreItem xmlns:ds="http://schemas.openxmlformats.org/officeDocument/2006/customXml" ds:itemID="{72BDFE3D-3037-46F5-A3CE-45BA849C9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913</Words>
  <Characters>4671</Characters>
  <Application>Microsoft Office Word</Application>
  <DocSecurity>0</DocSecurity>
  <Lines>203</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steven montes</dc:creator>
  <cp:lastModifiedBy>Andres Felipe Bernal Urrea</cp:lastModifiedBy>
  <cp:revision>4</cp:revision>
  <cp:lastPrinted>2025-04-01T02:53:00Z</cp:lastPrinted>
  <dcterms:created xsi:type="dcterms:W3CDTF">2025-04-01T02:53:00Z</dcterms:created>
  <dcterms:modified xsi:type="dcterms:W3CDTF">2025-11-20T05:29:00Z</dcterms:modified>
</cp:coreProperties>
</file>