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7FA1" w14:textId="77777777" w:rsidR="00AC0BB5" w:rsidRPr="00A400A6" w:rsidRDefault="00AC0BB5" w:rsidP="00AC0BB5">
      <w:pPr>
        <w:widowControl w:val="0"/>
        <w:jc w:val="center"/>
        <w:rPr>
          <w:rFonts w:cs="Arial"/>
          <w:b/>
          <w:szCs w:val="24"/>
        </w:rPr>
      </w:pPr>
      <w:r w:rsidRPr="00A400A6">
        <w:rPr>
          <w:rFonts w:cs="Arial"/>
          <w:b/>
          <w:szCs w:val="24"/>
        </w:rPr>
        <w:t>UNIVERSIDAD MILITAR NUEVA GRANADA</w:t>
      </w:r>
    </w:p>
    <w:p w14:paraId="1231EC2D" w14:textId="77777777" w:rsidR="00AC0BB5" w:rsidRPr="00A400A6" w:rsidRDefault="00AC0BB5" w:rsidP="00AC0BB5">
      <w:pPr>
        <w:widowControl w:val="0"/>
        <w:jc w:val="center"/>
        <w:rPr>
          <w:rFonts w:cs="Arial"/>
          <w:b/>
          <w:szCs w:val="24"/>
        </w:rPr>
      </w:pPr>
      <w:r w:rsidRPr="00A400A6">
        <w:rPr>
          <w:rFonts w:cs="Arial"/>
          <w:b/>
          <w:szCs w:val="24"/>
        </w:rPr>
        <w:t>FACULTAD DE INGENIERÍA</w:t>
      </w:r>
    </w:p>
    <w:p w14:paraId="203E4607" w14:textId="77777777" w:rsidR="00AC0BB5" w:rsidRPr="00A400A6" w:rsidRDefault="00AC0BB5" w:rsidP="00AC0BB5">
      <w:pPr>
        <w:widowControl w:val="0"/>
        <w:jc w:val="center"/>
        <w:rPr>
          <w:rFonts w:cs="Arial"/>
          <w:b/>
          <w:szCs w:val="24"/>
        </w:rPr>
      </w:pPr>
      <w:r w:rsidRPr="00A400A6">
        <w:rPr>
          <w:rFonts w:cs="Arial"/>
          <w:b/>
          <w:szCs w:val="24"/>
        </w:rPr>
        <w:t xml:space="preserve">PROGRAMA DE INGENIERÍA </w:t>
      </w:r>
      <w:r w:rsidR="00875FE4" w:rsidRPr="00A400A6">
        <w:rPr>
          <w:rFonts w:cs="Arial"/>
          <w:b/>
          <w:szCs w:val="24"/>
        </w:rPr>
        <w:t>EN MECATRÓNICA</w:t>
      </w:r>
    </w:p>
    <w:p w14:paraId="10113F8E" w14:textId="77777777" w:rsidR="00296696" w:rsidRPr="00A400A6" w:rsidRDefault="00296696" w:rsidP="00AC0BB5">
      <w:pPr>
        <w:widowControl w:val="0"/>
        <w:jc w:val="center"/>
        <w:rPr>
          <w:rFonts w:cs="Arial"/>
          <w:szCs w:val="24"/>
        </w:rPr>
      </w:pPr>
      <w:r w:rsidRPr="00A400A6">
        <w:rPr>
          <w:rFonts w:cs="Arial"/>
          <w:b/>
          <w:szCs w:val="24"/>
        </w:rPr>
        <w:t>FORMATO PROPUESTA TIPO 3</w:t>
      </w:r>
    </w:p>
    <w:p w14:paraId="00BFE93B" w14:textId="77777777" w:rsidR="00AC0BB5" w:rsidRPr="00A400A6" w:rsidRDefault="00296696" w:rsidP="00AC0BB5">
      <w:pPr>
        <w:widowControl w:val="0"/>
        <w:jc w:val="center"/>
        <w:rPr>
          <w:rFonts w:cs="Arial"/>
          <w:szCs w:val="24"/>
        </w:rPr>
      </w:pPr>
      <w:r w:rsidRPr="00A400A6">
        <w:rPr>
          <w:rFonts w:cs="Arial"/>
          <w:noProof/>
          <w:szCs w:val="24"/>
          <w:lang w:eastAsia="es-CO"/>
        </w:rPr>
        <w:drawing>
          <wp:inline distT="0" distB="0" distL="0" distR="0" wp14:anchorId="1C151673" wp14:editId="73C908DD">
            <wp:extent cx="675906" cy="819432"/>
            <wp:effectExtent l="0" t="0" r="0" b="0"/>
            <wp:docPr id="2" name="Imagen 2" descr="Resultado de imagen para ESCUDO UM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UM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192" r="29566"/>
                    <a:stretch/>
                  </pic:blipFill>
                  <pic:spPr bwMode="auto">
                    <a:xfrm>
                      <a:off x="0" y="0"/>
                      <a:ext cx="690333" cy="836922"/>
                    </a:xfrm>
                    <a:prstGeom prst="rect">
                      <a:avLst/>
                    </a:prstGeom>
                    <a:noFill/>
                    <a:ln>
                      <a:noFill/>
                    </a:ln>
                    <a:extLst>
                      <a:ext uri="{53640926-AAD7-44D8-BBD7-CCE9431645EC}">
                        <a14:shadowObscured xmlns:a14="http://schemas.microsoft.com/office/drawing/2010/main"/>
                      </a:ext>
                    </a:extLst>
                  </pic:spPr>
                </pic:pic>
              </a:graphicData>
            </a:graphic>
          </wp:inline>
        </w:drawing>
      </w:r>
    </w:p>
    <w:p w14:paraId="5D632A37" w14:textId="77777777" w:rsidR="00AC0BB5" w:rsidRPr="00A400A6" w:rsidRDefault="00AC0BB5" w:rsidP="00AC0BB5">
      <w:pPr>
        <w:pStyle w:val="Textoindependiente"/>
        <w:ind w:right="0"/>
        <w:jc w:val="center"/>
        <w:rPr>
          <w:rFonts w:cs="Arial"/>
          <w:b/>
          <w:sz w:val="24"/>
          <w:szCs w:val="24"/>
        </w:rPr>
      </w:pPr>
    </w:p>
    <w:p w14:paraId="40575926" w14:textId="4234B1D4" w:rsidR="00AC0BB5" w:rsidRPr="00A400A6" w:rsidRDefault="00AC0BB5" w:rsidP="000F1155">
      <w:pPr>
        <w:pStyle w:val="Textoindependiente"/>
        <w:ind w:right="0"/>
        <w:jc w:val="left"/>
        <w:rPr>
          <w:rFonts w:cs="Arial"/>
          <w:b/>
          <w:sz w:val="24"/>
          <w:szCs w:val="24"/>
        </w:rPr>
      </w:pPr>
      <w:r w:rsidRPr="00A400A6">
        <w:rPr>
          <w:rFonts w:cs="Arial"/>
          <w:b/>
          <w:sz w:val="24"/>
          <w:szCs w:val="24"/>
        </w:rPr>
        <w:t>PROPUESTA DE OPCIÓN DE GRADO</w:t>
      </w:r>
      <w:r w:rsidR="000F1155" w:rsidRPr="00A400A6">
        <w:rPr>
          <w:rFonts w:cs="Arial"/>
          <w:b/>
          <w:sz w:val="24"/>
          <w:szCs w:val="24"/>
        </w:rPr>
        <w:t xml:space="preserve"> (mencione si es trabajo de grado o desarrollo tecnológico)</w:t>
      </w:r>
      <w:r w:rsidR="00C84355" w:rsidRPr="00A400A6">
        <w:rPr>
          <w:rFonts w:cs="Arial"/>
          <w:b/>
          <w:sz w:val="24"/>
          <w:szCs w:val="24"/>
        </w:rPr>
        <w:t xml:space="preserve">: </w:t>
      </w:r>
      <w:r w:rsidR="00036E3D" w:rsidRPr="00A400A6">
        <w:rPr>
          <w:rFonts w:cs="Arial"/>
          <w:b/>
          <w:sz w:val="24"/>
          <w:szCs w:val="24"/>
          <w:u w:val="single"/>
        </w:rPr>
        <w:t>Trabajo de grado</w:t>
      </w:r>
    </w:p>
    <w:p w14:paraId="7203CB96" w14:textId="77777777" w:rsidR="00AC0BB5" w:rsidRPr="00A400A6" w:rsidRDefault="00AC0BB5" w:rsidP="00AC0BB5">
      <w:pPr>
        <w:pStyle w:val="Textoindependiente"/>
        <w:ind w:right="0"/>
        <w:rPr>
          <w:rFonts w:cs="Arial"/>
          <w:b/>
          <w:sz w:val="24"/>
          <w:szCs w:val="24"/>
        </w:rPr>
      </w:pPr>
    </w:p>
    <w:tbl>
      <w:tblPr>
        <w:tblpPr w:leftFromText="141" w:rightFromText="141" w:vertAnchor="text" w:horzAnchor="margin" w:tblpY="-103"/>
        <w:tblOverlap w:val="neve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586"/>
        <w:gridCol w:w="6095"/>
      </w:tblGrid>
      <w:tr w:rsidR="001A1232" w:rsidRPr="00A400A6" w14:paraId="4BBB1B9C" w14:textId="77777777" w:rsidTr="00317CE7">
        <w:trPr>
          <w:trHeight w:val="567"/>
        </w:trPr>
        <w:tc>
          <w:tcPr>
            <w:tcW w:w="536" w:type="dxa"/>
            <w:shd w:val="clear" w:color="auto" w:fill="D9D9D9" w:themeFill="background1" w:themeFillShade="D9"/>
            <w:vAlign w:val="center"/>
          </w:tcPr>
          <w:p w14:paraId="16A62FF5" w14:textId="77777777" w:rsidR="001A1232" w:rsidRPr="00A400A6" w:rsidRDefault="001A1232" w:rsidP="005A7444">
            <w:pPr>
              <w:jc w:val="center"/>
              <w:rPr>
                <w:rFonts w:cs="Arial"/>
                <w:b/>
                <w:szCs w:val="24"/>
              </w:rPr>
            </w:pPr>
            <w:r w:rsidRPr="00A400A6">
              <w:rPr>
                <w:rFonts w:cs="Arial"/>
                <w:b/>
                <w:szCs w:val="24"/>
              </w:rPr>
              <w:t>No</w:t>
            </w:r>
          </w:p>
        </w:tc>
        <w:tc>
          <w:tcPr>
            <w:tcW w:w="1586" w:type="dxa"/>
            <w:shd w:val="clear" w:color="auto" w:fill="D9D9D9" w:themeFill="background1" w:themeFillShade="D9"/>
            <w:vAlign w:val="center"/>
          </w:tcPr>
          <w:p w14:paraId="008A843A" w14:textId="77777777" w:rsidR="001A1232" w:rsidRPr="00A400A6" w:rsidRDefault="001A1232" w:rsidP="005A7444">
            <w:pPr>
              <w:jc w:val="center"/>
              <w:rPr>
                <w:rFonts w:cs="Arial"/>
                <w:b/>
                <w:szCs w:val="24"/>
              </w:rPr>
            </w:pPr>
            <w:r w:rsidRPr="00A400A6">
              <w:rPr>
                <w:rFonts w:cs="Arial"/>
                <w:b/>
                <w:szCs w:val="24"/>
              </w:rPr>
              <w:t>Código</w:t>
            </w:r>
          </w:p>
        </w:tc>
        <w:tc>
          <w:tcPr>
            <w:tcW w:w="6095" w:type="dxa"/>
            <w:shd w:val="clear" w:color="auto" w:fill="D9D9D9" w:themeFill="background1" w:themeFillShade="D9"/>
            <w:vAlign w:val="center"/>
          </w:tcPr>
          <w:p w14:paraId="5CFF5DB7" w14:textId="77777777" w:rsidR="001A1232" w:rsidRPr="00A400A6" w:rsidRDefault="001A1232" w:rsidP="005A7444">
            <w:pPr>
              <w:jc w:val="center"/>
              <w:rPr>
                <w:rFonts w:cs="Arial"/>
                <w:b/>
                <w:szCs w:val="24"/>
              </w:rPr>
            </w:pPr>
            <w:r w:rsidRPr="00A400A6">
              <w:rPr>
                <w:rFonts w:cs="Arial"/>
                <w:b/>
                <w:szCs w:val="24"/>
              </w:rPr>
              <w:t>Nombre</w:t>
            </w:r>
          </w:p>
        </w:tc>
      </w:tr>
      <w:tr w:rsidR="001A1232" w:rsidRPr="00A400A6" w14:paraId="321BB62F" w14:textId="77777777" w:rsidTr="001A1232">
        <w:trPr>
          <w:trHeight w:val="285"/>
        </w:trPr>
        <w:tc>
          <w:tcPr>
            <w:tcW w:w="536" w:type="dxa"/>
            <w:vAlign w:val="center"/>
          </w:tcPr>
          <w:p w14:paraId="641F04B7" w14:textId="77777777" w:rsidR="001A1232" w:rsidRPr="00A400A6" w:rsidRDefault="001A1232" w:rsidP="001A1232">
            <w:pPr>
              <w:jc w:val="center"/>
              <w:rPr>
                <w:rFonts w:cs="Arial"/>
                <w:szCs w:val="24"/>
              </w:rPr>
            </w:pPr>
            <w:r w:rsidRPr="00A400A6">
              <w:rPr>
                <w:rFonts w:cs="Arial"/>
                <w:szCs w:val="24"/>
              </w:rPr>
              <w:t>1</w:t>
            </w:r>
          </w:p>
        </w:tc>
        <w:tc>
          <w:tcPr>
            <w:tcW w:w="1586" w:type="dxa"/>
            <w:vAlign w:val="center"/>
          </w:tcPr>
          <w:p w14:paraId="1504C08B" w14:textId="53A67370" w:rsidR="001A1232" w:rsidRPr="00A400A6" w:rsidRDefault="00036E3D" w:rsidP="001A1232">
            <w:pPr>
              <w:jc w:val="left"/>
              <w:rPr>
                <w:rFonts w:cs="Arial"/>
                <w:szCs w:val="24"/>
              </w:rPr>
            </w:pPr>
            <w:r w:rsidRPr="00A400A6">
              <w:rPr>
                <w:rFonts w:cs="Arial"/>
                <w:szCs w:val="24"/>
              </w:rPr>
              <w:t>7003748</w:t>
            </w:r>
          </w:p>
        </w:tc>
        <w:tc>
          <w:tcPr>
            <w:tcW w:w="6095" w:type="dxa"/>
            <w:vAlign w:val="center"/>
          </w:tcPr>
          <w:p w14:paraId="725B42B9" w14:textId="08512F09" w:rsidR="001A1232" w:rsidRPr="00A400A6" w:rsidRDefault="00036E3D" w:rsidP="001A1232">
            <w:pPr>
              <w:jc w:val="left"/>
              <w:rPr>
                <w:rFonts w:cs="Arial"/>
                <w:szCs w:val="24"/>
              </w:rPr>
            </w:pPr>
            <w:r w:rsidRPr="00A400A6">
              <w:rPr>
                <w:rFonts w:cs="Arial"/>
                <w:szCs w:val="24"/>
              </w:rPr>
              <w:t>Andres Felipe Bernal Urrea</w:t>
            </w:r>
          </w:p>
        </w:tc>
      </w:tr>
      <w:tr w:rsidR="001A1232" w:rsidRPr="00A400A6" w14:paraId="1D05E6E4" w14:textId="77777777" w:rsidTr="001A1232">
        <w:trPr>
          <w:trHeight w:val="285"/>
        </w:trPr>
        <w:tc>
          <w:tcPr>
            <w:tcW w:w="536" w:type="dxa"/>
            <w:vAlign w:val="center"/>
          </w:tcPr>
          <w:p w14:paraId="6C28F007" w14:textId="77777777" w:rsidR="001A1232" w:rsidRPr="00A400A6" w:rsidRDefault="001A1232" w:rsidP="001A1232">
            <w:pPr>
              <w:jc w:val="center"/>
              <w:rPr>
                <w:rFonts w:cs="Arial"/>
                <w:szCs w:val="24"/>
              </w:rPr>
            </w:pPr>
            <w:r w:rsidRPr="00A400A6">
              <w:rPr>
                <w:rFonts w:cs="Arial"/>
                <w:szCs w:val="24"/>
              </w:rPr>
              <w:t>2</w:t>
            </w:r>
          </w:p>
        </w:tc>
        <w:tc>
          <w:tcPr>
            <w:tcW w:w="1586" w:type="dxa"/>
            <w:vAlign w:val="center"/>
          </w:tcPr>
          <w:p w14:paraId="798D3D44" w14:textId="0EB44BDF" w:rsidR="001A1232" w:rsidRPr="00A400A6" w:rsidRDefault="00036E3D" w:rsidP="001A1232">
            <w:pPr>
              <w:jc w:val="left"/>
              <w:rPr>
                <w:rFonts w:cs="Arial"/>
                <w:szCs w:val="24"/>
              </w:rPr>
            </w:pPr>
            <w:r w:rsidRPr="00A400A6">
              <w:rPr>
                <w:rFonts w:cs="Arial"/>
                <w:szCs w:val="24"/>
              </w:rPr>
              <w:t>7003932</w:t>
            </w:r>
          </w:p>
        </w:tc>
        <w:tc>
          <w:tcPr>
            <w:tcW w:w="6095" w:type="dxa"/>
            <w:vAlign w:val="center"/>
          </w:tcPr>
          <w:p w14:paraId="3A745C4E" w14:textId="793FFE43" w:rsidR="001A1232" w:rsidRPr="00A400A6" w:rsidRDefault="00036E3D" w:rsidP="001A1232">
            <w:pPr>
              <w:jc w:val="left"/>
              <w:rPr>
                <w:rFonts w:cs="Arial"/>
                <w:szCs w:val="24"/>
              </w:rPr>
            </w:pPr>
            <w:r w:rsidRPr="00A400A6">
              <w:rPr>
                <w:rFonts w:cs="Arial"/>
                <w:szCs w:val="24"/>
              </w:rPr>
              <w:t>Andres Camilo Bernal Ospina</w:t>
            </w:r>
          </w:p>
        </w:tc>
      </w:tr>
      <w:tr w:rsidR="00317CE7" w:rsidRPr="00A400A6" w14:paraId="0432C52A" w14:textId="77777777" w:rsidTr="001A1232">
        <w:trPr>
          <w:trHeight w:val="285"/>
        </w:trPr>
        <w:tc>
          <w:tcPr>
            <w:tcW w:w="536" w:type="dxa"/>
            <w:vAlign w:val="center"/>
          </w:tcPr>
          <w:p w14:paraId="06778868" w14:textId="77777777" w:rsidR="00317CE7" w:rsidRPr="00A400A6" w:rsidRDefault="00317CE7" w:rsidP="001A1232">
            <w:pPr>
              <w:jc w:val="center"/>
              <w:rPr>
                <w:rFonts w:cs="Arial"/>
                <w:szCs w:val="24"/>
              </w:rPr>
            </w:pPr>
            <w:r w:rsidRPr="00A400A6">
              <w:rPr>
                <w:rFonts w:cs="Arial"/>
                <w:szCs w:val="24"/>
              </w:rPr>
              <w:t>3</w:t>
            </w:r>
          </w:p>
        </w:tc>
        <w:tc>
          <w:tcPr>
            <w:tcW w:w="1586" w:type="dxa"/>
            <w:vAlign w:val="center"/>
          </w:tcPr>
          <w:p w14:paraId="32B8AD83" w14:textId="77777777" w:rsidR="00317CE7" w:rsidRPr="00A400A6" w:rsidRDefault="00317CE7" w:rsidP="001A1232">
            <w:pPr>
              <w:jc w:val="left"/>
              <w:rPr>
                <w:rFonts w:cs="Arial"/>
                <w:szCs w:val="24"/>
              </w:rPr>
            </w:pPr>
          </w:p>
        </w:tc>
        <w:tc>
          <w:tcPr>
            <w:tcW w:w="6095" w:type="dxa"/>
            <w:vAlign w:val="center"/>
          </w:tcPr>
          <w:p w14:paraId="71E5491D" w14:textId="77777777" w:rsidR="00317CE7" w:rsidRPr="00A400A6" w:rsidRDefault="00317CE7" w:rsidP="001A1232">
            <w:pPr>
              <w:jc w:val="left"/>
              <w:rPr>
                <w:rFonts w:cs="Arial"/>
                <w:szCs w:val="24"/>
              </w:rPr>
            </w:pPr>
          </w:p>
        </w:tc>
      </w:tr>
    </w:tbl>
    <w:p w14:paraId="2AC297D4" w14:textId="77777777" w:rsidR="00AC0BB5" w:rsidRPr="00A400A6" w:rsidRDefault="00AC0BB5" w:rsidP="00AC0BB5">
      <w:pPr>
        <w:pStyle w:val="Textoindependiente"/>
        <w:ind w:right="0"/>
        <w:jc w:val="left"/>
        <w:rPr>
          <w:rFonts w:cs="Arial"/>
          <w:b/>
          <w:sz w:val="24"/>
          <w:szCs w:val="24"/>
        </w:rPr>
      </w:pPr>
    </w:p>
    <w:p w14:paraId="06476301" w14:textId="77777777" w:rsidR="001A1232" w:rsidRPr="00A400A6" w:rsidRDefault="001A1232" w:rsidP="00AC0BB5">
      <w:pPr>
        <w:pStyle w:val="Textoindependiente"/>
        <w:ind w:right="0"/>
        <w:jc w:val="left"/>
        <w:rPr>
          <w:rFonts w:cs="Arial"/>
          <w:b/>
          <w:sz w:val="24"/>
          <w:szCs w:val="24"/>
        </w:rPr>
      </w:pPr>
    </w:p>
    <w:p w14:paraId="7BADDFAC" w14:textId="77777777" w:rsidR="001A1232" w:rsidRPr="00A400A6" w:rsidRDefault="001A1232" w:rsidP="00AC0BB5">
      <w:pPr>
        <w:pStyle w:val="Textoindependiente"/>
        <w:ind w:right="0"/>
        <w:jc w:val="left"/>
        <w:rPr>
          <w:rFonts w:cs="Arial"/>
          <w:b/>
          <w:sz w:val="24"/>
          <w:szCs w:val="24"/>
        </w:rPr>
      </w:pPr>
    </w:p>
    <w:p w14:paraId="586AC02B" w14:textId="77777777" w:rsidR="001A1232" w:rsidRPr="00A400A6" w:rsidRDefault="001A1232" w:rsidP="00AC0BB5">
      <w:pPr>
        <w:pStyle w:val="Textoindependiente"/>
        <w:ind w:right="0"/>
        <w:jc w:val="left"/>
        <w:rPr>
          <w:rFonts w:cs="Arial"/>
          <w:b/>
          <w:sz w:val="24"/>
          <w:szCs w:val="24"/>
        </w:rPr>
      </w:pPr>
    </w:p>
    <w:p w14:paraId="125B2709" w14:textId="77777777" w:rsidR="001A1232" w:rsidRPr="00A400A6" w:rsidRDefault="001A1232" w:rsidP="00AC0BB5">
      <w:pPr>
        <w:pStyle w:val="Textoindependiente"/>
        <w:ind w:right="0"/>
        <w:jc w:val="left"/>
        <w:rPr>
          <w:rFonts w:cs="Arial"/>
          <w:b/>
          <w:sz w:val="24"/>
          <w:szCs w:val="24"/>
        </w:rPr>
      </w:pPr>
    </w:p>
    <w:p w14:paraId="4DF54FF2" w14:textId="77777777" w:rsidR="00705D81" w:rsidRPr="00A400A6" w:rsidRDefault="00A36CDA" w:rsidP="0013565F">
      <w:pPr>
        <w:pStyle w:val="Ttulo1"/>
        <w:numPr>
          <w:ilvl w:val="0"/>
          <w:numId w:val="6"/>
        </w:numPr>
        <w:rPr>
          <w:rFonts w:cs="Arial"/>
          <w:szCs w:val="24"/>
        </w:rPr>
      </w:pPr>
      <w:r w:rsidRPr="00A400A6">
        <w:rPr>
          <w:rFonts w:cs="Arial"/>
          <w:szCs w:val="24"/>
        </w:rPr>
        <w:t>TÍTULO</w:t>
      </w:r>
    </w:p>
    <w:p w14:paraId="5708E249" w14:textId="77777777" w:rsidR="00A36CDA" w:rsidRPr="00A400A6" w:rsidRDefault="00A36CDA" w:rsidP="00A36CDA">
      <w:pPr>
        <w:rPr>
          <w:rFonts w:cs="Arial"/>
          <w:szCs w:val="24"/>
        </w:rPr>
      </w:pPr>
    </w:p>
    <w:p w14:paraId="5A293FC2" w14:textId="4E868EEC" w:rsidR="00A36CDA" w:rsidRPr="00A400A6" w:rsidRDefault="00036E3D" w:rsidP="00036E3D">
      <w:pPr>
        <w:tabs>
          <w:tab w:val="left" w:pos="2552"/>
        </w:tabs>
        <w:rPr>
          <w:rFonts w:cs="Arial"/>
          <w:szCs w:val="24"/>
        </w:rPr>
      </w:pPr>
      <w:r w:rsidRPr="00A400A6">
        <w:rPr>
          <w:rFonts w:cs="Arial"/>
          <w:szCs w:val="24"/>
        </w:rPr>
        <w:t>Aerogenerador de eje vertical (VAWT) tipo Savonius de geometría variable</w:t>
      </w:r>
    </w:p>
    <w:p w14:paraId="7B7FDB87" w14:textId="77777777" w:rsidR="00926579" w:rsidRPr="00A400A6" w:rsidRDefault="00926579" w:rsidP="005265C2">
      <w:pPr>
        <w:pStyle w:val="Ttulo1"/>
        <w:numPr>
          <w:ilvl w:val="0"/>
          <w:numId w:val="6"/>
        </w:numPr>
        <w:rPr>
          <w:rFonts w:cs="Arial"/>
          <w:szCs w:val="24"/>
        </w:rPr>
      </w:pPr>
      <w:r w:rsidRPr="00A400A6">
        <w:rPr>
          <w:rFonts w:cs="Arial"/>
          <w:szCs w:val="24"/>
        </w:rPr>
        <w:t>ANTECEDENTES</w:t>
      </w:r>
    </w:p>
    <w:p w14:paraId="3A16E9D3" w14:textId="77777777" w:rsidR="004928CF" w:rsidRPr="00A400A6" w:rsidRDefault="004928CF" w:rsidP="00A36CDA">
      <w:pPr>
        <w:rPr>
          <w:rFonts w:cs="Arial"/>
          <w:szCs w:val="24"/>
        </w:rPr>
      </w:pPr>
    </w:p>
    <w:p w14:paraId="3CE2F15E" w14:textId="252664CE" w:rsidR="00A400A6" w:rsidRPr="00A400A6" w:rsidRDefault="00A400A6" w:rsidP="00A400A6">
      <w:pPr>
        <w:pStyle w:val="Prrafodelista"/>
        <w:numPr>
          <w:ilvl w:val="0"/>
          <w:numId w:val="27"/>
        </w:numPr>
        <w:rPr>
          <w:rFonts w:cs="Arial"/>
          <w:szCs w:val="24"/>
        </w:rPr>
      </w:pPr>
      <w:r w:rsidRPr="00A400A6">
        <w:rPr>
          <w:rFonts w:cs="Arial"/>
          <w:szCs w:val="24"/>
        </w:rPr>
        <w:t>“Vertical axis wind turbine” = 2378 resultados</w:t>
      </w:r>
    </w:p>
    <w:p w14:paraId="14B78E86" w14:textId="77777777" w:rsidR="00A400A6" w:rsidRPr="00A400A6" w:rsidRDefault="00A400A6" w:rsidP="00A400A6">
      <w:pPr>
        <w:pStyle w:val="Prrafodelista"/>
        <w:rPr>
          <w:rFonts w:cs="Arial"/>
          <w:szCs w:val="24"/>
        </w:rPr>
      </w:pPr>
    </w:p>
    <w:p w14:paraId="751E9C45" w14:textId="77777777" w:rsidR="00A400A6" w:rsidRPr="00A400A6" w:rsidRDefault="00A400A6" w:rsidP="00A36CDA">
      <w:pPr>
        <w:pStyle w:val="Prrafodelista"/>
        <w:numPr>
          <w:ilvl w:val="0"/>
          <w:numId w:val="27"/>
        </w:numPr>
        <w:rPr>
          <w:rFonts w:cs="Arial"/>
          <w:szCs w:val="24"/>
        </w:rPr>
      </w:pPr>
      <w:r w:rsidRPr="00A400A6">
        <w:rPr>
          <w:rFonts w:cs="Arial"/>
          <w:szCs w:val="24"/>
        </w:rPr>
        <w:t>“Savonius rotor” = 550 resultados</w:t>
      </w:r>
    </w:p>
    <w:p w14:paraId="10B392C5" w14:textId="77777777" w:rsidR="00A400A6" w:rsidRPr="00A400A6" w:rsidRDefault="00A400A6" w:rsidP="00A400A6">
      <w:pPr>
        <w:rPr>
          <w:rFonts w:cs="Arial"/>
          <w:szCs w:val="24"/>
        </w:rPr>
      </w:pPr>
    </w:p>
    <w:p w14:paraId="387A2A04" w14:textId="77777777" w:rsidR="00A400A6" w:rsidRPr="00A400A6" w:rsidRDefault="00A400A6" w:rsidP="00A36CDA">
      <w:pPr>
        <w:pStyle w:val="Prrafodelista"/>
        <w:numPr>
          <w:ilvl w:val="0"/>
          <w:numId w:val="27"/>
        </w:numPr>
        <w:rPr>
          <w:rFonts w:cs="Arial"/>
          <w:szCs w:val="24"/>
        </w:rPr>
      </w:pPr>
      <w:r w:rsidRPr="00A400A6">
        <w:rPr>
          <w:rFonts w:cs="Arial"/>
          <w:szCs w:val="24"/>
        </w:rPr>
        <w:t>“Variable geometry wind turbine” = 155 resultados</w:t>
      </w:r>
    </w:p>
    <w:p w14:paraId="6BF027DA" w14:textId="77777777" w:rsidR="00A400A6" w:rsidRPr="00A400A6" w:rsidRDefault="00A400A6" w:rsidP="00A400A6">
      <w:pPr>
        <w:rPr>
          <w:rFonts w:cs="Arial"/>
          <w:szCs w:val="24"/>
        </w:rPr>
      </w:pPr>
    </w:p>
    <w:p w14:paraId="1C98834A" w14:textId="53B05ED8" w:rsidR="00A400A6" w:rsidRPr="00C33C4D" w:rsidRDefault="00A400A6" w:rsidP="00A400A6">
      <w:pPr>
        <w:pStyle w:val="Prrafodelista"/>
        <w:numPr>
          <w:ilvl w:val="0"/>
          <w:numId w:val="27"/>
        </w:numPr>
        <w:rPr>
          <w:rFonts w:cs="Arial"/>
          <w:szCs w:val="24"/>
          <w:lang w:val="en-US"/>
        </w:rPr>
      </w:pPr>
      <w:r w:rsidRPr="00C33C4D">
        <w:rPr>
          <w:rFonts w:cs="Arial"/>
          <w:szCs w:val="24"/>
          <w:lang w:val="en-US"/>
        </w:rPr>
        <w:t xml:space="preserve">("Vertical axis wind turbine" OR "Savonius") AND ("adjustable blades" OR "variable geometry") = 7 </w:t>
      </w:r>
      <w:proofErr w:type="spellStart"/>
      <w:r w:rsidRPr="00C33C4D">
        <w:rPr>
          <w:rFonts w:cs="Arial"/>
          <w:szCs w:val="24"/>
          <w:lang w:val="en-US"/>
        </w:rPr>
        <w:t>resultados</w:t>
      </w:r>
      <w:proofErr w:type="spellEnd"/>
    </w:p>
    <w:p w14:paraId="7D4F76E7" w14:textId="77777777" w:rsidR="00A400A6" w:rsidRPr="00C33C4D" w:rsidRDefault="00A400A6" w:rsidP="00A400A6">
      <w:pPr>
        <w:pStyle w:val="Prrafodelista"/>
        <w:rPr>
          <w:rFonts w:cs="Arial"/>
          <w:szCs w:val="24"/>
          <w:lang w:val="en-US"/>
        </w:rPr>
      </w:pPr>
    </w:p>
    <w:p w14:paraId="3D8210B3" w14:textId="6457DEF9" w:rsidR="00A400A6" w:rsidRDefault="00EA232E" w:rsidP="00A400A6">
      <w:pPr>
        <w:pStyle w:val="Prrafodelista"/>
        <w:numPr>
          <w:ilvl w:val="0"/>
          <w:numId w:val="27"/>
        </w:numPr>
        <w:rPr>
          <w:rFonts w:cs="Arial"/>
          <w:szCs w:val="24"/>
          <w:lang w:val="en-US"/>
        </w:rPr>
      </w:pPr>
      <w:r w:rsidRPr="00EA232E">
        <w:rPr>
          <w:rFonts w:cs="Arial"/>
          <w:szCs w:val="24"/>
          <w:lang w:val="en-US"/>
        </w:rPr>
        <w:t>("Vertical axis wind turbine" OR "Savonius") AND ("adjustable blades" OR "variable geometry") AND ("performance" OR "power coefficient")</w:t>
      </w:r>
      <w:r>
        <w:rPr>
          <w:rFonts w:cs="Arial"/>
          <w:szCs w:val="24"/>
          <w:lang w:val="en-US"/>
        </w:rPr>
        <w:t xml:space="preserve"> = 4 resultados</w:t>
      </w:r>
    </w:p>
    <w:p w14:paraId="07EB1DEC" w14:textId="77777777" w:rsidR="00EA232E" w:rsidRPr="00EA232E" w:rsidRDefault="00EA232E" w:rsidP="00EA232E">
      <w:pPr>
        <w:pStyle w:val="Prrafodelista"/>
        <w:rPr>
          <w:rFonts w:cs="Arial"/>
          <w:szCs w:val="24"/>
          <w:lang w:val="en-US"/>
        </w:rPr>
      </w:pPr>
    </w:p>
    <w:p w14:paraId="7CD19642" w14:textId="6995AE9C" w:rsidR="00A400A6" w:rsidRDefault="00C33C4D" w:rsidP="00C33C4D">
      <w:pPr>
        <w:rPr>
          <w:rFonts w:cs="Arial"/>
          <w:szCs w:val="24"/>
        </w:rPr>
      </w:pPr>
      <w:r w:rsidRPr="00C33C4D">
        <w:rPr>
          <w:rFonts w:cs="Arial"/>
          <w:szCs w:val="24"/>
        </w:rPr>
        <w:t xml:space="preserve">Se presenta un estudio experimental sobre el desempeño de una turbina eólica de eje vertical con geometría de palas variable, del diseño desarrollado por </w:t>
      </w:r>
      <w:r w:rsidRPr="00C33C4D">
        <w:rPr>
          <w:rFonts w:cs="Arial"/>
          <w:b/>
          <w:bCs/>
          <w:szCs w:val="24"/>
        </w:rPr>
        <w:t>Austin Farrah</w:t>
      </w:r>
      <w:r w:rsidRPr="00C33C4D">
        <w:rPr>
          <w:rFonts w:cs="Arial"/>
          <w:szCs w:val="24"/>
        </w:rPr>
        <w:t xml:space="preserve">. Este se compara experimentalmente con el desempeño de una turbina </w:t>
      </w:r>
      <w:proofErr w:type="spellStart"/>
      <w:r w:rsidRPr="00C33C4D">
        <w:rPr>
          <w:rFonts w:cs="Arial"/>
          <w:szCs w:val="24"/>
        </w:rPr>
        <w:t>Savonius</w:t>
      </w:r>
      <w:proofErr w:type="spellEnd"/>
      <w:r w:rsidRPr="00C33C4D">
        <w:rPr>
          <w:rFonts w:cs="Arial"/>
          <w:szCs w:val="24"/>
        </w:rPr>
        <w:t xml:space="preserve"> tipo Bach de tamaño equivalente, utilizando el mismo generador eléctrico e instrumentación de medición en un túnel de viento.</w:t>
      </w:r>
    </w:p>
    <w:p w14:paraId="1384D062" w14:textId="77777777" w:rsidR="00C33C4D" w:rsidRDefault="00C33C4D" w:rsidP="00C33C4D">
      <w:pPr>
        <w:rPr>
          <w:rFonts w:cs="Arial"/>
          <w:szCs w:val="24"/>
        </w:rPr>
      </w:pPr>
    </w:p>
    <w:p w14:paraId="2E4BC33B" w14:textId="441EC982" w:rsidR="00C33C4D" w:rsidRDefault="00C33C4D" w:rsidP="00C33C4D">
      <w:pPr>
        <w:rPr>
          <w:rFonts w:cs="Arial"/>
          <w:szCs w:val="24"/>
        </w:rPr>
      </w:pPr>
      <w:r>
        <w:rPr>
          <w:rFonts w:cs="Arial"/>
          <w:szCs w:val="24"/>
          <w:lang w:val="en-US"/>
        </w:rPr>
        <w:t xml:space="preserve">[1] </w:t>
      </w:r>
      <w:r w:rsidRPr="00C33C4D">
        <w:rPr>
          <w:rFonts w:cs="Arial"/>
          <w:szCs w:val="24"/>
          <w:lang w:val="en-US"/>
        </w:rPr>
        <w:t xml:space="preserve">Prince, S. A., Badalamenti, C., &amp; Georgiev, D. (2021). Experimental investigation of a variable geometry vertical axis wind turbine. </w:t>
      </w:r>
      <w:proofErr w:type="spellStart"/>
      <w:r w:rsidRPr="00C33C4D">
        <w:rPr>
          <w:rFonts w:cs="Arial"/>
          <w:i/>
          <w:iCs/>
          <w:szCs w:val="24"/>
        </w:rPr>
        <w:t>Wind</w:t>
      </w:r>
      <w:proofErr w:type="spellEnd"/>
      <w:r w:rsidRPr="00C33C4D">
        <w:rPr>
          <w:rFonts w:cs="Arial"/>
          <w:i/>
          <w:iCs/>
          <w:szCs w:val="24"/>
        </w:rPr>
        <w:t xml:space="preserve"> </w:t>
      </w:r>
      <w:proofErr w:type="spellStart"/>
      <w:r w:rsidRPr="00C33C4D">
        <w:rPr>
          <w:rFonts w:cs="Arial"/>
          <w:i/>
          <w:iCs/>
          <w:szCs w:val="24"/>
        </w:rPr>
        <w:t>Engineering</w:t>
      </w:r>
      <w:proofErr w:type="spellEnd"/>
      <w:r w:rsidRPr="00C33C4D">
        <w:rPr>
          <w:rFonts w:cs="Arial"/>
          <w:szCs w:val="24"/>
        </w:rPr>
        <w:t xml:space="preserve">, </w:t>
      </w:r>
      <w:r w:rsidRPr="00C33C4D">
        <w:rPr>
          <w:rFonts w:cs="Arial"/>
          <w:i/>
          <w:iCs/>
          <w:szCs w:val="24"/>
        </w:rPr>
        <w:t>45</w:t>
      </w:r>
      <w:r w:rsidRPr="00C33C4D">
        <w:rPr>
          <w:rFonts w:cs="Arial"/>
          <w:szCs w:val="24"/>
        </w:rPr>
        <w:t xml:space="preserve">(4), 904–920. </w:t>
      </w:r>
      <w:hyperlink r:id="rId6" w:history="1">
        <w:r w:rsidRPr="00C33C4D">
          <w:rPr>
            <w:rStyle w:val="Hipervnculo"/>
            <w:rFonts w:cs="Arial"/>
            <w:szCs w:val="24"/>
          </w:rPr>
          <w:t>https://doi.org/10.1177/0309524X20935134</w:t>
        </w:r>
      </w:hyperlink>
    </w:p>
    <w:p w14:paraId="3FDE5DAF" w14:textId="3D189F26" w:rsidR="00C33C4D" w:rsidRDefault="00C33C4D" w:rsidP="00C33C4D">
      <w:pPr>
        <w:rPr>
          <w:rFonts w:cs="Arial"/>
          <w:szCs w:val="24"/>
        </w:rPr>
      </w:pPr>
      <w:r w:rsidRPr="00C33C4D">
        <w:rPr>
          <w:rFonts w:cs="Arial"/>
          <w:szCs w:val="24"/>
        </w:rPr>
        <w:lastRenderedPageBreak/>
        <w:t>Este trabajo presenta los resultados del desarrollo de una turbina eólica de eje vertical compuesta por palas planas de geometría variable, aplicada en operaciones con bajas velocidades de viento. El nuevo concepto de turbina eólica de eje vertical con palas de apertura variable se presenta como un prototipo innovador, en el cual los detalles mecánicos resultan fundamentales para el control natural de la apertura de las palas.</w:t>
      </w:r>
    </w:p>
    <w:p w14:paraId="64785400" w14:textId="77777777" w:rsidR="00C33C4D" w:rsidRDefault="00C33C4D" w:rsidP="00C33C4D">
      <w:pPr>
        <w:rPr>
          <w:rFonts w:cs="Arial"/>
          <w:szCs w:val="24"/>
        </w:rPr>
      </w:pPr>
    </w:p>
    <w:p w14:paraId="3950AED2" w14:textId="77777777" w:rsidR="00C33C4D" w:rsidRPr="00C33C4D" w:rsidRDefault="00C33C4D" w:rsidP="00C33C4D">
      <w:pPr>
        <w:rPr>
          <w:rFonts w:cs="Arial"/>
          <w:szCs w:val="24"/>
        </w:rPr>
      </w:pPr>
      <w:r>
        <w:rPr>
          <w:rFonts w:cs="Arial"/>
          <w:szCs w:val="24"/>
        </w:rPr>
        <w:t xml:space="preserve">[2] </w:t>
      </w:r>
      <w:proofErr w:type="spellStart"/>
      <w:r w:rsidRPr="00C33C4D">
        <w:rPr>
          <w:rFonts w:cs="Arial"/>
          <w:szCs w:val="24"/>
        </w:rPr>
        <w:t>Ramirez</w:t>
      </w:r>
      <w:proofErr w:type="spellEnd"/>
      <w:r w:rsidRPr="00C33C4D">
        <w:rPr>
          <w:rFonts w:cs="Arial"/>
          <w:szCs w:val="24"/>
        </w:rPr>
        <w:t xml:space="preserve"> Camacho, R. G., Suárez, W. D., Tiago </w:t>
      </w:r>
      <w:proofErr w:type="spellStart"/>
      <w:r w:rsidRPr="00C33C4D">
        <w:rPr>
          <w:rFonts w:cs="Arial"/>
          <w:szCs w:val="24"/>
        </w:rPr>
        <w:t>Filho</w:t>
      </w:r>
      <w:proofErr w:type="spellEnd"/>
      <w:r w:rsidRPr="00C33C4D">
        <w:rPr>
          <w:rFonts w:cs="Arial"/>
          <w:szCs w:val="24"/>
        </w:rPr>
        <w:t xml:space="preserve">, G. L., </w:t>
      </w:r>
      <w:proofErr w:type="spellStart"/>
      <w:r w:rsidRPr="00C33C4D">
        <w:rPr>
          <w:rFonts w:cs="Arial"/>
          <w:szCs w:val="24"/>
        </w:rPr>
        <w:t>Netto</w:t>
      </w:r>
      <w:proofErr w:type="spellEnd"/>
      <w:r w:rsidRPr="00C33C4D">
        <w:rPr>
          <w:rFonts w:cs="Arial"/>
          <w:szCs w:val="24"/>
        </w:rPr>
        <w:t xml:space="preserve">, D. C., Miranda, L. F., &amp; Vasconcelos, G. (2022). </w:t>
      </w:r>
      <w:r w:rsidRPr="00C33C4D">
        <w:rPr>
          <w:rFonts w:cs="Arial"/>
          <w:szCs w:val="24"/>
          <w:lang w:val="en-US"/>
        </w:rPr>
        <w:t xml:space="preserve">Study of the Behavior of a Vertical Axis Eolic Turbine with Articulated Blades. </w:t>
      </w:r>
      <w:r w:rsidRPr="00C33C4D">
        <w:rPr>
          <w:rFonts w:cs="Arial"/>
          <w:i/>
          <w:iCs/>
          <w:szCs w:val="24"/>
        </w:rPr>
        <w:t xml:space="preserve">Journal of </w:t>
      </w:r>
      <w:proofErr w:type="spellStart"/>
      <w:r w:rsidRPr="00C33C4D">
        <w:rPr>
          <w:rFonts w:cs="Arial"/>
          <w:i/>
          <w:iCs/>
          <w:szCs w:val="24"/>
        </w:rPr>
        <w:t>Applied</w:t>
      </w:r>
      <w:proofErr w:type="spellEnd"/>
      <w:r w:rsidRPr="00C33C4D">
        <w:rPr>
          <w:rFonts w:cs="Arial"/>
          <w:i/>
          <w:iCs/>
          <w:szCs w:val="24"/>
        </w:rPr>
        <w:t xml:space="preserve"> Fluid </w:t>
      </w:r>
      <w:proofErr w:type="spellStart"/>
      <w:r w:rsidRPr="00C33C4D">
        <w:rPr>
          <w:rFonts w:cs="Arial"/>
          <w:i/>
          <w:iCs/>
          <w:szCs w:val="24"/>
        </w:rPr>
        <w:t>Mechanics</w:t>
      </w:r>
      <w:proofErr w:type="spellEnd"/>
      <w:r w:rsidRPr="00C33C4D">
        <w:rPr>
          <w:rFonts w:cs="Arial"/>
          <w:szCs w:val="24"/>
        </w:rPr>
        <w:t xml:space="preserve">, </w:t>
      </w:r>
      <w:r w:rsidRPr="00C33C4D">
        <w:rPr>
          <w:rFonts w:cs="Arial"/>
          <w:i/>
          <w:iCs/>
          <w:szCs w:val="24"/>
        </w:rPr>
        <w:t>15</w:t>
      </w:r>
      <w:r w:rsidRPr="00C33C4D">
        <w:rPr>
          <w:rFonts w:cs="Arial"/>
          <w:szCs w:val="24"/>
        </w:rPr>
        <w:t>(2), 603–615. https://doi.org/10.47176/jafm.15.02.32959</w:t>
      </w:r>
    </w:p>
    <w:p w14:paraId="0B9302B1" w14:textId="674F78C4" w:rsidR="00C33C4D" w:rsidRDefault="00C33C4D" w:rsidP="00C33C4D">
      <w:pPr>
        <w:rPr>
          <w:rFonts w:cs="Arial"/>
          <w:szCs w:val="24"/>
        </w:rPr>
      </w:pPr>
    </w:p>
    <w:p w14:paraId="3FDBFA9A" w14:textId="77777777" w:rsidR="00C33C4D" w:rsidRPr="00C33C4D" w:rsidRDefault="00C33C4D" w:rsidP="00C33C4D">
      <w:pPr>
        <w:rPr>
          <w:rFonts w:cs="Arial"/>
          <w:szCs w:val="24"/>
        </w:rPr>
      </w:pPr>
      <w:r w:rsidRPr="00C33C4D">
        <w:rPr>
          <w:rFonts w:cs="Arial"/>
          <w:szCs w:val="24"/>
        </w:rPr>
        <w:t xml:space="preserve">En este contexto, el presente artículo propone una </w:t>
      </w:r>
      <w:r w:rsidRPr="00C33C4D">
        <w:rPr>
          <w:rFonts w:cs="Arial"/>
          <w:b/>
          <w:bCs/>
          <w:szCs w:val="24"/>
        </w:rPr>
        <w:t xml:space="preserve">turbina eólica </w:t>
      </w:r>
      <w:proofErr w:type="spellStart"/>
      <w:r w:rsidRPr="00C33C4D">
        <w:rPr>
          <w:rFonts w:cs="Arial"/>
          <w:b/>
          <w:bCs/>
          <w:szCs w:val="24"/>
        </w:rPr>
        <w:t>Savonius</w:t>
      </w:r>
      <w:proofErr w:type="spellEnd"/>
      <w:r w:rsidRPr="00C33C4D">
        <w:rPr>
          <w:rFonts w:cs="Arial"/>
          <w:b/>
          <w:bCs/>
          <w:szCs w:val="24"/>
        </w:rPr>
        <w:t xml:space="preserve"> de eje vertical ajustable (SVAWT, por sus siglas en inglés)</w:t>
      </w:r>
      <w:r w:rsidRPr="00C33C4D">
        <w:rPr>
          <w:rFonts w:cs="Arial"/>
          <w:szCs w:val="24"/>
        </w:rPr>
        <w:t xml:space="preserve">. Esta se compone de tres módulos: un </w:t>
      </w:r>
      <w:r w:rsidRPr="00C33C4D">
        <w:rPr>
          <w:rFonts w:cs="Arial"/>
          <w:b/>
          <w:bCs/>
          <w:szCs w:val="24"/>
        </w:rPr>
        <w:t>módulo de absorción de energía</w:t>
      </w:r>
      <w:r w:rsidRPr="00C33C4D">
        <w:rPr>
          <w:rFonts w:cs="Arial"/>
          <w:szCs w:val="24"/>
        </w:rPr>
        <w:t xml:space="preserve">, un </w:t>
      </w:r>
      <w:r w:rsidRPr="00C33C4D">
        <w:rPr>
          <w:rFonts w:cs="Arial"/>
          <w:b/>
          <w:bCs/>
          <w:szCs w:val="24"/>
        </w:rPr>
        <w:t>módulo de recuperación de energía</w:t>
      </w:r>
      <w:r w:rsidRPr="00C33C4D">
        <w:rPr>
          <w:rFonts w:cs="Arial"/>
          <w:szCs w:val="24"/>
        </w:rPr>
        <w:t xml:space="preserve"> y un </w:t>
      </w:r>
      <w:r w:rsidRPr="00C33C4D">
        <w:rPr>
          <w:rFonts w:cs="Arial"/>
          <w:b/>
          <w:bCs/>
          <w:szCs w:val="24"/>
        </w:rPr>
        <w:t>módulo de conversión de energía</w:t>
      </w:r>
      <w:r w:rsidRPr="00C33C4D">
        <w:rPr>
          <w:rFonts w:cs="Arial"/>
          <w:szCs w:val="24"/>
        </w:rPr>
        <w:t>.</w:t>
      </w:r>
    </w:p>
    <w:p w14:paraId="7529BC1C" w14:textId="77777777" w:rsidR="00C33C4D" w:rsidRPr="00C33C4D" w:rsidRDefault="00C33C4D" w:rsidP="00C33C4D">
      <w:pPr>
        <w:numPr>
          <w:ilvl w:val="0"/>
          <w:numId w:val="28"/>
        </w:numPr>
        <w:rPr>
          <w:rFonts w:cs="Arial"/>
          <w:szCs w:val="24"/>
        </w:rPr>
      </w:pPr>
      <w:r w:rsidRPr="00C33C4D">
        <w:rPr>
          <w:rFonts w:cs="Arial"/>
          <w:szCs w:val="24"/>
        </w:rPr>
        <w:t xml:space="preserve">El </w:t>
      </w:r>
      <w:r w:rsidRPr="00C33C4D">
        <w:rPr>
          <w:rFonts w:cs="Arial"/>
          <w:b/>
          <w:bCs/>
          <w:szCs w:val="24"/>
        </w:rPr>
        <w:t>módulo de absorción de energía</w:t>
      </w:r>
      <w:r w:rsidRPr="00C33C4D">
        <w:rPr>
          <w:rFonts w:cs="Arial"/>
          <w:szCs w:val="24"/>
        </w:rPr>
        <w:t xml:space="preserve"> está conformado por cuatro palas distribuidas en dos capas de manera escalonada. La relación de solapamiento entre las palas puede ajustarse en función de la velocidad del viento, lo cual garantiza que la SVAWT alcance una mayor eficiencia en la transferencia de energía.</w:t>
      </w:r>
    </w:p>
    <w:p w14:paraId="5D227A07" w14:textId="77777777" w:rsidR="00C33C4D" w:rsidRPr="00C33C4D" w:rsidRDefault="00C33C4D" w:rsidP="00C33C4D">
      <w:pPr>
        <w:numPr>
          <w:ilvl w:val="0"/>
          <w:numId w:val="28"/>
        </w:numPr>
        <w:rPr>
          <w:rFonts w:cs="Arial"/>
          <w:szCs w:val="24"/>
        </w:rPr>
      </w:pPr>
      <w:r w:rsidRPr="00C33C4D">
        <w:rPr>
          <w:rFonts w:cs="Arial"/>
          <w:szCs w:val="24"/>
        </w:rPr>
        <w:t xml:space="preserve">El </w:t>
      </w:r>
      <w:r w:rsidRPr="00C33C4D">
        <w:rPr>
          <w:rFonts w:cs="Arial"/>
          <w:b/>
          <w:bCs/>
          <w:szCs w:val="24"/>
        </w:rPr>
        <w:t>módulo de recuperación de energía</w:t>
      </w:r>
      <w:r w:rsidRPr="00C33C4D">
        <w:rPr>
          <w:rFonts w:cs="Arial"/>
          <w:szCs w:val="24"/>
        </w:rPr>
        <w:t xml:space="preserve"> ajusta dicha relación de solapamiento de manera continua, aprovechando tanto la autorrotación como la revolución orbital de los engranajes.</w:t>
      </w:r>
    </w:p>
    <w:p w14:paraId="0AA0CA1E" w14:textId="77777777" w:rsidR="00C33C4D" w:rsidRDefault="00C33C4D" w:rsidP="00C33C4D">
      <w:pPr>
        <w:rPr>
          <w:rFonts w:cs="Arial"/>
          <w:szCs w:val="24"/>
        </w:rPr>
      </w:pPr>
    </w:p>
    <w:p w14:paraId="0C7BFFBA" w14:textId="77777777" w:rsidR="00C33C4D" w:rsidRPr="00C33C4D" w:rsidRDefault="00C33C4D" w:rsidP="00C33C4D">
      <w:pPr>
        <w:rPr>
          <w:rFonts w:cs="Arial"/>
          <w:szCs w:val="24"/>
        </w:rPr>
      </w:pPr>
      <w:r w:rsidRPr="00C33C4D">
        <w:rPr>
          <w:rFonts w:cs="Arial"/>
          <w:szCs w:val="24"/>
          <w:lang w:val="en-US"/>
        </w:rPr>
        <w:t xml:space="preserve">[3] </w:t>
      </w:r>
      <w:r w:rsidRPr="00C33C4D">
        <w:rPr>
          <w:rFonts w:cs="Arial"/>
          <w:szCs w:val="24"/>
          <w:lang w:val="en-US"/>
        </w:rPr>
        <w:t xml:space="preserve">Zhao, Z., Li, Y., Zhang, B., Wang, C., Yan, Z., &amp; Wang, Q. (2022). </w:t>
      </w:r>
      <w:proofErr w:type="spellStart"/>
      <w:r w:rsidRPr="00C33C4D">
        <w:rPr>
          <w:rFonts w:cs="Arial"/>
          <w:szCs w:val="24"/>
        </w:rPr>
        <w:t>Design</w:t>
      </w:r>
      <w:proofErr w:type="spellEnd"/>
      <w:r w:rsidRPr="00C33C4D">
        <w:rPr>
          <w:rFonts w:cs="Arial"/>
          <w:szCs w:val="24"/>
        </w:rPr>
        <w:t xml:space="preserve"> and </w:t>
      </w:r>
      <w:proofErr w:type="spellStart"/>
      <w:r w:rsidRPr="00C33C4D">
        <w:rPr>
          <w:rFonts w:cs="Arial"/>
          <w:szCs w:val="24"/>
        </w:rPr>
        <w:t>Analysis</w:t>
      </w:r>
      <w:proofErr w:type="spellEnd"/>
      <w:r w:rsidRPr="00C33C4D">
        <w:rPr>
          <w:rFonts w:cs="Arial"/>
          <w:szCs w:val="24"/>
        </w:rPr>
        <w:t xml:space="preserve"> of a Novel </w:t>
      </w:r>
      <w:proofErr w:type="spellStart"/>
      <w:r w:rsidRPr="00C33C4D">
        <w:rPr>
          <w:rFonts w:cs="Arial"/>
          <w:szCs w:val="24"/>
        </w:rPr>
        <w:t>Adjustable</w:t>
      </w:r>
      <w:proofErr w:type="spellEnd"/>
      <w:r w:rsidRPr="00C33C4D">
        <w:rPr>
          <w:rFonts w:cs="Arial"/>
          <w:szCs w:val="24"/>
        </w:rPr>
        <w:t xml:space="preserve"> SVAWT </w:t>
      </w:r>
      <w:proofErr w:type="spellStart"/>
      <w:r w:rsidRPr="00C33C4D">
        <w:rPr>
          <w:rFonts w:cs="Arial"/>
          <w:szCs w:val="24"/>
        </w:rPr>
        <w:t>for</w:t>
      </w:r>
      <w:proofErr w:type="spellEnd"/>
      <w:r w:rsidRPr="00C33C4D">
        <w:rPr>
          <w:rFonts w:cs="Arial"/>
          <w:szCs w:val="24"/>
        </w:rPr>
        <w:t xml:space="preserve"> </w:t>
      </w:r>
      <w:proofErr w:type="spellStart"/>
      <w:r w:rsidRPr="00C33C4D">
        <w:rPr>
          <w:rFonts w:cs="Arial"/>
          <w:szCs w:val="24"/>
        </w:rPr>
        <w:t>Wind</w:t>
      </w:r>
      <w:proofErr w:type="spellEnd"/>
      <w:r w:rsidRPr="00C33C4D">
        <w:rPr>
          <w:rFonts w:cs="Arial"/>
          <w:szCs w:val="24"/>
        </w:rPr>
        <w:t xml:space="preserve"> Energy </w:t>
      </w:r>
      <w:proofErr w:type="spellStart"/>
      <w:r w:rsidRPr="00C33C4D">
        <w:rPr>
          <w:rFonts w:cs="Arial"/>
          <w:szCs w:val="24"/>
        </w:rPr>
        <w:t>Harvesting</w:t>
      </w:r>
      <w:proofErr w:type="spellEnd"/>
      <w:r w:rsidRPr="00C33C4D">
        <w:rPr>
          <w:rFonts w:cs="Arial"/>
          <w:szCs w:val="24"/>
        </w:rPr>
        <w:t xml:space="preserve"> in New Energy </w:t>
      </w:r>
      <w:proofErr w:type="spellStart"/>
      <w:r w:rsidRPr="00C33C4D">
        <w:rPr>
          <w:rFonts w:cs="Arial"/>
          <w:szCs w:val="24"/>
        </w:rPr>
        <w:t>Vehicle</w:t>
      </w:r>
      <w:proofErr w:type="spellEnd"/>
      <w:r w:rsidRPr="00C33C4D">
        <w:rPr>
          <w:rFonts w:cs="Arial"/>
          <w:szCs w:val="24"/>
        </w:rPr>
        <w:t xml:space="preserve">. </w:t>
      </w:r>
      <w:r w:rsidRPr="00C33C4D">
        <w:rPr>
          <w:rFonts w:cs="Arial"/>
          <w:i/>
          <w:iCs/>
          <w:szCs w:val="24"/>
        </w:rPr>
        <w:t xml:space="preserve">World Electric </w:t>
      </w:r>
      <w:proofErr w:type="spellStart"/>
      <w:r w:rsidRPr="00C33C4D">
        <w:rPr>
          <w:rFonts w:cs="Arial"/>
          <w:i/>
          <w:iCs/>
          <w:szCs w:val="24"/>
        </w:rPr>
        <w:t>Vehicle</w:t>
      </w:r>
      <w:proofErr w:type="spellEnd"/>
      <w:r w:rsidRPr="00C33C4D">
        <w:rPr>
          <w:rFonts w:cs="Arial"/>
          <w:i/>
          <w:iCs/>
          <w:szCs w:val="24"/>
        </w:rPr>
        <w:t xml:space="preserve"> Journal</w:t>
      </w:r>
      <w:r w:rsidRPr="00C33C4D">
        <w:rPr>
          <w:rFonts w:cs="Arial"/>
          <w:szCs w:val="24"/>
        </w:rPr>
        <w:t xml:space="preserve">, </w:t>
      </w:r>
      <w:r w:rsidRPr="00C33C4D">
        <w:rPr>
          <w:rFonts w:cs="Arial"/>
          <w:i/>
          <w:iCs/>
          <w:szCs w:val="24"/>
        </w:rPr>
        <w:t>13</w:t>
      </w:r>
      <w:r w:rsidRPr="00C33C4D">
        <w:rPr>
          <w:rFonts w:cs="Arial"/>
          <w:szCs w:val="24"/>
        </w:rPr>
        <w:t>(12). https://doi.org/10.3390/wevj13120242</w:t>
      </w:r>
    </w:p>
    <w:p w14:paraId="7E557CE8" w14:textId="0C0E360D" w:rsidR="00C33C4D" w:rsidRDefault="00C33C4D" w:rsidP="00C33C4D">
      <w:pPr>
        <w:rPr>
          <w:rFonts w:cs="Arial"/>
          <w:szCs w:val="24"/>
        </w:rPr>
      </w:pPr>
    </w:p>
    <w:p w14:paraId="1F8795E2" w14:textId="77777777" w:rsidR="00C33C4D" w:rsidRPr="00C33C4D" w:rsidRDefault="00C33C4D" w:rsidP="00C33C4D">
      <w:pPr>
        <w:rPr>
          <w:rFonts w:cs="Arial"/>
          <w:szCs w:val="24"/>
        </w:rPr>
      </w:pPr>
    </w:p>
    <w:p w14:paraId="2A4055CA" w14:textId="77777777" w:rsidR="00C33C4D" w:rsidRPr="00C33C4D" w:rsidRDefault="00C33C4D" w:rsidP="00A36CDA">
      <w:pPr>
        <w:rPr>
          <w:rFonts w:cs="Arial"/>
          <w:szCs w:val="24"/>
        </w:rPr>
      </w:pPr>
    </w:p>
    <w:sectPr w:rsidR="00C33C4D" w:rsidRPr="00C33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3D79"/>
    <w:multiLevelType w:val="multilevel"/>
    <w:tmpl w:val="2A6A6B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9A74BB"/>
    <w:multiLevelType w:val="hybridMultilevel"/>
    <w:tmpl w:val="234A56D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73E34"/>
    <w:multiLevelType w:val="hybridMultilevel"/>
    <w:tmpl w:val="AA16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01DB4"/>
    <w:multiLevelType w:val="multilevel"/>
    <w:tmpl w:val="505C31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5358EB"/>
    <w:multiLevelType w:val="multilevel"/>
    <w:tmpl w:val="D92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566FD"/>
    <w:multiLevelType w:val="hybridMultilevel"/>
    <w:tmpl w:val="A2924046"/>
    <w:lvl w:ilvl="0" w:tplc="7D9C3CD2">
      <w:start w:val="1"/>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66E089C"/>
    <w:multiLevelType w:val="multilevel"/>
    <w:tmpl w:val="9A24D9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872211"/>
    <w:multiLevelType w:val="multilevel"/>
    <w:tmpl w:val="59B273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C1131D1"/>
    <w:multiLevelType w:val="multilevel"/>
    <w:tmpl w:val="CF94E0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4A5186"/>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DD1576"/>
    <w:multiLevelType w:val="hybridMultilevel"/>
    <w:tmpl w:val="9CC2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A7D34"/>
    <w:multiLevelType w:val="multilevel"/>
    <w:tmpl w:val="9A24D9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CE4B54"/>
    <w:multiLevelType w:val="hybridMultilevel"/>
    <w:tmpl w:val="493E2044"/>
    <w:lvl w:ilvl="0" w:tplc="D9EE147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73E7D2C"/>
    <w:multiLevelType w:val="hybridMultilevel"/>
    <w:tmpl w:val="2DA45592"/>
    <w:lvl w:ilvl="0" w:tplc="549E97C0">
      <w:start w:val="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7616BC"/>
    <w:multiLevelType w:val="hybridMultilevel"/>
    <w:tmpl w:val="048001B8"/>
    <w:lvl w:ilvl="0" w:tplc="2A00CB9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F1144E"/>
    <w:multiLevelType w:val="multilevel"/>
    <w:tmpl w:val="9A24D9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59472B"/>
    <w:multiLevelType w:val="multilevel"/>
    <w:tmpl w:val="1DD6223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6C6247"/>
    <w:multiLevelType w:val="multilevel"/>
    <w:tmpl w:val="2FECFC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7410D0"/>
    <w:multiLevelType w:val="multilevel"/>
    <w:tmpl w:val="9A24D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506B5E"/>
    <w:multiLevelType w:val="multilevel"/>
    <w:tmpl w:val="9A24D91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BE1F8C"/>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6A3CFD"/>
    <w:multiLevelType w:val="multilevel"/>
    <w:tmpl w:val="DEE6D9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C323B4"/>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9B720D"/>
    <w:multiLevelType w:val="hybridMultilevel"/>
    <w:tmpl w:val="5B22C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38467C2"/>
    <w:multiLevelType w:val="multilevel"/>
    <w:tmpl w:val="9A24D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304329"/>
    <w:multiLevelType w:val="hybridMultilevel"/>
    <w:tmpl w:val="B60C8552"/>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7B4B7B"/>
    <w:multiLevelType w:val="multilevel"/>
    <w:tmpl w:val="9A24D9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E97796"/>
    <w:multiLevelType w:val="multilevel"/>
    <w:tmpl w:val="9A24D9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76530733">
    <w:abstractNumId w:val="10"/>
  </w:num>
  <w:num w:numId="2" w16cid:durableId="1078484311">
    <w:abstractNumId w:val="20"/>
  </w:num>
  <w:num w:numId="3" w16cid:durableId="1300916196">
    <w:abstractNumId w:val="9"/>
  </w:num>
  <w:num w:numId="4" w16cid:durableId="1830830666">
    <w:abstractNumId w:val="22"/>
  </w:num>
  <w:num w:numId="5" w16cid:durableId="719329472">
    <w:abstractNumId w:val="2"/>
  </w:num>
  <w:num w:numId="6" w16cid:durableId="889850322">
    <w:abstractNumId w:val="1"/>
  </w:num>
  <w:num w:numId="7" w16cid:durableId="1337612061">
    <w:abstractNumId w:val="17"/>
  </w:num>
  <w:num w:numId="8" w16cid:durableId="549921398">
    <w:abstractNumId w:val="24"/>
  </w:num>
  <w:num w:numId="9" w16cid:durableId="37584169">
    <w:abstractNumId w:val="18"/>
  </w:num>
  <w:num w:numId="10" w16cid:durableId="2128814345">
    <w:abstractNumId w:val="15"/>
  </w:num>
  <w:num w:numId="11" w16cid:durableId="944457695">
    <w:abstractNumId w:val="11"/>
  </w:num>
  <w:num w:numId="12" w16cid:durableId="58408290">
    <w:abstractNumId w:val="26"/>
  </w:num>
  <w:num w:numId="13" w16cid:durableId="985084323">
    <w:abstractNumId w:val="19"/>
  </w:num>
  <w:num w:numId="14" w16cid:durableId="1900898267">
    <w:abstractNumId w:val="6"/>
  </w:num>
  <w:num w:numId="15" w16cid:durableId="280498059">
    <w:abstractNumId w:val="27"/>
  </w:num>
  <w:num w:numId="16" w16cid:durableId="1699892380">
    <w:abstractNumId w:val="25"/>
  </w:num>
  <w:num w:numId="17" w16cid:durableId="908733990">
    <w:abstractNumId w:val="3"/>
  </w:num>
  <w:num w:numId="18" w16cid:durableId="1520503072">
    <w:abstractNumId w:val="16"/>
  </w:num>
  <w:num w:numId="19" w16cid:durableId="1577327322">
    <w:abstractNumId w:val="23"/>
  </w:num>
  <w:num w:numId="20" w16cid:durableId="1092164016">
    <w:abstractNumId w:val="7"/>
  </w:num>
  <w:num w:numId="21" w16cid:durableId="597100024">
    <w:abstractNumId w:val="0"/>
  </w:num>
  <w:num w:numId="22" w16cid:durableId="200437779">
    <w:abstractNumId w:val="21"/>
  </w:num>
  <w:num w:numId="23" w16cid:durableId="1707949172">
    <w:abstractNumId w:val="8"/>
  </w:num>
  <w:num w:numId="24" w16cid:durableId="1023675271">
    <w:abstractNumId w:val="12"/>
  </w:num>
  <w:num w:numId="25" w16cid:durableId="1392580854">
    <w:abstractNumId w:val="5"/>
  </w:num>
  <w:num w:numId="26" w16cid:durableId="1619869967">
    <w:abstractNumId w:val="13"/>
  </w:num>
  <w:num w:numId="27" w16cid:durableId="1876850873">
    <w:abstractNumId w:val="14"/>
  </w:num>
  <w:num w:numId="28" w16cid:durableId="1178930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B5"/>
    <w:rsid w:val="0000120D"/>
    <w:rsid w:val="00002414"/>
    <w:rsid w:val="00036E3D"/>
    <w:rsid w:val="000444DD"/>
    <w:rsid w:val="00056CC3"/>
    <w:rsid w:val="000D2D16"/>
    <w:rsid w:val="000E16FC"/>
    <w:rsid w:val="000F1155"/>
    <w:rsid w:val="0013565F"/>
    <w:rsid w:val="00155C12"/>
    <w:rsid w:val="001A1232"/>
    <w:rsid w:val="00224C41"/>
    <w:rsid w:val="00225C30"/>
    <w:rsid w:val="00280474"/>
    <w:rsid w:val="00296696"/>
    <w:rsid w:val="002D1EC5"/>
    <w:rsid w:val="002F6312"/>
    <w:rsid w:val="00317CE7"/>
    <w:rsid w:val="003D38FA"/>
    <w:rsid w:val="00407D67"/>
    <w:rsid w:val="00461CD4"/>
    <w:rsid w:val="004856C2"/>
    <w:rsid w:val="004928CF"/>
    <w:rsid w:val="004C773A"/>
    <w:rsid w:val="004E4B63"/>
    <w:rsid w:val="005265C2"/>
    <w:rsid w:val="00673089"/>
    <w:rsid w:val="006F49C7"/>
    <w:rsid w:val="00705D81"/>
    <w:rsid w:val="00710656"/>
    <w:rsid w:val="00753FAF"/>
    <w:rsid w:val="007757B6"/>
    <w:rsid w:val="007A49F6"/>
    <w:rsid w:val="00875FE4"/>
    <w:rsid w:val="009203D4"/>
    <w:rsid w:val="00926579"/>
    <w:rsid w:val="0095205C"/>
    <w:rsid w:val="009524C1"/>
    <w:rsid w:val="009F0C05"/>
    <w:rsid w:val="00A22B5C"/>
    <w:rsid w:val="00A36CDA"/>
    <w:rsid w:val="00A400A6"/>
    <w:rsid w:val="00A54A97"/>
    <w:rsid w:val="00AB1791"/>
    <w:rsid w:val="00AC0BB5"/>
    <w:rsid w:val="00B27E48"/>
    <w:rsid w:val="00C33C4D"/>
    <w:rsid w:val="00C369F4"/>
    <w:rsid w:val="00C84355"/>
    <w:rsid w:val="00D14350"/>
    <w:rsid w:val="00D47BD9"/>
    <w:rsid w:val="00D6449D"/>
    <w:rsid w:val="00DD694D"/>
    <w:rsid w:val="00EA232E"/>
    <w:rsid w:val="00EA6301"/>
    <w:rsid w:val="00F61412"/>
    <w:rsid w:val="00FB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8336"/>
  <w15:chartTrackingRefBased/>
  <w15:docId w15:val="{D3132DAE-0121-490F-989D-F8383B60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12"/>
    <w:pPr>
      <w:spacing w:after="0" w:line="240" w:lineRule="auto"/>
      <w:jc w:val="both"/>
    </w:pPr>
    <w:rPr>
      <w:rFonts w:ascii="Arial" w:eastAsia="Times New Roman" w:hAnsi="Arial" w:cs="Times New Roman"/>
      <w:sz w:val="24"/>
      <w:szCs w:val="20"/>
      <w:lang w:val="es-CO" w:eastAsia="es-ES"/>
    </w:rPr>
  </w:style>
  <w:style w:type="paragraph" w:styleId="Ttulo1">
    <w:name w:val="heading 1"/>
    <w:basedOn w:val="Normal"/>
    <w:next w:val="Normal"/>
    <w:link w:val="Ttulo1Car"/>
    <w:uiPriority w:val="9"/>
    <w:qFormat/>
    <w:rsid w:val="009524C1"/>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36CDA"/>
    <w:pPr>
      <w:keepNext/>
      <w:keepLines/>
      <w:spacing w:before="40"/>
      <w:outlineLvl w:val="1"/>
    </w:pPr>
    <w:rPr>
      <w:rFonts w:eastAsiaTheme="majorEastAsia" w:cstheme="majorBidi"/>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C0BB5"/>
    <w:pPr>
      <w:ind w:right="-568"/>
    </w:pPr>
    <w:rPr>
      <w:sz w:val="22"/>
    </w:rPr>
  </w:style>
  <w:style w:type="character" w:customStyle="1" w:styleId="TextoindependienteCar">
    <w:name w:val="Texto independiente Car"/>
    <w:basedOn w:val="Fuentedeprrafopredeter"/>
    <w:link w:val="Textoindependiente"/>
    <w:rsid w:val="00AC0BB5"/>
    <w:rPr>
      <w:rFonts w:ascii="Arial" w:eastAsia="Times New Roman" w:hAnsi="Arial" w:cs="Times New Roman"/>
      <w:szCs w:val="20"/>
      <w:lang w:val="es-ES" w:eastAsia="es-ES"/>
    </w:rPr>
  </w:style>
  <w:style w:type="character" w:customStyle="1" w:styleId="Ttulo1Car">
    <w:name w:val="Título 1 Car"/>
    <w:basedOn w:val="Fuentedeprrafopredeter"/>
    <w:link w:val="Ttulo1"/>
    <w:uiPriority w:val="9"/>
    <w:rsid w:val="009524C1"/>
    <w:rPr>
      <w:rFonts w:ascii="Arial" w:eastAsiaTheme="majorEastAsia" w:hAnsi="Arial" w:cstheme="majorBidi"/>
      <w:b/>
      <w:sz w:val="24"/>
      <w:szCs w:val="32"/>
      <w:lang w:val="es-ES" w:eastAsia="es-ES"/>
    </w:rPr>
  </w:style>
  <w:style w:type="paragraph" w:styleId="Prrafodelista">
    <w:name w:val="List Paragraph"/>
    <w:basedOn w:val="Normal"/>
    <w:uiPriority w:val="34"/>
    <w:qFormat/>
    <w:rsid w:val="00A36CDA"/>
    <w:pPr>
      <w:ind w:left="720"/>
      <w:contextualSpacing/>
    </w:pPr>
  </w:style>
  <w:style w:type="character" w:customStyle="1" w:styleId="Ttulo2Car">
    <w:name w:val="Título 2 Car"/>
    <w:basedOn w:val="Fuentedeprrafopredeter"/>
    <w:link w:val="Ttulo2"/>
    <w:uiPriority w:val="9"/>
    <w:rsid w:val="00A36CDA"/>
    <w:rPr>
      <w:rFonts w:ascii="Arial" w:eastAsiaTheme="majorEastAsia" w:hAnsi="Arial" w:cstheme="majorBidi"/>
      <w:sz w:val="24"/>
      <w:szCs w:val="26"/>
      <w:lang w:val="es-ES" w:eastAsia="es-ES"/>
    </w:rPr>
  </w:style>
  <w:style w:type="character" w:styleId="Hipervnculo">
    <w:name w:val="Hyperlink"/>
    <w:basedOn w:val="Fuentedeprrafopredeter"/>
    <w:uiPriority w:val="99"/>
    <w:unhideWhenUsed/>
    <w:rsid w:val="00C33C4D"/>
    <w:rPr>
      <w:color w:val="0563C1" w:themeColor="hyperlink"/>
      <w:u w:val="single"/>
    </w:rPr>
  </w:style>
  <w:style w:type="character" w:styleId="Mencinsinresolver">
    <w:name w:val="Unresolved Mention"/>
    <w:basedOn w:val="Fuentedeprrafopredeter"/>
    <w:uiPriority w:val="99"/>
    <w:semiHidden/>
    <w:unhideWhenUsed/>
    <w:rsid w:val="00C3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0309524X2093513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492</Words>
  <Characters>2711</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Andrés Felipe Bernal Urrea</cp:lastModifiedBy>
  <cp:revision>21</cp:revision>
  <dcterms:created xsi:type="dcterms:W3CDTF">2018-02-28T15:54:00Z</dcterms:created>
  <dcterms:modified xsi:type="dcterms:W3CDTF">2025-08-29T13:18:00Z</dcterms:modified>
</cp:coreProperties>
</file>